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00" w:type="dxa"/>
        <w:tblInd w:w="-545" w:type="dxa"/>
        <w:tblLayout w:type="fixed"/>
        <w:tblCellMar>
          <w:top w:w="72" w:type="dxa"/>
          <w:left w:w="115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148"/>
        <w:gridCol w:w="8652"/>
      </w:tblGrid>
      <w:tr w:rsidR="00F3163D" w:rsidRPr="00793615" w14:paraId="0811A450" w14:textId="77777777" w:rsidTr="009C3386">
        <w:trPr>
          <w:trHeight w:val="20"/>
        </w:trPr>
        <w:tc>
          <w:tcPr>
            <w:tcW w:w="10800" w:type="dxa"/>
            <w:gridSpan w:val="2"/>
            <w:shd w:val="clear" w:color="auto" w:fill="404040" w:themeFill="text1" w:themeFillTint="BF"/>
            <w:vAlign w:val="center"/>
          </w:tcPr>
          <w:p w14:paraId="3D0F1E7E" w14:textId="2FFD2883" w:rsidR="00AE40BC" w:rsidRPr="009867E5" w:rsidRDefault="009A32D0" w:rsidP="00E32AEE">
            <w:pPr>
              <w:rPr>
                <w:rFonts w:eastAsia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eastAsia="Arial" w:cs="Arial"/>
                <w:b/>
                <w:bCs/>
                <w:color w:val="FFFFFF" w:themeColor="background1"/>
                <w:sz w:val="28"/>
                <w:szCs w:val="28"/>
              </w:rPr>
              <w:t>Cultural Responsiveness</w:t>
            </w:r>
            <w:r w:rsidR="00B34F8D">
              <w:rPr>
                <w:rFonts w:eastAsia="Arial"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2711C3">
              <w:rPr>
                <w:rFonts w:eastAsia="Arial" w:cs="Arial"/>
                <w:b/>
                <w:bCs/>
                <w:color w:val="FFFFFF" w:themeColor="background1"/>
                <w:sz w:val="28"/>
                <w:szCs w:val="28"/>
              </w:rPr>
              <w:t>Workshop</w:t>
            </w:r>
            <w:r w:rsidR="00AE40BC">
              <w:rPr>
                <w:rFonts w:eastAsia="Arial" w:cs="Arial"/>
                <w:b/>
                <w:bCs/>
                <w:color w:val="FFFFFF" w:themeColor="background1"/>
                <w:sz w:val="28"/>
                <w:szCs w:val="28"/>
              </w:rPr>
              <w:t xml:space="preserve"> Overview</w:t>
            </w:r>
          </w:p>
        </w:tc>
      </w:tr>
      <w:tr w:rsidR="00AE40BC" w:rsidRPr="00175BD3" w14:paraId="57073E35" w14:textId="77777777" w:rsidTr="009C3386">
        <w:trPr>
          <w:trHeight w:val="20"/>
        </w:trPr>
        <w:tc>
          <w:tcPr>
            <w:tcW w:w="10800" w:type="dxa"/>
            <w:gridSpan w:val="2"/>
            <w:shd w:val="clear" w:color="auto" w:fill="auto"/>
            <w:vAlign w:val="center"/>
          </w:tcPr>
          <w:p w14:paraId="27D9510E" w14:textId="194C5BAF" w:rsidR="00AB2A5F" w:rsidRPr="00FC5C94" w:rsidRDefault="00CD0E30" w:rsidP="00FC5C94">
            <w:pPr>
              <w:spacing w:after="0"/>
              <w:rPr>
                <w:rFonts w:ascii="Times New Roman" w:hAnsi="Times New Roman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Participants will understand the difference</w:t>
            </w:r>
            <w:r w:rsidR="0054332C">
              <w:rPr>
                <w:rFonts w:cs="Arial"/>
                <w:color w:val="222222"/>
                <w:shd w:val="clear" w:color="auto" w:fill="FFFFFF"/>
              </w:rPr>
              <w:t>s</w:t>
            </w:r>
            <w:r>
              <w:rPr>
                <w:rFonts w:cs="Arial"/>
                <w:color w:val="222222"/>
                <w:shd w:val="clear" w:color="auto" w:fill="FFFFFF"/>
              </w:rPr>
              <w:t xml:space="preserve"> between cultural competenc</w:t>
            </w:r>
            <w:r w:rsidR="0054332C">
              <w:rPr>
                <w:rFonts w:cs="Arial"/>
                <w:color w:val="222222"/>
                <w:shd w:val="clear" w:color="auto" w:fill="FFFFFF"/>
              </w:rPr>
              <w:t>y</w:t>
            </w:r>
            <w:r>
              <w:rPr>
                <w:rFonts w:cs="Arial"/>
                <w:color w:val="222222"/>
                <w:shd w:val="clear" w:color="auto" w:fill="FFFFFF"/>
              </w:rPr>
              <w:t>, cultural responsiveness and cultural humility. In this workshop, participants will recognize the impact of social health inequities and learn</w:t>
            </w:r>
            <w:r w:rsidR="00976E72">
              <w:rPr>
                <w:rFonts w:cs="Arial"/>
                <w:color w:val="222222"/>
                <w:shd w:val="clear" w:color="auto" w:fill="FFFFFF"/>
              </w:rPr>
              <w:t xml:space="preserve"> ways</w:t>
            </w:r>
            <w:r>
              <w:rPr>
                <w:rFonts w:cs="Arial"/>
                <w:color w:val="222222"/>
                <w:shd w:val="clear" w:color="auto" w:fill="FFFFFF"/>
              </w:rPr>
              <w:t xml:space="preserve"> to reduce implicit bias </w:t>
            </w:r>
            <w:r w:rsidR="00976E72">
              <w:rPr>
                <w:rFonts w:cs="Arial"/>
                <w:color w:val="222222"/>
                <w:shd w:val="clear" w:color="auto" w:fill="FFFFFF"/>
              </w:rPr>
              <w:t xml:space="preserve">to better serve </w:t>
            </w:r>
            <w:r>
              <w:rPr>
                <w:rFonts w:cs="Arial"/>
                <w:color w:val="222222"/>
                <w:shd w:val="clear" w:color="auto" w:fill="FFFFFF"/>
              </w:rPr>
              <w:t xml:space="preserve">a growing multicultural population in Oregon. The importance of diversity in spoken languages, disabilities, gender identity and sexual orientation will be addressed. This workshop will provide </w:t>
            </w:r>
            <w:r w:rsidR="00976E72">
              <w:rPr>
                <w:rFonts w:cs="Arial"/>
                <w:color w:val="222222"/>
                <w:shd w:val="clear" w:color="auto" w:fill="FFFFFF"/>
              </w:rPr>
              <w:t>opportunities</w:t>
            </w:r>
            <w:r>
              <w:rPr>
                <w:rFonts w:cs="Arial"/>
                <w:color w:val="222222"/>
                <w:shd w:val="clear" w:color="auto" w:fill="FFFFFF"/>
              </w:rPr>
              <w:t xml:space="preserve"> to</w:t>
            </w:r>
            <w:r w:rsidR="00B07EC8">
              <w:rPr>
                <w:rFonts w:cs="Arial"/>
                <w:color w:val="222222"/>
                <w:shd w:val="clear" w:color="auto" w:fill="FFFFFF"/>
              </w:rPr>
              <w:t xml:space="preserve"> </w:t>
            </w:r>
            <w:r w:rsidR="000B14A0">
              <w:rPr>
                <w:rFonts w:cs="Arial"/>
                <w:color w:val="222222"/>
                <w:shd w:val="clear" w:color="auto" w:fill="FFFFFF"/>
              </w:rPr>
              <w:t>practice strategies to engage with diverse communities.</w:t>
            </w:r>
            <w:bookmarkStart w:id="0" w:name="_GoBack"/>
            <w:bookmarkEnd w:id="0"/>
          </w:p>
        </w:tc>
      </w:tr>
      <w:tr w:rsidR="00A11478" w:rsidRPr="00175BD3" w14:paraId="497401B1" w14:textId="77777777" w:rsidTr="009C3386">
        <w:trPr>
          <w:trHeight w:val="20"/>
        </w:trPr>
        <w:tc>
          <w:tcPr>
            <w:tcW w:w="2148" w:type="dxa"/>
            <w:vAlign w:val="center"/>
          </w:tcPr>
          <w:p w14:paraId="5D015386" w14:textId="7BE9EE50" w:rsidR="00A11478" w:rsidRDefault="00A11478" w:rsidP="00E32AEE">
            <w:pPr>
              <w:rPr>
                <w:rFonts w:eastAsia="Arial" w:cs="Arial"/>
                <w:b/>
                <w:bCs/>
                <w:szCs w:val="24"/>
              </w:rPr>
            </w:pPr>
            <w:r>
              <w:rPr>
                <w:rFonts w:eastAsia="Arial" w:cs="Arial"/>
                <w:b/>
                <w:bCs/>
                <w:szCs w:val="24"/>
              </w:rPr>
              <w:t>Intended Audience</w:t>
            </w:r>
          </w:p>
        </w:tc>
        <w:tc>
          <w:tcPr>
            <w:tcW w:w="8652" w:type="dxa"/>
            <w:vAlign w:val="center"/>
          </w:tcPr>
          <w:p w14:paraId="16EE27A7" w14:textId="6FF6BF1F" w:rsidR="00A11478" w:rsidRDefault="00E13403" w:rsidP="06E3086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Case Investigators and Contact Tracers</w:t>
            </w:r>
          </w:p>
        </w:tc>
      </w:tr>
      <w:tr w:rsidR="00AE40BC" w:rsidRPr="00175BD3" w14:paraId="2C7547FC" w14:textId="77777777" w:rsidTr="009C3386">
        <w:trPr>
          <w:trHeight w:val="20"/>
        </w:trPr>
        <w:tc>
          <w:tcPr>
            <w:tcW w:w="2148" w:type="dxa"/>
            <w:vAlign w:val="center"/>
          </w:tcPr>
          <w:p w14:paraId="4BEA52F7" w14:textId="2CBD65EC" w:rsidR="00AE40BC" w:rsidRPr="74009C98" w:rsidRDefault="00A11478" w:rsidP="00E32AEE">
            <w:pPr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b/>
                <w:bCs/>
                <w:szCs w:val="24"/>
              </w:rPr>
              <w:t xml:space="preserve">Learning </w:t>
            </w:r>
            <w:r w:rsidR="00AE40BC" w:rsidRPr="006E53BE">
              <w:rPr>
                <w:rFonts w:eastAsia="Arial" w:cs="Arial"/>
                <w:b/>
                <w:bCs/>
                <w:szCs w:val="24"/>
              </w:rPr>
              <w:t>Objective</w:t>
            </w:r>
            <w:r>
              <w:rPr>
                <w:rFonts w:eastAsia="Arial" w:cs="Arial"/>
                <w:b/>
                <w:bCs/>
                <w:szCs w:val="24"/>
              </w:rPr>
              <w:t>s</w:t>
            </w:r>
          </w:p>
        </w:tc>
        <w:tc>
          <w:tcPr>
            <w:tcW w:w="8652" w:type="dxa"/>
            <w:vAlign w:val="center"/>
          </w:tcPr>
          <w:p w14:paraId="4DBAF7D2" w14:textId="77777777" w:rsidR="00AE40BC" w:rsidRPr="009F50AB" w:rsidRDefault="00B43223" w:rsidP="003B7C04">
            <w:pPr>
              <w:pStyle w:val="ListParagraph"/>
              <w:numPr>
                <w:ilvl w:val="0"/>
                <w:numId w:val="13"/>
              </w:numPr>
              <w:rPr>
                <w:rFonts w:cs="Arial"/>
                <w:color w:val="000000"/>
                <w:szCs w:val="24"/>
              </w:rPr>
            </w:pPr>
            <w:r w:rsidRPr="009F50AB">
              <w:rPr>
                <w:rFonts w:cs="Arial"/>
                <w:color w:val="000000"/>
                <w:szCs w:val="24"/>
              </w:rPr>
              <w:t xml:space="preserve">Recognize the impact </w:t>
            </w:r>
            <w:r w:rsidR="00D55251" w:rsidRPr="009F50AB">
              <w:rPr>
                <w:rFonts w:cs="Arial"/>
                <w:color w:val="000000"/>
                <w:szCs w:val="24"/>
              </w:rPr>
              <w:t>of health inequities</w:t>
            </w:r>
            <w:r w:rsidR="00712488" w:rsidRPr="009F50AB">
              <w:rPr>
                <w:rFonts w:cs="Arial"/>
                <w:color w:val="000000"/>
                <w:szCs w:val="24"/>
              </w:rPr>
              <w:t xml:space="preserve"> as related to COVID-19</w:t>
            </w:r>
          </w:p>
          <w:p w14:paraId="3559726A" w14:textId="24B0D776" w:rsidR="00D72D25" w:rsidRPr="009F50AB" w:rsidRDefault="00366489" w:rsidP="003B7C04">
            <w:pPr>
              <w:pStyle w:val="ListParagraph"/>
              <w:numPr>
                <w:ilvl w:val="0"/>
                <w:numId w:val="13"/>
              </w:numPr>
              <w:rPr>
                <w:rFonts w:cs="Arial"/>
                <w:color w:val="000000"/>
                <w:szCs w:val="24"/>
              </w:rPr>
            </w:pPr>
            <w:r w:rsidRPr="009F50AB">
              <w:rPr>
                <w:rFonts w:cs="Arial"/>
                <w:color w:val="000000"/>
                <w:szCs w:val="24"/>
              </w:rPr>
              <w:t>Identify and reduce</w:t>
            </w:r>
            <w:r w:rsidR="005A0FF0" w:rsidRPr="009F50AB">
              <w:rPr>
                <w:rFonts w:cs="Arial"/>
                <w:color w:val="000000"/>
                <w:szCs w:val="24"/>
              </w:rPr>
              <w:t xml:space="preserve"> implicit</w:t>
            </w:r>
            <w:r w:rsidRPr="009F50AB">
              <w:rPr>
                <w:rFonts w:cs="Arial"/>
                <w:color w:val="000000"/>
                <w:szCs w:val="24"/>
              </w:rPr>
              <w:t xml:space="preserve"> bias</w:t>
            </w:r>
          </w:p>
          <w:p w14:paraId="777DB428" w14:textId="6F8342D8" w:rsidR="00A52F13" w:rsidRPr="00FC5C94" w:rsidRDefault="003B7C04" w:rsidP="00FC5C94">
            <w:pPr>
              <w:pStyle w:val="ListParagraph"/>
              <w:numPr>
                <w:ilvl w:val="0"/>
                <w:numId w:val="13"/>
              </w:numPr>
              <w:rPr>
                <w:rFonts w:cs="Arial"/>
                <w:color w:val="000000"/>
                <w:szCs w:val="24"/>
              </w:rPr>
            </w:pPr>
            <w:r w:rsidRPr="009F50AB">
              <w:rPr>
                <w:rFonts w:cs="Arial"/>
                <w:color w:val="000000"/>
                <w:szCs w:val="24"/>
              </w:rPr>
              <w:t xml:space="preserve">Learn and practice strategies </w:t>
            </w:r>
            <w:r w:rsidR="0054332C">
              <w:rPr>
                <w:rFonts w:cs="Arial"/>
                <w:color w:val="000000"/>
                <w:szCs w:val="24"/>
              </w:rPr>
              <w:t>of cultural responsiveness</w:t>
            </w:r>
          </w:p>
        </w:tc>
      </w:tr>
      <w:tr w:rsidR="0098213D" w:rsidRPr="0081136A" w14:paraId="0538B253" w14:textId="77777777" w:rsidTr="009C3386">
        <w:trPr>
          <w:trHeight w:val="20"/>
        </w:trPr>
        <w:tc>
          <w:tcPr>
            <w:tcW w:w="2148" w:type="dxa"/>
            <w:vAlign w:val="center"/>
          </w:tcPr>
          <w:p w14:paraId="2B27725F" w14:textId="55BDE279" w:rsidR="0098213D" w:rsidRPr="006E53BE" w:rsidRDefault="0098213D" w:rsidP="00E32AEE">
            <w:pPr>
              <w:rPr>
                <w:rFonts w:eastAsia="Arial" w:cs="Arial"/>
                <w:b/>
                <w:bCs/>
                <w:szCs w:val="24"/>
              </w:rPr>
            </w:pPr>
            <w:r>
              <w:rPr>
                <w:rFonts w:eastAsia="Arial" w:cs="Arial"/>
                <w:b/>
                <w:bCs/>
                <w:szCs w:val="24"/>
              </w:rPr>
              <w:t>Training Resources</w:t>
            </w:r>
          </w:p>
        </w:tc>
        <w:tc>
          <w:tcPr>
            <w:tcW w:w="8652" w:type="dxa"/>
            <w:vAlign w:val="center"/>
          </w:tcPr>
          <w:p w14:paraId="235B6B86" w14:textId="6E687D5A" w:rsidR="00811948" w:rsidRDefault="006258B4" w:rsidP="00F00FF4">
            <w:pPr>
              <w:rPr>
                <w:rFonts w:eastAsia="Arial" w:cs="Arial"/>
              </w:rPr>
            </w:pPr>
            <w:hyperlink r:id="rId11" w:history="1">
              <w:r w:rsidR="009232FC" w:rsidRPr="00071090">
                <w:rPr>
                  <w:rStyle w:val="Hyperlink"/>
                </w:rPr>
                <w:t>Cultural Competence (video)</w:t>
              </w:r>
            </w:hyperlink>
            <w:r w:rsidR="00E0593B">
              <w:t xml:space="preserve">, </w:t>
            </w:r>
            <w:hyperlink r:id="rId12" w:history="1">
              <w:r w:rsidR="00E0593B" w:rsidRPr="00ED7AF9">
                <w:rPr>
                  <w:rStyle w:val="Hyperlink"/>
                </w:rPr>
                <w:t>Sometimes You’re A Caterpillar (video)</w:t>
              </w:r>
            </w:hyperlink>
            <w:r w:rsidR="00ED7AF9">
              <w:t xml:space="preserve">, </w:t>
            </w:r>
            <w:hyperlink r:id="rId13" w:history="1">
              <w:r w:rsidR="0099655A" w:rsidRPr="00F00FF4">
                <w:rPr>
                  <w:rStyle w:val="Hyperlink"/>
                </w:rPr>
                <w:t>Equity and Empowerment Lens</w:t>
              </w:r>
            </w:hyperlink>
            <w:r w:rsidR="00F00FF4">
              <w:t xml:space="preserve">, </w:t>
            </w:r>
            <w:hyperlink r:id="rId14" w:history="1">
              <w:r w:rsidR="00811948" w:rsidRPr="00FF162B">
                <w:rPr>
                  <w:rStyle w:val="Hyperlink"/>
                  <w:rFonts w:eastAsia="Arial" w:cs="Arial"/>
                </w:rPr>
                <w:t>Health Equity Considerations</w:t>
              </w:r>
            </w:hyperlink>
            <w:r w:rsidR="00811948">
              <w:rPr>
                <w:rFonts w:eastAsia="Arial" w:cs="Arial"/>
              </w:rPr>
              <w:t xml:space="preserve">, </w:t>
            </w:r>
            <w:hyperlink r:id="rId15" w:history="1">
              <w:r w:rsidR="00811948" w:rsidRPr="00FF271E">
                <w:rPr>
                  <w:rStyle w:val="Hyperlink"/>
                  <w:rFonts w:eastAsia="Arial" w:cs="Arial"/>
                </w:rPr>
                <w:t>Cultural Humility</w:t>
              </w:r>
            </w:hyperlink>
            <w:r w:rsidR="00811948">
              <w:rPr>
                <w:rFonts w:eastAsia="Arial" w:cs="Arial"/>
              </w:rPr>
              <w:t xml:space="preserve">, </w:t>
            </w:r>
            <w:hyperlink r:id="rId16" w:history="1">
              <w:r w:rsidR="00811948" w:rsidRPr="001D671E">
                <w:rPr>
                  <w:rStyle w:val="Hyperlink"/>
                  <w:rFonts w:eastAsia="Arial" w:cs="Arial"/>
                </w:rPr>
                <w:t>Motivational Interviewing</w:t>
              </w:r>
            </w:hyperlink>
          </w:p>
        </w:tc>
      </w:tr>
      <w:tr w:rsidR="00AE40BC" w:rsidRPr="0081136A" w14:paraId="29BC380D" w14:textId="77777777" w:rsidTr="009C3386">
        <w:trPr>
          <w:trHeight w:val="20"/>
        </w:trPr>
        <w:tc>
          <w:tcPr>
            <w:tcW w:w="2148" w:type="dxa"/>
            <w:vAlign w:val="center"/>
          </w:tcPr>
          <w:p w14:paraId="28FBAE10" w14:textId="1248D28A" w:rsidR="00AE40BC" w:rsidRPr="006E53BE" w:rsidRDefault="00736588" w:rsidP="00E32AEE">
            <w:pPr>
              <w:rPr>
                <w:rFonts w:eastAsia="Arial" w:cs="Arial"/>
                <w:b/>
                <w:bCs/>
                <w:szCs w:val="24"/>
              </w:rPr>
            </w:pPr>
            <w:r>
              <w:rPr>
                <w:rFonts w:eastAsia="Arial" w:cs="Arial"/>
                <w:b/>
                <w:bCs/>
                <w:szCs w:val="24"/>
              </w:rPr>
              <w:t>Curriculum Developers</w:t>
            </w:r>
          </w:p>
        </w:tc>
        <w:tc>
          <w:tcPr>
            <w:tcW w:w="8652" w:type="dxa"/>
            <w:vAlign w:val="center"/>
          </w:tcPr>
          <w:p w14:paraId="7FA2F5CA" w14:textId="50FEA5AA" w:rsidR="00AE40BC" w:rsidRPr="0081136A" w:rsidRDefault="00B528D6" w:rsidP="00B528D6">
            <w:pPr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 xml:space="preserve">Dr. </w:t>
            </w:r>
            <w:r w:rsidR="0077736F" w:rsidRPr="4D010FC9">
              <w:rPr>
                <w:rFonts w:eastAsia="Arial" w:cs="Arial"/>
                <w:szCs w:val="24"/>
              </w:rPr>
              <w:t>Claudia Bisso-Fetzer</w:t>
            </w:r>
            <w:r>
              <w:rPr>
                <w:rFonts w:eastAsia="Arial" w:cs="Arial"/>
                <w:szCs w:val="24"/>
              </w:rPr>
              <w:t xml:space="preserve"> and</w:t>
            </w:r>
            <w:r w:rsidR="0065033E">
              <w:rPr>
                <w:rFonts w:eastAsia="Arial" w:cs="Arial"/>
                <w:szCs w:val="24"/>
              </w:rPr>
              <w:t xml:space="preserve"> </w:t>
            </w:r>
            <w:r w:rsidR="00A842E5" w:rsidRPr="4D010FC9">
              <w:rPr>
                <w:rFonts w:eastAsia="Arial" w:cs="Arial"/>
                <w:szCs w:val="24"/>
              </w:rPr>
              <w:t>Veronica Predovic</w:t>
            </w:r>
            <w:r w:rsidR="0054332C">
              <w:rPr>
                <w:rFonts w:eastAsia="Arial" w:cs="Arial"/>
                <w:szCs w:val="24"/>
              </w:rPr>
              <w:t>, M. Ed</w:t>
            </w:r>
          </w:p>
        </w:tc>
      </w:tr>
      <w:tr w:rsidR="00F3163D" w:rsidRPr="00051B83" w14:paraId="215557BB" w14:textId="77777777" w:rsidTr="009C3386">
        <w:trPr>
          <w:trHeight w:val="20"/>
        </w:trPr>
        <w:tc>
          <w:tcPr>
            <w:tcW w:w="10800" w:type="dxa"/>
            <w:gridSpan w:val="2"/>
            <w:shd w:val="clear" w:color="auto" w:fill="404040" w:themeFill="text1" w:themeFillTint="BF"/>
            <w:vAlign w:val="center"/>
          </w:tcPr>
          <w:p w14:paraId="34BF1354" w14:textId="77777777" w:rsidR="00AE40BC" w:rsidRPr="00051B83" w:rsidRDefault="00AE40BC" w:rsidP="00E32AEE">
            <w:pPr>
              <w:rPr>
                <w:rFonts w:eastAsia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eastAsia="Arial" w:cs="Arial"/>
                <w:b/>
                <w:bCs/>
                <w:color w:val="FFFFFF" w:themeColor="background1"/>
                <w:sz w:val="28"/>
                <w:szCs w:val="28"/>
              </w:rPr>
              <w:t>Registration</w:t>
            </w:r>
          </w:p>
        </w:tc>
      </w:tr>
      <w:tr w:rsidR="00753612" w:rsidRPr="00175BD3" w14:paraId="7D959963" w14:textId="77777777" w:rsidTr="00C3235A">
        <w:trPr>
          <w:trHeight w:val="20"/>
        </w:trPr>
        <w:tc>
          <w:tcPr>
            <w:tcW w:w="10800" w:type="dxa"/>
            <w:gridSpan w:val="2"/>
            <w:vAlign w:val="center"/>
          </w:tcPr>
          <w:p w14:paraId="1E9963C7" w14:textId="6FD7E4E6" w:rsidR="00753612" w:rsidRPr="74009C98" w:rsidRDefault="00753612" w:rsidP="7480C19E">
            <w:pPr>
              <w:spacing w:line="257" w:lineRule="auto"/>
            </w:pPr>
            <w:r w:rsidRPr="7480C19E">
              <w:rPr>
                <w:rFonts w:eastAsia="Arial" w:cs="Arial"/>
                <w:szCs w:val="24"/>
              </w:rPr>
              <w:t xml:space="preserve">Visit the training calendar to register for upcoming trainings: </w:t>
            </w:r>
            <w:hyperlink r:id="rId17">
              <w:r w:rsidRPr="7480C19E">
                <w:rPr>
                  <w:rStyle w:val="Hyperlink"/>
                  <w:rFonts w:eastAsia="Arial" w:cs="Arial"/>
                  <w:szCs w:val="24"/>
                </w:rPr>
                <w:t>https://www.oregon.gov/oha/covid19/Pages/Contact-Tracing-Resources.aspx</w:t>
              </w:r>
            </w:hyperlink>
          </w:p>
        </w:tc>
      </w:tr>
      <w:tr w:rsidR="000D575F" w:rsidRPr="00175BD3" w14:paraId="11D140FC" w14:textId="77777777" w:rsidTr="009C3386">
        <w:trPr>
          <w:trHeight w:val="20"/>
        </w:trPr>
        <w:tc>
          <w:tcPr>
            <w:tcW w:w="10800" w:type="dxa"/>
            <w:gridSpan w:val="2"/>
            <w:vAlign w:val="center"/>
          </w:tcPr>
          <w:p w14:paraId="4E2889DC" w14:textId="77777777" w:rsidR="00121501" w:rsidRDefault="000D575F" w:rsidP="00121501">
            <w:pPr>
              <w:rPr>
                <w:rFonts w:eastAsia="Arial" w:cs="Arial"/>
                <w:szCs w:val="24"/>
              </w:rPr>
            </w:pPr>
            <w:r w:rsidRPr="1D3FEEE6">
              <w:rPr>
                <w:rFonts w:eastAsia="Arial" w:cs="Arial"/>
                <w:szCs w:val="24"/>
              </w:rPr>
              <w:t xml:space="preserve">Accommodations are available that allow individuals with disabilities to participate in and access this </w:t>
            </w:r>
            <w:r w:rsidR="00121501">
              <w:rPr>
                <w:rFonts w:eastAsia="Arial" w:cs="Arial"/>
                <w:szCs w:val="24"/>
              </w:rPr>
              <w:t>workshop</w:t>
            </w:r>
            <w:r w:rsidRPr="1D3FEEE6">
              <w:rPr>
                <w:rFonts w:eastAsia="Arial" w:cs="Arial"/>
                <w:szCs w:val="24"/>
              </w:rPr>
              <w:t>.</w:t>
            </w:r>
          </w:p>
          <w:p w14:paraId="4A5DF6C8" w14:textId="01754D94" w:rsidR="00B66DA6" w:rsidRDefault="00121501" w:rsidP="00121501">
            <w:pPr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To a</w:t>
            </w:r>
            <w:r w:rsidR="00B66DA6">
              <w:rPr>
                <w:rFonts w:eastAsia="Arial" w:cs="Arial"/>
                <w:szCs w:val="24"/>
              </w:rPr>
              <w:t xml:space="preserve">sk questions or request accommodations, please email </w:t>
            </w:r>
            <w:hyperlink r:id="rId18">
              <w:r w:rsidR="00B66DA6" w:rsidRPr="1D3FEEE6">
                <w:rPr>
                  <w:rStyle w:val="Hyperlink"/>
                  <w:rFonts w:eastAsia="Arial" w:cs="Arial"/>
                  <w:szCs w:val="24"/>
                </w:rPr>
                <w:t>Training.Support@dhsoha.state.or.us</w:t>
              </w:r>
            </w:hyperlink>
          </w:p>
        </w:tc>
      </w:tr>
      <w:tr w:rsidR="00F3163D" w:rsidRPr="0081136A" w14:paraId="32256389" w14:textId="77777777" w:rsidTr="009C3386">
        <w:trPr>
          <w:trHeight w:val="20"/>
        </w:trPr>
        <w:tc>
          <w:tcPr>
            <w:tcW w:w="10800" w:type="dxa"/>
            <w:gridSpan w:val="2"/>
            <w:shd w:val="clear" w:color="auto" w:fill="404040" w:themeFill="text1" w:themeFillTint="BF"/>
            <w:vAlign w:val="center"/>
          </w:tcPr>
          <w:p w14:paraId="23B6AD5C" w14:textId="77777777" w:rsidR="000D575F" w:rsidRPr="00684F66" w:rsidRDefault="000D575F" w:rsidP="000D575F">
            <w:pPr>
              <w:rPr>
                <w:rFonts w:eastAsia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684F66">
              <w:rPr>
                <w:rFonts w:eastAsia="Arial" w:cs="Arial"/>
                <w:b/>
                <w:bCs/>
                <w:color w:val="FFFFFF" w:themeColor="background1"/>
                <w:sz w:val="28"/>
                <w:szCs w:val="28"/>
              </w:rPr>
              <w:t>Technology</w:t>
            </w:r>
          </w:p>
        </w:tc>
      </w:tr>
      <w:tr w:rsidR="000D575F" w:rsidRPr="00175BD3" w14:paraId="68D69DFE" w14:textId="77777777" w:rsidTr="009C3386">
        <w:trPr>
          <w:trHeight w:val="20"/>
        </w:trPr>
        <w:tc>
          <w:tcPr>
            <w:tcW w:w="2148" w:type="dxa"/>
            <w:vAlign w:val="center"/>
          </w:tcPr>
          <w:p w14:paraId="5F6852B0" w14:textId="77777777" w:rsidR="000D575F" w:rsidRPr="00B34314" w:rsidRDefault="000D575F" w:rsidP="000D575F">
            <w:pPr>
              <w:rPr>
                <w:rFonts w:eastAsia="Arial" w:cs="Arial"/>
                <w:b/>
                <w:bCs/>
                <w:szCs w:val="24"/>
              </w:rPr>
            </w:pPr>
            <w:r w:rsidRPr="00B34314">
              <w:rPr>
                <w:rFonts w:eastAsia="Arial" w:cs="Arial"/>
                <w:b/>
                <w:bCs/>
                <w:szCs w:val="24"/>
              </w:rPr>
              <w:t xml:space="preserve">Required </w:t>
            </w:r>
            <w:r>
              <w:rPr>
                <w:rFonts w:eastAsia="Arial" w:cs="Arial"/>
                <w:b/>
                <w:bCs/>
                <w:szCs w:val="24"/>
              </w:rPr>
              <w:t>E</w:t>
            </w:r>
            <w:r w:rsidRPr="00B34314">
              <w:rPr>
                <w:rFonts w:eastAsia="Arial" w:cs="Arial"/>
                <w:b/>
                <w:bCs/>
                <w:szCs w:val="24"/>
              </w:rPr>
              <w:t>quipment</w:t>
            </w:r>
          </w:p>
        </w:tc>
        <w:tc>
          <w:tcPr>
            <w:tcW w:w="8652" w:type="dxa"/>
            <w:tcBorders>
              <w:bottom w:val="single" w:sz="4" w:space="0" w:color="auto"/>
            </w:tcBorders>
            <w:vAlign w:val="center"/>
          </w:tcPr>
          <w:p w14:paraId="40391490" w14:textId="473FF343" w:rsidR="000D575F" w:rsidRDefault="000D575F" w:rsidP="000D575F">
            <w:pPr>
              <w:rPr>
                <w:rFonts w:eastAsia="Arial" w:cs="Arial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Trainings are provided on </w:t>
            </w:r>
            <w:r>
              <w:rPr>
                <w:rFonts w:eastAsia="Arial" w:cs="Arial"/>
                <w:szCs w:val="24"/>
              </w:rPr>
              <w:t>the Zoom video conferencing platform, using a computer, microphone, and speakers.</w:t>
            </w:r>
            <w:r w:rsidRPr="004F4AF4">
              <w:rPr>
                <w:rFonts w:eastAsia="Arial" w:cs="Arial"/>
                <w:szCs w:val="24"/>
              </w:rPr>
              <w:t xml:space="preserve"> A minimum of a phone line is required</w:t>
            </w:r>
            <w:r>
              <w:rPr>
                <w:rFonts w:eastAsia="Arial" w:cs="Arial"/>
                <w:szCs w:val="24"/>
              </w:rPr>
              <w:t xml:space="preserve">. To </w:t>
            </w:r>
            <w:r w:rsidRPr="130A2CCC">
              <w:rPr>
                <w:rFonts w:eastAsia="Arial" w:cs="Arial"/>
                <w:color w:val="000000" w:themeColor="text1"/>
                <w:szCs w:val="24"/>
              </w:rPr>
              <w:t xml:space="preserve">get the most out of </w:t>
            </w:r>
            <w:r>
              <w:rPr>
                <w:rFonts w:eastAsia="Arial" w:cs="Arial"/>
                <w:color w:val="000000" w:themeColor="text1"/>
                <w:szCs w:val="24"/>
              </w:rPr>
              <w:t>group work</w:t>
            </w:r>
            <w:r w:rsidRPr="130A2CCC">
              <w:rPr>
                <w:rFonts w:eastAsia="Arial" w:cs="Arial"/>
                <w:color w:val="000000" w:themeColor="text1"/>
                <w:szCs w:val="24"/>
              </w:rPr>
              <w:t>, we encourage both audio and video participatio</w:t>
            </w:r>
            <w:r>
              <w:rPr>
                <w:rFonts w:eastAsia="Arial" w:cs="Arial"/>
                <w:color w:val="000000" w:themeColor="text1"/>
                <w:szCs w:val="24"/>
              </w:rPr>
              <w:t>n. Please test your equipment prior to the training.</w:t>
            </w:r>
          </w:p>
        </w:tc>
      </w:tr>
      <w:tr w:rsidR="000D575F" w:rsidRPr="00175BD3" w14:paraId="7608F3E7" w14:textId="77777777" w:rsidTr="009C3386">
        <w:trPr>
          <w:trHeight w:val="20"/>
        </w:trPr>
        <w:tc>
          <w:tcPr>
            <w:tcW w:w="10800" w:type="dxa"/>
            <w:gridSpan w:val="2"/>
            <w:vAlign w:val="center"/>
          </w:tcPr>
          <w:p w14:paraId="0C7816A2" w14:textId="77777777" w:rsidR="000D575F" w:rsidRPr="005B5D3E" w:rsidRDefault="000D575F" w:rsidP="000D575F">
            <w:pPr>
              <w:rPr>
                <w:b/>
                <w:bCs/>
              </w:rPr>
            </w:pPr>
            <w:r>
              <w:rPr>
                <w:rFonts w:cs="Arial"/>
                <w:color w:val="000000"/>
                <w:szCs w:val="24"/>
              </w:rPr>
              <w:t xml:space="preserve">Visit the Zoom support webpage for details: </w:t>
            </w:r>
            <w:hyperlink r:id="rId19" w:history="1">
              <w:r w:rsidRPr="00144F6C">
                <w:rPr>
                  <w:rStyle w:val="Hyperlink"/>
                  <w:rFonts w:cs="Arial"/>
                  <w:szCs w:val="24"/>
                </w:rPr>
                <w:t>https://support.zoom.us/hc/en-us/articles/201362023-System-requirements-for-Windows-macOS-and-Linux</w:t>
              </w:r>
            </w:hyperlink>
            <w:r>
              <w:rPr>
                <w:rFonts w:cs="Arial"/>
                <w:color w:val="000000"/>
                <w:szCs w:val="24"/>
              </w:rPr>
              <w:t xml:space="preserve"> </w:t>
            </w:r>
          </w:p>
        </w:tc>
      </w:tr>
      <w:tr w:rsidR="00F3163D" w:rsidRPr="00175BD3" w14:paraId="75A2AED4" w14:textId="77777777" w:rsidTr="009C3386">
        <w:trPr>
          <w:trHeight w:val="20"/>
        </w:trPr>
        <w:tc>
          <w:tcPr>
            <w:tcW w:w="10800" w:type="dxa"/>
            <w:gridSpan w:val="2"/>
            <w:shd w:val="clear" w:color="auto" w:fill="404040" w:themeFill="text1" w:themeFillTint="BF"/>
            <w:vAlign w:val="center"/>
          </w:tcPr>
          <w:p w14:paraId="569A39A7" w14:textId="77777777" w:rsidR="000D575F" w:rsidRPr="00175BD3" w:rsidRDefault="000D575F" w:rsidP="000D575F">
            <w:pPr>
              <w:rPr>
                <w:rFonts w:eastAsia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eastAsia="Arial" w:cs="Arial"/>
                <w:b/>
                <w:bCs/>
                <w:color w:val="FFFFFF" w:themeColor="background1"/>
                <w:sz w:val="28"/>
                <w:szCs w:val="28"/>
              </w:rPr>
              <w:t>Additional Resources</w:t>
            </w:r>
          </w:p>
        </w:tc>
      </w:tr>
      <w:tr w:rsidR="009F50AB" w:rsidRPr="00175BD3" w14:paraId="768EBFDF" w14:textId="77777777" w:rsidTr="009F50AB">
        <w:trPr>
          <w:trHeight w:val="20"/>
        </w:trPr>
        <w:tc>
          <w:tcPr>
            <w:tcW w:w="10800" w:type="dxa"/>
            <w:gridSpan w:val="2"/>
            <w:shd w:val="clear" w:color="auto" w:fill="auto"/>
            <w:vAlign w:val="center"/>
          </w:tcPr>
          <w:p w14:paraId="0553AFDF" w14:textId="7E397106" w:rsidR="009F50AB" w:rsidRPr="00A52F13" w:rsidRDefault="006258B4" w:rsidP="000D575F">
            <w:pPr>
              <w:rPr>
                <w:rFonts w:eastAsia="Arial" w:cs="Arial"/>
                <w:szCs w:val="24"/>
              </w:rPr>
            </w:pPr>
            <w:hyperlink r:id="rId20" w:history="1">
              <w:r w:rsidR="00A63B87" w:rsidRPr="00164D76">
                <w:rPr>
                  <w:rStyle w:val="Hyperlink"/>
                </w:rPr>
                <w:t>Harvard Implicit Association Tests</w:t>
              </w:r>
            </w:hyperlink>
          </w:p>
        </w:tc>
      </w:tr>
    </w:tbl>
    <w:p w14:paraId="31AD9D16" w14:textId="0DED4E34" w:rsidR="00270582" w:rsidRPr="00BA31DE" w:rsidRDefault="00270582" w:rsidP="00FC5C94"/>
    <w:sectPr w:rsidR="00270582" w:rsidRPr="00BA31DE" w:rsidSect="00A97378"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2240" w:h="15840"/>
      <w:pgMar w:top="540" w:right="1440" w:bottom="720" w:left="1440" w:header="27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119E5" w14:textId="77777777" w:rsidR="001C02CF" w:rsidRDefault="001C02CF" w:rsidP="00F431A3">
      <w:pPr>
        <w:spacing w:after="0" w:line="240" w:lineRule="auto"/>
      </w:pPr>
      <w:r>
        <w:separator/>
      </w:r>
    </w:p>
  </w:endnote>
  <w:endnote w:type="continuationSeparator" w:id="0">
    <w:p w14:paraId="0FEAB69D" w14:textId="77777777" w:rsidR="001C02CF" w:rsidRDefault="001C02CF" w:rsidP="00F431A3">
      <w:pPr>
        <w:spacing w:after="0" w:line="240" w:lineRule="auto"/>
      </w:pPr>
      <w:r>
        <w:continuationSeparator/>
      </w:r>
    </w:p>
  </w:endnote>
  <w:endnote w:type="continuationNotice" w:id="1">
    <w:p w14:paraId="6BCB5165" w14:textId="77777777" w:rsidR="001C02CF" w:rsidRDefault="001C02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20B0704020202020204"/>
    <w:charset w:val="00"/>
    <w:family w:val="auto"/>
    <w:pitch w:val="variable"/>
    <w:sig w:usb0="03000000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8015684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8C01FF" w14:textId="57A6D11C" w:rsidR="002B07DC" w:rsidRDefault="002B07DC" w:rsidP="0055020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05CC44B" w14:textId="77777777" w:rsidR="002B07DC" w:rsidRDefault="002B07DC" w:rsidP="00A356D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59741" w14:textId="0B8834C7" w:rsidR="002B07DC" w:rsidRPr="003E5677" w:rsidRDefault="002B07DC" w:rsidP="003247AC">
    <w:pPr>
      <w:pStyle w:val="Footer"/>
      <w:tabs>
        <w:tab w:val="clear" w:pos="9360"/>
        <w:tab w:val="left" w:pos="8100"/>
      </w:tabs>
      <w:ind w:left="-806" w:right="-1080"/>
      <w:rPr>
        <w:rFonts w:ascii="Arial Narrow" w:hAnsi="Arial Narrow"/>
        <w:sz w:val="22"/>
      </w:rPr>
    </w:pPr>
    <w:r w:rsidRPr="003E5677">
      <w:rPr>
        <w:rFonts w:ascii="Arial Narrow" w:hAnsi="Arial Narrow"/>
        <w:sz w:val="22"/>
      </w:rPr>
      <w:tab/>
    </w:r>
    <w:r w:rsidRPr="003E5677">
      <w:rPr>
        <w:rFonts w:ascii="Arial Narrow" w:hAnsi="Arial Narrow"/>
        <w:sz w:val="22"/>
      </w:rPr>
      <w:fldChar w:fldCharType="begin"/>
    </w:r>
    <w:r w:rsidRPr="003E5677">
      <w:rPr>
        <w:rFonts w:ascii="Arial Narrow" w:hAnsi="Arial Narrow"/>
        <w:sz w:val="22"/>
      </w:rPr>
      <w:instrText xml:space="preserve"> PAGE   \* MERGEFORMAT </w:instrText>
    </w:r>
    <w:r w:rsidRPr="003E5677">
      <w:rPr>
        <w:rFonts w:ascii="Arial Narrow" w:hAnsi="Arial Narrow"/>
        <w:sz w:val="22"/>
      </w:rPr>
      <w:fldChar w:fldCharType="separate"/>
    </w:r>
    <w:r w:rsidRPr="003E5677">
      <w:rPr>
        <w:rFonts w:ascii="Arial Narrow" w:hAnsi="Arial Narrow"/>
        <w:sz w:val="22"/>
      </w:rPr>
      <w:t>1</w:t>
    </w:r>
    <w:r w:rsidRPr="003E5677">
      <w:rPr>
        <w:rFonts w:ascii="Arial Narrow" w:hAnsi="Arial Narrow"/>
        <w:noProof/>
        <w:sz w:val="22"/>
      </w:rPr>
      <w:fldChar w:fldCharType="end"/>
    </w:r>
    <w:r w:rsidRPr="003E5677">
      <w:rPr>
        <w:rFonts w:ascii="Arial Narrow" w:hAnsi="Arial Narrow"/>
        <w:noProof/>
        <w:sz w:val="22"/>
      </w:rPr>
      <w:t xml:space="preserve"> of </w:t>
    </w:r>
    <w:r w:rsidRPr="003E5677">
      <w:rPr>
        <w:rFonts w:ascii="Arial Narrow" w:hAnsi="Arial Narrow"/>
        <w:noProof/>
        <w:sz w:val="22"/>
      </w:rPr>
      <w:fldChar w:fldCharType="begin"/>
    </w:r>
    <w:r w:rsidRPr="003E5677">
      <w:rPr>
        <w:rFonts w:ascii="Arial Narrow" w:hAnsi="Arial Narrow"/>
        <w:noProof/>
        <w:sz w:val="22"/>
      </w:rPr>
      <w:instrText xml:space="preserve"> NUMPAGES  \* Arabic  \* MERGEFORMAT </w:instrText>
    </w:r>
    <w:r w:rsidRPr="003E5677">
      <w:rPr>
        <w:rFonts w:ascii="Arial Narrow" w:hAnsi="Arial Narrow"/>
        <w:noProof/>
        <w:sz w:val="22"/>
      </w:rPr>
      <w:fldChar w:fldCharType="separate"/>
    </w:r>
    <w:r w:rsidRPr="003E5677">
      <w:rPr>
        <w:rFonts w:ascii="Arial Narrow" w:hAnsi="Arial Narrow"/>
        <w:noProof/>
        <w:sz w:val="22"/>
      </w:rPr>
      <w:t>9</w:t>
    </w:r>
    <w:r w:rsidRPr="003E5677">
      <w:rPr>
        <w:rFonts w:ascii="Arial Narrow" w:hAnsi="Arial Narrow"/>
        <w:noProof/>
        <w:sz w:val="22"/>
      </w:rPr>
      <w:fldChar w:fldCharType="end"/>
    </w:r>
    <w:r w:rsidRPr="003E5677">
      <w:rPr>
        <w:rFonts w:ascii="Arial Narrow" w:hAnsi="Arial Narrow"/>
        <w:sz w:val="22"/>
      </w:rPr>
      <w:tab/>
      <w:t>OHA 3460A (1</w:t>
    </w:r>
    <w:r w:rsidR="008346F8">
      <w:rPr>
        <w:rFonts w:ascii="Arial Narrow" w:hAnsi="Arial Narrow"/>
        <w:sz w:val="22"/>
      </w:rPr>
      <w:t>2/</w:t>
    </w:r>
    <w:r w:rsidR="009278C2">
      <w:rPr>
        <w:rFonts w:ascii="Arial Narrow" w:hAnsi="Arial Narrow"/>
        <w:sz w:val="22"/>
      </w:rPr>
      <w:t>31</w:t>
    </w:r>
    <w:r w:rsidRPr="003E5677">
      <w:rPr>
        <w:rFonts w:ascii="Arial Narrow" w:hAnsi="Arial Narrow"/>
        <w:sz w:val="22"/>
      </w:rPr>
      <w:t>/2020)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D3212" w14:textId="6BEECB99" w:rsidR="002B07DC" w:rsidRPr="009B4782" w:rsidRDefault="002B07DC" w:rsidP="00A97378">
    <w:pPr>
      <w:pStyle w:val="Footer"/>
      <w:tabs>
        <w:tab w:val="clear" w:pos="9360"/>
        <w:tab w:val="left" w:pos="8100"/>
      </w:tabs>
      <w:ind w:left="-806" w:right="-1080"/>
      <w:rPr>
        <w:rFonts w:ascii="Arial Narrow" w:hAnsi="Arial Narrow"/>
      </w:rPr>
    </w:pPr>
    <w:r>
      <w:rPr>
        <w:rFonts w:ascii="Arial Narrow" w:hAnsi="Arial Narrow"/>
      </w:rPr>
      <w:tab/>
    </w:r>
    <w:r w:rsidRPr="00A97378">
      <w:rPr>
        <w:rFonts w:ascii="Arial Narrow" w:hAnsi="Arial Narrow"/>
      </w:rPr>
      <w:fldChar w:fldCharType="begin"/>
    </w:r>
    <w:r w:rsidRPr="00A97378">
      <w:rPr>
        <w:rFonts w:ascii="Arial Narrow" w:hAnsi="Arial Narrow"/>
      </w:rPr>
      <w:instrText xml:space="preserve"> PAGE   \* MERGEFORMAT </w:instrText>
    </w:r>
    <w:r w:rsidRPr="00A97378">
      <w:rPr>
        <w:rFonts w:ascii="Arial Narrow" w:hAnsi="Arial Narrow"/>
      </w:rPr>
      <w:fldChar w:fldCharType="separate"/>
    </w:r>
    <w:r w:rsidRPr="00A97378">
      <w:rPr>
        <w:rFonts w:ascii="Arial Narrow" w:hAnsi="Arial Narrow"/>
        <w:noProof/>
      </w:rPr>
      <w:t>1</w:t>
    </w:r>
    <w:r w:rsidRPr="00A97378">
      <w:rPr>
        <w:rFonts w:ascii="Arial Narrow" w:hAnsi="Arial Narrow"/>
        <w:noProof/>
      </w:rPr>
      <w:fldChar w:fldCharType="end"/>
    </w:r>
    <w:r>
      <w:rPr>
        <w:rFonts w:ascii="Arial Narrow" w:hAnsi="Arial Narrow"/>
        <w:noProof/>
      </w:rPr>
      <w:t xml:space="preserve"> of </w:t>
    </w:r>
    <w:r>
      <w:rPr>
        <w:rFonts w:ascii="Arial Narrow" w:hAnsi="Arial Narrow"/>
        <w:noProof/>
      </w:rPr>
      <w:fldChar w:fldCharType="begin"/>
    </w:r>
    <w:r>
      <w:rPr>
        <w:rFonts w:ascii="Arial Narrow" w:hAnsi="Arial Narrow"/>
        <w:noProof/>
      </w:rPr>
      <w:instrText xml:space="preserve"> NUMPAGES  \* Arabic  \* MERGEFORMAT </w:instrText>
    </w:r>
    <w:r>
      <w:rPr>
        <w:rFonts w:ascii="Arial Narrow" w:hAnsi="Arial Narrow"/>
        <w:noProof/>
      </w:rPr>
      <w:fldChar w:fldCharType="separate"/>
    </w:r>
    <w:r>
      <w:rPr>
        <w:rFonts w:ascii="Arial Narrow" w:hAnsi="Arial Narrow"/>
        <w:noProof/>
      </w:rPr>
      <w:t>9</w:t>
    </w:r>
    <w:r>
      <w:rPr>
        <w:rFonts w:ascii="Arial Narrow" w:hAnsi="Arial Narrow"/>
        <w:noProof/>
      </w:rPr>
      <w:fldChar w:fldCharType="end"/>
    </w:r>
    <w:r>
      <w:rPr>
        <w:rFonts w:ascii="Arial Narrow" w:hAnsi="Arial Narrow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2E167" w14:textId="77777777" w:rsidR="001C02CF" w:rsidRDefault="001C02CF" w:rsidP="00F431A3">
      <w:pPr>
        <w:spacing w:after="0" w:line="240" w:lineRule="auto"/>
      </w:pPr>
      <w:r>
        <w:separator/>
      </w:r>
    </w:p>
  </w:footnote>
  <w:footnote w:type="continuationSeparator" w:id="0">
    <w:p w14:paraId="5AF48F12" w14:textId="77777777" w:rsidR="001C02CF" w:rsidRDefault="001C02CF" w:rsidP="00F431A3">
      <w:pPr>
        <w:spacing w:after="0" w:line="240" w:lineRule="auto"/>
      </w:pPr>
      <w:r>
        <w:continuationSeparator/>
      </w:r>
    </w:p>
  </w:footnote>
  <w:footnote w:type="continuationNotice" w:id="1">
    <w:p w14:paraId="67A797D4" w14:textId="77777777" w:rsidR="001C02CF" w:rsidRDefault="001C02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10A3CFB" w14:paraId="20C57EAD" w14:textId="77777777" w:rsidTr="710A3CFB">
      <w:tc>
        <w:tcPr>
          <w:tcW w:w="3120" w:type="dxa"/>
        </w:tcPr>
        <w:p w14:paraId="105B1D6E" w14:textId="3DD3C0FF" w:rsidR="710A3CFB" w:rsidRDefault="710A3CFB" w:rsidP="710A3CFB">
          <w:pPr>
            <w:pStyle w:val="Header"/>
            <w:ind w:left="-115"/>
          </w:pPr>
        </w:p>
      </w:tc>
      <w:tc>
        <w:tcPr>
          <w:tcW w:w="3120" w:type="dxa"/>
        </w:tcPr>
        <w:p w14:paraId="42C56E3C" w14:textId="516C0999" w:rsidR="710A3CFB" w:rsidRDefault="710A3CFB" w:rsidP="710A3CFB">
          <w:pPr>
            <w:pStyle w:val="Header"/>
            <w:jc w:val="center"/>
          </w:pPr>
        </w:p>
      </w:tc>
      <w:tc>
        <w:tcPr>
          <w:tcW w:w="3120" w:type="dxa"/>
        </w:tcPr>
        <w:p w14:paraId="66250C8C" w14:textId="471970D9" w:rsidR="710A3CFB" w:rsidRDefault="710A3CFB" w:rsidP="710A3CFB">
          <w:pPr>
            <w:pStyle w:val="Header"/>
            <w:ind w:right="-115"/>
            <w:jc w:val="right"/>
          </w:pPr>
        </w:p>
      </w:tc>
    </w:tr>
  </w:tbl>
  <w:p w14:paraId="503AB80F" w14:textId="3C672C49" w:rsidR="710A3CFB" w:rsidRDefault="710A3CFB" w:rsidP="710A3C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50" w:type="dxa"/>
      <w:tblInd w:w="-900" w:type="dxa"/>
      <w:tblBorders>
        <w:bottom w:val="single" w:sz="12" w:space="0" w:color="000000"/>
      </w:tblBorders>
      <w:tblLook w:val="04A0" w:firstRow="1" w:lastRow="0" w:firstColumn="1" w:lastColumn="0" w:noHBand="0" w:noVBand="1"/>
    </w:tblPr>
    <w:tblGrid>
      <w:gridCol w:w="2479"/>
      <w:gridCol w:w="6515"/>
      <w:gridCol w:w="2256"/>
    </w:tblGrid>
    <w:tr w:rsidR="00D27A0A" w:rsidRPr="009D0C15" w14:paraId="7A17E9A9" w14:textId="77777777" w:rsidTr="4D590A66">
      <w:tc>
        <w:tcPr>
          <w:tcW w:w="2181" w:type="dxa"/>
          <w:vAlign w:val="bottom"/>
        </w:tcPr>
        <w:p w14:paraId="226BA766" w14:textId="789AFAD1" w:rsidR="002B07DC" w:rsidRPr="009D0C15" w:rsidRDefault="7480C19E" w:rsidP="00D27A0A">
          <w:pPr>
            <w:spacing w:before="60" w:line="288" w:lineRule="auto"/>
            <w:ind w:left="-108"/>
            <w:rPr>
              <w:rFonts w:ascii="Arial Bold" w:hAnsi="Arial Bold" w:cs="Arial"/>
              <w:color w:val="005595"/>
              <w:sz w:val="40"/>
              <w:szCs w:val="40"/>
            </w:rPr>
          </w:pPr>
          <w:r>
            <w:rPr>
              <w:noProof/>
            </w:rPr>
            <w:drawing>
              <wp:inline distT="0" distB="0" distL="0" distR="0" wp14:anchorId="6C950A47" wp14:editId="29C7A83F">
                <wp:extent cx="1504286" cy="428625"/>
                <wp:effectExtent l="0" t="0" r="127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286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9" w:type="dxa"/>
          <w:vAlign w:val="bottom"/>
        </w:tcPr>
        <w:p w14:paraId="1701B5EB" w14:textId="77777777" w:rsidR="002B07DC" w:rsidRPr="00C261FD" w:rsidRDefault="002B07DC" w:rsidP="00D27A0A">
          <w:pPr>
            <w:spacing w:before="60" w:line="288" w:lineRule="auto"/>
            <w:jc w:val="center"/>
            <w:rPr>
              <w:rFonts w:cs="Arial"/>
            </w:rPr>
          </w:pPr>
          <w:r w:rsidRPr="00C261FD">
            <w:rPr>
              <w:rFonts w:cs="Arial"/>
              <w:sz w:val="22"/>
            </w:rPr>
            <w:t>ODHS | OHA SHARED SERVICE</w:t>
          </w:r>
          <w:r w:rsidRPr="00C261FD">
            <w:rPr>
              <w:sz w:val="22"/>
            </w:rPr>
            <w:br/>
          </w:r>
          <w:r w:rsidRPr="00C261FD">
            <w:rPr>
              <w:rFonts w:cs="Arial"/>
              <w:sz w:val="22"/>
            </w:rPr>
            <w:t>COVID-19 Response and Recovery Unit (CRRU)</w:t>
          </w:r>
        </w:p>
      </w:tc>
      <w:tc>
        <w:tcPr>
          <w:tcW w:w="2070" w:type="dxa"/>
          <w:vAlign w:val="bottom"/>
        </w:tcPr>
        <w:p w14:paraId="37ACC540" w14:textId="77777777" w:rsidR="002B07DC" w:rsidRPr="009D0C15" w:rsidRDefault="7480C19E" w:rsidP="00D27A0A">
          <w:pPr>
            <w:spacing w:before="60" w:line="288" w:lineRule="auto"/>
            <w:ind w:right="-108"/>
            <w:jc w:val="right"/>
            <w:rPr>
              <w:rFonts w:ascii="Arial Bold" w:hAnsi="Arial Bold" w:cs="Arial"/>
              <w:color w:val="005595"/>
              <w:sz w:val="40"/>
              <w:szCs w:val="40"/>
            </w:rPr>
          </w:pPr>
          <w:r>
            <w:rPr>
              <w:noProof/>
            </w:rPr>
            <w:drawing>
              <wp:inline distT="0" distB="0" distL="0" distR="0" wp14:anchorId="140E1BF4" wp14:editId="4242BCD5">
                <wp:extent cx="1285875" cy="48577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5875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C55372C" w14:textId="77777777" w:rsidR="002B07DC" w:rsidRDefault="002B0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37904"/>
    <w:multiLevelType w:val="hybridMultilevel"/>
    <w:tmpl w:val="BEE85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D0829E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07AD6"/>
    <w:multiLevelType w:val="hybridMultilevel"/>
    <w:tmpl w:val="DEE232EE"/>
    <w:lvl w:ilvl="0" w:tplc="3CF04032">
      <w:start w:val="11"/>
      <w:numFmt w:val="bullet"/>
      <w:lvlText w:val=""/>
      <w:lvlJc w:val="left"/>
      <w:pPr>
        <w:ind w:left="360" w:hanging="360"/>
      </w:pPr>
      <w:rPr>
        <w:rFonts w:ascii="Symbol" w:eastAsia="Arial" w:hAnsi="Symbol" w:cs="Arial" w:hint="default"/>
        <w:color w:val="4472C4" w:themeColor="accen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C1687A"/>
    <w:multiLevelType w:val="hybridMultilevel"/>
    <w:tmpl w:val="C568D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A290B"/>
    <w:multiLevelType w:val="hybridMultilevel"/>
    <w:tmpl w:val="8196D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74842"/>
    <w:multiLevelType w:val="hybridMultilevel"/>
    <w:tmpl w:val="14F2E8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14DEE"/>
    <w:multiLevelType w:val="hybridMultilevel"/>
    <w:tmpl w:val="C31CAAE6"/>
    <w:lvl w:ilvl="0" w:tplc="427CEB6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02191"/>
    <w:multiLevelType w:val="hybridMultilevel"/>
    <w:tmpl w:val="CADE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5774A"/>
    <w:multiLevelType w:val="hybridMultilevel"/>
    <w:tmpl w:val="4D2011F8"/>
    <w:lvl w:ilvl="0" w:tplc="427CEB6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F2C76"/>
    <w:multiLevelType w:val="hybridMultilevel"/>
    <w:tmpl w:val="12E65A7A"/>
    <w:lvl w:ilvl="0" w:tplc="E7B000A6">
      <w:start w:val="1"/>
      <w:numFmt w:val="bullet"/>
      <w:pStyle w:val="ListBullet"/>
      <w:suff w:val="space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2B082DB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8C56308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6AE41E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47D2B8D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041A9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1A245C9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4B7EA6C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 w:tplc="1FF8C740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40F82D55"/>
    <w:multiLevelType w:val="hybridMultilevel"/>
    <w:tmpl w:val="B77CA7B6"/>
    <w:lvl w:ilvl="0" w:tplc="427CEB6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B7B95"/>
    <w:multiLevelType w:val="hybridMultilevel"/>
    <w:tmpl w:val="A95E2CE4"/>
    <w:lvl w:ilvl="0" w:tplc="427CEB6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A033A"/>
    <w:multiLevelType w:val="hybridMultilevel"/>
    <w:tmpl w:val="EA961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1"/>
  </w:num>
  <w:num w:numId="5">
    <w:abstractNumId w:val="7"/>
  </w:num>
  <w:num w:numId="6">
    <w:abstractNumId w:val="10"/>
  </w:num>
  <w:num w:numId="7">
    <w:abstractNumId w:val="5"/>
  </w:num>
  <w:num w:numId="8">
    <w:abstractNumId w:val="5"/>
  </w:num>
  <w:num w:numId="9">
    <w:abstractNumId w:val="3"/>
  </w:num>
  <w:num w:numId="10">
    <w:abstractNumId w:val="9"/>
  </w:num>
  <w:num w:numId="11">
    <w:abstractNumId w:val="1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4B"/>
    <w:rsid w:val="00001F86"/>
    <w:rsid w:val="000024AD"/>
    <w:rsid w:val="00010F78"/>
    <w:rsid w:val="00011F28"/>
    <w:rsid w:val="00013381"/>
    <w:rsid w:val="0001734C"/>
    <w:rsid w:val="000248C2"/>
    <w:rsid w:val="000301E6"/>
    <w:rsid w:val="00030D96"/>
    <w:rsid w:val="00031287"/>
    <w:rsid w:val="00036E43"/>
    <w:rsid w:val="00050B51"/>
    <w:rsid w:val="0006255C"/>
    <w:rsid w:val="00064D62"/>
    <w:rsid w:val="00066A47"/>
    <w:rsid w:val="00067B54"/>
    <w:rsid w:val="00071090"/>
    <w:rsid w:val="00071B17"/>
    <w:rsid w:val="00072B88"/>
    <w:rsid w:val="000742E5"/>
    <w:rsid w:val="00074E83"/>
    <w:rsid w:val="00080143"/>
    <w:rsid w:val="00081022"/>
    <w:rsid w:val="000853E4"/>
    <w:rsid w:val="00091EFB"/>
    <w:rsid w:val="00097629"/>
    <w:rsid w:val="000A4BA6"/>
    <w:rsid w:val="000A5C24"/>
    <w:rsid w:val="000B14A0"/>
    <w:rsid w:val="000B17B3"/>
    <w:rsid w:val="000C272B"/>
    <w:rsid w:val="000C2D9F"/>
    <w:rsid w:val="000C30DC"/>
    <w:rsid w:val="000D4485"/>
    <w:rsid w:val="000D575F"/>
    <w:rsid w:val="000E0626"/>
    <w:rsid w:val="000E1FDD"/>
    <w:rsid w:val="000E582B"/>
    <w:rsid w:val="000E7B15"/>
    <w:rsid w:val="000F209E"/>
    <w:rsid w:val="000F3EAD"/>
    <w:rsid w:val="000F49EA"/>
    <w:rsid w:val="00100702"/>
    <w:rsid w:val="00100F05"/>
    <w:rsid w:val="00112560"/>
    <w:rsid w:val="00116724"/>
    <w:rsid w:val="00121501"/>
    <w:rsid w:val="00122B32"/>
    <w:rsid w:val="00124A3E"/>
    <w:rsid w:val="00130583"/>
    <w:rsid w:val="00131622"/>
    <w:rsid w:val="00132733"/>
    <w:rsid w:val="00136CAF"/>
    <w:rsid w:val="001463BB"/>
    <w:rsid w:val="0014656E"/>
    <w:rsid w:val="0016270A"/>
    <w:rsid w:val="00164D76"/>
    <w:rsid w:val="001650A1"/>
    <w:rsid w:val="00171CBA"/>
    <w:rsid w:val="0017431B"/>
    <w:rsid w:val="00174798"/>
    <w:rsid w:val="001774E5"/>
    <w:rsid w:val="00183AA6"/>
    <w:rsid w:val="0018701F"/>
    <w:rsid w:val="001977AA"/>
    <w:rsid w:val="001A0564"/>
    <w:rsid w:val="001A398D"/>
    <w:rsid w:val="001A3C7E"/>
    <w:rsid w:val="001A6033"/>
    <w:rsid w:val="001B72F8"/>
    <w:rsid w:val="001C02CF"/>
    <w:rsid w:val="001C317A"/>
    <w:rsid w:val="001C634F"/>
    <w:rsid w:val="001D4F97"/>
    <w:rsid w:val="001D671E"/>
    <w:rsid w:val="001E1670"/>
    <w:rsid w:val="001F410D"/>
    <w:rsid w:val="001F457C"/>
    <w:rsid w:val="001F74DB"/>
    <w:rsid w:val="00203C94"/>
    <w:rsid w:val="00203D17"/>
    <w:rsid w:val="0020670F"/>
    <w:rsid w:val="0021718E"/>
    <w:rsid w:val="00221C81"/>
    <w:rsid w:val="00223450"/>
    <w:rsid w:val="00236B98"/>
    <w:rsid w:val="002424C3"/>
    <w:rsid w:val="0024573C"/>
    <w:rsid w:val="00250CC9"/>
    <w:rsid w:val="0025127F"/>
    <w:rsid w:val="00256719"/>
    <w:rsid w:val="00270582"/>
    <w:rsid w:val="002711C3"/>
    <w:rsid w:val="0028350E"/>
    <w:rsid w:val="00284937"/>
    <w:rsid w:val="0029108E"/>
    <w:rsid w:val="00293CC4"/>
    <w:rsid w:val="002A3D8D"/>
    <w:rsid w:val="002A748E"/>
    <w:rsid w:val="002A7D40"/>
    <w:rsid w:val="002B07DC"/>
    <w:rsid w:val="002B1AEF"/>
    <w:rsid w:val="002B215D"/>
    <w:rsid w:val="002B2659"/>
    <w:rsid w:val="002B7545"/>
    <w:rsid w:val="002B77A0"/>
    <w:rsid w:val="002C52F8"/>
    <w:rsid w:val="002C7A4B"/>
    <w:rsid w:val="002E40DE"/>
    <w:rsid w:val="002E6F3B"/>
    <w:rsid w:val="002E70FA"/>
    <w:rsid w:val="002F1827"/>
    <w:rsid w:val="002F1992"/>
    <w:rsid w:val="00301BC8"/>
    <w:rsid w:val="003034D9"/>
    <w:rsid w:val="00306A95"/>
    <w:rsid w:val="00307F58"/>
    <w:rsid w:val="00313C0D"/>
    <w:rsid w:val="00320FF7"/>
    <w:rsid w:val="003247AC"/>
    <w:rsid w:val="00332A1D"/>
    <w:rsid w:val="00332F80"/>
    <w:rsid w:val="00333B31"/>
    <w:rsid w:val="00333E59"/>
    <w:rsid w:val="003378A5"/>
    <w:rsid w:val="00347A64"/>
    <w:rsid w:val="00351754"/>
    <w:rsid w:val="003537D3"/>
    <w:rsid w:val="00353D44"/>
    <w:rsid w:val="00356E7A"/>
    <w:rsid w:val="00364BE9"/>
    <w:rsid w:val="00366489"/>
    <w:rsid w:val="003760B4"/>
    <w:rsid w:val="00390C86"/>
    <w:rsid w:val="00392F28"/>
    <w:rsid w:val="00395BD8"/>
    <w:rsid w:val="003B40DA"/>
    <w:rsid w:val="003B7C04"/>
    <w:rsid w:val="003D021E"/>
    <w:rsid w:val="003D049E"/>
    <w:rsid w:val="003D6CC7"/>
    <w:rsid w:val="003E433E"/>
    <w:rsid w:val="003E5677"/>
    <w:rsid w:val="003E593C"/>
    <w:rsid w:val="003F34CB"/>
    <w:rsid w:val="003F6072"/>
    <w:rsid w:val="00405CCD"/>
    <w:rsid w:val="00420882"/>
    <w:rsid w:val="00420EDE"/>
    <w:rsid w:val="00423C8D"/>
    <w:rsid w:val="00433195"/>
    <w:rsid w:val="00433D85"/>
    <w:rsid w:val="0043735F"/>
    <w:rsid w:val="00442BDB"/>
    <w:rsid w:val="004441ED"/>
    <w:rsid w:val="004453D3"/>
    <w:rsid w:val="00446310"/>
    <w:rsid w:val="00450EE1"/>
    <w:rsid w:val="00453BB7"/>
    <w:rsid w:val="00454E15"/>
    <w:rsid w:val="00463160"/>
    <w:rsid w:val="00465F63"/>
    <w:rsid w:val="0046696D"/>
    <w:rsid w:val="004731B5"/>
    <w:rsid w:val="00474D0A"/>
    <w:rsid w:val="004778F0"/>
    <w:rsid w:val="00483709"/>
    <w:rsid w:val="00490A69"/>
    <w:rsid w:val="00497716"/>
    <w:rsid w:val="004A07AC"/>
    <w:rsid w:val="004A23BC"/>
    <w:rsid w:val="004A3EC4"/>
    <w:rsid w:val="004A49BA"/>
    <w:rsid w:val="004A56CA"/>
    <w:rsid w:val="004B1979"/>
    <w:rsid w:val="004B6E1D"/>
    <w:rsid w:val="004C6822"/>
    <w:rsid w:val="004C68ED"/>
    <w:rsid w:val="004C6D70"/>
    <w:rsid w:val="004C766D"/>
    <w:rsid w:val="004E4EA0"/>
    <w:rsid w:val="004F1510"/>
    <w:rsid w:val="004F1B60"/>
    <w:rsid w:val="004F61B0"/>
    <w:rsid w:val="00500AA6"/>
    <w:rsid w:val="00517374"/>
    <w:rsid w:val="00524EAD"/>
    <w:rsid w:val="00534E08"/>
    <w:rsid w:val="00535514"/>
    <w:rsid w:val="0054332C"/>
    <w:rsid w:val="00550207"/>
    <w:rsid w:val="005520F7"/>
    <w:rsid w:val="005568E1"/>
    <w:rsid w:val="005649AD"/>
    <w:rsid w:val="00567DFA"/>
    <w:rsid w:val="005752AD"/>
    <w:rsid w:val="00575B22"/>
    <w:rsid w:val="005761CD"/>
    <w:rsid w:val="00580190"/>
    <w:rsid w:val="005842E2"/>
    <w:rsid w:val="0058618F"/>
    <w:rsid w:val="00593614"/>
    <w:rsid w:val="00597414"/>
    <w:rsid w:val="005A0FF0"/>
    <w:rsid w:val="005A11D0"/>
    <w:rsid w:val="005A1A5F"/>
    <w:rsid w:val="005A618F"/>
    <w:rsid w:val="005A6E0A"/>
    <w:rsid w:val="005B3561"/>
    <w:rsid w:val="005B548F"/>
    <w:rsid w:val="005C02E8"/>
    <w:rsid w:val="005C74A4"/>
    <w:rsid w:val="005D4FBB"/>
    <w:rsid w:val="005D610B"/>
    <w:rsid w:val="005E111D"/>
    <w:rsid w:val="005E38AA"/>
    <w:rsid w:val="005E5237"/>
    <w:rsid w:val="005E5389"/>
    <w:rsid w:val="005F1812"/>
    <w:rsid w:val="005F53DF"/>
    <w:rsid w:val="005F54A6"/>
    <w:rsid w:val="00604657"/>
    <w:rsid w:val="00611FCD"/>
    <w:rsid w:val="00613F7B"/>
    <w:rsid w:val="0061480A"/>
    <w:rsid w:val="0061509A"/>
    <w:rsid w:val="00622293"/>
    <w:rsid w:val="00631D8F"/>
    <w:rsid w:val="00632EC9"/>
    <w:rsid w:val="00632FB2"/>
    <w:rsid w:val="0065033E"/>
    <w:rsid w:val="00656263"/>
    <w:rsid w:val="00656710"/>
    <w:rsid w:val="006623E5"/>
    <w:rsid w:val="00665688"/>
    <w:rsid w:val="00671EF6"/>
    <w:rsid w:val="00673C70"/>
    <w:rsid w:val="006746F7"/>
    <w:rsid w:val="00675CFB"/>
    <w:rsid w:val="00692C05"/>
    <w:rsid w:val="00696FBB"/>
    <w:rsid w:val="006A0848"/>
    <w:rsid w:val="006A6BB6"/>
    <w:rsid w:val="006A71F4"/>
    <w:rsid w:val="006B2F65"/>
    <w:rsid w:val="006C2883"/>
    <w:rsid w:val="006D07D7"/>
    <w:rsid w:val="006D30F3"/>
    <w:rsid w:val="006E38F9"/>
    <w:rsid w:val="006E7CA0"/>
    <w:rsid w:val="006F5481"/>
    <w:rsid w:val="006F5CA6"/>
    <w:rsid w:val="0070000D"/>
    <w:rsid w:val="0070025C"/>
    <w:rsid w:val="00700276"/>
    <w:rsid w:val="00705F31"/>
    <w:rsid w:val="00710A1D"/>
    <w:rsid w:val="00712488"/>
    <w:rsid w:val="007143F7"/>
    <w:rsid w:val="00725B75"/>
    <w:rsid w:val="0072725A"/>
    <w:rsid w:val="00732856"/>
    <w:rsid w:val="00734620"/>
    <w:rsid w:val="00734EE1"/>
    <w:rsid w:val="00736588"/>
    <w:rsid w:val="007410F7"/>
    <w:rsid w:val="00742948"/>
    <w:rsid w:val="007442CA"/>
    <w:rsid w:val="007453C7"/>
    <w:rsid w:val="007454D2"/>
    <w:rsid w:val="00750284"/>
    <w:rsid w:val="00753612"/>
    <w:rsid w:val="00764595"/>
    <w:rsid w:val="00765B48"/>
    <w:rsid w:val="00765DBE"/>
    <w:rsid w:val="00773996"/>
    <w:rsid w:val="00774C1E"/>
    <w:rsid w:val="00776BC8"/>
    <w:rsid w:val="0077736F"/>
    <w:rsid w:val="00781D65"/>
    <w:rsid w:val="00782D02"/>
    <w:rsid w:val="007855B1"/>
    <w:rsid w:val="0078638F"/>
    <w:rsid w:val="007A2A6B"/>
    <w:rsid w:val="007A4AA0"/>
    <w:rsid w:val="007A5DBB"/>
    <w:rsid w:val="007A63AD"/>
    <w:rsid w:val="007A6D9C"/>
    <w:rsid w:val="007B12DE"/>
    <w:rsid w:val="007C1763"/>
    <w:rsid w:val="007D01CA"/>
    <w:rsid w:val="007D1494"/>
    <w:rsid w:val="007D1FAE"/>
    <w:rsid w:val="007D30CA"/>
    <w:rsid w:val="007D3A96"/>
    <w:rsid w:val="007E73E1"/>
    <w:rsid w:val="007E7AAE"/>
    <w:rsid w:val="00807993"/>
    <w:rsid w:val="00807A64"/>
    <w:rsid w:val="00811948"/>
    <w:rsid w:val="00815473"/>
    <w:rsid w:val="00821F26"/>
    <w:rsid w:val="00834170"/>
    <w:rsid w:val="008346F8"/>
    <w:rsid w:val="0084079E"/>
    <w:rsid w:val="0084150A"/>
    <w:rsid w:val="0085705C"/>
    <w:rsid w:val="008666FE"/>
    <w:rsid w:val="00867036"/>
    <w:rsid w:val="00873A5E"/>
    <w:rsid w:val="00875C9F"/>
    <w:rsid w:val="00877250"/>
    <w:rsid w:val="008813B1"/>
    <w:rsid w:val="00881E87"/>
    <w:rsid w:val="0088503E"/>
    <w:rsid w:val="00894763"/>
    <w:rsid w:val="008B07C0"/>
    <w:rsid w:val="008B28C9"/>
    <w:rsid w:val="008C0759"/>
    <w:rsid w:val="008C454F"/>
    <w:rsid w:val="008D0703"/>
    <w:rsid w:val="008D29DD"/>
    <w:rsid w:val="008D5ABF"/>
    <w:rsid w:val="008E20A8"/>
    <w:rsid w:val="008E561A"/>
    <w:rsid w:val="008F08F1"/>
    <w:rsid w:val="00912F88"/>
    <w:rsid w:val="00913DE9"/>
    <w:rsid w:val="009232FC"/>
    <w:rsid w:val="009278C2"/>
    <w:rsid w:val="0093726E"/>
    <w:rsid w:val="009414DD"/>
    <w:rsid w:val="009510E4"/>
    <w:rsid w:val="00961830"/>
    <w:rsid w:val="00962129"/>
    <w:rsid w:val="00970C58"/>
    <w:rsid w:val="00976E72"/>
    <w:rsid w:val="0098213D"/>
    <w:rsid w:val="00992EDE"/>
    <w:rsid w:val="0099655A"/>
    <w:rsid w:val="009A17B6"/>
    <w:rsid w:val="009A32D0"/>
    <w:rsid w:val="009A3646"/>
    <w:rsid w:val="009A7E26"/>
    <w:rsid w:val="009B083B"/>
    <w:rsid w:val="009B1FF9"/>
    <w:rsid w:val="009B4782"/>
    <w:rsid w:val="009B651F"/>
    <w:rsid w:val="009B659E"/>
    <w:rsid w:val="009C3386"/>
    <w:rsid w:val="009C3885"/>
    <w:rsid w:val="009C3EFB"/>
    <w:rsid w:val="009C700E"/>
    <w:rsid w:val="009D03D4"/>
    <w:rsid w:val="009D0889"/>
    <w:rsid w:val="009D198A"/>
    <w:rsid w:val="009D265E"/>
    <w:rsid w:val="009D4EE6"/>
    <w:rsid w:val="009D6831"/>
    <w:rsid w:val="009E16BC"/>
    <w:rsid w:val="009E3E93"/>
    <w:rsid w:val="009E4C30"/>
    <w:rsid w:val="009E6D8E"/>
    <w:rsid w:val="009F1912"/>
    <w:rsid w:val="009F2545"/>
    <w:rsid w:val="009F50AB"/>
    <w:rsid w:val="009F6599"/>
    <w:rsid w:val="00A04923"/>
    <w:rsid w:val="00A11478"/>
    <w:rsid w:val="00A15D96"/>
    <w:rsid w:val="00A2599B"/>
    <w:rsid w:val="00A26BC4"/>
    <w:rsid w:val="00A27F27"/>
    <w:rsid w:val="00A356DA"/>
    <w:rsid w:val="00A453CB"/>
    <w:rsid w:val="00A52F13"/>
    <w:rsid w:val="00A54DD4"/>
    <w:rsid w:val="00A6296D"/>
    <w:rsid w:val="00A63B87"/>
    <w:rsid w:val="00A71678"/>
    <w:rsid w:val="00A740BE"/>
    <w:rsid w:val="00A803BC"/>
    <w:rsid w:val="00A83496"/>
    <w:rsid w:val="00A842E5"/>
    <w:rsid w:val="00A87613"/>
    <w:rsid w:val="00A97378"/>
    <w:rsid w:val="00AB2A5F"/>
    <w:rsid w:val="00AB42DB"/>
    <w:rsid w:val="00AC2394"/>
    <w:rsid w:val="00AD3203"/>
    <w:rsid w:val="00AD43A2"/>
    <w:rsid w:val="00AE0983"/>
    <w:rsid w:val="00AE40BC"/>
    <w:rsid w:val="00AE536F"/>
    <w:rsid w:val="00AE7366"/>
    <w:rsid w:val="00AF0F0B"/>
    <w:rsid w:val="00AF2133"/>
    <w:rsid w:val="00AF223F"/>
    <w:rsid w:val="00AF3CB8"/>
    <w:rsid w:val="00B07833"/>
    <w:rsid w:val="00B07EC8"/>
    <w:rsid w:val="00B16FD6"/>
    <w:rsid w:val="00B20131"/>
    <w:rsid w:val="00B30DE0"/>
    <w:rsid w:val="00B31E15"/>
    <w:rsid w:val="00B34F8D"/>
    <w:rsid w:val="00B40B16"/>
    <w:rsid w:val="00B43223"/>
    <w:rsid w:val="00B528D6"/>
    <w:rsid w:val="00B54FCD"/>
    <w:rsid w:val="00B562DA"/>
    <w:rsid w:val="00B6382E"/>
    <w:rsid w:val="00B65A00"/>
    <w:rsid w:val="00B65FA4"/>
    <w:rsid w:val="00B66DA6"/>
    <w:rsid w:val="00B66EAC"/>
    <w:rsid w:val="00B73C4A"/>
    <w:rsid w:val="00B73D9E"/>
    <w:rsid w:val="00B94075"/>
    <w:rsid w:val="00B94B74"/>
    <w:rsid w:val="00B95505"/>
    <w:rsid w:val="00B96839"/>
    <w:rsid w:val="00BA2178"/>
    <w:rsid w:val="00BA31DE"/>
    <w:rsid w:val="00BB5E9D"/>
    <w:rsid w:val="00BB73E0"/>
    <w:rsid w:val="00BC111E"/>
    <w:rsid w:val="00BC136D"/>
    <w:rsid w:val="00BC1F56"/>
    <w:rsid w:val="00BC2839"/>
    <w:rsid w:val="00BD52D3"/>
    <w:rsid w:val="00BE58E0"/>
    <w:rsid w:val="00C0426D"/>
    <w:rsid w:val="00C05D72"/>
    <w:rsid w:val="00C16839"/>
    <w:rsid w:val="00C216DA"/>
    <w:rsid w:val="00C261FD"/>
    <w:rsid w:val="00C30AB5"/>
    <w:rsid w:val="00C319F7"/>
    <w:rsid w:val="00C31B1A"/>
    <w:rsid w:val="00C3235A"/>
    <w:rsid w:val="00C46501"/>
    <w:rsid w:val="00C5223A"/>
    <w:rsid w:val="00C61697"/>
    <w:rsid w:val="00C63F6E"/>
    <w:rsid w:val="00C64B7F"/>
    <w:rsid w:val="00C8133C"/>
    <w:rsid w:val="00C83ABC"/>
    <w:rsid w:val="00C94A72"/>
    <w:rsid w:val="00CA2289"/>
    <w:rsid w:val="00CA676C"/>
    <w:rsid w:val="00CA6D0E"/>
    <w:rsid w:val="00CB0F3B"/>
    <w:rsid w:val="00CB477B"/>
    <w:rsid w:val="00CB47C4"/>
    <w:rsid w:val="00CB5039"/>
    <w:rsid w:val="00CC18C7"/>
    <w:rsid w:val="00CC2CCB"/>
    <w:rsid w:val="00CC782D"/>
    <w:rsid w:val="00CD0E30"/>
    <w:rsid w:val="00CF1FE9"/>
    <w:rsid w:val="00CF30F6"/>
    <w:rsid w:val="00CF7ADF"/>
    <w:rsid w:val="00D035DD"/>
    <w:rsid w:val="00D071D2"/>
    <w:rsid w:val="00D1628E"/>
    <w:rsid w:val="00D169A2"/>
    <w:rsid w:val="00D20E52"/>
    <w:rsid w:val="00D22243"/>
    <w:rsid w:val="00D26120"/>
    <w:rsid w:val="00D27A0A"/>
    <w:rsid w:val="00D305E6"/>
    <w:rsid w:val="00D3118C"/>
    <w:rsid w:val="00D3423F"/>
    <w:rsid w:val="00D3471C"/>
    <w:rsid w:val="00D35975"/>
    <w:rsid w:val="00D40CE9"/>
    <w:rsid w:val="00D41555"/>
    <w:rsid w:val="00D47D8A"/>
    <w:rsid w:val="00D55251"/>
    <w:rsid w:val="00D56BF6"/>
    <w:rsid w:val="00D64B7B"/>
    <w:rsid w:val="00D72D25"/>
    <w:rsid w:val="00D75A5B"/>
    <w:rsid w:val="00D91FEE"/>
    <w:rsid w:val="00D94081"/>
    <w:rsid w:val="00D940A3"/>
    <w:rsid w:val="00D97CDF"/>
    <w:rsid w:val="00DA4129"/>
    <w:rsid w:val="00DA5B95"/>
    <w:rsid w:val="00DA632F"/>
    <w:rsid w:val="00DB1F8B"/>
    <w:rsid w:val="00DC1F2A"/>
    <w:rsid w:val="00DC1F62"/>
    <w:rsid w:val="00DC5912"/>
    <w:rsid w:val="00DF29D1"/>
    <w:rsid w:val="00DF3E81"/>
    <w:rsid w:val="00DF7310"/>
    <w:rsid w:val="00E02E99"/>
    <w:rsid w:val="00E04C97"/>
    <w:rsid w:val="00E0593B"/>
    <w:rsid w:val="00E13403"/>
    <w:rsid w:val="00E176BC"/>
    <w:rsid w:val="00E26512"/>
    <w:rsid w:val="00E2692A"/>
    <w:rsid w:val="00E30128"/>
    <w:rsid w:val="00E30553"/>
    <w:rsid w:val="00E32229"/>
    <w:rsid w:val="00E32AEE"/>
    <w:rsid w:val="00E34346"/>
    <w:rsid w:val="00E413B6"/>
    <w:rsid w:val="00E41610"/>
    <w:rsid w:val="00E42493"/>
    <w:rsid w:val="00E459F5"/>
    <w:rsid w:val="00E54925"/>
    <w:rsid w:val="00E6432D"/>
    <w:rsid w:val="00E7222E"/>
    <w:rsid w:val="00E7227D"/>
    <w:rsid w:val="00E7670C"/>
    <w:rsid w:val="00E83799"/>
    <w:rsid w:val="00E85851"/>
    <w:rsid w:val="00E85E23"/>
    <w:rsid w:val="00E926B0"/>
    <w:rsid w:val="00EA100A"/>
    <w:rsid w:val="00EB084F"/>
    <w:rsid w:val="00EB36CC"/>
    <w:rsid w:val="00EB4B5C"/>
    <w:rsid w:val="00EB6965"/>
    <w:rsid w:val="00EC4239"/>
    <w:rsid w:val="00EC6498"/>
    <w:rsid w:val="00ED70CA"/>
    <w:rsid w:val="00ED7AF9"/>
    <w:rsid w:val="00EF6505"/>
    <w:rsid w:val="00EF785D"/>
    <w:rsid w:val="00F00FF4"/>
    <w:rsid w:val="00F10DDF"/>
    <w:rsid w:val="00F15757"/>
    <w:rsid w:val="00F201BF"/>
    <w:rsid w:val="00F22119"/>
    <w:rsid w:val="00F3163D"/>
    <w:rsid w:val="00F32624"/>
    <w:rsid w:val="00F371F2"/>
    <w:rsid w:val="00F417C3"/>
    <w:rsid w:val="00F431A3"/>
    <w:rsid w:val="00F5069E"/>
    <w:rsid w:val="00F51F5F"/>
    <w:rsid w:val="00F655BB"/>
    <w:rsid w:val="00F65A3F"/>
    <w:rsid w:val="00F71ED3"/>
    <w:rsid w:val="00F73BD3"/>
    <w:rsid w:val="00F81E3C"/>
    <w:rsid w:val="00F846B2"/>
    <w:rsid w:val="00F94F44"/>
    <w:rsid w:val="00FA339B"/>
    <w:rsid w:val="00FB1227"/>
    <w:rsid w:val="00FB387F"/>
    <w:rsid w:val="00FB580A"/>
    <w:rsid w:val="00FC02EA"/>
    <w:rsid w:val="00FC17C7"/>
    <w:rsid w:val="00FC47E6"/>
    <w:rsid w:val="00FC5701"/>
    <w:rsid w:val="00FC5C94"/>
    <w:rsid w:val="00FC710B"/>
    <w:rsid w:val="00FC73DD"/>
    <w:rsid w:val="00FC742F"/>
    <w:rsid w:val="00FD5978"/>
    <w:rsid w:val="00FE0583"/>
    <w:rsid w:val="00FE18C0"/>
    <w:rsid w:val="00FE2E71"/>
    <w:rsid w:val="00FE5FEE"/>
    <w:rsid w:val="00FF162B"/>
    <w:rsid w:val="00FF271E"/>
    <w:rsid w:val="020D3C9A"/>
    <w:rsid w:val="034837EE"/>
    <w:rsid w:val="03C11150"/>
    <w:rsid w:val="052F930A"/>
    <w:rsid w:val="05FE6D8B"/>
    <w:rsid w:val="06E3086F"/>
    <w:rsid w:val="0AE51D0A"/>
    <w:rsid w:val="0C18C078"/>
    <w:rsid w:val="0E5B8B87"/>
    <w:rsid w:val="10EBB29C"/>
    <w:rsid w:val="1A63004C"/>
    <w:rsid w:val="21B075D8"/>
    <w:rsid w:val="23719333"/>
    <w:rsid w:val="237FCC4D"/>
    <w:rsid w:val="24649C14"/>
    <w:rsid w:val="26EA85F7"/>
    <w:rsid w:val="33609844"/>
    <w:rsid w:val="3542CA24"/>
    <w:rsid w:val="39BB8BB1"/>
    <w:rsid w:val="3A57FB17"/>
    <w:rsid w:val="3DE4AEA0"/>
    <w:rsid w:val="40255C52"/>
    <w:rsid w:val="411C4F62"/>
    <w:rsid w:val="4406A708"/>
    <w:rsid w:val="4933BD3E"/>
    <w:rsid w:val="4D590A66"/>
    <w:rsid w:val="4F4CE741"/>
    <w:rsid w:val="5226361F"/>
    <w:rsid w:val="529D1261"/>
    <w:rsid w:val="539449E5"/>
    <w:rsid w:val="53A282FF"/>
    <w:rsid w:val="5509B4F2"/>
    <w:rsid w:val="5BB3F008"/>
    <w:rsid w:val="5BBE1B1A"/>
    <w:rsid w:val="5FA94D00"/>
    <w:rsid w:val="5FBDB649"/>
    <w:rsid w:val="61AFC051"/>
    <w:rsid w:val="6223318C"/>
    <w:rsid w:val="64EF01FC"/>
    <w:rsid w:val="65F9403F"/>
    <w:rsid w:val="69F4C3F1"/>
    <w:rsid w:val="6A6F82E7"/>
    <w:rsid w:val="6DBB559E"/>
    <w:rsid w:val="6F42236B"/>
    <w:rsid w:val="710A3CFB"/>
    <w:rsid w:val="71781F8B"/>
    <w:rsid w:val="7480C19E"/>
    <w:rsid w:val="77E7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76BF59"/>
  <w15:chartTrackingRefBased/>
  <w15:docId w15:val="{79148DD6-2CAD-48D4-8204-9BF4F612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CFB"/>
    <w:pPr>
      <w:spacing w:after="6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7A4B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1A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1A3"/>
  </w:style>
  <w:style w:type="paragraph" w:styleId="Footer">
    <w:name w:val="footer"/>
    <w:basedOn w:val="Normal"/>
    <w:link w:val="FooterChar"/>
    <w:uiPriority w:val="99"/>
    <w:unhideWhenUsed/>
    <w:rsid w:val="00F4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1A3"/>
  </w:style>
  <w:style w:type="paragraph" w:customStyle="1" w:styleId="TableParagraph">
    <w:name w:val="Table Paragraph"/>
    <w:basedOn w:val="Normal"/>
    <w:uiPriority w:val="1"/>
    <w:qFormat/>
    <w:rsid w:val="00D071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ListParagraph">
    <w:name w:val="List Paragraph"/>
    <w:basedOn w:val="Normal"/>
    <w:uiPriority w:val="34"/>
    <w:qFormat/>
    <w:rsid w:val="00036E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63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38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65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B47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7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7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7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77B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356DA"/>
  </w:style>
  <w:style w:type="paragraph" w:customStyle="1" w:styleId="Division">
    <w:name w:val="Division"/>
    <w:aliases w:val="Office names"/>
    <w:basedOn w:val="Normal"/>
    <w:qFormat/>
    <w:rsid w:val="00C261FD"/>
    <w:pPr>
      <w:spacing w:line="240" w:lineRule="auto"/>
      <w:jc w:val="center"/>
    </w:pPr>
    <w:rPr>
      <w:rFonts w:eastAsia="Times New Roman" w:cs="Times New Roman"/>
      <w:w w:val="90"/>
      <w:szCs w:val="20"/>
    </w:rPr>
  </w:style>
  <w:style w:type="character" w:styleId="PlaceholderText">
    <w:name w:val="Placeholder Text"/>
    <w:basedOn w:val="DefaultParagraphFont"/>
    <w:uiPriority w:val="99"/>
    <w:semiHidden/>
    <w:rsid w:val="006D07D7"/>
    <w:rPr>
      <w:color w:val="808080"/>
    </w:rPr>
  </w:style>
  <w:style w:type="paragraph" w:styleId="ListBullet">
    <w:name w:val="List Bullet"/>
    <w:basedOn w:val="Normal"/>
    <w:uiPriority w:val="12"/>
    <w:unhideWhenUsed/>
    <w:qFormat/>
    <w:rsid w:val="00AE40BC"/>
    <w:pPr>
      <w:numPr>
        <w:numId w:val="12"/>
      </w:numPr>
      <w:spacing w:after="140" w:line="276" w:lineRule="auto"/>
    </w:pPr>
    <w:rPr>
      <w:rFonts w:asciiTheme="minorHAnsi" w:hAnsiTheme="minorHAnsi"/>
      <w:color w:val="595959" w:themeColor="text1" w:themeTint="A6"/>
      <w:sz w:val="22"/>
      <w:lang w:eastAsia="ja-JP"/>
    </w:rPr>
  </w:style>
  <w:style w:type="character" w:customStyle="1" w:styleId="normaltextrun">
    <w:name w:val="normaltextrun"/>
    <w:basedOn w:val="DefaultParagraphFont"/>
    <w:rsid w:val="00AE40BC"/>
  </w:style>
  <w:style w:type="paragraph" w:styleId="Revision">
    <w:name w:val="Revision"/>
    <w:hidden/>
    <w:uiPriority w:val="99"/>
    <w:semiHidden/>
    <w:rsid w:val="00DF29D1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ultco.us/diversity-equity/equity-and-empowerment-lens" TargetMode="External"/><Relationship Id="rId18" Type="http://schemas.openxmlformats.org/officeDocument/2006/relationships/hyperlink" Target="mailto:Training.Support@dhsoha.state.or.u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hRiWgx4sHGg&amp;list=PLrMqXQ2J_13tBCDSP0NwUfzy-9RtM0HAU" TargetMode="External"/><Relationship Id="rId17" Type="http://schemas.openxmlformats.org/officeDocument/2006/relationships/hyperlink" Target="https://www.oregon.gov/oha/covid19/Pages/Contact-Tracing-Resources.aspx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regon.gov/oha/HPA/dsi-tc/Resources/Online-MI-Training-Resources.pdf" TargetMode="External"/><Relationship Id="rId20" Type="http://schemas.openxmlformats.org/officeDocument/2006/relationships/hyperlink" Target="https://implicit.harvard.edu/implicit/takeatest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QKDMxLZHhPA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aafp.org/news/blogs/leadervoices/entry/20190418lv-humility.html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support.zoom.us/hc/en-us/articles/201362023-System-requirements-for-Windows-macOS-and-Linu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dc.gov/coronavirus/2019-ncov/community/health-equity/race-ethnicity.html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 xsi:nil="true"/>
    <DocumentExpirationDate xmlns="59da1016-2a1b-4f8a-9768-d7a4932f6f16" xsi:nil="true"/>
    <IATopic xmlns="59da1016-2a1b-4f8a-9768-d7a4932f6f16" xsi:nil="true"/>
    <URL0 xmlns="71ccde8c-6fe8-40a6-9a94-00b11fb12ef5" xsi:nil="true"/>
    <IASubtopic xmlns="59da1016-2a1b-4f8a-9768-d7a4932f6f16" xsi:nil="true"/>
    <URL xmlns="http://schemas.microsoft.com/sharepoint/v3">
      <Url>https://www.oregon.gov/oha/covid19/Documents/Cultural%20Responsiveness%20Syllabus_07.14.21.docx</Url>
      <Description>Cultural Responsiveness Syllabus_07.14.21.docx</Description>
    </URL>
    <Meta_x0020_Keywords xmlns="71ccde8c-6fe8-40a6-9a94-00b11fb12ef5" xsi:nil="true"/>
    <PublishingExpirationDate xmlns="http://schemas.microsoft.com/sharepoint/v3" xsi:nil="true"/>
    <PublishingStartDate xmlns="http://schemas.microsoft.com/sharepoint/v3" xsi:nil="true"/>
    <Meta_x0020_Description xmlns="71ccde8c-6fe8-40a6-9a94-00b11fb12e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9F3958DED394690A3E829A25FAF2C" ma:contentTypeVersion="18" ma:contentTypeDescription="Create a new document." ma:contentTypeScope="" ma:versionID="34c2bf695ec4ce8533e0b14ef610f1dc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71ccde8c-6fe8-40a6-9a94-00b11fb12ef5" targetNamespace="http://schemas.microsoft.com/office/2006/metadata/properties" ma:root="true" ma:fieldsID="077e23c2d1694b3036ab6cf69bab2cb0" ns1:_="" ns2:_="" ns3:_="">
    <xsd:import namespace="http://schemas.microsoft.com/sharepoint/v3"/>
    <xsd:import namespace="59da1016-2a1b-4f8a-9768-d7a4932f6f16"/>
    <xsd:import namespace="71ccde8c-6fe8-40a6-9a94-00b11fb12ef5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URL" minOccurs="0"/>
                <xsd:element ref="ns1:PublishingStartDate" minOccurs="0"/>
                <xsd:element ref="ns1:PublishingExpirationDate" minOccurs="0"/>
                <xsd:element ref="ns3:URL0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8" nillable="true" ma:displayName="URL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2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3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4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5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cde8c-6fe8-40a6-9a94-00b11fb12ef5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6" nillable="true" ma:displayName="Meta Description" ma:internalName="Meta_x0020_Description" ma:readOnly="false">
      <xsd:simpleType>
        <xsd:restriction base="dms:Text"/>
      </xsd:simpleType>
    </xsd:element>
    <xsd:element name="Meta_x0020_Keywords" ma:index="7" nillable="true" ma:displayName="Meta Keywords" ma:internalName="Meta_x0020_Keywords" ma:readOnly="false">
      <xsd:simpleType>
        <xsd:restriction base="dms:Text"/>
      </xsd:simpleType>
    </xsd:element>
    <xsd:element name="URL0" ma:index="18" nillable="true" ma:displayName="URL" ma:internalName="URL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86ADC-8012-4A8E-9D4E-F0B41B348F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E59E4-6DCC-4308-94FD-BFA6DC49109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bb552fe-ec95-458f-a989-5d66f480e46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BE9D5D2-4C32-4BE3-B74D-4E377398A29D}"/>
</file>

<file path=customXml/itemProps4.xml><?xml version="1.0" encoding="utf-8"?>
<ds:datastoreItem xmlns:ds="http://schemas.openxmlformats.org/officeDocument/2006/customXml" ds:itemID="{BDF8ACC7-9786-4455-8672-AD3688382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Links>
    <vt:vector size="60" baseType="variant">
      <vt:variant>
        <vt:i4>720907</vt:i4>
      </vt:variant>
      <vt:variant>
        <vt:i4>27</vt:i4>
      </vt:variant>
      <vt:variant>
        <vt:i4>0</vt:i4>
      </vt:variant>
      <vt:variant>
        <vt:i4>5</vt:i4>
      </vt:variant>
      <vt:variant>
        <vt:lpwstr>https://implicit.harvard.edu/implicit/takeatest.html</vt:lpwstr>
      </vt:variant>
      <vt:variant>
        <vt:lpwstr/>
      </vt:variant>
      <vt:variant>
        <vt:i4>6291552</vt:i4>
      </vt:variant>
      <vt:variant>
        <vt:i4>24</vt:i4>
      </vt:variant>
      <vt:variant>
        <vt:i4>0</vt:i4>
      </vt:variant>
      <vt:variant>
        <vt:i4>5</vt:i4>
      </vt:variant>
      <vt:variant>
        <vt:lpwstr>https://support.zoom.us/hc/en-us/articles/201362023-System-requirements-for-Windows-macOS-and-Linux</vt:lpwstr>
      </vt:variant>
      <vt:variant>
        <vt:lpwstr/>
      </vt:variant>
      <vt:variant>
        <vt:i4>5046335</vt:i4>
      </vt:variant>
      <vt:variant>
        <vt:i4>21</vt:i4>
      </vt:variant>
      <vt:variant>
        <vt:i4>0</vt:i4>
      </vt:variant>
      <vt:variant>
        <vt:i4>5</vt:i4>
      </vt:variant>
      <vt:variant>
        <vt:lpwstr>mailto:Training.Support@dhsoha.state.or.us</vt:lpwstr>
      </vt:variant>
      <vt:variant>
        <vt:lpwstr/>
      </vt:variant>
      <vt:variant>
        <vt:i4>7733368</vt:i4>
      </vt:variant>
      <vt:variant>
        <vt:i4>18</vt:i4>
      </vt:variant>
      <vt:variant>
        <vt:i4>0</vt:i4>
      </vt:variant>
      <vt:variant>
        <vt:i4>5</vt:i4>
      </vt:variant>
      <vt:variant>
        <vt:lpwstr>https://www.oregon.gov/oha/covid19/Pages/Contact-Tracing-Resources.aspx</vt:lpwstr>
      </vt:variant>
      <vt:variant>
        <vt:lpwstr/>
      </vt:variant>
      <vt:variant>
        <vt:i4>262220</vt:i4>
      </vt:variant>
      <vt:variant>
        <vt:i4>15</vt:i4>
      </vt:variant>
      <vt:variant>
        <vt:i4>0</vt:i4>
      </vt:variant>
      <vt:variant>
        <vt:i4>5</vt:i4>
      </vt:variant>
      <vt:variant>
        <vt:lpwstr>https://www.oregon.gov/oha/HPA/dsi-tc/Resources/Online-MI-Training-Resources.pdf</vt:lpwstr>
      </vt:variant>
      <vt:variant>
        <vt:lpwstr/>
      </vt:variant>
      <vt:variant>
        <vt:i4>7143526</vt:i4>
      </vt:variant>
      <vt:variant>
        <vt:i4>12</vt:i4>
      </vt:variant>
      <vt:variant>
        <vt:i4>0</vt:i4>
      </vt:variant>
      <vt:variant>
        <vt:i4>5</vt:i4>
      </vt:variant>
      <vt:variant>
        <vt:lpwstr>https://www.aafp.org/news/blogs/leadervoices/entry/20190418lv-humility.html</vt:lpwstr>
      </vt:variant>
      <vt:variant>
        <vt:lpwstr/>
      </vt:variant>
      <vt:variant>
        <vt:i4>6226003</vt:i4>
      </vt:variant>
      <vt:variant>
        <vt:i4>9</vt:i4>
      </vt:variant>
      <vt:variant>
        <vt:i4>0</vt:i4>
      </vt:variant>
      <vt:variant>
        <vt:i4>5</vt:i4>
      </vt:variant>
      <vt:variant>
        <vt:lpwstr>https://www.cdc.gov/coronavirus/2019-ncov/community/health-equity/race-ethnicity.html</vt:lpwstr>
      </vt:variant>
      <vt:variant>
        <vt:lpwstr/>
      </vt:variant>
      <vt:variant>
        <vt:i4>3604515</vt:i4>
      </vt:variant>
      <vt:variant>
        <vt:i4>6</vt:i4>
      </vt:variant>
      <vt:variant>
        <vt:i4>0</vt:i4>
      </vt:variant>
      <vt:variant>
        <vt:i4>5</vt:i4>
      </vt:variant>
      <vt:variant>
        <vt:lpwstr>https://multco.us/diversity-equity/equity-and-empowerment-lens</vt:lpwstr>
      </vt:variant>
      <vt:variant>
        <vt:lpwstr/>
      </vt:variant>
      <vt:variant>
        <vt:i4>7602266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https://www.youtube.com/watch?v=hRiWgx4sHGg&amp;list=PLrMqXQ2J_13tBCDSP0NwUfzy-9RtM0HAU</vt:lpwstr>
      </vt:variant>
      <vt:variant>
        <vt:lpwstr/>
      </vt:variant>
      <vt:variant>
        <vt:i4>2949168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https://www.youtube.com/watch?v=QKDMxLZHhPA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Snyder Lindsey</dc:creator>
  <cp:keywords/>
  <dc:description/>
  <cp:lastModifiedBy>Hyde Roni</cp:lastModifiedBy>
  <cp:revision>2</cp:revision>
  <cp:lastPrinted>2020-11-13T23:56:00Z</cp:lastPrinted>
  <dcterms:created xsi:type="dcterms:W3CDTF">2021-07-14T21:33:00Z</dcterms:created>
  <dcterms:modified xsi:type="dcterms:W3CDTF">2021-07-14T21:33:00Z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0x010100EB09F3958DED394690A3E829A25FAF2C</vt:lpwstr>
  </property>
  <property fmtid="{D5CDD505-2E9C-101B-9397-08002B2CF9AE}" pid="3" name="WorkflowChangePath">
    <vt:lpwstr>87559b71-ae51-43fa-bb8e-bea252d13e51,2;</vt:lpwstr>
  </property>
</Properties>
</file>