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0874E" w14:textId="09ACCBDC" w:rsidR="00870A1B" w:rsidRPr="000B41C8" w:rsidRDefault="00870A1B" w:rsidP="00870A1B">
      <w:pPr>
        <w:pStyle w:val="NormalWeb"/>
        <w:tabs>
          <w:tab w:val="left" w:pos="3330"/>
        </w:tabs>
        <w:ind w:left="3600" w:hanging="3600"/>
        <w:rPr>
          <w:rFonts w:ascii="Arial" w:hAnsi="Arial" w:cs="Arial"/>
          <w:sz w:val="28"/>
          <w:szCs w:val="28"/>
        </w:rPr>
      </w:pPr>
      <w:r>
        <w:fldChar w:fldCharType="begin"/>
      </w:r>
      <w:r>
        <w:instrText>HYPERLINK "https://apps.state.or.us/Forms/Served/oe0105h.doc"</w:instrText>
      </w:r>
      <w:r>
        <w:fldChar w:fldCharType="separate"/>
      </w:r>
      <w:r w:rsidRPr="004A4E01">
        <w:rPr>
          <w:rStyle w:val="Hyperlink"/>
          <w:rFonts w:ascii="Arial" w:hAnsi="Arial" w:cs="Arial"/>
        </w:rPr>
        <w:t>Click here to link to instructions</w:t>
      </w:r>
      <w:r>
        <w:fldChar w:fldCharType="end"/>
      </w:r>
      <w:r w:rsidRPr="00BC2C25">
        <w:rPr>
          <w:rFonts w:ascii="Arial" w:hAnsi="Arial" w:cs="Arial"/>
        </w:rPr>
        <w:t xml:space="preserve"> </w:t>
      </w:r>
      <w:r w:rsidRPr="00BC2C25">
        <w:rPr>
          <w:rFonts w:ascii="Arial" w:hAnsi="Arial" w:cs="Arial"/>
        </w:rPr>
        <w:tab/>
      </w:r>
      <w:r w:rsidRPr="000B41C8">
        <w:rPr>
          <w:rFonts w:ascii="Arial" w:hAnsi="Arial" w:cs="Arial"/>
          <w:b/>
          <w:color w:val="FF0000"/>
        </w:rPr>
        <w:t xml:space="preserve">All positions in </w:t>
      </w:r>
      <w:r>
        <w:rPr>
          <w:rFonts w:ascii="Arial" w:hAnsi="Arial" w:cs="Arial"/>
          <w:b/>
          <w:color w:val="FF0000"/>
        </w:rPr>
        <w:t xml:space="preserve">OHA </w:t>
      </w:r>
      <w:r w:rsidRPr="000B41C8">
        <w:rPr>
          <w:rFonts w:ascii="Arial" w:hAnsi="Arial" w:cs="Arial"/>
          <w:b/>
          <w:color w:val="FF0000"/>
        </w:rPr>
        <w:t xml:space="preserve">require a Criminal Background Check </w:t>
      </w:r>
      <w:r w:rsidR="009707DB">
        <w:rPr>
          <w:rFonts w:ascii="Arial" w:hAnsi="Arial" w:cs="Arial"/>
          <w:b/>
          <w:color w:val="FF0000"/>
        </w:rPr>
        <w:br/>
      </w:r>
      <w:r w:rsidRPr="000B41C8">
        <w:rPr>
          <w:rFonts w:ascii="Arial" w:hAnsi="Arial" w:cs="Arial"/>
          <w:b/>
          <w:color w:val="FF0000"/>
        </w:rPr>
        <w:t>and an Abuse/Neglect Check. Fingerprints may be required.</w:t>
      </w:r>
    </w:p>
    <w:p w14:paraId="18E1BBD9" w14:textId="77777777" w:rsidR="00A51DA4" w:rsidRDefault="00A51DA4" w:rsidP="00252B6F">
      <w:pPr>
        <w:ind w:right="180"/>
        <w:rPr>
          <w:rFonts w:ascii="Arial" w:hAnsi="Arial" w:cs="Arial"/>
        </w:rPr>
      </w:pPr>
    </w:p>
    <w:tbl>
      <w:tblPr>
        <w:tblW w:w="10980" w:type="dxa"/>
        <w:tblInd w:w="-9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435"/>
        <w:gridCol w:w="468"/>
        <w:gridCol w:w="630"/>
        <w:gridCol w:w="792"/>
        <w:gridCol w:w="660"/>
        <w:gridCol w:w="510"/>
        <w:gridCol w:w="2640"/>
        <w:gridCol w:w="240"/>
        <w:gridCol w:w="294"/>
        <w:gridCol w:w="1601"/>
        <w:gridCol w:w="715"/>
        <w:gridCol w:w="995"/>
      </w:tblGrid>
      <w:tr w:rsidR="00252B6F" w14:paraId="210E4FF1" w14:textId="77777777" w:rsidTr="00252B6F">
        <w:trPr>
          <w:trHeight w:val="1512"/>
        </w:trPr>
        <w:tc>
          <w:tcPr>
            <w:tcW w:w="1903" w:type="dxa"/>
            <w:gridSpan w:val="2"/>
            <w:tcBorders>
              <w:top w:val="single" w:sz="4" w:space="0" w:color="auto"/>
              <w:left w:val="nil"/>
            </w:tcBorders>
            <w:vAlign w:val="center"/>
          </w:tcPr>
          <w:p w14:paraId="301BE319" w14:textId="77777777" w:rsidR="00252B6F" w:rsidRDefault="00252B6F" w:rsidP="00F56C45">
            <w:pPr>
              <w:jc w:val="center"/>
              <w:rPr>
                <w:rFonts w:ascii="Arial" w:hAnsi="Arial" w:cs="Arial"/>
              </w:rPr>
            </w:pPr>
            <w:r>
              <w:rPr>
                <w:rFonts w:ascii="Arial" w:hAnsi="Arial" w:cs="Arial"/>
                <w:noProof/>
              </w:rPr>
              <w:drawing>
                <wp:anchor distT="0" distB="0" distL="114300" distR="114300" simplePos="0" relativeHeight="251659776" behindDoc="1" locked="0" layoutInCell="1" allowOverlap="1" wp14:anchorId="743C91F4" wp14:editId="40386323">
                  <wp:simplePos x="0" y="0"/>
                  <wp:positionH relativeFrom="column">
                    <wp:posOffset>81280</wp:posOffset>
                  </wp:positionH>
                  <wp:positionV relativeFrom="paragraph">
                    <wp:posOffset>56515</wp:posOffset>
                  </wp:positionV>
                  <wp:extent cx="831850" cy="850265"/>
                  <wp:effectExtent l="0" t="0" r="0" b="0"/>
                  <wp:wrapSquare wrapText="bothSides"/>
                  <wp:docPr id="741890020" name="Picture 1" descr="Diagram&#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1890020" name="Picture 1" descr="Diagram&#10;&#10;AI-generated content may be incorrect."/>
                          <pic:cNvPicPr>
                            <a:picLocks noChangeArrowheads="1"/>
                          </pic:cNvPicPr>
                        </pic:nvPicPr>
                        <pic:blipFill>
                          <a:blip r:embed="rId12"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413BE" w14:textId="77777777" w:rsidR="00252B6F" w:rsidRDefault="00252B6F" w:rsidP="00F56C45">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State">
              <w:smartTag w:uri="urn:schemas-microsoft-com:office:smarttags" w:element="place">
                <w:r>
                  <w:rPr>
                    <w:rFonts w:ascii="Arial" w:hAnsi="Arial" w:cs="Arial"/>
                    <w:b/>
                  </w:rPr>
                  <w:t>OREGON</w:t>
                </w:r>
              </w:smartTag>
            </w:smartTag>
          </w:p>
          <w:p w14:paraId="20D63BD0" w14:textId="77777777" w:rsidR="00252B6F" w:rsidRPr="00374EF2" w:rsidRDefault="00252B6F" w:rsidP="00F56C45">
            <w:pPr>
              <w:pStyle w:val="Heading4"/>
              <w:spacing w:before="60"/>
              <w:rPr>
                <w:sz w:val="28"/>
                <w:szCs w:val="28"/>
              </w:rPr>
            </w:pPr>
            <w:smartTag w:uri="urn:schemas-microsoft-com:office:smarttags" w:element="place">
              <w:smartTag w:uri="urn:schemas-microsoft-com:office:smarttags" w:element="State">
                <w:r>
                  <w:rPr>
                    <w:sz w:val="28"/>
                    <w:szCs w:val="28"/>
                  </w:rPr>
                  <w:t>Oregon</w:t>
                </w:r>
              </w:smartTag>
            </w:smartTag>
            <w:r>
              <w:rPr>
                <w:sz w:val="28"/>
                <w:szCs w:val="28"/>
              </w:rPr>
              <w:t xml:space="preserve"> Health Authority</w:t>
            </w:r>
            <w:r w:rsidRPr="00374EF2">
              <w:rPr>
                <w:sz w:val="28"/>
                <w:szCs w:val="28"/>
              </w:rPr>
              <w:t xml:space="preserve"> (</w:t>
            </w:r>
            <w:r>
              <w:rPr>
                <w:sz w:val="28"/>
                <w:szCs w:val="28"/>
              </w:rPr>
              <w:t>OHA</w:t>
            </w:r>
            <w:r w:rsidRPr="00374EF2">
              <w:rPr>
                <w:sz w:val="28"/>
                <w:szCs w:val="28"/>
              </w:rPr>
              <w:t>)</w:t>
            </w:r>
          </w:p>
          <w:p w14:paraId="55C16198" w14:textId="77777777" w:rsidR="00252B6F" w:rsidRPr="00024558" w:rsidRDefault="00252B6F" w:rsidP="00F56C45">
            <w:pPr>
              <w:pStyle w:val="Heading4"/>
              <w:spacing w:before="60"/>
            </w:pPr>
            <w:r>
              <w:t>POSITION DESCRIPTION</w:t>
            </w:r>
          </w:p>
        </w:tc>
        <w:tc>
          <w:tcPr>
            <w:tcW w:w="3311" w:type="dxa"/>
            <w:gridSpan w:val="3"/>
            <w:tcBorders>
              <w:top w:val="single" w:sz="4" w:space="0" w:color="auto"/>
              <w:right w:val="nil"/>
            </w:tcBorders>
            <w:vAlign w:val="bottom"/>
          </w:tcPr>
          <w:p w14:paraId="76C9E58C" w14:textId="77777777" w:rsidR="00252B6F" w:rsidRDefault="00252B6F" w:rsidP="00F56C45">
            <w:pPr>
              <w:rPr>
                <w:rFonts w:ascii="Arial" w:hAnsi="Arial" w:cs="Arial"/>
                <w:b/>
              </w:rPr>
            </w:pPr>
            <w:r>
              <w:rPr>
                <w:rFonts w:ascii="Arial" w:hAnsi="Arial" w:cs="Arial"/>
                <w:b/>
              </w:rPr>
              <w:t>Position Revised Date:</w:t>
            </w:r>
          </w:p>
          <w:p w14:paraId="3A782A30" w14:textId="541191CE" w:rsidR="00252B6F" w:rsidRPr="00CA4FB7" w:rsidRDefault="0012115C" w:rsidP="00F56C45">
            <w:pPr>
              <w:spacing w:before="60" w:after="60"/>
              <w:rPr>
                <w:rFonts w:ascii="Arial" w:hAnsi="Arial" w:cs="Arial"/>
                <w:b/>
              </w:rPr>
            </w:pPr>
            <w:r>
              <w:rPr>
                <w:rFonts w:ascii="Arial" w:hAnsi="Arial" w:cs="Arial"/>
                <w:b/>
              </w:rPr>
              <w:t>02/21/2023</w:t>
            </w:r>
          </w:p>
          <w:p w14:paraId="2EF756DE" w14:textId="77777777" w:rsidR="00252B6F" w:rsidRPr="00BC2C25" w:rsidRDefault="00252B6F" w:rsidP="00F56C45">
            <w:pPr>
              <w:ind w:left="20"/>
              <w:rPr>
                <w:rFonts w:ascii="Arial" w:hAnsi="Arial" w:cs="Arial"/>
              </w:rPr>
            </w:pPr>
          </w:p>
          <w:p w14:paraId="61CC5DE9" w14:textId="77777777" w:rsidR="00252B6F" w:rsidRDefault="00252B6F" w:rsidP="00C4587C">
            <w:pPr>
              <w:rPr>
                <w:rFonts w:ascii="Arial" w:hAnsi="Arial" w:cs="Arial"/>
                <w:b/>
              </w:rPr>
            </w:pPr>
          </w:p>
          <w:p w14:paraId="783B969F" w14:textId="77777777" w:rsidR="00252B6F" w:rsidRDefault="00252B6F" w:rsidP="00F56C45">
            <w:pPr>
              <w:rPr>
                <w:rFonts w:ascii="Arial" w:hAnsi="Arial" w:cs="Arial"/>
              </w:rPr>
            </w:pPr>
            <w:r>
              <w:rPr>
                <w:rFonts w:ascii="Arial" w:hAnsi="Arial" w:cs="Arial"/>
                <w:b/>
              </w:rPr>
              <w:t>This position is:</w:t>
            </w:r>
          </w:p>
        </w:tc>
      </w:tr>
      <w:tr w:rsidR="00252B6F" w14:paraId="57EDE054" w14:textId="77777777" w:rsidTr="00252B6F">
        <w:tc>
          <w:tcPr>
            <w:tcW w:w="7669" w:type="dxa"/>
            <w:gridSpan w:val="9"/>
            <w:tcBorders>
              <w:left w:val="nil"/>
              <w:bottom w:val="single" w:sz="12" w:space="0" w:color="auto"/>
            </w:tcBorders>
          </w:tcPr>
          <w:p w14:paraId="3D1DA5E5" w14:textId="77777777" w:rsidR="00252B6F" w:rsidRDefault="00252B6F" w:rsidP="00F56C45">
            <w:pPr>
              <w:tabs>
                <w:tab w:val="left" w:pos="1260"/>
              </w:tabs>
              <w:spacing w:before="60"/>
              <w:rPr>
                <w:rFonts w:ascii="Arial" w:hAnsi="Arial" w:cs="Arial"/>
              </w:rPr>
            </w:pPr>
            <w:r>
              <w:rPr>
                <w:rFonts w:ascii="Arial" w:hAnsi="Arial" w:cs="Arial"/>
                <w:b/>
              </w:rPr>
              <w:t>Agency</w:t>
            </w:r>
            <w:proofErr w:type="gramStart"/>
            <w:r>
              <w:rPr>
                <w:rFonts w:ascii="Arial" w:hAnsi="Arial" w:cs="Arial"/>
                <w:b/>
              </w:rPr>
              <w:t xml:space="preserve">: </w:t>
            </w:r>
            <w:r>
              <w:rPr>
                <w:rFonts w:ascii="Arial" w:hAnsi="Arial" w:cs="Arial"/>
                <w:b/>
              </w:rPr>
              <w:tab/>
            </w:r>
            <w:r>
              <w:rPr>
                <w:rFonts w:ascii="Arial" w:hAnsi="Arial" w:cs="Arial"/>
              </w:rPr>
              <w:t>Oregon</w:t>
            </w:r>
            <w:proofErr w:type="gramEnd"/>
            <w:r>
              <w:rPr>
                <w:rFonts w:ascii="Arial" w:hAnsi="Arial" w:cs="Arial"/>
              </w:rPr>
              <w:t xml:space="preserve"> Health Authority</w:t>
            </w:r>
          </w:p>
          <w:p w14:paraId="357217C3" w14:textId="77777777" w:rsidR="00252B6F" w:rsidRDefault="00252B6F" w:rsidP="00F56C45">
            <w:pPr>
              <w:rPr>
                <w:rFonts w:ascii="Arial" w:hAnsi="Arial" w:cs="Arial"/>
              </w:rPr>
            </w:pPr>
          </w:p>
          <w:p w14:paraId="750657F2" w14:textId="77777777" w:rsidR="00252B6F" w:rsidRDefault="00252B6F" w:rsidP="00F56C45">
            <w:pPr>
              <w:tabs>
                <w:tab w:val="left" w:pos="1260"/>
              </w:tabs>
              <w:rPr>
                <w:rFonts w:ascii="Arial" w:hAnsi="Arial" w:cs="Arial"/>
              </w:rPr>
            </w:pPr>
            <w:r>
              <w:rPr>
                <w:rFonts w:ascii="Arial" w:hAnsi="Arial" w:cs="Arial"/>
                <w:b/>
              </w:rPr>
              <w:t xml:space="preserve">Division: </w:t>
            </w:r>
            <w:r>
              <w:rPr>
                <w:rFonts w:ascii="Arial" w:hAnsi="Arial" w:cs="Arial"/>
                <w:b/>
              </w:rPr>
              <w:tab/>
            </w:r>
            <w:r>
              <w:rPr>
                <w:rFonts w:ascii="Arial" w:hAnsi="Arial" w:cs="Arial"/>
              </w:rPr>
              <w:fldChar w:fldCharType="begin">
                <w:ffData>
                  <w:name w:val=""/>
                  <w:enabled/>
                  <w:calcOnExit w:val="0"/>
                  <w:helpText w:type="text" w:val="Type your Division.  Do not use acronyms."/>
                  <w:statusText w:type="text" w:val="PRESS F1 FOR HELP AT ANY TIME"/>
                  <w:textInput>
                    <w:default w:val="Oregon State Hospit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Oregon State Hospital</w:t>
            </w:r>
            <w:r>
              <w:rPr>
                <w:rFonts w:ascii="Arial" w:hAnsi="Arial" w:cs="Arial"/>
              </w:rPr>
              <w:fldChar w:fldCharType="end"/>
            </w:r>
          </w:p>
          <w:p w14:paraId="0F68E364" w14:textId="77777777" w:rsidR="00252B6F" w:rsidRDefault="00252B6F" w:rsidP="00F56C45">
            <w:pPr>
              <w:rPr>
                <w:rFonts w:ascii="Arial" w:hAnsi="Arial" w:cs="Arial"/>
              </w:rPr>
            </w:pPr>
          </w:p>
          <w:p w14:paraId="45E82C33" w14:textId="77777777" w:rsidR="00252B6F" w:rsidRDefault="00252B6F" w:rsidP="00F56C45">
            <w:pPr>
              <w:rPr>
                <w:rFonts w:ascii="Arial" w:hAnsi="Arial" w:cs="Arial"/>
              </w:rPr>
            </w:pPr>
          </w:p>
          <w:bookmarkStart w:id="0" w:name="Check7"/>
          <w:p w14:paraId="76F47531" w14:textId="77777777" w:rsidR="00252B6F" w:rsidRDefault="00252B6F" w:rsidP="00F56C45">
            <w:pPr>
              <w:ind w:left="2490"/>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New </w:t>
            </w:r>
            <w:r>
              <w:rPr>
                <w:rFonts w:ascii="Arial" w:hAnsi="Arial" w:cs="Arial"/>
              </w:rPr>
              <w:tab/>
            </w:r>
            <w:r>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Revised</w:t>
            </w:r>
          </w:p>
        </w:tc>
        <w:tc>
          <w:tcPr>
            <w:tcW w:w="3311" w:type="dxa"/>
            <w:gridSpan w:val="3"/>
            <w:tcBorders>
              <w:bottom w:val="single" w:sz="12" w:space="0" w:color="auto"/>
              <w:right w:val="nil"/>
            </w:tcBorders>
          </w:tcPr>
          <w:p w14:paraId="1B40E2BF" w14:textId="77777777" w:rsidR="00252B6F" w:rsidRDefault="00252B6F" w:rsidP="00F56C45">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3" w:history="1">
              <w:r w:rsidRPr="00BD313A">
                <w:rPr>
                  <w:rStyle w:val="Hyperlink"/>
                  <w:rFonts w:ascii="Arial" w:hAnsi="Arial" w:cs="Arial"/>
                  <w:sz w:val="22"/>
                  <w:szCs w:val="22"/>
                  <w:u w:val="none"/>
                </w:rPr>
                <w:t xml:space="preserve"> Classified</w:t>
              </w:r>
            </w:hyperlink>
          </w:p>
          <w:p w14:paraId="23477C4D"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Pr="00BD313A">
              <w:rPr>
                <w:rFonts w:ascii="Arial" w:hAnsi="Arial" w:cs="Arial"/>
                <w:sz w:val="22"/>
                <w:szCs w:val="22"/>
              </w:rPr>
              <w:t xml:space="preserve"> </w:t>
            </w:r>
            <w:hyperlink r:id="rId14" w:history="1">
              <w:r w:rsidRPr="00BD313A">
                <w:rPr>
                  <w:rStyle w:val="Hyperlink"/>
                  <w:rFonts w:ascii="Arial" w:hAnsi="Arial" w:cs="Arial"/>
                  <w:sz w:val="22"/>
                  <w:szCs w:val="22"/>
                  <w:u w:val="none"/>
                </w:rPr>
                <w:t>Unclassified</w:t>
              </w:r>
            </w:hyperlink>
          </w:p>
          <w:p w14:paraId="08785152" w14:textId="77777777" w:rsidR="00252B6F" w:rsidRDefault="00252B6F" w:rsidP="001F156C">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0AD464E0" w14:textId="613A6FE8" w:rsidR="00252B6F" w:rsidRDefault="00FC7795" w:rsidP="00F56C45">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1"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252B6F">
              <w:rPr>
                <w:rFonts w:ascii="Arial" w:hAnsi="Arial" w:cs="Arial"/>
                <w:sz w:val="22"/>
                <w:szCs w:val="22"/>
              </w:rPr>
              <w:t xml:space="preserve"> </w:t>
            </w:r>
            <w:proofErr w:type="spellStart"/>
            <w:r w:rsidR="00252B6F">
              <w:rPr>
                <w:rFonts w:ascii="Arial" w:hAnsi="Arial" w:cs="Arial"/>
                <w:sz w:val="22"/>
                <w:szCs w:val="22"/>
              </w:rPr>
              <w:t>Mgmt</w:t>
            </w:r>
            <w:proofErr w:type="spellEnd"/>
            <w:r w:rsidR="00252B6F">
              <w:rPr>
                <w:rFonts w:ascii="Arial" w:hAnsi="Arial" w:cs="Arial"/>
                <w:sz w:val="22"/>
                <w:szCs w:val="22"/>
              </w:rPr>
              <w:t xml:space="preserve"> Svc – Supervisory</w:t>
            </w:r>
          </w:p>
          <w:p w14:paraId="112E8DB1"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Managerial</w:t>
            </w:r>
          </w:p>
          <w:p w14:paraId="41FE6823" w14:textId="77777777" w:rsidR="00252B6F" w:rsidRDefault="00252B6F" w:rsidP="00F56C45">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proofErr w:type="spellStart"/>
            <w:r>
              <w:rPr>
                <w:rFonts w:ascii="Arial" w:hAnsi="Arial" w:cs="Arial"/>
                <w:sz w:val="22"/>
                <w:szCs w:val="22"/>
              </w:rPr>
              <w:t>Mgmt</w:t>
            </w:r>
            <w:proofErr w:type="spellEnd"/>
            <w:r>
              <w:rPr>
                <w:rFonts w:ascii="Arial" w:hAnsi="Arial" w:cs="Arial"/>
                <w:sz w:val="22"/>
                <w:szCs w:val="22"/>
              </w:rPr>
              <w:t xml:space="preserve"> Svc – Confidential</w:t>
            </w:r>
          </w:p>
        </w:tc>
      </w:tr>
      <w:tr w:rsidR="00252B6F" w14:paraId="038174B3" w14:textId="77777777" w:rsidTr="00252B6F">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5BC3D9A5" w14:textId="77777777" w:rsidR="00252B6F" w:rsidRDefault="00252B6F" w:rsidP="00F56C45">
            <w:pPr>
              <w:rPr>
                <w:rFonts w:ascii="Arial" w:hAnsi="Arial" w:cs="Arial"/>
              </w:rPr>
            </w:pPr>
            <w:r>
              <w:rPr>
                <w:rFonts w:ascii="Arial" w:hAnsi="Arial" w:cs="Arial"/>
                <w:b/>
                <w:color w:val="000000"/>
              </w:rPr>
              <w:t>SECTION 1. POSITION INFORMATION</w:t>
            </w:r>
          </w:p>
        </w:tc>
      </w:tr>
      <w:tr w:rsidR="00252B6F" w14:paraId="4ACE57BF" w14:textId="77777777" w:rsidTr="00252B6F">
        <w:trPr>
          <w:trHeight w:hRule="exact" w:val="360"/>
        </w:trPr>
        <w:tc>
          <w:tcPr>
            <w:tcW w:w="2533" w:type="dxa"/>
            <w:gridSpan w:val="3"/>
            <w:tcBorders>
              <w:top w:val="single" w:sz="12" w:space="0" w:color="auto"/>
              <w:left w:val="nil"/>
            </w:tcBorders>
            <w:vAlign w:val="bottom"/>
          </w:tcPr>
          <w:p w14:paraId="18669DC5" w14:textId="77777777" w:rsidR="00252B6F" w:rsidRDefault="00252B6F" w:rsidP="00F56C45">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33BF3E86" w14:textId="18496371" w:rsidR="00252B6F" w:rsidRDefault="0041557E" w:rsidP="00F56C45">
            <w:pPr>
              <w:rPr>
                <w:rFonts w:ascii="Arial" w:hAnsi="Arial" w:cs="Arial"/>
              </w:rPr>
            </w:pPr>
            <w:r>
              <w:rPr>
                <w:rFonts w:ascii="Arial" w:hAnsi="Arial" w:cs="Arial"/>
              </w:rPr>
              <w:t>Occupational Health and Safety Manager 2</w:t>
            </w:r>
          </w:p>
        </w:tc>
      </w:tr>
      <w:tr w:rsidR="00252B6F" w14:paraId="1A112410" w14:textId="77777777" w:rsidTr="00711CA1">
        <w:trPr>
          <w:trHeight w:hRule="exact" w:val="360"/>
        </w:trPr>
        <w:tc>
          <w:tcPr>
            <w:tcW w:w="2533" w:type="dxa"/>
            <w:gridSpan w:val="3"/>
            <w:tcBorders>
              <w:left w:val="nil"/>
              <w:bottom w:val="nil"/>
            </w:tcBorders>
            <w:vAlign w:val="bottom"/>
          </w:tcPr>
          <w:p w14:paraId="690915A6" w14:textId="77777777" w:rsidR="00252B6F" w:rsidRDefault="00252B6F" w:rsidP="00F56C45">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4"/>
            <w:tcBorders>
              <w:top w:val="single" w:sz="4" w:space="0" w:color="auto"/>
              <w:bottom w:val="single" w:sz="4" w:space="0" w:color="auto"/>
            </w:tcBorders>
            <w:vAlign w:val="bottom"/>
          </w:tcPr>
          <w:p w14:paraId="1C90644A" w14:textId="0C005903" w:rsidR="00252B6F" w:rsidRDefault="0041557E" w:rsidP="00F56C45">
            <w:pPr>
              <w:rPr>
                <w:rFonts w:ascii="Arial" w:hAnsi="Arial" w:cs="Arial"/>
              </w:rPr>
            </w:pPr>
            <w:r>
              <w:rPr>
                <w:rFonts w:ascii="Arial" w:hAnsi="Arial" w:cs="Arial"/>
              </w:rPr>
              <w:t>X7484</w:t>
            </w:r>
          </w:p>
        </w:tc>
        <w:tc>
          <w:tcPr>
            <w:tcW w:w="2135" w:type="dxa"/>
            <w:gridSpan w:val="3"/>
            <w:tcBorders>
              <w:bottom w:val="nil"/>
            </w:tcBorders>
            <w:vAlign w:val="bottom"/>
          </w:tcPr>
          <w:p w14:paraId="6A641C55" w14:textId="77777777" w:rsidR="00252B6F" w:rsidRDefault="00252B6F" w:rsidP="00F56C45">
            <w:pPr>
              <w:tabs>
                <w:tab w:val="right" w:pos="180"/>
              </w:tabs>
              <w:ind w:left="360" w:right="-108" w:hanging="360"/>
              <w:rPr>
                <w:rFonts w:ascii="Arial" w:hAnsi="Arial" w:cs="Arial"/>
              </w:rPr>
            </w:pPr>
            <w:r>
              <w:rPr>
                <w:rFonts w:ascii="Arial" w:hAnsi="Arial" w:cs="Arial"/>
                <w:b/>
              </w:rPr>
              <w:tab/>
              <w:t>c.</w:t>
            </w:r>
            <w:r>
              <w:rPr>
                <w:rFonts w:ascii="Arial" w:hAnsi="Arial" w:cs="Arial"/>
              </w:rPr>
              <w:tab/>
              <w:t>REPR Code:</w:t>
            </w:r>
          </w:p>
        </w:tc>
        <w:tc>
          <w:tcPr>
            <w:tcW w:w="1710" w:type="dxa"/>
            <w:gridSpan w:val="2"/>
            <w:tcBorders>
              <w:top w:val="single" w:sz="4" w:space="0" w:color="auto"/>
              <w:bottom w:val="single" w:sz="4" w:space="0" w:color="auto"/>
              <w:right w:val="nil"/>
            </w:tcBorders>
            <w:vAlign w:val="bottom"/>
          </w:tcPr>
          <w:p w14:paraId="1D9FE497" w14:textId="6E6C10FC" w:rsidR="00252B6F" w:rsidRDefault="0013131A" w:rsidP="00F56C45">
            <w:pPr>
              <w:rPr>
                <w:rFonts w:ascii="Arial" w:hAnsi="Arial" w:cs="Arial"/>
              </w:rPr>
            </w:pPr>
            <w:r>
              <w:rPr>
                <w:rFonts w:ascii="Arial" w:hAnsi="Arial" w:cs="Arial"/>
              </w:rPr>
              <w:t>MMS</w:t>
            </w:r>
          </w:p>
        </w:tc>
      </w:tr>
      <w:tr w:rsidR="00252B6F" w14:paraId="02E07B10" w14:textId="77777777" w:rsidTr="00252B6F">
        <w:trPr>
          <w:trHeight w:hRule="exact" w:val="360"/>
        </w:trPr>
        <w:tc>
          <w:tcPr>
            <w:tcW w:w="2533" w:type="dxa"/>
            <w:gridSpan w:val="3"/>
            <w:tcBorders>
              <w:top w:val="nil"/>
              <w:left w:val="nil"/>
              <w:bottom w:val="nil"/>
            </w:tcBorders>
            <w:vAlign w:val="bottom"/>
          </w:tcPr>
          <w:p w14:paraId="1EA13DED" w14:textId="77777777" w:rsidR="00252B6F" w:rsidRDefault="00252B6F" w:rsidP="00F56C45">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4"/>
            <w:tcBorders>
              <w:top w:val="single" w:sz="4" w:space="0" w:color="auto"/>
              <w:bottom w:val="single" w:sz="4" w:space="0" w:color="auto"/>
            </w:tcBorders>
            <w:vAlign w:val="bottom"/>
          </w:tcPr>
          <w:p w14:paraId="2AD164D9" w14:textId="429D0D37" w:rsidR="00252B6F" w:rsidRDefault="00252B6F" w:rsidP="00F56C45">
            <w:pPr>
              <w:rPr>
                <w:rFonts w:ascii="Arial" w:hAnsi="Arial" w:cs="Arial"/>
              </w:rPr>
            </w:pPr>
            <w:r>
              <w:rPr>
                <w:rFonts w:ascii="Arial" w:hAnsi="Arial" w:cs="Arial"/>
              </w:rPr>
              <w:t xml:space="preserve">WD: </w:t>
            </w:r>
            <w:r w:rsidR="0041557E">
              <w:rPr>
                <w:rFonts w:ascii="Arial" w:hAnsi="Arial" w:cs="Arial"/>
              </w:rPr>
              <w:t>000000027734</w:t>
            </w:r>
            <w:r>
              <w:rPr>
                <w:rFonts w:ascii="Arial" w:hAnsi="Arial" w:cs="Arial"/>
              </w:rPr>
              <w:t xml:space="preserve">; PPDB: </w:t>
            </w:r>
            <w:r w:rsidR="00D3290E">
              <w:rPr>
                <w:rFonts w:ascii="Arial" w:hAnsi="Arial" w:cs="Arial"/>
              </w:rPr>
              <w:fldChar w:fldCharType="begin">
                <w:ffData>
                  <w:name w:val=""/>
                  <w:enabled/>
                  <w:calcOnExit w:val="0"/>
                  <w:textInput>
                    <w:maxLength w:val="12"/>
                  </w:textInput>
                </w:ffData>
              </w:fldChar>
            </w:r>
            <w:r w:rsidR="00D3290E">
              <w:rPr>
                <w:rFonts w:ascii="Arial" w:hAnsi="Arial" w:cs="Arial"/>
              </w:rPr>
              <w:instrText xml:space="preserve"> FORMTEXT </w:instrText>
            </w:r>
            <w:r w:rsidR="00D3290E">
              <w:rPr>
                <w:rFonts w:ascii="Arial" w:hAnsi="Arial" w:cs="Arial"/>
              </w:rPr>
            </w:r>
            <w:r w:rsidR="00D3290E">
              <w:rPr>
                <w:rFonts w:ascii="Arial" w:hAnsi="Arial" w:cs="Arial"/>
              </w:rPr>
              <w:fldChar w:fldCharType="separate"/>
            </w:r>
            <w:r w:rsidR="00D3290E">
              <w:rPr>
                <w:rFonts w:ascii="Arial" w:hAnsi="Arial" w:cs="Arial"/>
                <w:noProof/>
              </w:rPr>
              <w:t> </w:t>
            </w:r>
            <w:r w:rsidR="00D3290E">
              <w:rPr>
                <w:rFonts w:ascii="Arial" w:hAnsi="Arial" w:cs="Arial"/>
                <w:noProof/>
              </w:rPr>
              <w:t> </w:t>
            </w:r>
            <w:r w:rsidR="00D3290E">
              <w:rPr>
                <w:rFonts w:ascii="Arial" w:hAnsi="Arial" w:cs="Arial"/>
                <w:noProof/>
              </w:rPr>
              <w:t> </w:t>
            </w:r>
            <w:r w:rsidR="00D3290E">
              <w:rPr>
                <w:rFonts w:ascii="Arial" w:hAnsi="Arial" w:cs="Arial"/>
                <w:noProof/>
              </w:rPr>
              <w:t> </w:t>
            </w:r>
            <w:r w:rsidR="00D3290E">
              <w:rPr>
                <w:rFonts w:ascii="Arial" w:hAnsi="Arial" w:cs="Arial"/>
                <w:noProof/>
              </w:rPr>
              <w:t> </w:t>
            </w:r>
            <w:r w:rsidR="00D3290E">
              <w:rPr>
                <w:rFonts w:ascii="Arial" w:hAnsi="Arial" w:cs="Arial"/>
              </w:rPr>
              <w:fldChar w:fldCharType="end"/>
            </w:r>
          </w:p>
        </w:tc>
        <w:tc>
          <w:tcPr>
            <w:tcW w:w="3845" w:type="dxa"/>
            <w:gridSpan w:val="5"/>
            <w:tcBorders>
              <w:top w:val="nil"/>
              <w:bottom w:val="nil"/>
              <w:right w:val="nil"/>
            </w:tcBorders>
            <w:vAlign w:val="bottom"/>
          </w:tcPr>
          <w:p w14:paraId="3E1691B4" w14:textId="77777777" w:rsidR="00252B6F" w:rsidRDefault="00252B6F" w:rsidP="00F56C45">
            <w:pPr>
              <w:rPr>
                <w:rFonts w:ascii="Arial" w:hAnsi="Arial" w:cs="Arial"/>
              </w:rPr>
            </w:pPr>
          </w:p>
        </w:tc>
      </w:tr>
      <w:tr w:rsidR="00252B6F" w14:paraId="59CD4DD7" w14:textId="77777777" w:rsidTr="00252B6F">
        <w:trPr>
          <w:trHeight w:hRule="exact" w:val="360"/>
        </w:trPr>
        <w:tc>
          <w:tcPr>
            <w:tcW w:w="2533" w:type="dxa"/>
            <w:gridSpan w:val="3"/>
            <w:tcBorders>
              <w:top w:val="nil"/>
              <w:left w:val="nil"/>
              <w:bottom w:val="nil"/>
            </w:tcBorders>
            <w:vAlign w:val="bottom"/>
          </w:tcPr>
          <w:p w14:paraId="78DDD207" w14:textId="77777777" w:rsidR="00252B6F" w:rsidRDefault="00252B6F" w:rsidP="00F56C45">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70CF3FBE" w14:textId="0B64A2C9" w:rsidR="00252B6F" w:rsidRDefault="00C94922" w:rsidP="00F56C45">
            <w:pPr>
              <w:rPr>
                <w:rFonts w:ascii="Arial" w:hAnsi="Arial" w:cs="Arial"/>
              </w:rPr>
            </w:pPr>
            <w:r>
              <w:rPr>
                <w:rFonts w:ascii="Arial" w:hAnsi="Arial" w:cs="Arial"/>
              </w:rPr>
              <w:t xml:space="preserve">Director of </w:t>
            </w:r>
            <w:r w:rsidR="009C51FD">
              <w:rPr>
                <w:rFonts w:ascii="Arial" w:hAnsi="Arial" w:cs="Arial"/>
              </w:rPr>
              <w:t>Safety</w:t>
            </w:r>
          </w:p>
        </w:tc>
      </w:tr>
      <w:tr w:rsidR="00252B6F" w14:paraId="3002B968" w14:textId="77777777" w:rsidTr="00252B6F">
        <w:trPr>
          <w:trHeight w:hRule="exact" w:val="360"/>
        </w:trPr>
        <w:tc>
          <w:tcPr>
            <w:tcW w:w="2533" w:type="dxa"/>
            <w:gridSpan w:val="3"/>
            <w:tcBorders>
              <w:top w:val="nil"/>
              <w:left w:val="nil"/>
              <w:bottom w:val="nil"/>
            </w:tcBorders>
            <w:vAlign w:val="bottom"/>
          </w:tcPr>
          <w:p w14:paraId="343007A6" w14:textId="77777777" w:rsidR="00252B6F" w:rsidRDefault="00252B6F" w:rsidP="00F56C45">
            <w:pPr>
              <w:tabs>
                <w:tab w:val="right" w:pos="180"/>
              </w:tabs>
              <w:ind w:left="360" w:right="-108" w:hanging="360"/>
              <w:rPr>
                <w:rFonts w:ascii="Arial" w:hAnsi="Arial" w:cs="Arial"/>
                <w:b/>
              </w:rPr>
            </w:pPr>
            <w:r>
              <w:rPr>
                <w:rFonts w:ascii="Arial" w:hAnsi="Arial" w:cs="Arial"/>
                <w:b/>
              </w:rPr>
              <w:t>f</w:t>
            </w:r>
            <w:proofErr w:type="gramStart"/>
            <w:r>
              <w:rPr>
                <w:rFonts w:ascii="Arial" w:hAnsi="Arial" w:cs="Arial"/>
                <w:b/>
              </w:rPr>
              <w:t>.</w:t>
            </w:r>
            <w:r>
              <w:rPr>
                <w:rFonts w:ascii="Arial" w:hAnsi="Arial" w:cs="Arial"/>
              </w:rPr>
              <w:tab/>
            </w:r>
            <w:r>
              <w:rPr>
                <w:rFonts w:ascii="Arial" w:hAnsi="Arial" w:cs="Arial"/>
              </w:rPr>
              <w:tab/>
              <w:t>Agency</w:t>
            </w:r>
            <w:proofErr w:type="gramEnd"/>
            <w:r>
              <w:rPr>
                <w:rFonts w:ascii="Arial" w:hAnsi="Arial" w:cs="Arial"/>
              </w:rPr>
              <w:t xml:space="preserve"> No:</w:t>
            </w:r>
          </w:p>
        </w:tc>
        <w:tc>
          <w:tcPr>
            <w:tcW w:w="1452" w:type="dxa"/>
            <w:gridSpan w:val="2"/>
            <w:tcBorders>
              <w:top w:val="single" w:sz="4" w:space="0" w:color="auto"/>
              <w:bottom w:val="single" w:sz="4" w:space="0" w:color="auto"/>
            </w:tcBorders>
            <w:vAlign w:val="bottom"/>
          </w:tcPr>
          <w:p w14:paraId="31A23D47" w14:textId="2F84C2B2" w:rsidR="00252B6F" w:rsidRDefault="00530986" w:rsidP="00F56C45">
            <w:pPr>
              <w:jc w:val="both"/>
              <w:rPr>
                <w:rFonts w:ascii="Arial" w:hAnsi="Arial" w:cs="Arial"/>
              </w:rPr>
            </w:pPr>
            <w:r>
              <w:rPr>
                <w:rFonts w:ascii="Arial" w:hAnsi="Arial" w:cs="Arial"/>
              </w:rPr>
              <w:fldChar w:fldCharType="begin">
                <w:ffData>
                  <w:name w:val=""/>
                  <w:enabled/>
                  <w:calcOnExit w:val="0"/>
                  <w:textInput>
                    <w:default w:val="443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44300</w:t>
            </w:r>
            <w:r>
              <w:rPr>
                <w:rFonts w:ascii="Arial" w:hAnsi="Arial" w:cs="Arial"/>
              </w:rPr>
              <w:fldChar w:fldCharType="end"/>
            </w:r>
          </w:p>
        </w:tc>
        <w:tc>
          <w:tcPr>
            <w:tcW w:w="6995" w:type="dxa"/>
            <w:gridSpan w:val="7"/>
            <w:tcBorders>
              <w:top w:val="single" w:sz="4" w:space="0" w:color="auto"/>
              <w:bottom w:val="nil"/>
              <w:right w:val="nil"/>
            </w:tcBorders>
            <w:vAlign w:val="bottom"/>
          </w:tcPr>
          <w:p w14:paraId="38159BB1" w14:textId="77777777" w:rsidR="00252B6F" w:rsidRDefault="00252B6F" w:rsidP="00F56C45">
            <w:pPr>
              <w:jc w:val="center"/>
              <w:rPr>
                <w:rFonts w:ascii="Arial" w:hAnsi="Arial" w:cs="Arial"/>
              </w:rPr>
            </w:pPr>
          </w:p>
        </w:tc>
      </w:tr>
      <w:tr w:rsidR="00252B6F" w14:paraId="2D91B33C" w14:textId="77777777" w:rsidTr="00252B6F">
        <w:trPr>
          <w:trHeight w:hRule="exact" w:val="360"/>
        </w:trPr>
        <w:tc>
          <w:tcPr>
            <w:tcW w:w="2533" w:type="dxa"/>
            <w:gridSpan w:val="3"/>
            <w:tcBorders>
              <w:top w:val="nil"/>
              <w:left w:val="nil"/>
            </w:tcBorders>
            <w:vAlign w:val="bottom"/>
          </w:tcPr>
          <w:p w14:paraId="738F9808" w14:textId="77777777" w:rsidR="00252B6F" w:rsidRDefault="00252B6F" w:rsidP="00F56C45">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66C84F29" w14:textId="64D99E02" w:rsidR="00252B6F" w:rsidRDefault="00C94922" w:rsidP="00F56C45">
            <w:pPr>
              <w:rPr>
                <w:rFonts w:ascii="Arial" w:hAnsi="Arial" w:cs="Arial"/>
              </w:rPr>
            </w:pPr>
            <w:r w:rsidRPr="00C94922">
              <w:rPr>
                <w:rFonts w:ascii="Arial" w:hAnsi="Arial" w:cs="Arial"/>
              </w:rPr>
              <w:t>CFO/COO--Site Operations</w:t>
            </w:r>
          </w:p>
        </w:tc>
      </w:tr>
      <w:tr w:rsidR="00252B6F" w14:paraId="1CCAD854" w14:textId="77777777" w:rsidTr="00252B6F">
        <w:trPr>
          <w:trHeight w:hRule="exact" w:val="360"/>
        </w:trPr>
        <w:tc>
          <w:tcPr>
            <w:tcW w:w="2533" w:type="dxa"/>
            <w:gridSpan w:val="3"/>
            <w:tcBorders>
              <w:left w:val="nil"/>
            </w:tcBorders>
            <w:vAlign w:val="bottom"/>
          </w:tcPr>
          <w:p w14:paraId="4995C862" w14:textId="77777777" w:rsidR="00252B6F" w:rsidRDefault="00252B6F" w:rsidP="00F56C45">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2352B4D" w14:textId="3F6029C7" w:rsidR="00252B6F" w:rsidRDefault="00C94922" w:rsidP="00F56C45">
            <w:pPr>
              <w:rPr>
                <w:rFonts w:ascii="Arial" w:hAnsi="Arial" w:cs="Arial"/>
              </w:rPr>
            </w:pPr>
            <w:r>
              <w:rPr>
                <w:rFonts w:ascii="Arial" w:hAnsi="Arial" w:cs="Arial"/>
              </w:rPr>
              <w:t>***</w:t>
            </w:r>
          </w:p>
        </w:tc>
      </w:tr>
      <w:tr w:rsidR="00252B6F" w14:paraId="43C126B2" w14:textId="77777777" w:rsidTr="00252B6F">
        <w:trPr>
          <w:trHeight w:hRule="exact" w:val="360"/>
        </w:trPr>
        <w:tc>
          <w:tcPr>
            <w:tcW w:w="3985" w:type="dxa"/>
            <w:gridSpan w:val="5"/>
            <w:tcBorders>
              <w:left w:val="nil"/>
            </w:tcBorders>
            <w:vAlign w:val="bottom"/>
          </w:tcPr>
          <w:p w14:paraId="2CD9E090" w14:textId="77777777" w:rsidR="00252B6F" w:rsidRDefault="00252B6F" w:rsidP="00F56C45">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Work Location (City — County):</w:t>
            </w:r>
          </w:p>
        </w:tc>
        <w:tc>
          <w:tcPr>
            <w:tcW w:w="6995" w:type="dxa"/>
            <w:gridSpan w:val="7"/>
            <w:tcBorders>
              <w:top w:val="nil"/>
              <w:bottom w:val="single" w:sz="4" w:space="0" w:color="auto"/>
              <w:right w:val="nil"/>
            </w:tcBorders>
            <w:vAlign w:val="bottom"/>
          </w:tcPr>
          <w:p w14:paraId="3D88CA2E" w14:textId="0E1000B7" w:rsidR="00252B6F" w:rsidRDefault="00FE29B2" w:rsidP="00F56C45">
            <w:pPr>
              <w:rPr>
                <w:rFonts w:ascii="Arial" w:hAnsi="Arial" w:cs="Arial"/>
              </w:rPr>
            </w:pPr>
            <w:r w:rsidRPr="00FE29B2">
              <w:rPr>
                <w:rFonts w:ascii="Arial" w:hAnsi="Arial" w:cs="Arial"/>
              </w:rPr>
              <w:t>Salem — Marion</w:t>
            </w:r>
          </w:p>
        </w:tc>
      </w:tr>
      <w:tr w:rsidR="00252B6F" w14:paraId="0909B6FC" w14:textId="77777777" w:rsidTr="005E3B23">
        <w:trPr>
          <w:trHeight w:hRule="exact" w:val="360"/>
        </w:trPr>
        <w:tc>
          <w:tcPr>
            <w:tcW w:w="2533" w:type="dxa"/>
            <w:gridSpan w:val="3"/>
            <w:tcBorders>
              <w:left w:val="nil"/>
              <w:bottom w:val="nil"/>
            </w:tcBorders>
            <w:vAlign w:val="bottom"/>
          </w:tcPr>
          <w:p w14:paraId="63F6484A" w14:textId="77777777" w:rsidR="00252B6F" w:rsidRDefault="00252B6F" w:rsidP="00F56C45">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7A401F9D" w14:textId="4FB92AF6" w:rsidR="00252B6F" w:rsidRDefault="00C94922" w:rsidP="00F56C45">
            <w:pPr>
              <w:rPr>
                <w:rFonts w:ascii="Arial" w:hAnsi="Arial" w:cs="Arial"/>
              </w:rPr>
            </w:pPr>
            <w:r>
              <w:rPr>
                <w:rFonts w:ascii="Arial" w:hAnsi="Arial" w:cs="Arial"/>
              </w:rPr>
              <w:t>***</w:t>
            </w:r>
          </w:p>
        </w:tc>
      </w:tr>
      <w:tr w:rsidR="00252B6F" w14:paraId="6EF16012" w14:textId="77777777" w:rsidTr="005E3B23">
        <w:tc>
          <w:tcPr>
            <w:tcW w:w="1435" w:type="dxa"/>
            <w:tcBorders>
              <w:top w:val="nil"/>
              <w:left w:val="nil"/>
              <w:bottom w:val="nil"/>
            </w:tcBorders>
          </w:tcPr>
          <w:p w14:paraId="54BD9938" w14:textId="77777777" w:rsidR="00252B6F" w:rsidRPr="003B6458" w:rsidRDefault="00252B6F" w:rsidP="00F56C45">
            <w:pPr>
              <w:tabs>
                <w:tab w:val="right" w:pos="165"/>
              </w:tabs>
              <w:spacing w:before="60" w:after="60"/>
              <w:ind w:left="360" w:right="-115" w:hanging="360"/>
              <w:rPr>
                <w:rFonts w:ascii="Arial" w:hAnsi="Arial" w:cs="Arial"/>
              </w:rPr>
            </w:pPr>
            <w:r>
              <w:rPr>
                <w:rFonts w:ascii="Arial" w:hAnsi="Arial" w:cs="Arial"/>
                <w:b/>
              </w:rPr>
              <w:t>k</w:t>
            </w:r>
            <w:r w:rsidRPr="003B6458">
              <w:rPr>
                <w:rFonts w:ascii="Arial" w:hAnsi="Arial" w:cs="Arial"/>
                <w:b/>
              </w:rPr>
              <w:t>.</w:t>
            </w:r>
            <w:r w:rsidRPr="003B6458">
              <w:rPr>
                <w:rFonts w:ascii="Arial" w:hAnsi="Arial" w:cs="Arial"/>
              </w:rPr>
              <w:tab/>
              <w:t>Position:</w:t>
            </w:r>
          </w:p>
        </w:tc>
        <w:tc>
          <w:tcPr>
            <w:tcW w:w="9545" w:type="dxa"/>
            <w:gridSpan w:val="11"/>
            <w:tcBorders>
              <w:top w:val="nil"/>
              <w:bottom w:val="nil"/>
              <w:right w:val="nil"/>
            </w:tcBorders>
            <w:vAlign w:val="bottom"/>
          </w:tcPr>
          <w:p w14:paraId="08ABD19D" w14:textId="07D40794" w:rsidR="00252B6F" w:rsidRPr="003B6458" w:rsidRDefault="00C671C9" w:rsidP="00F56C45">
            <w:pPr>
              <w:tabs>
                <w:tab w:val="left" w:pos="2232"/>
                <w:tab w:val="left" w:pos="4662"/>
                <w:tab w:val="left" w:pos="7182"/>
              </w:tabs>
              <w:spacing w:before="60" w:after="60"/>
              <w:ind w:right="-115"/>
              <w:rPr>
                <w:rFonts w:ascii="Arial" w:hAnsi="Arial" w:cs="Arial"/>
              </w:rPr>
            </w:pPr>
            <w:r>
              <w:rPr>
                <w:rFonts w:ascii="Arial" w:hAnsi="Arial" w:cs="Arial"/>
              </w:rPr>
              <w:fldChar w:fldCharType="begin">
                <w:ffData>
                  <w:name w:val="Check34"/>
                  <w:enabled/>
                  <w:calcOnExit w:val="0"/>
                  <w:checkBox>
                    <w:sizeAuto/>
                    <w:default w:val="1"/>
                  </w:checkBox>
                </w:ffData>
              </w:fldChar>
            </w:r>
            <w:bookmarkStart w:id="2" w:name="Check3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252B6F" w:rsidRPr="003B6458">
              <w:rPr>
                <w:rFonts w:ascii="Arial" w:hAnsi="Arial" w:cs="Arial"/>
              </w:rPr>
              <w:t xml:space="preserve"> Permanent</w:t>
            </w:r>
            <w:r w:rsidR="00252B6F" w:rsidRPr="003B6458">
              <w:rPr>
                <w:rFonts w:ascii="Arial" w:hAnsi="Arial" w:cs="Arial"/>
              </w:rPr>
              <w:tab/>
            </w:r>
            <w:r w:rsidR="00252B6F" w:rsidRPr="003B6458">
              <w:rPr>
                <w:rFonts w:ascii="Arial" w:hAnsi="Arial" w:cs="Arial"/>
              </w:rPr>
              <w:fldChar w:fldCharType="begin">
                <w:ffData>
                  <w:name w:val="Check36"/>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Seasonal</w:t>
            </w:r>
            <w:r w:rsidR="00252B6F" w:rsidRPr="003B6458">
              <w:rPr>
                <w:rFonts w:ascii="Arial" w:hAnsi="Arial" w:cs="Arial"/>
              </w:rPr>
              <w:tab/>
            </w:r>
            <w:r w:rsidR="00252B6F" w:rsidRPr="003B6458">
              <w:rPr>
                <w:rFonts w:ascii="Arial" w:hAnsi="Arial" w:cs="Arial"/>
              </w:rPr>
              <w:fldChar w:fldCharType="begin">
                <w:ffData>
                  <w:name w:val="Check37"/>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Limited Duration</w:t>
            </w:r>
            <w:r w:rsidR="00252B6F" w:rsidRPr="003B6458">
              <w:rPr>
                <w:rFonts w:ascii="Arial" w:hAnsi="Arial" w:cs="Arial"/>
              </w:rPr>
              <w:tab/>
            </w:r>
            <w:r w:rsidR="00252B6F" w:rsidRPr="003B6458">
              <w:rPr>
                <w:rFonts w:ascii="Arial" w:hAnsi="Arial" w:cs="Arial"/>
              </w:rPr>
              <w:fldChar w:fldCharType="begin">
                <w:ffData>
                  <w:name w:val="Check38"/>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Academic Year</w:t>
            </w:r>
          </w:p>
          <w:p w14:paraId="42952676" w14:textId="5F0EE711" w:rsidR="00252B6F" w:rsidRPr="003B6458" w:rsidRDefault="00C671C9" w:rsidP="00F56C45">
            <w:pPr>
              <w:tabs>
                <w:tab w:val="left" w:pos="2232"/>
                <w:tab w:val="left" w:pos="4662"/>
                <w:tab w:val="left" w:pos="7182"/>
              </w:tabs>
              <w:spacing w:before="60" w:after="60"/>
              <w:ind w:right="-115"/>
              <w:rPr>
                <w:rFonts w:ascii="Arial" w:hAnsi="Arial" w:cs="Arial"/>
              </w:rPr>
            </w:pPr>
            <w:r>
              <w:rPr>
                <w:rFonts w:ascii="Arial" w:hAnsi="Arial" w:cs="Arial"/>
              </w:rPr>
              <w:fldChar w:fldCharType="begin">
                <w:ffData>
                  <w:name w:val="Check35"/>
                  <w:enabled/>
                  <w:calcOnExit w:val="0"/>
                  <w:checkBox>
                    <w:sizeAuto/>
                    <w:default w:val="1"/>
                  </w:checkBox>
                </w:ffData>
              </w:fldChar>
            </w:r>
            <w:bookmarkStart w:id="3" w:name="Check3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sidR="00252B6F" w:rsidRPr="003B6458">
              <w:rPr>
                <w:rFonts w:ascii="Arial" w:hAnsi="Arial" w:cs="Arial"/>
              </w:rPr>
              <w:t xml:space="preserve"> Full-Time</w:t>
            </w:r>
            <w:r w:rsidR="00252B6F" w:rsidRPr="003B6458">
              <w:rPr>
                <w:rFonts w:ascii="Arial" w:hAnsi="Arial" w:cs="Arial"/>
              </w:rPr>
              <w:tab/>
            </w:r>
            <w:r w:rsidR="00252B6F" w:rsidRPr="003B6458">
              <w:rPr>
                <w:rFonts w:ascii="Arial" w:hAnsi="Arial" w:cs="Arial"/>
              </w:rPr>
              <w:fldChar w:fldCharType="begin">
                <w:ffData>
                  <w:name w:val="Check39"/>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Part-Time</w:t>
            </w:r>
            <w:r w:rsidR="00252B6F" w:rsidRPr="003B6458">
              <w:rPr>
                <w:rFonts w:ascii="Arial" w:hAnsi="Arial" w:cs="Arial"/>
              </w:rPr>
              <w:tab/>
            </w:r>
            <w:r w:rsidR="00252B6F" w:rsidRPr="003B6458">
              <w:rPr>
                <w:rFonts w:ascii="Arial" w:hAnsi="Arial" w:cs="Arial"/>
              </w:rPr>
              <w:fldChar w:fldCharType="begin">
                <w:ffData>
                  <w:name w:val="Check40"/>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Intermittent</w:t>
            </w:r>
            <w:r w:rsidR="00252B6F" w:rsidRPr="003B6458">
              <w:rPr>
                <w:rFonts w:ascii="Arial" w:hAnsi="Arial" w:cs="Arial"/>
              </w:rPr>
              <w:tab/>
            </w:r>
            <w:r w:rsidR="00252B6F" w:rsidRPr="003B6458">
              <w:rPr>
                <w:rFonts w:ascii="Arial" w:hAnsi="Arial" w:cs="Arial"/>
              </w:rPr>
              <w:fldChar w:fldCharType="begin">
                <w:ffData>
                  <w:name w:val="Check41"/>
                  <w:enabled/>
                  <w:calcOnExit w:val="0"/>
                  <w:checkBox>
                    <w:sizeAuto/>
                    <w:default w:val="0"/>
                  </w:checkBox>
                </w:ffData>
              </w:fldChar>
            </w:r>
            <w:r w:rsidR="00252B6F" w:rsidRPr="003B6458">
              <w:rPr>
                <w:rFonts w:ascii="Arial" w:hAnsi="Arial" w:cs="Arial"/>
              </w:rPr>
              <w:instrText xml:space="preserve"> FORMCHECKBOX </w:instrText>
            </w:r>
            <w:r w:rsidR="00252B6F" w:rsidRPr="003B6458">
              <w:rPr>
                <w:rFonts w:ascii="Arial" w:hAnsi="Arial" w:cs="Arial"/>
              </w:rPr>
            </w:r>
            <w:r w:rsidR="00252B6F" w:rsidRPr="003B6458">
              <w:rPr>
                <w:rFonts w:ascii="Arial" w:hAnsi="Arial" w:cs="Arial"/>
              </w:rPr>
              <w:fldChar w:fldCharType="separate"/>
            </w:r>
            <w:r w:rsidR="00252B6F" w:rsidRPr="003B6458">
              <w:rPr>
                <w:rFonts w:ascii="Arial" w:hAnsi="Arial" w:cs="Arial"/>
              </w:rPr>
              <w:fldChar w:fldCharType="end"/>
            </w:r>
            <w:r w:rsidR="00252B6F" w:rsidRPr="003B6458">
              <w:rPr>
                <w:rFonts w:ascii="Arial" w:hAnsi="Arial" w:cs="Arial"/>
              </w:rPr>
              <w:t xml:space="preserve"> Job Share</w:t>
            </w:r>
          </w:p>
        </w:tc>
      </w:tr>
      <w:tr w:rsidR="00252B6F" w14:paraId="6EACBF87" w14:textId="77777777" w:rsidTr="00252B6F">
        <w:tc>
          <w:tcPr>
            <w:tcW w:w="1435" w:type="dxa"/>
            <w:tcBorders>
              <w:top w:val="nil"/>
              <w:left w:val="nil"/>
              <w:bottom w:val="nil"/>
            </w:tcBorders>
          </w:tcPr>
          <w:p w14:paraId="3CFF7F43" w14:textId="77777777" w:rsidR="00252B6F" w:rsidRPr="003B6458" w:rsidRDefault="00252B6F" w:rsidP="00F56C45">
            <w:pPr>
              <w:tabs>
                <w:tab w:val="right" w:pos="165"/>
              </w:tabs>
              <w:spacing w:before="60" w:after="60"/>
              <w:ind w:left="360" w:right="-115" w:hanging="360"/>
              <w:rPr>
                <w:rFonts w:ascii="Arial" w:hAnsi="Arial" w:cs="Arial"/>
              </w:rPr>
            </w:pPr>
            <w:r>
              <w:rPr>
                <w:rFonts w:ascii="Arial" w:hAnsi="Arial" w:cs="Arial"/>
                <w:b/>
              </w:rPr>
              <w:tab/>
              <w:t>l.</w:t>
            </w:r>
            <w:r>
              <w:rPr>
                <w:rFonts w:ascii="Arial" w:hAnsi="Arial" w:cs="Arial"/>
              </w:rPr>
              <w:tab/>
              <w:t>FLSA:</w:t>
            </w:r>
          </w:p>
        </w:tc>
        <w:tc>
          <w:tcPr>
            <w:tcW w:w="1890" w:type="dxa"/>
            <w:gridSpan w:val="3"/>
            <w:tcBorders>
              <w:top w:val="nil"/>
              <w:bottom w:val="nil"/>
              <w:right w:val="nil"/>
            </w:tcBorders>
          </w:tcPr>
          <w:p w14:paraId="30C1F665" w14:textId="599F7C24" w:rsidR="00252B6F" w:rsidRPr="003B6458" w:rsidRDefault="00C671C9" w:rsidP="00F56C45">
            <w:pPr>
              <w:spacing w:before="60" w:after="60"/>
              <w:ind w:right="-115"/>
              <w:rPr>
                <w:rFonts w:ascii="Arial" w:hAnsi="Arial" w:cs="Arial"/>
              </w:rPr>
            </w:pPr>
            <w:r>
              <w:rPr>
                <w:rFonts w:ascii="Arial" w:hAnsi="Arial" w:cs="Arial"/>
              </w:rPr>
              <w:fldChar w:fldCharType="begin">
                <w:ffData>
                  <w:name w:val="Check42"/>
                  <w:enabled/>
                  <w:calcOnExit w:val="0"/>
                  <w:checkBox>
                    <w:sizeAuto/>
                    <w:default w:val="1"/>
                  </w:checkBox>
                </w:ffData>
              </w:fldChar>
            </w:r>
            <w:bookmarkStart w:id="4" w:name="Check4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sidR="00252B6F" w:rsidRPr="003B6458">
              <w:rPr>
                <w:rFonts w:ascii="Arial" w:hAnsi="Arial" w:cs="Arial"/>
              </w:rPr>
              <w:t xml:space="preserve"> Exempt</w:t>
            </w:r>
          </w:p>
          <w:p w14:paraId="1C165E5B" w14:textId="77777777" w:rsidR="00252B6F" w:rsidRPr="003B6458" w:rsidRDefault="00252B6F" w:rsidP="00F56C45">
            <w:pPr>
              <w:spacing w:before="60" w:after="60"/>
              <w:ind w:right="-115"/>
              <w:rPr>
                <w:rFonts w:ascii="Arial" w:hAnsi="Arial" w:cs="Arial"/>
              </w:rPr>
            </w:pPr>
            <w:r w:rsidRPr="003B6458">
              <w:rPr>
                <w:rFonts w:ascii="Arial" w:hAnsi="Arial" w:cs="Arial"/>
              </w:rPr>
              <w:fldChar w:fldCharType="begin">
                <w:ffData>
                  <w:name w:val="Check43"/>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Non-Exempt</w:t>
            </w:r>
          </w:p>
        </w:tc>
        <w:tc>
          <w:tcPr>
            <w:tcW w:w="1170" w:type="dxa"/>
            <w:gridSpan w:val="2"/>
            <w:tcBorders>
              <w:top w:val="nil"/>
              <w:left w:val="nil"/>
              <w:bottom w:val="nil"/>
            </w:tcBorders>
          </w:tcPr>
          <w:p w14:paraId="212E7E7C" w14:textId="77777777" w:rsidR="00252B6F" w:rsidRPr="003B6458" w:rsidRDefault="00252B6F" w:rsidP="00F56C45">
            <w:pPr>
              <w:spacing w:before="60" w:after="60"/>
              <w:ind w:left="-72" w:right="-115"/>
              <w:rPr>
                <w:rFonts w:ascii="Arial" w:hAnsi="Arial" w:cs="Arial"/>
              </w:rPr>
            </w:pPr>
            <w:r w:rsidRPr="003B6458">
              <w:rPr>
                <w:rFonts w:ascii="Arial" w:hAnsi="Arial" w:cs="Arial"/>
              </w:rPr>
              <w:t>If Exempt:</w:t>
            </w:r>
          </w:p>
        </w:tc>
        <w:tc>
          <w:tcPr>
            <w:tcW w:w="2880" w:type="dxa"/>
            <w:gridSpan w:val="2"/>
            <w:tcBorders>
              <w:top w:val="nil"/>
              <w:bottom w:val="nil"/>
              <w:right w:val="nil"/>
            </w:tcBorders>
          </w:tcPr>
          <w:p w14:paraId="0FB72215" w14:textId="439ADBAA" w:rsidR="00252B6F" w:rsidRPr="003B6458" w:rsidRDefault="008D6C04" w:rsidP="00F56C45">
            <w:pPr>
              <w:spacing w:before="60" w:after="60"/>
              <w:ind w:right="-115"/>
              <w:rPr>
                <w:rFonts w:ascii="Arial" w:hAnsi="Arial" w:cs="Arial"/>
              </w:rPr>
            </w:pPr>
            <w:r>
              <w:rPr>
                <w:rFonts w:ascii="Arial" w:hAnsi="Arial" w:cs="Arial"/>
              </w:rPr>
              <w:fldChar w:fldCharType="begin">
                <w:ffData>
                  <w:name w:val="Check44"/>
                  <w:enabled/>
                  <w:calcOnExit w:val="0"/>
                  <w:checkBox>
                    <w:sizeAuto/>
                    <w:default w:val="0"/>
                  </w:checkBox>
                </w:ffData>
              </w:fldChar>
            </w:r>
            <w:bookmarkStart w:id="5" w:name="Check4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sidR="00252B6F" w:rsidRPr="003B6458">
              <w:rPr>
                <w:rFonts w:ascii="Arial" w:hAnsi="Arial" w:cs="Arial"/>
              </w:rPr>
              <w:t xml:space="preserve"> Executive</w:t>
            </w:r>
          </w:p>
          <w:p w14:paraId="7FA33A98" w14:textId="7A57F948" w:rsidR="00252B6F" w:rsidRPr="003B6458" w:rsidRDefault="00252B6F" w:rsidP="00F56C45">
            <w:pPr>
              <w:spacing w:before="60" w:after="60"/>
              <w:ind w:right="-115"/>
              <w:rPr>
                <w:rFonts w:ascii="Arial" w:hAnsi="Arial" w:cs="Arial"/>
              </w:rPr>
            </w:pPr>
            <w:r w:rsidRPr="003B6458">
              <w:rPr>
                <w:rFonts w:ascii="Arial" w:hAnsi="Arial" w:cs="Arial"/>
              </w:rPr>
              <w:fldChar w:fldCharType="begin">
                <w:ffData>
                  <w:name w:val="Check45"/>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w:t>
            </w:r>
            <w:r w:rsidR="00A7054A" w:rsidRPr="003B6458">
              <w:rPr>
                <w:rFonts w:ascii="Arial" w:hAnsi="Arial" w:cs="Arial"/>
              </w:rPr>
              <w:t>Professional</w:t>
            </w:r>
          </w:p>
          <w:p w14:paraId="340BD78D" w14:textId="5CE2A5F0" w:rsidR="00252B6F" w:rsidRPr="003B6458" w:rsidRDefault="00C671C9" w:rsidP="00F56C45">
            <w:pPr>
              <w:spacing w:before="60" w:after="60"/>
              <w:ind w:right="-115"/>
              <w:rPr>
                <w:rFonts w:ascii="Arial" w:hAnsi="Arial" w:cs="Arial"/>
              </w:rPr>
            </w:pPr>
            <w:r>
              <w:rPr>
                <w:rFonts w:ascii="Arial" w:hAnsi="Arial" w:cs="Arial"/>
              </w:rPr>
              <w:fldChar w:fldCharType="begin">
                <w:ffData>
                  <w:name w:val="Check46"/>
                  <w:enabled/>
                  <w:calcOnExit w:val="0"/>
                  <w:checkBox>
                    <w:sizeAuto/>
                    <w:default w:val="1"/>
                  </w:checkBox>
                </w:ffData>
              </w:fldChar>
            </w:r>
            <w:bookmarkStart w:id="6" w:name="Check4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sidR="00252B6F" w:rsidRPr="003B6458">
              <w:rPr>
                <w:rFonts w:ascii="Arial" w:hAnsi="Arial" w:cs="Arial"/>
              </w:rPr>
              <w:t xml:space="preserve"> </w:t>
            </w:r>
            <w:r w:rsidR="00A7054A" w:rsidRPr="003B6458">
              <w:rPr>
                <w:rFonts w:ascii="Arial" w:hAnsi="Arial" w:cs="Arial"/>
              </w:rPr>
              <w:t>Administrative</w:t>
            </w:r>
          </w:p>
          <w:p w14:paraId="4558F94A" w14:textId="77777777" w:rsidR="00252B6F" w:rsidRPr="003B6458" w:rsidRDefault="00252B6F" w:rsidP="00F56C45">
            <w:pPr>
              <w:spacing w:before="60" w:after="60"/>
              <w:ind w:right="-115"/>
              <w:rPr>
                <w:rFonts w:ascii="Arial" w:hAnsi="Arial" w:cs="Arial"/>
              </w:rPr>
            </w:pPr>
            <w:r w:rsidRPr="003B6458">
              <w:rPr>
                <w:rFonts w:ascii="Arial" w:hAnsi="Arial" w:cs="Arial"/>
              </w:rPr>
              <w:fldChar w:fldCharType="begin">
                <w:ffData>
                  <w:name w:val="Check46"/>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Computer</w:t>
            </w:r>
          </w:p>
        </w:tc>
        <w:tc>
          <w:tcPr>
            <w:tcW w:w="2610" w:type="dxa"/>
            <w:gridSpan w:val="3"/>
            <w:tcBorders>
              <w:top w:val="nil"/>
              <w:left w:val="nil"/>
              <w:bottom w:val="nil"/>
            </w:tcBorders>
          </w:tcPr>
          <w:p w14:paraId="01606726" w14:textId="77777777" w:rsidR="00252B6F" w:rsidRPr="003B6458" w:rsidRDefault="00252B6F" w:rsidP="00F56C45">
            <w:pPr>
              <w:spacing w:before="60" w:after="60"/>
              <w:ind w:left="216" w:right="-288" w:hanging="288"/>
              <w:rPr>
                <w:rFonts w:ascii="Arial" w:hAnsi="Arial" w:cs="Arial"/>
              </w:rPr>
            </w:pPr>
            <w:r>
              <w:rPr>
                <w:rFonts w:ascii="Arial" w:hAnsi="Arial" w:cs="Arial"/>
                <w:b/>
              </w:rPr>
              <w:t>m</w:t>
            </w:r>
            <w:r w:rsidRPr="003B6458">
              <w:rPr>
                <w:rFonts w:ascii="Arial" w:hAnsi="Arial" w:cs="Arial"/>
                <w:b/>
              </w:rPr>
              <w:t>.</w:t>
            </w:r>
            <w:r w:rsidRPr="003B6458">
              <w:rPr>
                <w:rFonts w:ascii="Arial" w:hAnsi="Arial" w:cs="Arial"/>
              </w:rPr>
              <w:tab/>
              <w:t>Eligible for</w:t>
            </w:r>
            <w:r>
              <w:rPr>
                <w:rFonts w:ascii="Arial" w:hAnsi="Arial" w:cs="Arial"/>
              </w:rPr>
              <w:t xml:space="preserve"> </w:t>
            </w:r>
            <w:r w:rsidRPr="003B6458">
              <w:rPr>
                <w:rFonts w:ascii="Arial" w:hAnsi="Arial" w:cs="Arial"/>
              </w:rPr>
              <w:t>Overtime:</w:t>
            </w:r>
          </w:p>
        </w:tc>
        <w:tc>
          <w:tcPr>
            <w:tcW w:w="995" w:type="dxa"/>
            <w:tcBorders>
              <w:top w:val="nil"/>
              <w:bottom w:val="nil"/>
              <w:right w:val="nil"/>
            </w:tcBorders>
          </w:tcPr>
          <w:p w14:paraId="6A61D96B" w14:textId="77777777" w:rsidR="00252B6F" w:rsidRPr="003B6458" w:rsidRDefault="00252B6F" w:rsidP="00F56C45">
            <w:pPr>
              <w:spacing w:before="60" w:after="60"/>
              <w:ind w:right="-115"/>
              <w:rPr>
                <w:rFonts w:ascii="Arial" w:hAnsi="Arial" w:cs="Arial"/>
              </w:rPr>
            </w:pPr>
            <w:r w:rsidRPr="003B6458">
              <w:rPr>
                <w:rFonts w:ascii="Arial" w:hAnsi="Arial" w:cs="Arial"/>
              </w:rPr>
              <w:fldChar w:fldCharType="begin">
                <w:ffData>
                  <w:name w:val="Check47"/>
                  <w:enabled/>
                  <w:calcOnExit w:val="0"/>
                  <w:checkBox>
                    <w:sizeAuto/>
                    <w:default w:val="0"/>
                  </w:checkBox>
                </w:ffData>
              </w:fldChar>
            </w:r>
            <w:r w:rsidRPr="003B6458">
              <w:rPr>
                <w:rFonts w:ascii="Arial" w:hAnsi="Arial" w:cs="Arial"/>
              </w:rPr>
              <w:instrText xml:space="preserve"> FORMCHECKBOX </w:instrText>
            </w:r>
            <w:r w:rsidRPr="003B6458">
              <w:rPr>
                <w:rFonts w:ascii="Arial" w:hAnsi="Arial" w:cs="Arial"/>
              </w:rPr>
            </w:r>
            <w:r w:rsidRPr="003B6458">
              <w:rPr>
                <w:rFonts w:ascii="Arial" w:hAnsi="Arial" w:cs="Arial"/>
              </w:rPr>
              <w:fldChar w:fldCharType="separate"/>
            </w:r>
            <w:r w:rsidRPr="003B6458">
              <w:rPr>
                <w:rFonts w:ascii="Arial" w:hAnsi="Arial" w:cs="Arial"/>
              </w:rPr>
              <w:fldChar w:fldCharType="end"/>
            </w:r>
            <w:r w:rsidRPr="003B6458">
              <w:rPr>
                <w:rFonts w:ascii="Arial" w:hAnsi="Arial" w:cs="Arial"/>
              </w:rPr>
              <w:t xml:space="preserve"> Yes</w:t>
            </w:r>
          </w:p>
          <w:p w14:paraId="46DEDC0D" w14:textId="6D30A7ED" w:rsidR="00252B6F" w:rsidRPr="003B6458" w:rsidRDefault="00C671C9" w:rsidP="00F56C45">
            <w:pPr>
              <w:spacing w:before="60" w:after="60"/>
              <w:ind w:right="-115"/>
              <w:rPr>
                <w:rFonts w:ascii="Arial" w:hAnsi="Arial" w:cs="Arial"/>
              </w:rPr>
            </w:pPr>
            <w:r>
              <w:rPr>
                <w:rFonts w:ascii="Arial" w:hAnsi="Arial" w:cs="Arial"/>
              </w:rPr>
              <w:fldChar w:fldCharType="begin">
                <w:ffData>
                  <w:name w:val="Check48"/>
                  <w:enabled/>
                  <w:calcOnExit w:val="0"/>
                  <w:checkBox>
                    <w:sizeAuto/>
                    <w:default w:val="1"/>
                  </w:checkBox>
                </w:ffData>
              </w:fldChar>
            </w:r>
            <w:bookmarkStart w:id="7" w:name="Check4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sidR="00252B6F" w:rsidRPr="003B6458">
              <w:rPr>
                <w:rFonts w:ascii="Arial" w:hAnsi="Arial" w:cs="Arial"/>
              </w:rPr>
              <w:t xml:space="preserve"> No</w:t>
            </w:r>
          </w:p>
        </w:tc>
      </w:tr>
    </w:tbl>
    <w:p w14:paraId="56E31410" w14:textId="77777777" w:rsidR="00252B6F" w:rsidRDefault="00252B6F" w:rsidP="00A51DA4">
      <w:pPr>
        <w:ind w:left="360" w:right="180"/>
        <w:rPr>
          <w:rFonts w:ascii="Arial" w:hAnsi="Arial" w:cs="Arial"/>
        </w:rPr>
      </w:pPr>
    </w:p>
    <w:p w14:paraId="26F04595" w14:textId="77777777" w:rsidR="00A51DA4" w:rsidRPr="003C321D" w:rsidRDefault="00A51DA4" w:rsidP="00A51DA4">
      <w:pPr>
        <w:ind w:right="187"/>
        <w:rPr>
          <w:rFonts w:ascii="Arial" w:hAnsi="Arial" w:cs="Arial"/>
        </w:rPr>
        <w:sectPr w:rsidR="00A51DA4" w:rsidRPr="003C321D" w:rsidSect="00A23888">
          <w:headerReference w:type="even" r:id="rId15"/>
          <w:footerReference w:type="even" r:id="rId16"/>
          <w:footerReference w:type="default" r:id="rId17"/>
          <w:footerReference w:type="first" r:id="rId18"/>
          <w:type w:val="continuous"/>
          <w:pgSz w:w="12240" w:h="15840" w:code="1"/>
          <w:pgMar w:top="720" w:right="864" w:bottom="864" w:left="720" w:header="720" w:footer="576" w:gutter="0"/>
          <w:cols w:space="720"/>
          <w:formProt w:val="0"/>
          <w:docGrid w:linePitch="360"/>
        </w:sectPr>
      </w:pPr>
    </w:p>
    <w:tbl>
      <w:tblPr>
        <w:tblW w:w="10980" w:type="dxa"/>
        <w:tblInd w:w="-90" w:type="dxa"/>
        <w:tblBorders>
          <w:top w:val="single" w:sz="12" w:space="0" w:color="auto"/>
          <w:bottom w:val="single" w:sz="12" w:space="0" w:color="auto"/>
        </w:tblBorders>
        <w:shd w:val="clear" w:color="auto" w:fill="FFFF99"/>
        <w:tblLayout w:type="fixed"/>
        <w:tblLook w:val="0000" w:firstRow="0" w:lastRow="0" w:firstColumn="0" w:lastColumn="0" w:noHBand="0" w:noVBand="0"/>
      </w:tblPr>
      <w:tblGrid>
        <w:gridCol w:w="10980"/>
      </w:tblGrid>
      <w:tr w:rsidR="00FA2226" w:rsidRPr="003C321D" w14:paraId="1812BC99" w14:textId="77777777" w:rsidTr="00D06327">
        <w:trPr>
          <w:trHeight w:hRule="exact" w:val="576"/>
        </w:trPr>
        <w:tc>
          <w:tcPr>
            <w:tcW w:w="10980" w:type="dxa"/>
            <w:tcBorders>
              <w:top w:val="single" w:sz="12" w:space="0" w:color="auto"/>
              <w:bottom w:val="single" w:sz="12" w:space="0" w:color="auto"/>
            </w:tcBorders>
            <w:shd w:val="clear" w:color="auto" w:fill="FFFF99"/>
            <w:vAlign w:val="center"/>
          </w:tcPr>
          <w:p w14:paraId="4127346B" w14:textId="717883FE" w:rsidR="00FA2226" w:rsidRPr="003C321D" w:rsidRDefault="00FA2226" w:rsidP="00876EDC">
            <w:pPr>
              <w:keepNext/>
              <w:rPr>
                <w:rFonts w:ascii="Arial" w:hAnsi="Arial" w:cs="Arial"/>
              </w:rPr>
            </w:pPr>
            <w:r w:rsidRPr="003C321D">
              <w:rPr>
                <w:rFonts w:ascii="Arial" w:hAnsi="Arial" w:cs="Arial"/>
                <w:b/>
                <w:color w:val="000000"/>
              </w:rPr>
              <w:t>SECTION 2. PROGRAM AND POSITION INFORMATION</w:t>
            </w:r>
          </w:p>
        </w:tc>
      </w:tr>
    </w:tbl>
    <w:p w14:paraId="0C8D01C9" w14:textId="1E51DA4E" w:rsidR="00AE695A" w:rsidRPr="003C321D" w:rsidRDefault="00D73FAA" w:rsidP="00876EDC">
      <w:pPr>
        <w:keepNext/>
        <w:spacing w:before="120" w:after="240"/>
        <w:ind w:left="360" w:hanging="360"/>
        <w:rPr>
          <w:rFonts w:ascii="Arial" w:hAnsi="Arial" w:cs="Arial"/>
          <w:b/>
        </w:rPr>
      </w:pPr>
      <w:r w:rsidRPr="003C321D">
        <w:rPr>
          <w:rFonts w:ascii="Arial" w:hAnsi="Arial" w:cs="Arial"/>
          <w:b/>
        </w:rPr>
        <w:t>a.</w:t>
      </w:r>
      <w:r w:rsidRPr="003C321D">
        <w:rPr>
          <w:rFonts w:ascii="Arial" w:hAnsi="Arial" w:cs="Arial"/>
          <w:b/>
        </w:rPr>
        <w:tab/>
        <w:t>Describe the program in which this position exists.</w:t>
      </w:r>
      <w:r w:rsidR="00D960F0" w:rsidRPr="003C321D">
        <w:rPr>
          <w:rFonts w:ascii="Arial" w:hAnsi="Arial" w:cs="Arial"/>
          <w:b/>
        </w:rPr>
        <w:t xml:space="preserve"> </w:t>
      </w:r>
      <w:r w:rsidR="005458BB" w:rsidRPr="003C321D">
        <w:rPr>
          <w:rFonts w:ascii="Arial" w:hAnsi="Arial" w:cs="Arial"/>
          <w:b/>
        </w:rPr>
        <w:t xml:space="preserve">Include program purpose, </w:t>
      </w:r>
      <w:r w:rsidR="00D551EC">
        <w:rPr>
          <w:rFonts w:ascii="Arial" w:hAnsi="Arial" w:cs="Arial"/>
          <w:b/>
        </w:rPr>
        <w:br/>
      </w:r>
      <w:r w:rsidR="005458BB" w:rsidRPr="003C321D">
        <w:rPr>
          <w:rFonts w:ascii="Arial" w:hAnsi="Arial" w:cs="Arial"/>
          <w:b/>
        </w:rPr>
        <w:t xml:space="preserve">who's affected, size, and scope. </w:t>
      </w:r>
      <w:r w:rsidRPr="003C321D">
        <w:rPr>
          <w:rFonts w:ascii="Arial" w:hAnsi="Arial" w:cs="Arial"/>
          <w:b/>
        </w:rPr>
        <w:t>Include relationship to agency mission.</w:t>
      </w:r>
    </w:p>
    <w:p w14:paraId="0AB83E13" w14:textId="77777777" w:rsidR="007F5784" w:rsidRDefault="007F5784" w:rsidP="00F044ED">
      <w:pPr>
        <w:keepNext/>
        <w:ind w:left="360"/>
        <w:rPr>
          <w:rFonts w:ascii="Arial" w:hAnsi="Arial" w:cs="Arial"/>
        </w:rPr>
      </w:pPr>
      <w:r w:rsidRPr="007F5784">
        <w:rPr>
          <w:rFonts w:ascii="Arial" w:hAnsi="Arial" w:cs="Arial"/>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w:t>
      </w:r>
      <w:r w:rsidRPr="007F5784">
        <w:rPr>
          <w:rFonts w:ascii="Arial" w:hAnsi="Arial" w:cs="Arial"/>
        </w:rPr>
        <w:lastRenderedPageBreak/>
        <w:t>all regions and sectors of the state, including tribal governments to address: the equitable distribution or redistribution of resources and power; and recognizing, reconciling, and rectifying historical and contemporary injustices.” OHA’s 10-year goal is to eliminate health inequities.</w:t>
      </w:r>
    </w:p>
    <w:p w14:paraId="7F2CC182" w14:textId="77777777" w:rsidR="00267F9E" w:rsidRDefault="00267F9E" w:rsidP="00F044ED">
      <w:pPr>
        <w:keepNext/>
        <w:ind w:left="360"/>
        <w:rPr>
          <w:rFonts w:ascii="Arial" w:hAnsi="Arial" w:cs="Arial"/>
        </w:rPr>
      </w:pPr>
    </w:p>
    <w:p w14:paraId="188A3079" w14:textId="02B060C9" w:rsidR="00A34A4A" w:rsidRDefault="007F5784" w:rsidP="00F044ED">
      <w:pPr>
        <w:keepNext/>
        <w:ind w:left="360"/>
        <w:rPr>
          <w:rFonts w:ascii="Arial" w:hAnsi="Arial" w:cs="Arial"/>
        </w:rPr>
      </w:pPr>
      <w:r w:rsidRPr="007F5784">
        <w:rPr>
          <w:rFonts w:ascii="Arial" w:hAnsi="Arial" w:cs="Arial"/>
        </w:rPr>
        <w:t xml:space="preserve">The </w:t>
      </w:r>
      <w:r w:rsidR="00027AD9">
        <w:rPr>
          <w:rFonts w:ascii="Arial" w:hAnsi="Arial" w:cs="Arial"/>
        </w:rPr>
        <w:fldChar w:fldCharType="begin">
          <w:ffData>
            <w:name w:val="Text96"/>
            <w:enabled/>
            <w:calcOnExit w:val="0"/>
            <w:textInput>
              <w:default w:val="Oregon State Hospital (OSH)"/>
            </w:textInput>
          </w:ffData>
        </w:fldChar>
      </w:r>
      <w:bookmarkStart w:id="8" w:name="Text96"/>
      <w:r w:rsidR="00027AD9">
        <w:rPr>
          <w:rFonts w:ascii="Arial" w:hAnsi="Arial" w:cs="Arial"/>
        </w:rPr>
        <w:instrText xml:space="preserve"> FORMTEXT </w:instrText>
      </w:r>
      <w:r w:rsidR="00027AD9">
        <w:rPr>
          <w:rFonts w:ascii="Arial" w:hAnsi="Arial" w:cs="Arial"/>
        </w:rPr>
      </w:r>
      <w:r w:rsidR="00027AD9">
        <w:rPr>
          <w:rFonts w:ascii="Arial" w:hAnsi="Arial" w:cs="Arial"/>
        </w:rPr>
        <w:fldChar w:fldCharType="separate"/>
      </w:r>
      <w:r w:rsidR="00027AD9">
        <w:rPr>
          <w:rFonts w:ascii="Arial" w:hAnsi="Arial" w:cs="Arial"/>
          <w:noProof/>
        </w:rPr>
        <w:t>Oregon State Hospital (OSH)</w:t>
      </w:r>
      <w:r w:rsidR="00027AD9">
        <w:rPr>
          <w:rFonts w:ascii="Arial" w:hAnsi="Arial" w:cs="Arial"/>
        </w:rPr>
        <w:fldChar w:fldCharType="end"/>
      </w:r>
      <w:bookmarkEnd w:id="8"/>
      <w:r w:rsidRPr="007F5784">
        <w:t xml:space="preserve"> </w:t>
      </w:r>
      <w:r w:rsidRPr="007F5784">
        <w:rPr>
          <w:rFonts w:ascii="Arial" w:hAnsi="Arial" w:cs="Arial"/>
        </w:rPr>
        <w:t>Division is aligned with the Oregon Health Authority’s core values of partnership, service excellence, leadership, integrity, health equity, innovation, and transparency. In our practice, these values are expressed through:</w:t>
      </w:r>
    </w:p>
    <w:p w14:paraId="2BDAE4FD" w14:textId="77777777" w:rsidR="00267F9E" w:rsidRDefault="00267F9E" w:rsidP="00F044ED">
      <w:pPr>
        <w:keepNext/>
        <w:ind w:left="360"/>
        <w:rPr>
          <w:rFonts w:ascii="Arial" w:hAnsi="Arial" w:cs="Arial"/>
        </w:rPr>
      </w:pPr>
    </w:p>
    <w:p w14:paraId="089ACB49" w14:textId="77777777" w:rsidR="007F5784" w:rsidRPr="007F5784" w:rsidRDefault="007F5784" w:rsidP="00F044ED">
      <w:pPr>
        <w:ind w:left="360"/>
        <w:rPr>
          <w:rFonts w:ascii="Arial" w:hAnsi="Arial" w:cs="Arial"/>
        </w:rPr>
      </w:pPr>
      <w:r w:rsidRPr="007F5784">
        <w:rPr>
          <w:rFonts w:ascii="Arial" w:hAnsi="Arial" w:cs="Arial"/>
        </w:rPr>
        <w:t>Service Excellence:</w:t>
      </w:r>
    </w:p>
    <w:p w14:paraId="35756E76" w14:textId="136E5C5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Understanding and responding to Oregon public health needs and the people we serve</w:t>
      </w:r>
    </w:p>
    <w:p w14:paraId="751B6E85" w14:textId="21B1825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Pursing our commitment to innovation and science-based best practices</w:t>
      </w:r>
    </w:p>
    <w:p w14:paraId="386BD35C" w14:textId="6C374C7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Fostering a culture of continuous improvement</w:t>
      </w:r>
    </w:p>
    <w:p w14:paraId="279896A3" w14:textId="77777777" w:rsidR="00267F9E" w:rsidRDefault="00267F9E" w:rsidP="00F044ED">
      <w:pPr>
        <w:ind w:left="360"/>
        <w:rPr>
          <w:rFonts w:ascii="Arial" w:hAnsi="Arial" w:cs="Arial"/>
        </w:rPr>
      </w:pPr>
    </w:p>
    <w:p w14:paraId="1B9851C2" w14:textId="078F82C6" w:rsidR="007F5784" w:rsidRPr="007F5784" w:rsidRDefault="007F5784" w:rsidP="00F044ED">
      <w:pPr>
        <w:ind w:left="360"/>
        <w:rPr>
          <w:rFonts w:ascii="Arial" w:hAnsi="Arial" w:cs="Arial"/>
        </w:rPr>
      </w:pPr>
      <w:r w:rsidRPr="007F5784">
        <w:rPr>
          <w:rFonts w:ascii="Arial" w:hAnsi="Arial" w:cs="Arial"/>
        </w:rPr>
        <w:t>Leadership:</w:t>
      </w:r>
    </w:p>
    <w:p w14:paraId="3D853114" w14:textId="30C0D837"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Building agency-wide and community-wide opportunities for collaboration</w:t>
      </w:r>
    </w:p>
    <w:p w14:paraId="39B8AF8C" w14:textId="5DEB4D75"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Championing public health expertise and best practices</w:t>
      </w:r>
    </w:p>
    <w:p w14:paraId="7D335B2F" w14:textId="61DA7E89"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Creating opportunities for individual development and leadership</w:t>
      </w:r>
    </w:p>
    <w:p w14:paraId="22517994" w14:textId="77777777" w:rsidR="00267F9E" w:rsidRDefault="00267F9E" w:rsidP="00F044ED">
      <w:pPr>
        <w:ind w:left="360"/>
        <w:rPr>
          <w:rFonts w:ascii="Arial" w:hAnsi="Arial" w:cs="Arial"/>
        </w:rPr>
      </w:pPr>
    </w:p>
    <w:p w14:paraId="363E054C" w14:textId="23D7A13D" w:rsidR="007F5784" w:rsidRPr="007F5784" w:rsidRDefault="007F5784" w:rsidP="00F044ED">
      <w:pPr>
        <w:ind w:left="360"/>
        <w:rPr>
          <w:rFonts w:ascii="Arial" w:hAnsi="Arial" w:cs="Arial"/>
        </w:rPr>
      </w:pPr>
      <w:r w:rsidRPr="007F5784">
        <w:rPr>
          <w:rFonts w:ascii="Arial" w:hAnsi="Arial" w:cs="Arial"/>
        </w:rPr>
        <w:t>Integrity:</w:t>
      </w:r>
    </w:p>
    <w:p w14:paraId="045E0BC1" w14:textId="182EBBBC"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Working honestly and ethically in our obligation to fulfill our public health mission</w:t>
      </w:r>
    </w:p>
    <w:p w14:paraId="26F5A81B" w14:textId="0F8F090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Ensuring responsible stewardship in public health resources</w:t>
      </w:r>
    </w:p>
    <w:p w14:paraId="056343F5" w14:textId="77777777" w:rsidR="00267F9E" w:rsidRDefault="00267F9E" w:rsidP="00F044ED">
      <w:pPr>
        <w:ind w:left="360"/>
        <w:rPr>
          <w:rFonts w:ascii="Arial" w:hAnsi="Arial" w:cs="Arial"/>
        </w:rPr>
      </w:pPr>
    </w:p>
    <w:p w14:paraId="393EE81B" w14:textId="2AB1E321" w:rsidR="007F5784" w:rsidRPr="007F5784" w:rsidRDefault="007F5784" w:rsidP="00F044ED">
      <w:pPr>
        <w:ind w:left="360"/>
        <w:rPr>
          <w:rFonts w:ascii="Arial" w:hAnsi="Arial" w:cs="Arial"/>
        </w:rPr>
      </w:pPr>
      <w:r w:rsidRPr="007F5784">
        <w:rPr>
          <w:rFonts w:ascii="Arial" w:hAnsi="Arial" w:cs="Arial"/>
        </w:rPr>
        <w:t>Health Equity:</w:t>
      </w:r>
    </w:p>
    <w:p w14:paraId="3D5B148C" w14:textId="2D75082E"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Eliminating health disparities and working to attain the highest level of health for all people</w:t>
      </w:r>
    </w:p>
    <w:p w14:paraId="6A30164C" w14:textId="6C0BA666"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Ensuring the quality, affordability, and accessibility of health services for all Oregonians</w:t>
      </w:r>
    </w:p>
    <w:p w14:paraId="51D460D6" w14:textId="6AF5C9A0"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Integrating social justice, social determinants of health, diversity, and community</w:t>
      </w:r>
    </w:p>
    <w:p w14:paraId="4F66BDB0" w14:textId="77777777" w:rsidR="00267F9E" w:rsidRDefault="00267F9E" w:rsidP="00F044ED">
      <w:pPr>
        <w:ind w:left="360"/>
        <w:rPr>
          <w:rFonts w:ascii="Arial" w:hAnsi="Arial" w:cs="Arial"/>
        </w:rPr>
      </w:pPr>
    </w:p>
    <w:p w14:paraId="5B93DBEA" w14:textId="4C32AEBF" w:rsidR="007F5784" w:rsidRPr="007F5784" w:rsidRDefault="007F5784" w:rsidP="00F044ED">
      <w:pPr>
        <w:ind w:left="360"/>
        <w:rPr>
          <w:rFonts w:ascii="Arial" w:hAnsi="Arial" w:cs="Arial"/>
        </w:rPr>
      </w:pPr>
      <w:r w:rsidRPr="007F5784">
        <w:rPr>
          <w:rFonts w:ascii="Arial" w:hAnsi="Arial" w:cs="Arial"/>
        </w:rPr>
        <w:t>Partnership:</w:t>
      </w:r>
    </w:p>
    <w:p w14:paraId="5268889B" w14:textId="7EA5014A"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Working with partners and communities to protect and promote the health of all</w:t>
      </w:r>
      <w:r>
        <w:rPr>
          <w:rFonts w:ascii="Arial" w:hAnsi="Arial" w:cs="Arial"/>
        </w:rPr>
        <w:t xml:space="preserve"> </w:t>
      </w:r>
      <w:r w:rsidRPr="007F5784">
        <w:rPr>
          <w:rFonts w:ascii="Arial" w:hAnsi="Arial" w:cs="Arial"/>
        </w:rPr>
        <w:t>Oregonians</w:t>
      </w:r>
    </w:p>
    <w:p w14:paraId="0F4D9208" w14:textId="06F27CD4"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Seeking, learning from, and respecting internal and external ideas and opinions</w:t>
      </w:r>
    </w:p>
    <w:p w14:paraId="2DE7E9B7" w14:textId="128801A1"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Exploring and defining the roles and responsibility of public health staff and partners</w:t>
      </w:r>
    </w:p>
    <w:p w14:paraId="7E2DC84F" w14:textId="77777777" w:rsidR="00267F9E" w:rsidRDefault="00267F9E" w:rsidP="00F044ED">
      <w:pPr>
        <w:ind w:left="360"/>
        <w:rPr>
          <w:rFonts w:ascii="Arial" w:hAnsi="Arial" w:cs="Arial"/>
        </w:rPr>
      </w:pPr>
    </w:p>
    <w:p w14:paraId="34FDDCC9" w14:textId="3387DCC9" w:rsidR="007F5784" w:rsidRPr="007F5784" w:rsidRDefault="007F5784" w:rsidP="00F044ED">
      <w:pPr>
        <w:ind w:left="360"/>
        <w:rPr>
          <w:rFonts w:ascii="Arial" w:hAnsi="Arial" w:cs="Arial"/>
        </w:rPr>
      </w:pPr>
      <w:r w:rsidRPr="007F5784">
        <w:rPr>
          <w:rFonts w:ascii="Arial" w:hAnsi="Arial" w:cs="Arial"/>
        </w:rPr>
        <w:t>Innovation:</w:t>
      </w:r>
    </w:p>
    <w:p w14:paraId="0A0BD38E" w14:textId="6B3E1DAD" w:rsidR="007F5784" w:rsidRPr="007F5784" w:rsidRDefault="007F5784" w:rsidP="00A26432">
      <w:pPr>
        <w:pStyle w:val="ListParagraph"/>
        <w:numPr>
          <w:ilvl w:val="0"/>
          <w:numId w:val="1"/>
        </w:numPr>
        <w:ind w:left="1080"/>
        <w:contextualSpacing w:val="0"/>
        <w:rPr>
          <w:rFonts w:ascii="Arial" w:hAnsi="Arial" w:cs="Arial"/>
        </w:rPr>
      </w:pPr>
      <w:r w:rsidRPr="007F578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372C1157" w14:textId="77777777" w:rsidR="00267F9E" w:rsidRDefault="00267F9E" w:rsidP="00F044ED">
      <w:pPr>
        <w:ind w:left="360"/>
        <w:rPr>
          <w:rFonts w:ascii="Arial" w:hAnsi="Arial" w:cs="Arial"/>
        </w:rPr>
      </w:pPr>
    </w:p>
    <w:p w14:paraId="02BF9B79" w14:textId="3D6A6EDE" w:rsidR="007F5784" w:rsidRPr="007F5784" w:rsidRDefault="007F5784" w:rsidP="00F044ED">
      <w:pPr>
        <w:ind w:left="360"/>
        <w:rPr>
          <w:rFonts w:ascii="Arial" w:hAnsi="Arial" w:cs="Arial"/>
        </w:rPr>
      </w:pPr>
      <w:r w:rsidRPr="007F5784">
        <w:rPr>
          <w:rFonts w:ascii="Arial" w:hAnsi="Arial" w:cs="Arial"/>
        </w:rPr>
        <w:t xml:space="preserve">Transparency: </w:t>
      </w:r>
    </w:p>
    <w:p w14:paraId="08724B22" w14:textId="1EF05D0C" w:rsidR="000B3F6E" w:rsidRPr="00133898" w:rsidRDefault="007F5784" w:rsidP="00A26432">
      <w:pPr>
        <w:pStyle w:val="ListParagraph"/>
        <w:numPr>
          <w:ilvl w:val="0"/>
          <w:numId w:val="1"/>
        </w:numPr>
        <w:ind w:left="1080"/>
        <w:contextualSpacing w:val="0"/>
        <w:rPr>
          <w:rFonts w:ascii="Arial" w:hAnsi="Arial" w:cs="Arial"/>
        </w:rPr>
      </w:pPr>
      <w:r w:rsidRPr="007F5784">
        <w:rPr>
          <w:rFonts w:ascii="Arial" w:hAnsi="Arial" w:cs="Arial"/>
        </w:rPr>
        <w:t>We communicate honestly and openly, and our actions are upfront and visible. We provide open access to information and meaningful opportunities to provide input and participate in our decision-making.</w:t>
      </w:r>
    </w:p>
    <w:p w14:paraId="3F1D0B36" w14:textId="77777777" w:rsidR="00B04398" w:rsidRDefault="00B04398" w:rsidP="00F044ED">
      <w:pPr>
        <w:ind w:left="360" w:right="187" w:hanging="360"/>
        <w:rPr>
          <w:rFonts w:ascii="Arial" w:hAnsi="Arial" w:cs="Arial"/>
          <w:b/>
        </w:rPr>
      </w:pPr>
    </w:p>
    <w:p w14:paraId="2F675E6B" w14:textId="35E49C42" w:rsidR="005F51CF" w:rsidRPr="00A64283" w:rsidRDefault="00AE2CFC" w:rsidP="005F51CF">
      <w:pPr>
        <w:keepNext/>
        <w:ind w:left="360"/>
        <w:rPr>
          <w:rFonts w:ascii="Arial" w:hAnsi="Arial" w:cs="Arial"/>
          <w:b/>
          <w:bCs/>
        </w:rPr>
      </w:pPr>
      <w:r>
        <w:rPr>
          <w:rFonts w:ascii="Arial" w:hAnsi="Arial" w:cs="Arial"/>
          <w:b/>
          <w:bCs/>
        </w:rPr>
        <w:t>S</w:t>
      </w:r>
      <w:r w:rsidR="005F51CF" w:rsidRPr="00A64283">
        <w:rPr>
          <w:rFonts w:ascii="Arial" w:hAnsi="Arial" w:cs="Arial"/>
          <w:b/>
          <w:bCs/>
        </w:rPr>
        <w:t>ection/unit description:</w:t>
      </w:r>
    </w:p>
    <w:p w14:paraId="2B9DF023" w14:textId="77777777" w:rsidR="005F51CF" w:rsidRDefault="005F51CF" w:rsidP="005F51CF">
      <w:pPr>
        <w:keepNext/>
        <w:ind w:left="360"/>
        <w:rPr>
          <w:rFonts w:ascii="Arial" w:hAnsi="Arial" w:cs="Arial"/>
        </w:rPr>
      </w:pPr>
    </w:p>
    <w:p w14:paraId="04BC4962" w14:textId="0F7CA3A1" w:rsidR="004B0FE8" w:rsidRPr="00B354E6" w:rsidRDefault="004B0FE8" w:rsidP="004B0FE8">
      <w:pPr>
        <w:ind w:left="360"/>
        <w:rPr>
          <w:rFonts w:ascii="Arial" w:hAnsi="Arial" w:cs="Arial"/>
        </w:rPr>
      </w:pPr>
      <w:r>
        <w:rPr>
          <w:rFonts w:ascii="Arial" w:hAnsi="Arial" w:cs="Arial"/>
        </w:rPr>
        <w:t xml:space="preserve">The Safety Department functions as a focal point for the Oregon State Hospital, operating 24 x 7 x 365. The Safety Department is responsible </w:t>
      </w:r>
      <w:proofErr w:type="gramStart"/>
      <w:r>
        <w:rPr>
          <w:rFonts w:ascii="Arial" w:hAnsi="Arial" w:cs="Arial"/>
        </w:rPr>
        <w:t>to provide</w:t>
      </w:r>
      <w:proofErr w:type="gramEnd"/>
      <w:r>
        <w:rPr>
          <w:rFonts w:ascii="Arial" w:hAnsi="Arial" w:cs="Arial"/>
        </w:rPr>
        <w:t xml:space="preserve"> fire/life safety, patient safety, employee safety, emergency management and business continuity planning across both campuses of the Oregon State Hospital. It has</w:t>
      </w:r>
      <w:r w:rsidRPr="004C30AF">
        <w:rPr>
          <w:rFonts w:ascii="Arial" w:hAnsi="Arial" w:cs="Arial"/>
        </w:rPr>
        <w:t xml:space="preserve"> responsibility for</w:t>
      </w:r>
      <w:r>
        <w:rPr>
          <w:rFonts w:ascii="Arial" w:hAnsi="Arial" w:cs="Arial"/>
        </w:rPr>
        <w:t xml:space="preserve"> these</w:t>
      </w:r>
      <w:r w:rsidRPr="004C30AF">
        <w:rPr>
          <w:rFonts w:ascii="Arial" w:hAnsi="Arial" w:cs="Arial"/>
        </w:rPr>
        <w:t xml:space="preserve"> diverse functions for the entire hosp</w:t>
      </w:r>
      <w:r>
        <w:rPr>
          <w:rFonts w:ascii="Arial" w:hAnsi="Arial" w:cs="Arial"/>
        </w:rPr>
        <w:t>it</w:t>
      </w:r>
      <w:r w:rsidRPr="004C30AF">
        <w:rPr>
          <w:rFonts w:ascii="Arial" w:hAnsi="Arial" w:cs="Arial"/>
        </w:rPr>
        <w:t xml:space="preserve">al – </w:t>
      </w:r>
      <w:r w:rsidRPr="004C30AF">
        <w:rPr>
          <w:rFonts w:ascii="Arial" w:hAnsi="Arial" w:cs="Arial"/>
        </w:rPr>
        <w:lastRenderedPageBreak/>
        <w:t>over 2800 FTE- impacting the primary systems and operations</w:t>
      </w:r>
      <w:r>
        <w:rPr>
          <w:rFonts w:ascii="Arial" w:hAnsi="Arial" w:cs="Arial"/>
        </w:rPr>
        <w:t xml:space="preserve"> for both Salem and Junction City campuses</w:t>
      </w:r>
      <w:r w:rsidRPr="004C30AF">
        <w:rPr>
          <w:rFonts w:ascii="Arial" w:hAnsi="Arial" w:cs="Arial"/>
        </w:rPr>
        <w:t>.</w:t>
      </w:r>
      <w:r>
        <w:rPr>
          <w:rFonts w:ascii="Arial" w:hAnsi="Arial" w:cs="Arial"/>
        </w:rPr>
        <w:t xml:space="preserve"> This position must oversee compliance </w:t>
      </w:r>
      <w:proofErr w:type="gramStart"/>
      <w:r>
        <w:rPr>
          <w:rFonts w:ascii="Arial" w:hAnsi="Arial" w:cs="Arial"/>
        </w:rPr>
        <w:t>of</w:t>
      </w:r>
      <w:proofErr w:type="gramEnd"/>
      <w:r>
        <w:rPr>
          <w:rFonts w:ascii="Arial" w:hAnsi="Arial" w:cs="Arial"/>
        </w:rPr>
        <w:t xml:space="preserve"> regulations as defined by OSHA, The Joint Commission, Centers for Medicaid and Medicare Services and Oregon hospital licensing requirements. </w:t>
      </w:r>
      <w:r>
        <w:rPr>
          <w:rFonts w:ascii="Arial" w:hAnsi="Arial" w:cs="Arial"/>
        </w:rPr>
        <w:br/>
      </w:r>
    </w:p>
    <w:p w14:paraId="66646E10" w14:textId="4657EBD3" w:rsidR="005F51CF" w:rsidRPr="002E7C6C" w:rsidRDefault="005F51CF" w:rsidP="005F51CF">
      <w:pPr>
        <w:keepNext/>
        <w:ind w:left="360"/>
        <w:rPr>
          <w:rFonts w:ascii="Arial" w:hAnsi="Arial" w:cs="Arial"/>
        </w:rPr>
      </w:pPr>
    </w:p>
    <w:p w14:paraId="782FC353" w14:textId="77777777" w:rsidR="00D7638A" w:rsidRDefault="00D7638A" w:rsidP="00D7638A">
      <w:pPr>
        <w:spacing w:after="240"/>
        <w:ind w:left="360" w:hanging="360"/>
        <w:rPr>
          <w:rFonts w:ascii="Arial" w:hAnsi="Arial" w:cs="Arial"/>
          <w:b/>
        </w:rPr>
      </w:pPr>
    </w:p>
    <w:p w14:paraId="23B8FB2B" w14:textId="41F1E6CB" w:rsidR="006B52BD" w:rsidRPr="003C321D" w:rsidRDefault="006B52BD" w:rsidP="000E24DF">
      <w:pPr>
        <w:keepNext/>
        <w:spacing w:after="240"/>
        <w:ind w:left="360" w:hanging="360"/>
        <w:rPr>
          <w:rFonts w:ascii="Arial" w:hAnsi="Arial" w:cs="Arial"/>
          <w:b/>
        </w:rPr>
      </w:pPr>
      <w:r w:rsidRPr="003C321D">
        <w:rPr>
          <w:rFonts w:ascii="Arial" w:hAnsi="Arial" w:cs="Arial"/>
          <w:b/>
        </w:rPr>
        <w:t>b.</w:t>
      </w:r>
      <w:r w:rsidRPr="003C321D">
        <w:rPr>
          <w:rFonts w:ascii="Arial" w:hAnsi="Arial" w:cs="Arial"/>
          <w:b/>
        </w:rPr>
        <w:tab/>
        <w:t>Describe the primary purpose of this position, and how it functions within this program. Complete this statement. The primary purpose of this position is to:</w:t>
      </w:r>
    </w:p>
    <w:p w14:paraId="4F564901" w14:textId="610D85A9" w:rsidR="001051AD" w:rsidRDefault="001051AD" w:rsidP="001051AD">
      <w:pPr>
        <w:spacing w:before="80" w:after="80"/>
        <w:ind w:left="360"/>
        <w:rPr>
          <w:rFonts w:ascii="Arial" w:hAnsi="Arial" w:cs="Arial"/>
        </w:rPr>
      </w:pPr>
      <w:r>
        <w:rPr>
          <w:rFonts w:ascii="Arial" w:hAnsi="Arial" w:cs="Arial"/>
        </w:rPr>
        <w:t xml:space="preserve">Plan, organize, manage, and control operations of the Safety department at the Oregon State Hospital (OSH) to provide </w:t>
      </w:r>
      <w:r w:rsidRPr="00DA5AF7">
        <w:rPr>
          <w:rFonts w:ascii="Arial" w:hAnsi="Arial" w:cs="Arial"/>
        </w:rPr>
        <w:t xml:space="preserve">a </w:t>
      </w:r>
      <w:r w:rsidRPr="00B619CF">
        <w:rPr>
          <w:rFonts w:ascii="Arial" w:hAnsi="Arial" w:cs="Arial"/>
        </w:rPr>
        <w:t xml:space="preserve">safe and </w:t>
      </w:r>
      <w:r w:rsidRPr="00DA5AF7">
        <w:rPr>
          <w:rFonts w:ascii="Arial" w:hAnsi="Arial" w:cs="Arial"/>
        </w:rPr>
        <w:t>therapeutic</w:t>
      </w:r>
      <w:r>
        <w:rPr>
          <w:rFonts w:ascii="Arial" w:hAnsi="Arial" w:cs="Arial"/>
        </w:rPr>
        <w:t xml:space="preserve"> environment for patients, staff, and visitors. This includes oversight and management of occupational health and safety, workplace violence prevention program, Worker’s Compensation programs, compliance with CMS, Oregon hospital licensing and TJC Fire and Life Safety and emergency management, as well as continuity of operations planning (COOP).  The incumbent will oversee compliance inspections; both internal and external, policy development and interpretation, program development, consultative services and outreach as well as internal enforcement of policies and procedures.   </w:t>
      </w:r>
    </w:p>
    <w:p w14:paraId="3C3B9995" w14:textId="6106F562" w:rsidR="001051AD" w:rsidRDefault="001051AD" w:rsidP="001051AD">
      <w:pPr>
        <w:spacing w:before="80" w:after="80"/>
        <w:ind w:left="360"/>
        <w:rPr>
          <w:rFonts w:ascii="Arial" w:hAnsi="Arial" w:cs="Arial"/>
        </w:rPr>
      </w:pPr>
      <w:r>
        <w:rPr>
          <w:rFonts w:ascii="Arial" w:hAnsi="Arial" w:cs="Arial"/>
        </w:rPr>
        <w:t>The work of the Director of</w:t>
      </w:r>
      <w:r w:rsidR="0044241E">
        <w:rPr>
          <w:rFonts w:ascii="Arial" w:hAnsi="Arial" w:cs="Arial"/>
        </w:rPr>
        <w:t xml:space="preserve"> </w:t>
      </w:r>
      <w:r>
        <w:rPr>
          <w:rFonts w:ascii="Arial" w:hAnsi="Arial" w:cs="Arial"/>
        </w:rPr>
        <w:t xml:space="preserve">Safety will directly influence the safety of patients and </w:t>
      </w:r>
      <w:r w:rsidR="008B5978">
        <w:rPr>
          <w:rFonts w:ascii="Arial" w:hAnsi="Arial" w:cs="Arial"/>
        </w:rPr>
        <w:t>caregivers</w:t>
      </w:r>
      <w:r>
        <w:rPr>
          <w:rFonts w:ascii="Arial" w:hAnsi="Arial" w:cs="Arial"/>
        </w:rPr>
        <w:t xml:space="preserve"> on both campuses of the Oregon State Hospital.  It will also directly influence OSH’s ability to react effectively in the case of disaster and emergency conditions. This position functions as the designated hospital safety officer. </w:t>
      </w:r>
    </w:p>
    <w:p w14:paraId="557FCA63" w14:textId="577909B7" w:rsidR="001051AD" w:rsidRDefault="001051AD" w:rsidP="001051AD">
      <w:pPr>
        <w:spacing w:before="80" w:after="80"/>
        <w:ind w:left="360"/>
        <w:rPr>
          <w:rFonts w:ascii="Arial" w:hAnsi="Arial" w:cs="Arial"/>
        </w:rPr>
      </w:pPr>
      <w:r>
        <w:rPr>
          <w:rFonts w:ascii="Arial" w:hAnsi="Arial" w:cs="Arial"/>
        </w:rPr>
        <w:t xml:space="preserve">The Director of Safety will guide equitable, inclusive and trauma-informed workplace practices in all aspects of performance as the department director. </w:t>
      </w:r>
    </w:p>
    <w:p w14:paraId="44AE975D" w14:textId="228408F7" w:rsidR="00B74CBB" w:rsidRPr="003C321D" w:rsidRDefault="00B74CBB" w:rsidP="008F78D7">
      <w:pPr>
        <w:keepNext/>
        <w:ind w:left="360"/>
        <w:rPr>
          <w:rFonts w:ascii="Arial" w:hAnsi="Arial" w:cs="Arial"/>
        </w:rPr>
      </w:pPr>
    </w:p>
    <w:p w14:paraId="27254E05" w14:textId="77777777" w:rsidR="006B52BD" w:rsidRDefault="006B52BD" w:rsidP="000E24DF">
      <w:pPr>
        <w:ind w:left="360"/>
        <w:rPr>
          <w:rFonts w:ascii="Arial" w:hAnsi="Arial" w:cs="Arial"/>
        </w:rPr>
      </w:pPr>
    </w:p>
    <w:p w14:paraId="78F19DA7" w14:textId="54D0875B" w:rsidR="00066043" w:rsidRPr="003C321D" w:rsidRDefault="00066043" w:rsidP="000E24DF">
      <w:pPr>
        <w:ind w:left="360"/>
        <w:rPr>
          <w:rFonts w:ascii="Arial" w:hAnsi="Arial" w:cs="Arial"/>
        </w:rPr>
        <w:sectPr w:rsidR="00066043" w:rsidRPr="003C321D" w:rsidSect="00095A47">
          <w:headerReference w:type="even" r:id="rId19"/>
          <w:footerReference w:type="even" r:id="rId20"/>
          <w:footerReference w:type="first" r:id="rId21"/>
          <w:type w:val="continuous"/>
          <w:pgSz w:w="12240" w:h="15840" w:code="1"/>
          <w:pgMar w:top="720" w:right="864" w:bottom="864" w:left="720" w:header="720" w:footer="576" w:gutter="0"/>
          <w:cols w:space="720"/>
          <w:formProt w:val="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9"/>
        <w:gridCol w:w="1080"/>
        <w:gridCol w:w="900"/>
        <w:gridCol w:w="7621"/>
      </w:tblGrid>
      <w:tr w:rsidR="0074737E" w:rsidRPr="002E0105" w14:paraId="286804C0"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04DCDF1D" w14:textId="376C8C0E" w:rsidR="004B1E2F" w:rsidRPr="00C6720E" w:rsidRDefault="0074737E" w:rsidP="0002267D">
            <w:pPr>
              <w:keepNext/>
              <w:keepLines/>
              <w:rPr>
                <w:rFonts w:ascii="Arial" w:hAnsi="Arial" w:cs="Arial"/>
                <w:b/>
                <w:color w:val="000000"/>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567E31EA" w14:textId="77777777" w:rsidTr="00CE2BD1">
        <w:trPr>
          <w:trHeight w:hRule="exact" w:val="1296"/>
        </w:trPr>
        <w:tc>
          <w:tcPr>
            <w:tcW w:w="10980" w:type="dxa"/>
            <w:gridSpan w:val="4"/>
            <w:tcBorders>
              <w:top w:val="single" w:sz="12" w:space="0" w:color="auto"/>
              <w:left w:val="nil"/>
              <w:bottom w:val="single" w:sz="4" w:space="0" w:color="000000"/>
              <w:right w:val="nil"/>
            </w:tcBorders>
            <w:vAlign w:val="center"/>
          </w:tcPr>
          <w:p w14:paraId="398AF4FA" w14:textId="64E73F16" w:rsidR="00A30A8A" w:rsidRDefault="00EA6103" w:rsidP="0002267D">
            <w:pPr>
              <w:keepNext/>
              <w:keepLines/>
              <w:spacing w:before="120" w:after="60"/>
              <w:rPr>
                <w:rFonts w:ascii="Arial" w:hAnsi="Arial" w:cs="Arial"/>
              </w:rPr>
            </w:pPr>
            <w:r w:rsidRPr="00953579">
              <w:rPr>
                <w:rFonts w:ascii="Arial" w:hAnsi="Arial" w:cs="Arial"/>
                <w:b/>
              </w:rPr>
              <w:t xml:space="preserve">List the major duties of the position. State the percentage of time for each duty. </w:t>
            </w:r>
            <w:r w:rsidR="00450DFE">
              <w:rPr>
                <w:rFonts w:ascii="Arial" w:hAnsi="Arial" w:cs="Arial"/>
                <w:b/>
              </w:rPr>
              <w:br/>
            </w:r>
            <w:r w:rsidRPr="00953579">
              <w:rPr>
                <w:rFonts w:ascii="Arial" w:hAnsi="Arial" w:cs="Arial"/>
                <w:b/>
              </w:rPr>
              <w:t xml:space="preserve">Mark “N” for new duties, “R” for revised duties or “NC” for no change in duties. </w:t>
            </w:r>
            <w:r w:rsidR="00450DFE">
              <w:rPr>
                <w:rFonts w:ascii="Arial" w:hAnsi="Arial" w:cs="Arial"/>
                <w:b/>
              </w:rPr>
              <w:br/>
            </w:r>
            <w:r w:rsidRPr="00953579">
              <w:rPr>
                <w:rFonts w:ascii="Arial" w:hAnsi="Arial" w:cs="Arial"/>
                <w:b/>
              </w:rPr>
              <w:t>Indicate whether the duty is an “Essential” (E) or “Non-Essential” (NE) function</w:t>
            </w:r>
            <w:r w:rsidR="00A7441C" w:rsidRPr="00AE636E">
              <w:rPr>
                <w:rFonts w:ascii="Arial" w:hAnsi="Arial" w:cs="Arial"/>
              </w:rPr>
              <w:t>.</w:t>
            </w:r>
          </w:p>
          <w:p w14:paraId="617583DA" w14:textId="299018DA" w:rsidR="00A70EE3" w:rsidRPr="00A70EE3" w:rsidRDefault="00A70EE3" w:rsidP="0002267D">
            <w:pPr>
              <w:keepNext/>
              <w:keepLines/>
              <w:rPr>
                <w:rFonts w:ascii="Arial" w:hAnsi="Arial" w:cs="Arial"/>
                <w:i/>
                <w:sz w:val="20"/>
                <w:szCs w:val="20"/>
              </w:rPr>
            </w:pPr>
            <w:r w:rsidRPr="00A70EE3">
              <w:rPr>
                <w:rFonts w:ascii="Arial" w:hAnsi="Arial" w:cs="Arial"/>
                <w:b/>
                <w:i/>
                <w:color w:val="000000"/>
                <w:sz w:val="20"/>
                <w:szCs w:val="20"/>
              </w:rPr>
              <w:t xml:space="preserve">Note: </w:t>
            </w:r>
            <w:r w:rsidRPr="00A70EE3">
              <w:rPr>
                <w:rFonts w:ascii="Arial" w:hAnsi="Arial" w:cs="Arial"/>
                <w:i/>
                <w:color w:val="000000"/>
                <w:sz w:val="20"/>
                <w:szCs w:val="20"/>
              </w:rPr>
              <w:t xml:space="preserve"> If additional rows of the below table are needed, place cursor at end of a row (outside table) and hit </w:t>
            </w:r>
            <w:r w:rsidR="004A003F">
              <w:rPr>
                <w:rFonts w:ascii="Arial" w:hAnsi="Arial" w:cs="Arial"/>
                <w:i/>
                <w:color w:val="000000"/>
                <w:sz w:val="20"/>
                <w:szCs w:val="20"/>
              </w:rPr>
              <w:t>“Enter”</w:t>
            </w:r>
            <w:r w:rsidRPr="00A70EE3">
              <w:rPr>
                <w:rFonts w:ascii="Arial" w:hAnsi="Arial" w:cs="Arial"/>
                <w:i/>
                <w:color w:val="000000"/>
                <w:sz w:val="20"/>
                <w:szCs w:val="20"/>
              </w:rPr>
              <w:t>.</w:t>
            </w:r>
          </w:p>
          <w:p w14:paraId="78A63C7D" w14:textId="77777777" w:rsidR="00A70EE3" w:rsidRDefault="00A70EE3" w:rsidP="0002267D">
            <w:pPr>
              <w:keepNext/>
              <w:keepLines/>
              <w:spacing w:before="60" w:after="60"/>
              <w:rPr>
                <w:rFonts w:ascii="Arial" w:hAnsi="Arial" w:cs="Arial"/>
                <w:b/>
              </w:rPr>
            </w:pPr>
          </w:p>
          <w:p w14:paraId="22E4F05A" w14:textId="77777777" w:rsidR="00C44753" w:rsidRPr="00C44753" w:rsidRDefault="00C44753" w:rsidP="0002267D">
            <w:pPr>
              <w:keepNext/>
              <w:keepLines/>
              <w:spacing w:before="60" w:after="60"/>
              <w:rPr>
                <w:rFonts w:ascii="Arial" w:hAnsi="Arial" w:cs="Arial"/>
              </w:rPr>
            </w:pPr>
          </w:p>
          <w:p w14:paraId="43E58077" w14:textId="77777777" w:rsidR="00C44753" w:rsidRPr="00C44753" w:rsidRDefault="00C44753" w:rsidP="0002267D">
            <w:pPr>
              <w:keepNext/>
              <w:keepLines/>
              <w:spacing w:before="60" w:after="60"/>
              <w:rPr>
                <w:rFonts w:ascii="Arial" w:hAnsi="Arial" w:cs="Arial"/>
              </w:rPr>
            </w:pPr>
          </w:p>
        </w:tc>
      </w:tr>
      <w:tr w:rsidR="002E0105" w:rsidRPr="00303835" w14:paraId="6A28AF1C" w14:textId="77777777" w:rsidTr="00A73F30">
        <w:tblPrEx>
          <w:tblBorders>
            <w:top w:val="none" w:sz="0" w:space="0" w:color="auto"/>
            <w:bottom w:val="none" w:sz="0" w:space="0" w:color="auto"/>
          </w:tblBorders>
        </w:tblPrEx>
        <w:trPr>
          <w:trHeight w:hRule="exact" w:val="433"/>
        </w:trPr>
        <w:tc>
          <w:tcPr>
            <w:tcW w:w="1379" w:type="dxa"/>
            <w:tcBorders>
              <w:top w:val="single" w:sz="4" w:space="0" w:color="000000"/>
              <w:left w:val="single" w:sz="4" w:space="0" w:color="000000"/>
              <w:bottom w:val="double" w:sz="4" w:space="0" w:color="auto"/>
              <w:right w:val="single" w:sz="4" w:space="0" w:color="000000"/>
            </w:tcBorders>
            <w:vAlign w:val="center"/>
          </w:tcPr>
          <w:p w14:paraId="424DD24C" w14:textId="77777777" w:rsidR="002E0105" w:rsidRPr="00303835" w:rsidRDefault="002E0105" w:rsidP="006C0E0D">
            <w:pPr>
              <w:spacing w:before="60" w:after="60"/>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double" w:sz="4" w:space="0" w:color="auto"/>
              <w:right w:val="single" w:sz="4" w:space="0" w:color="000000"/>
            </w:tcBorders>
            <w:vAlign w:val="center"/>
          </w:tcPr>
          <w:p w14:paraId="3E8983DA" w14:textId="77777777" w:rsidR="002E0105" w:rsidRPr="00303835" w:rsidRDefault="00303835" w:rsidP="006C0E0D">
            <w:pPr>
              <w:spacing w:before="60" w:after="60"/>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double" w:sz="4" w:space="0" w:color="auto"/>
              <w:right w:val="single" w:sz="4" w:space="0" w:color="000000"/>
            </w:tcBorders>
            <w:vAlign w:val="center"/>
          </w:tcPr>
          <w:p w14:paraId="3C941EA8" w14:textId="77777777" w:rsidR="002E0105" w:rsidRPr="00303835" w:rsidRDefault="00303835" w:rsidP="006C0E0D">
            <w:pPr>
              <w:spacing w:before="60" w:after="60"/>
              <w:jc w:val="center"/>
              <w:rPr>
                <w:rFonts w:ascii="Arial" w:hAnsi="Arial" w:cs="Arial"/>
                <w:b/>
              </w:rPr>
            </w:pPr>
            <w:r>
              <w:rPr>
                <w:rFonts w:ascii="Arial" w:hAnsi="Arial" w:cs="Arial"/>
                <w:b/>
              </w:rPr>
              <w:t>E/</w:t>
            </w:r>
            <w:r w:rsidR="002E0105" w:rsidRPr="00303835">
              <w:rPr>
                <w:rFonts w:ascii="Arial" w:hAnsi="Arial" w:cs="Arial"/>
                <w:b/>
              </w:rPr>
              <w:t>NE</w:t>
            </w:r>
          </w:p>
        </w:tc>
        <w:tc>
          <w:tcPr>
            <w:tcW w:w="7621" w:type="dxa"/>
            <w:tcBorders>
              <w:top w:val="single" w:sz="4" w:space="0" w:color="000000"/>
              <w:left w:val="single" w:sz="4" w:space="0" w:color="000000"/>
              <w:bottom w:val="double" w:sz="4" w:space="0" w:color="auto"/>
              <w:right w:val="single" w:sz="4" w:space="0" w:color="000000"/>
            </w:tcBorders>
            <w:vAlign w:val="center"/>
          </w:tcPr>
          <w:p w14:paraId="1968F26B" w14:textId="77777777" w:rsidR="002E0105" w:rsidRPr="00303835" w:rsidRDefault="002E0105" w:rsidP="006C0E0D">
            <w:pPr>
              <w:spacing w:before="60" w:after="60"/>
              <w:jc w:val="center"/>
              <w:rPr>
                <w:rFonts w:ascii="Arial" w:hAnsi="Arial" w:cs="Arial"/>
                <w:b/>
              </w:rPr>
            </w:pPr>
            <w:r w:rsidRPr="00303835">
              <w:rPr>
                <w:rFonts w:ascii="Arial" w:hAnsi="Arial" w:cs="Arial"/>
                <w:b/>
              </w:rPr>
              <w:t>DUTIES</w:t>
            </w:r>
          </w:p>
        </w:tc>
      </w:tr>
      <w:tr w:rsidR="008C15B3" w:rsidRPr="00303835" w14:paraId="3039C6AD" w14:textId="77777777" w:rsidTr="00A73F30">
        <w:tblPrEx>
          <w:tblBorders>
            <w:top w:val="none" w:sz="0" w:space="0" w:color="auto"/>
            <w:bottom w:val="none" w:sz="0" w:space="0" w:color="auto"/>
          </w:tblBorders>
        </w:tblPrEx>
        <w:trPr>
          <w:trHeight w:val="432"/>
        </w:trPr>
        <w:tc>
          <w:tcPr>
            <w:tcW w:w="1379" w:type="dxa"/>
            <w:tcBorders>
              <w:top w:val="double" w:sz="4" w:space="0" w:color="auto"/>
              <w:left w:val="single" w:sz="4" w:space="0" w:color="auto"/>
              <w:bottom w:val="single" w:sz="4" w:space="0" w:color="auto"/>
              <w:right w:val="single" w:sz="4" w:space="0" w:color="auto"/>
            </w:tcBorders>
          </w:tcPr>
          <w:p w14:paraId="1D0C2380" w14:textId="13B947EF" w:rsidR="008C15B3" w:rsidRPr="00C71929" w:rsidRDefault="004B0FE8" w:rsidP="003376E4">
            <w:pPr>
              <w:spacing w:before="120" w:after="120"/>
              <w:jc w:val="center"/>
              <w:rPr>
                <w:rFonts w:ascii="Arial" w:hAnsi="Arial" w:cs="Arial"/>
              </w:rPr>
            </w:pPr>
            <w:r>
              <w:rPr>
                <w:rFonts w:ascii="Arial" w:hAnsi="Arial" w:cs="Arial"/>
              </w:rPr>
              <w:t>1</w:t>
            </w:r>
            <w:r w:rsidR="00530006">
              <w:rPr>
                <w:rFonts w:ascii="Arial" w:hAnsi="Arial" w:cs="Arial"/>
              </w:rPr>
              <w:t>0</w:t>
            </w:r>
            <w:r w:rsidR="008C15B3" w:rsidRPr="00C71929">
              <w:rPr>
                <w:rFonts w:ascii="Arial" w:hAnsi="Arial" w:cs="Arial"/>
              </w:rPr>
              <w:t>%</w:t>
            </w:r>
          </w:p>
        </w:tc>
        <w:tc>
          <w:tcPr>
            <w:tcW w:w="1080" w:type="dxa"/>
            <w:tcBorders>
              <w:top w:val="double" w:sz="4" w:space="0" w:color="auto"/>
              <w:left w:val="single" w:sz="4" w:space="0" w:color="auto"/>
              <w:bottom w:val="single" w:sz="4" w:space="0" w:color="auto"/>
              <w:right w:val="single" w:sz="4" w:space="0" w:color="auto"/>
            </w:tcBorders>
          </w:tcPr>
          <w:p w14:paraId="75BAB00D" w14:textId="59AAE29C" w:rsidR="008C15B3" w:rsidRPr="00C71929" w:rsidRDefault="008A29B6" w:rsidP="003376E4">
            <w:pPr>
              <w:spacing w:before="120" w:after="120"/>
              <w:jc w:val="center"/>
              <w:rPr>
                <w:rFonts w:ascii="Arial" w:hAnsi="Arial" w:cs="Arial"/>
              </w:rPr>
            </w:pPr>
            <w:r>
              <w:rPr>
                <w:rFonts w:ascii="Arial" w:hAnsi="Arial" w:cs="Arial"/>
              </w:rPr>
              <w:t>R</w:t>
            </w:r>
          </w:p>
        </w:tc>
        <w:tc>
          <w:tcPr>
            <w:tcW w:w="900" w:type="dxa"/>
            <w:tcBorders>
              <w:top w:val="double" w:sz="4" w:space="0" w:color="auto"/>
              <w:left w:val="single" w:sz="4" w:space="0" w:color="auto"/>
              <w:bottom w:val="single" w:sz="4" w:space="0" w:color="auto"/>
              <w:right w:val="single" w:sz="4" w:space="0" w:color="auto"/>
            </w:tcBorders>
          </w:tcPr>
          <w:p w14:paraId="1600D8AA" w14:textId="0BC46479" w:rsidR="008C15B3" w:rsidRPr="00C71929" w:rsidRDefault="008A29B6" w:rsidP="003376E4">
            <w:pPr>
              <w:spacing w:before="120" w:after="120"/>
              <w:jc w:val="center"/>
              <w:rPr>
                <w:rFonts w:ascii="Arial" w:hAnsi="Arial" w:cs="Arial"/>
              </w:rPr>
            </w:pPr>
            <w:r>
              <w:rPr>
                <w:rFonts w:ascii="Arial" w:hAnsi="Arial" w:cs="Arial"/>
              </w:rPr>
              <w:t>E</w:t>
            </w:r>
          </w:p>
        </w:tc>
        <w:tc>
          <w:tcPr>
            <w:tcW w:w="7621" w:type="dxa"/>
            <w:tcBorders>
              <w:top w:val="double" w:sz="4" w:space="0" w:color="auto"/>
              <w:left w:val="single" w:sz="4" w:space="0" w:color="auto"/>
              <w:bottom w:val="single" w:sz="4" w:space="0" w:color="auto"/>
              <w:right w:val="single" w:sz="4" w:space="0" w:color="auto"/>
            </w:tcBorders>
          </w:tcPr>
          <w:p w14:paraId="28209856" w14:textId="67F92B8C" w:rsidR="008C15B3" w:rsidRPr="00385C7C" w:rsidRDefault="00385C7C" w:rsidP="00385C7C">
            <w:pPr>
              <w:spacing w:before="80" w:after="80"/>
              <w:rPr>
                <w:rFonts w:ascii="Arial" w:hAnsi="Arial" w:cs="Arial"/>
                <w:u w:val="single"/>
              </w:rPr>
            </w:pPr>
            <w:r w:rsidRPr="00385C7C">
              <w:rPr>
                <w:rFonts w:ascii="Arial" w:hAnsi="Arial" w:cs="Arial"/>
                <w:b/>
                <w:bCs/>
              </w:rPr>
              <w:t>Leadership</w:t>
            </w:r>
          </w:p>
          <w:p w14:paraId="784F4BAD" w14:textId="4747C991" w:rsidR="00AF5392" w:rsidRPr="00AF5392" w:rsidRDefault="00AF5392" w:rsidP="00AF5392">
            <w:pPr>
              <w:pStyle w:val="CommentText"/>
              <w:numPr>
                <w:ilvl w:val="0"/>
                <w:numId w:val="6"/>
              </w:numPr>
              <w:rPr>
                <w:rFonts w:ascii="Arial" w:hAnsi="Arial" w:cs="Arial"/>
                <w:sz w:val="24"/>
                <w:szCs w:val="24"/>
              </w:rPr>
            </w:pPr>
            <w:r w:rsidRPr="00AF5392">
              <w:rPr>
                <w:rFonts w:ascii="Arial" w:hAnsi="Arial" w:cs="Arial"/>
                <w:sz w:val="24"/>
                <w:szCs w:val="24"/>
              </w:rPr>
              <w:t>Serve as a key advisor to the OSH Chief Financial Officer/Chief Operating Officer (CFO/COO), Deputy Chief Operating Officer–Site Operations, and members of the OSH Senior Leadership Team on occupational health and safety matters, providing expert guidance and strategic recommendations as needed.</w:t>
            </w:r>
          </w:p>
          <w:p w14:paraId="15171C65" w14:textId="12356A75" w:rsidR="00AF5392" w:rsidRPr="00AF5392" w:rsidRDefault="00AF5392" w:rsidP="00AF5392">
            <w:pPr>
              <w:pStyle w:val="CommentText"/>
              <w:numPr>
                <w:ilvl w:val="0"/>
                <w:numId w:val="6"/>
              </w:numPr>
              <w:rPr>
                <w:rFonts w:ascii="Arial" w:hAnsi="Arial" w:cs="Arial"/>
                <w:sz w:val="24"/>
                <w:szCs w:val="24"/>
              </w:rPr>
            </w:pPr>
            <w:r w:rsidRPr="00AF5392">
              <w:rPr>
                <w:rFonts w:ascii="Arial" w:hAnsi="Arial" w:cs="Arial"/>
                <w:sz w:val="24"/>
                <w:szCs w:val="24"/>
              </w:rPr>
              <w:t>Ensure consistent alignment of occupational health and safety practices across all campuses, supporting a safe, reliable environment for both caregivers and patients.</w:t>
            </w:r>
          </w:p>
          <w:p w14:paraId="32A8FB93" w14:textId="45D3F8D1" w:rsidR="00AF5392" w:rsidRPr="00AF5392" w:rsidRDefault="00AF5392" w:rsidP="00AF5392">
            <w:pPr>
              <w:pStyle w:val="CommentText"/>
              <w:numPr>
                <w:ilvl w:val="0"/>
                <w:numId w:val="6"/>
              </w:numPr>
              <w:rPr>
                <w:rFonts w:ascii="Arial" w:hAnsi="Arial" w:cs="Arial"/>
                <w:sz w:val="24"/>
                <w:szCs w:val="24"/>
              </w:rPr>
            </w:pPr>
            <w:r w:rsidRPr="00AF5392">
              <w:rPr>
                <w:rFonts w:ascii="Arial" w:hAnsi="Arial" w:cs="Arial"/>
                <w:sz w:val="24"/>
                <w:szCs w:val="24"/>
              </w:rPr>
              <w:t>Represent OSH in coordinating occupational health and safety programs and initiatives with external agencies on issues of mutual concern, ensuring operational alignment, regulatory readiness, and achievement of shared objectives.</w:t>
            </w:r>
          </w:p>
          <w:p w14:paraId="17C808AD" w14:textId="634E3A2A" w:rsidR="00AF5392" w:rsidRPr="00AF5392" w:rsidRDefault="00AF5392" w:rsidP="00AF5392">
            <w:pPr>
              <w:pStyle w:val="CommentText"/>
              <w:numPr>
                <w:ilvl w:val="0"/>
                <w:numId w:val="6"/>
              </w:numPr>
              <w:rPr>
                <w:rFonts w:ascii="Arial" w:hAnsi="Arial" w:cs="Arial"/>
                <w:sz w:val="24"/>
                <w:szCs w:val="24"/>
              </w:rPr>
            </w:pPr>
            <w:r w:rsidRPr="00AF5392">
              <w:rPr>
                <w:rFonts w:ascii="Arial" w:hAnsi="Arial" w:cs="Arial"/>
                <w:sz w:val="24"/>
                <w:szCs w:val="24"/>
              </w:rPr>
              <w:lastRenderedPageBreak/>
              <w:t>Communicate and collaborate with stakeholders at the local, regional, and national levels, including representatives of regulatory agencies and professional associations, to support compliance, partnership development, and continuous improvement.</w:t>
            </w:r>
          </w:p>
          <w:p w14:paraId="77D98C17" w14:textId="36106BDD" w:rsidR="004D0A9B" w:rsidRDefault="00AF5392" w:rsidP="00AF5392">
            <w:pPr>
              <w:pStyle w:val="CommentText"/>
              <w:numPr>
                <w:ilvl w:val="0"/>
                <w:numId w:val="6"/>
              </w:numPr>
              <w:rPr>
                <w:rFonts w:ascii="Arial" w:hAnsi="Arial" w:cs="Arial"/>
                <w:sz w:val="24"/>
                <w:szCs w:val="24"/>
              </w:rPr>
            </w:pPr>
            <w:r w:rsidRPr="00AF5392">
              <w:rPr>
                <w:rFonts w:ascii="Arial" w:hAnsi="Arial" w:cs="Arial"/>
                <w:sz w:val="24"/>
                <w:szCs w:val="24"/>
              </w:rPr>
              <w:t>Engage with other State Psychiatric Hospitals</w:t>
            </w:r>
            <w:r w:rsidR="001D6F29">
              <w:rPr>
                <w:rFonts w:ascii="Arial" w:hAnsi="Arial" w:cs="Arial"/>
                <w:sz w:val="24"/>
                <w:szCs w:val="24"/>
              </w:rPr>
              <w:t xml:space="preserve">, </w:t>
            </w:r>
            <w:r w:rsidR="00A379FE">
              <w:rPr>
                <w:rFonts w:ascii="Arial" w:hAnsi="Arial" w:cs="Arial"/>
                <w:sz w:val="24"/>
                <w:szCs w:val="24"/>
              </w:rPr>
              <w:t>particularly</w:t>
            </w:r>
            <w:r w:rsidR="001D6F29">
              <w:rPr>
                <w:rFonts w:ascii="Arial" w:hAnsi="Arial" w:cs="Arial"/>
                <w:sz w:val="24"/>
                <w:szCs w:val="24"/>
              </w:rPr>
              <w:t xml:space="preserve"> those within the Western </w:t>
            </w:r>
            <w:r w:rsidR="006B3CB5">
              <w:rPr>
                <w:rFonts w:ascii="Arial" w:hAnsi="Arial" w:cs="Arial"/>
                <w:sz w:val="24"/>
                <w:szCs w:val="24"/>
              </w:rPr>
              <w:t>Psychiatric</w:t>
            </w:r>
            <w:r w:rsidR="00A379FE">
              <w:rPr>
                <w:rFonts w:ascii="Arial" w:hAnsi="Arial" w:cs="Arial"/>
                <w:sz w:val="24"/>
                <w:szCs w:val="24"/>
              </w:rPr>
              <w:t xml:space="preserve"> State Hospital Association (</w:t>
            </w:r>
            <w:r w:rsidR="002D6A56">
              <w:rPr>
                <w:rFonts w:ascii="Arial" w:hAnsi="Arial" w:cs="Arial"/>
                <w:sz w:val="24"/>
                <w:szCs w:val="24"/>
              </w:rPr>
              <w:t xml:space="preserve">WPSHA) </w:t>
            </w:r>
            <w:r w:rsidR="002D6A56" w:rsidRPr="00AF5392">
              <w:rPr>
                <w:rFonts w:ascii="Arial" w:hAnsi="Arial" w:cs="Arial"/>
                <w:sz w:val="24"/>
                <w:szCs w:val="24"/>
              </w:rPr>
              <w:t>to</w:t>
            </w:r>
            <w:r w:rsidRPr="00AF5392">
              <w:rPr>
                <w:rFonts w:ascii="Arial" w:hAnsi="Arial" w:cs="Arial"/>
                <w:sz w:val="24"/>
                <w:szCs w:val="24"/>
              </w:rPr>
              <w:t xml:space="preserve"> discuss and align on TJC, CMS, and OSHA requirements, and to share best practices that strengthen organizational readiness, program development, and the overall safety culture.</w:t>
            </w:r>
          </w:p>
          <w:p w14:paraId="3984A1A3" w14:textId="122708DF" w:rsidR="008C15B3" w:rsidRPr="00B3254D" w:rsidRDefault="008C15B3" w:rsidP="00B3254D">
            <w:pPr>
              <w:pStyle w:val="CommentText"/>
              <w:ind w:left="720"/>
              <w:rPr>
                <w:rFonts w:ascii="Arial" w:hAnsi="Arial" w:cs="Arial"/>
                <w:sz w:val="24"/>
                <w:szCs w:val="24"/>
              </w:rPr>
            </w:pPr>
          </w:p>
        </w:tc>
      </w:tr>
      <w:tr w:rsidR="00C224DC" w:rsidRPr="00303835" w14:paraId="6D721F56" w14:textId="77777777" w:rsidTr="009109D1">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6716D506" w14:textId="45591613" w:rsidR="00C224DC" w:rsidRPr="00C71929" w:rsidRDefault="00530006" w:rsidP="009109D1">
            <w:pPr>
              <w:spacing w:before="120" w:after="120"/>
              <w:jc w:val="center"/>
              <w:rPr>
                <w:rFonts w:ascii="Arial" w:hAnsi="Arial" w:cs="Arial"/>
              </w:rPr>
            </w:pPr>
            <w:r>
              <w:rPr>
                <w:rFonts w:ascii="Arial" w:hAnsi="Arial" w:cs="Arial"/>
              </w:rPr>
              <w:lastRenderedPageBreak/>
              <w:t>6</w:t>
            </w:r>
            <w:r w:rsidR="004B0FE8">
              <w:rPr>
                <w:rFonts w:ascii="Arial" w:hAnsi="Arial" w:cs="Arial"/>
              </w:rPr>
              <w:t>0</w:t>
            </w:r>
            <w:r w:rsidR="00C224DC" w:rsidRPr="00C71929">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71F73339" w14:textId="56FBE440" w:rsidR="00C224DC" w:rsidRPr="00C71929" w:rsidRDefault="00E26E97" w:rsidP="009109D1">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tcPr>
          <w:p w14:paraId="33750F10" w14:textId="18703D4D" w:rsidR="00C224DC" w:rsidRPr="00C71929" w:rsidRDefault="00E26E97" w:rsidP="009109D1">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2CCFAE4F" w14:textId="303686D5" w:rsidR="00C224DC" w:rsidRPr="00C42383" w:rsidRDefault="00C42383" w:rsidP="00700B8C">
            <w:pPr>
              <w:tabs>
                <w:tab w:val="left" w:pos="216"/>
              </w:tabs>
              <w:rPr>
                <w:rFonts w:ascii="Arial" w:hAnsi="Arial" w:cs="Arial"/>
                <w:b/>
                <w:bCs/>
              </w:rPr>
            </w:pPr>
            <w:r w:rsidRPr="00C42383">
              <w:rPr>
                <w:rFonts w:ascii="Arial" w:hAnsi="Arial" w:cs="Arial"/>
                <w:b/>
                <w:bCs/>
              </w:rPr>
              <w:t xml:space="preserve">Operations and </w:t>
            </w:r>
            <w:r>
              <w:rPr>
                <w:rFonts w:ascii="Arial" w:hAnsi="Arial" w:cs="Arial"/>
                <w:b/>
                <w:bCs/>
              </w:rPr>
              <w:t>R</w:t>
            </w:r>
            <w:r w:rsidRPr="00C42383">
              <w:rPr>
                <w:rFonts w:ascii="Arial" w:hAnsi="Arial" w:cs="Arial"/>
                <w:b/>
                <w:bCs/>
              </w:rPr>
              <w:t xml:space="preserve">egulatory </w:t>
            </w:r>
            <w:r>
              <w:rPr>
                <w:rFonts w:ascii="Arial" w:hAnsi="Arial" w:cs="Arial"/>
                <w:b/>
                <w:bCs/>
              </w:rPr>
              <w:t>C</w:t>
            </w:r>
            <w:r w:rsidRPr="00C42383">
              <w:rPr>
                <w:rFonts w:ascii="Arial" w:hAnsi="Arial" w:cs="Arial"/>
                <w:b/>
                <w:bCs/>
              </w:rPr>
              <w:t>ompliance</w:t>
            </w:r>
          </w:p>
          <w:p w14:paraId="60E58A75" w14:textId="4260270D" w:rsidR="00D957ED" w:rsidRDefault="00D957ED" w:rsidP="00700B8C">
            <w:pPr>
              <w:pStyle w:val="ListParagraph"/>
              <w:numPr>
                <w:ilvl w:val="0"/>
                <w:numId w:val="4"/>
              </w:numPr>
              <w:spacing w:before="120" w:after="120"/>
              <w:rPr>
                <w:rFonts w:ascii="Arial" w:hAnsi="Arial" w:cs="Arial"/>
              </w:rPr>
            </w:pPr>
            <w:r w:rsidRPr="00D957ED">
              <w:rPr>
                <w:rFonts w:ascii="Arial" w:hAnsi="Arial" w:cs="Arial"/>
              </w:rPr>
              <w:t>Provide strategic leadership and oversight for the OSH Occupational Health, Safety, and Emergency Management programs, ensuring the development, implementation, and continuous improvement of trauma</w:t>
            </w:r>
            <w:r w:rsidRPr="00D957ED">
              <w:rPr>
                <w:rFonts w:ascii="Cambria Math" w:hAnsi="Cambria Math" w:cs="Cambria Math"/>
              </w:rPr>
              <w:t>‑</w:t>
            </w:r>
            <w:r w:rsidRPr="00D957ED">
              <w:rPr>
                <w:rFonts w:ascii="Arial" w:hAnsi="Arial" w:cs="Arial"/>
              </w:rPr>
              <w:t>informed, culturally responsive safety and emergency preparedness systems that meet TJC, CMS, OSHA, and state regulatory requirements.</w:t>
            </w:r>
          </w:p>
          <w:p w14:paraId="074335AF" w14:textId="77777777" w:rsidR="00F44421" w:rsidRDefault="003402C6" w:rsidP="003402C6">
            <w:pPr>
              <w:pStyle w:val="ListParagraph"/>
              <w:numPr>
                <w:ilvl w:val="0"/>
                <w:numId w:val="4"/>
              </w:numPr>
              <w:rPr>
                <w:rFonts w:ascii="Arial" w:hAnsi="Arial" w:cs="Arial"/>
              </w:rPr>
            </w:pPr>
            <w:r w:rsidRPr="003402C6">
              <w:rPr>
                <w:rFonts w:ascii="Arial" w:hAnsi="Arial" w:cs="Arial"/>
              </w:rPr>
              <w:t>Directly lead and supervise eight (8) Safety Department represented caregivers, and one (1) Occupational Safety &amp; Investigations Manager.</w:t>
            </w:r>
          </w:p>
          <w:p w14:paraId="41B0C0FA" w14:textId="6EFCC79A" w:rsidR="003402C6" w:rsidRPr="003402C6" w:rsidRDefault="00F44421" w:rsidP="003402C6">
            <w:pPr>
              <w:pStyle w:val="ListParagraph"/>
              <w:numPr>
                <w:ilvl w:val="0"/>
                <w:numId w:val="4"/>
              </w:numPr>
              <w:rPr>
                <w:rFonts w:ascii="Arial" w:hAnsi="Arial" w:cs="Arial"/>
              </w:rPr>
            </w:pPr>
            <w:r>
              <w:rPr>
                <w:rFonts w:ascii="Arial" w:hAnsi="Arial" w:cs="Arial"/>
              </w:rPr>
              <w:t xml:space="preserve">Prepares and reviews quarterly employee Performance &amp; Accountability Feedback </w:t>
            </w:r>
            <w:r w:rsidR="006579BA">
              <w:rPr>
                <w:rFonts w:ascii="Arial" w:hAnsi="Arial" w:cs="Arial"/>
              </w:rPr>
              <w:t xml:space="preserve">(PAF) </w:t>
            </w:r>
            <w:r w:rsidR="00D75FFA">
              <w:rPr>
                <w:rFonts w:ascii="Arial" w:hAnsi="Arial" w:cs="Arial"/>
              </w:rPr>
              <w:t>with sub</w:t>
            </w:r>
            <w:r w:rsidR="00B951D4">
              <w:rPr>
                <w:rFonts w:ascii="Arial" w:hAnsi="Arial" w:cs="Arial"/>
              </w:rPr>
              <w:t>ordinate caregivers.</w:t>
            </w:r>
            <w:r w:rsidR="003402C6" w:rsidRPr="003402C6">
              <w:rPr>
                <w:rFonts w:ascii="Arial" w:hAnsi="Arial" w:cs="Arial"/>
              </w:rPr>
              <w:t xml:space="preserve">  </w:t>
            </w:r>
          </w:p>
          <w:p w14:paraId="7F476C7B" w14:textId="7A6FFE32" w:rsidR="00700B8C" w:rsidRDefault="00700B8C" w:rsidP="00700B8C">
            <w:pPr>
              <w:pStyle w:val="ListParagraph"/>
              <w:numPr>
                <w:ilvl w:val="0"/>
                <w:numId w:val="4"/>
              </w:numPr>
              <w:spacing w:before="120" w:after="120"/>
              <w:rPr>
                <w:rFonts w:ascii="Arial" w:hAnsi="Arial" w:cs="Arial"/>
              </w:rPr>
            </w:pPr>
            <w:r w:rsidRPr="00700B8C">
              <w:rPr>
                <w:rFonts w:ascii="Arial" w:hAnsi="Arial" w:cs="Arial"/>
              </w:rPr>
              <w:t>Lead, develop, and continuously improve the OSH Emergency Management Program, ensuring alignment with TJC and CMS requirements, coordinating with internal and external partners, and strengthening hospital readiness through planning, training, exercises, and after</w:t>
            </w:r>
            <w:r w:rsidRPr="00700B8C">
              <w:rPr>
                <w:rFonts w:ascii="Cambria Math" w:hAnsi="Cambria Math" w:cs="Cambria Math"/>
              </w:rPr>
              <w:t>‑</w:t>
            </w:r>
            <w:r w:rsidRPr="00700B8C">
              <w:rPr>
                <w:rFonts w:ascii="Arial" w:hAnsi="Arial" w:cs="Arial"/>
              </w:rPr>
              <w:t>action improvement processes.</w:t>
            </w:r>
          </w:p>
          <w:p w14:paraId="23814B81" w14:textId="77777777" w:rsidR="009F3E65" w:rsidRDefault="009F3E65" w:rsidP="009F3E65">
            <w:pPr>
              <w:pStyle w:val="ListParagraph"/>
              <w:numPr>
                <w:ilvl w:val="0"/>
                <w:numId w:val="4"/>
              </w:numPr>
              <w:rPr>
                <w:rFonts w:ascii="Arial" w:hAnsi="Arial" w:cs="Arial"/>
              </w:rPr>
            </w:pPr>
            <w:r w:rsidRPr="009F3E65">
              <w:rPr>
                <w:rFonts w:ascii="Arial" w:hAnsi="Arial" w:cs="Arial"/>
              </w:rPr>
              <w:t xml:space="preserve">Acts as a liaison with the fire department, emergency response agencies, and other government agencies related to safety and emergency management as needed. </w:t>
            </w:r>
          </w:p>
          <w:p w14:paraId="426B068F" w14:textId="425C469C" w:rsidR="009F3E65" w:rsidRDefault="009F3E65" w:rsidP="009F3E65">
            <w:pPr>
              <w:pStyle w:val="ListParagraph"/>
              <w:numPr>
                <w:ilvl w:val="0"/>
                <w:numId w:val="4"/>
              </w:numPr>
              <w:rPr>
                <w:rFonts w:ascii="Arial" w:hAnsi="Arial" w:cs="Arial"/>
              </w:rPr>
            </w:pPr>
            <w:r w:rsidRPr="009F3E65">
              <w:rPr>
                <w:rFonts w:ascii="Arial" w:hAnsi="Arial" w:cs="Arial"/>
              </w:rPr>
              <w:t xml:space="preserve">Leads and </w:t>
            </w:r>
            <w:r w:rsidR="009D46A3">
              <w:rPr>
                <w:rFonts w:ascii="Arial" w:hAnsi="Arial" w:cs="Arial"/>
              </w:rPr>
              <w:t xml:space="preserve">continuously </w:t>
            </w:r>
            <w:r w:rsidRPr="009F3E65">
              <w:rPr>
                <w:rFonts w:ascii="Arial" w:hAnsi="Arial" w:cs="Arial"/>
              </w:rPr>
              <w:t>strengthens the Workplace Violence Prevention Program by ensuring compliance with all applicable accreditation requirements while developing proactive strategies, training, and system</w:t>
            </w:r>
            <w:r w:rsidRPr="009F3E65">
              <w:rPr>
                <w:rFonts w:ascii="Cambria Math" w:hAnsi="Cambria Math" w:cs="Cambria Math"/>
              </w:rPr>
              <w:t>‑</w:t>
            </w:r>
            <w:r w:rsidRPr="009F3E65">
              <w:rPr>
                <w:rFonts w:ascii="Arial" w:hAnsi="Arial" w:cs="Arial"/>
              </w:rPr>
              <w:t>level improvements to reduce</w:t>
            </w:r>
            <w:r w:rsidR="006F68E2">
              <w:rPr>
                <w:rFonts w:ascii="Arial" w:hAnsi="Arial" w:cs="Arial"/>
              </w:rPr>
              <w:t xml:space="preserve"> caregiver</w:t>
            </w:r>
            <w:r w:rsidR="00170FCD">
              <w:rPr>
                <w:rFonts w:ascii="Arial" w:hAnsi="Arial" w:cs="Arial"/>
              </w:rPr>
              <w:t>, patient, and visitor violence related</w:t>
            </w:r>
            <w:r w:rsidRPr="009F3E65">
              <w:rPr>
                <w:rFonts w:ascii="Arial" w:hAnsi="Arial" w:cs="Arial"/>
              </w:rPr>
              <w:t xml:space="preserve"> incidents</w:t>
            </w:r>
            <w:r w:rsidR="00170FCD">
              <w:rPr>
                <w:rFonts w:ascii="Arial" w:hAnsi="Arial" w:cs="Arial"/>
              </w:rPr>
              <w:t>.</w:t>
            </w:r>
          </w:p>
          <w:p w14:paraId="688E4522" w14:textId="1477C637" w:rsidR="00693D2C" w:rsidRPr="00A11FD8" w:rsidRDefault="00693D2C" w:rsidP="009F3E65">
            <w:pPr>
              <w:pStyle w:val="ListParagraph"/>
              <w:numPr>
                <w:ilvl w:val="0"/>
                <w:numId w:val="4"/>
              </w:numPr>
              <w:rPr>
                <w:rFonts w:ascii="Arial" w:hAnsi="Arial" w:cs="Arial"/>
              </w:rPr>
            </w:pPr>
            <w:r w:rsidRPr="00A11FD8">
              <w:rPr>
                <w:rFonts w:ascii="Arial" w:hAnsi="Arial" w:cs="Arial"/>
              </w:rPr>
              <w:t>Provide strategic leadership and cross</w:t>
            </w:r>
            <w:r w:rsidRPr="00A11FD8">
              <w:rPr>
                <w:rFonts w:ascii="Cambria Math" w:hAnsi="Cambria Math" w:cs="Cambria Math"/>
              </w:rPr>
              <w:t>‑</w:t>
            </w:r>
            <w:r w:rsidRPr="00A11FD8">
              <w:rPr>
                <w:rFonts w:ascii="Arial" w:hAnsi="Arial" w:cs="Arial"/>
              </w:rPr>
              <w:t>department coordination for OSH patient property management and Product Risk Assessment processes, ensuring consistent standards, collaboration with clinical, security, legal, and operations stakeholders, and the implementation of safe, compliant, and patient</w:t>
            </w:r>
            <w:r w:rsidRPr="00A11FD8">
              <w:rPr>
                <w:rFonts w:ascii="Cambria Math" w:hAnsi="Cambria Math" w:cs="Cambria Math"/>
              </w:rPr>
              <w:t>‑</w:t>
            </w:r>
            <w:r w:rsidRPr="00A11FD8">
              <w:rPr>
                <w:rFonts w:ascii="Arial" w:hAnsi="Arial" w:cs="Arial"/>
              </w:rPr>
              <w:t>centered practices across the organization.</w:t>
            </w:r>
          </w:p>
          <w:p w14:paraId="6A1A19B5" w14:textId="5419597B" w:rsidR="00433FE8" w:rsidRPr="00A11FD8" w:rsidRDefault="00433FE8" w:rsidP="009F3E65">
            <w:pPr>
              <w:pStyle w:val="ListParagraph"/>
              <w:numPr>
                <w:ilvl w:val="0"/>
                <w:numId w:val="4"/>
              </w:numPr>
              <w:rPr>
                <w:rFonts w:ascii="Arial" w:hAnsi="Arial" w:cs="Arial"/>
              </w:rPr>
            </w:pPr>
            <w:r w:rsidRPr="00A11FD8">
              <w:rPr>
                <w:rFonts w:ascii="Arial" w:hAnsi="Arial" w:cs="Arial"/>
              </w:rPr>
              <w:t>Leads and ensures compliance with the OSH Approved Driver Program, including oversight of all DMV check processes, verification requirements, and adherence to OSH/DAS driver eligibility standards.</w:t>
            </w:r>
          </w:p>
          <w:p w14:paraId="35D2B96B" w14:textId="6FD34632" w:rsidR="007C510B" w:rsidRPr="00A11FD8" w:rsidRDefault="0078038D" w:rsidP="009F3E65">
            <w:pPr>
              <w:pStyle w:val="ListParagraph"/>
              <w:numPr>
                <w:ilvl w:val="0"/>
                <w:numId w:val="4"/>
              </w:numPr>
              <w:rPr>
                <w:rFonts w:ascii="Arial" w:hAnsi="Arial" w:cs="Arial"/>
              </w:rPr>
            </w:pPr>
            <w:r w:rsidRPr="00A11FD8">
              <w:rPr>
                <w:rFonts w:ascii="Arial" w:hAnsi="Arial" w:cs="Arial"/>
              </w:rPr>
              <w:lastRenderedPageBreak/>
              <w:t>Leads and ensures full compliance with The Joint Commission (TJC) Environmental Suicide Risk Assessment (ESRA) requirements, ensuring all OSH unit ESRAs are completed thoroughly and uploaded to Velocity within the first quarter of each calendar year.</w:t>
            </w:r>
          </w:p>
          <w:p w14:paraId="60E704DF" w14:textId="65ED5602" w:rsidR="009E423D" w:rsidRDefault="009E423D" w:rsidP="009F3E65">
            <w:pPr>
              <w:pStyle w:val="ListParagraph"/>
              <w:numPr>
                <w:ilvl w:val="0"/>
                <w:numId w:val="4"/>
              </w:numPr>
              <w:rPr>
                <w:rFonts w:ascii="Arial" w:hAnsi="Arial" w:cs="Arial"/>
              </w:rPr>
            </w:pPr>
            <w:r w:rsidRPr="00A11FD8">
              <w:rPr>
                <w:rFonts w:ascii="Arial" w:hAnsi="Arial" w:cs="Arial"/>
              </w:rPr>
              <w:t>Provides strategic leadership</w:t>
            </w:r>
            <w:r w:rsidRPr="009E423D">
              <w:rPr>
                <w:rFonts w:ascii="Arial" w:hAnsi="Arial" w:cs="Arial"/>
              </w:rPr>
              <w:t xml:space="preserve"> for </w:t>
            </w:r>
            <w:r>
              <w:rPr>
                <w:rFonts w:ascii="Arial" w:hAnsi="Arial" w:cs="Arial"/>
              </w:rPr>
              <w:t xml:space="preserve">OSH Safety Department </w:t>
            </w:r>
            <w:r w:rsidRPr="009E423D">
              <w:rPr>
                <w:rFonts w:ascii="Arial" w:hAnsi="Arial" w:cs="Arial"/>
              </w:rPr>
              <w:t>occupational health and safety programs, advancing trauma</w:t>
            </w:r>
            <w:r w:rsidRPr="009E423D">
              <w:rPr>
                <w:rFonts w:ascii="Cambria Math" w:hAnsi="Cambria Math" w:cs="Cambria Math"/>
              </w:rPr>
              <w:t>‑</w:t>
            </w:r>
            <w:r w:rsidRPr="009E423D">
              <w:rPr>
                <w:rFonts w:ascii="Arial" w:hAnsi="Arial" w:cs="Arial"/>
              </w:rPr>
              <w:t>informed initiatives, developing data</w:t>
            </w:r>
            <w:r w:rsidRPr="009E423D">
              <w:rPr>
                <w:rFonts w:ascii="Cambria Math" w:hAnsi="Cambria Math" w:cs="Cambria Math"/>
              </w:rPr>
              <w:t>‑</w:t>
            </w:r>
            <w:r w:rsidRPr="009E423D">
              <w:rPr>
                <w:rFonts w:ascii="Arial" w:hAnsi="Arial" w:cs="Arial"/>
              </w:rPr>
              <w:t>driven safety interventions, establishing and monitoring key performance metrics, and delivering comprehensive analysis and reports to executive leadership to inform decision</w:t>
            </w:r>
            <w:r w:rsidRPr="009E423D">
              <w:rPr>
                <w:rFonts w:ascii="Cambria Math" w:hAnsi="Cambria Math" w:cs="Cambria Math"/>
              </w:rPr>
              <w:t>‑</w:t>
            </w:r>
            <w:r w:rsidRPr="009E423D">
              <w:rPr>
                <w:rFonts w:ascii="Arial" w:hAnsi="Arial" w:cs="Arial"/>
              </w:rPr>
              <w:t>making.</w:t>
            </w:r>
          </w:p>
          <w:p w14:paraId="4B70D801" w14:textId="0EC027B4" w:rsidR="00410BCF" w:rsidRDefault="00410BCF" w:rsidP="009F3E65">
            <w:pPr>
              <w:pStyle w:val="ListParagraph"/>
              <w:numPr>
                <w:ilvl w:val="0"/>
                <w:numId w:val="4"/>
              </w:numPr>
              <w:rPr>
                <w:rFonts w:ascii="Arial" w:hAnsi="Arial" w:cs="Arial"/>
              </w:rPr>
            </w:pPr>
            <w:r w:rsidRPr="00410BCF">
              <w:rPr>
                <w:rFonts w:ascii="Arial" w:hAnsi="Arial" w:cs="Arial"/>
              </w:rPr>
              <w:t>Collaborates with SAIF Corporation to develop and implement effective approaches for managing complex and high</w:t>
            </w:r>
            <w:r w:rsidRPr="00410BCF">
              <w:rPr>
                <w:rFonts w:ascii="Cambria Math" w:hAnsi="Cambria Math" w:cs="Cambria Math"/>
              </w:rPr>
              <w:t>‑</w:t>
            </w:r>
            <w:r w:rsidRPr="00410BCF">
              <w:rPr>
                <w:rFonts w:ascii="Arial" w:hAnsi="Arial" w:cs="Arial"/>
              </w:rPr>
              <w:t>cost Workers’ Compensation claims, ensuring coordinated case strategies that support employee well</w:t>
            </w:r>
            <w:r w:rsidRPr="00410BCF">
              <w:rPr>
                <w:rFonts w:ascii="Cambria Math" w:hAnsi="Cambria Math" w:cs="Cambria Math"/>
              </w:rPr>
              <w:t>‑</w:t>
            </w:r>
            <w:r w:rsidRPr="00410BCF">
              <w:rPr>
                <w:rFonts w:ascii="Arial" w:hAnsi="Arial" w:cs="Arial"/>
              </w:rPr>
              <w:t>being and reduce organizational risk.</w:t>
            </w:r>
          </w:p>
          <w:p w14:paraId="5D966A67" w14:textId="77777777" w:rsidR="0089327A" w:rsidRDefault="0089327A" w:rsidP="00700B8C">
            <w:pPr>
              <w:numPr>
                <w:ilvl w:val="0"/>
                <w:numId w:val="4"/>
              </w:numPr>
              <w:tabs>
                <w:tab w:val="left" w:pos="216"/>
              </w:tabs>
              <w:rPr>
                <w:rFonts w:ascii="Arial" w:hAnsi="Arial" w:cs="Arial"/>
              </w:rPr>
            </w:pPr>
            <w:r>
              <w:rPr>
                <w:rFonts w:ascii="Arial" w:hAnsi="Arial" w:cs="Arial"/>
              </w:rPr>
              <w:t>Represents/leads the department/hospital on special work committees and programs, including the Safety Committee and related cross functional work teams. Reports findings and recommendations to appropriate hospital and regulatory agencies.</w:t>
            </w:r>
          </w:p>
          <w:p w14:paraId="0D6D8408" w14:textId="1ADD6E3E" w:rsidR="00752629" w:rsidRDefault="00752629" w:rsidP="00700B8C">
            <w:pPr>
              <w:numPr>
                <w:ilvl w:val="0"/>
                <w:numId w:val="4"/>
              </w:numPr>
              <w:tabs>
                <w:tab w:val="left" w:pos="216"/>
              </w:tabs>
              <w:rPr>
                <w:rFonts w:ascii="Arial" w:hAnsi="Arial" w:cs="Arial"/>
              </w:rPr>
            </w:pPr>
            <w:r w:rsidRPr="00752629">
              <w:rPr>
                <w:rFonts w:ascii="Arial" w:hAnsi="Arial" w:cs="Arial"/>
              </w:rPr>
              <w:t>Collaborates with federal, state, and local government partners, as well as peer psychiatric hospitals within the Western Psychiatric</w:t>
            </w:r>
            <w:r w:rsidR="004D255C">
              <w:rPr>
                <w:rFonts w:ascii="Arial" w:hAnsi="Arial" w:cs="Arial"/>
              </w:rPr>
              <w:t xml:space="preserve"> State</w:t>
            </w:r>
            <w:r w:rsidRPr="00752629">
              <w:rPr>
                <w:rFonts w:ascii="Arial" w:hAnsi="Arial" w:cs="Arial"/>
              </w:rPr>
              <w:t xml:space="preserve"> Hospital Association</w:t>
            </w:r>
            <w:r>
              <w:rPr>
                <w:rFonts w:ascii="Arial" w:hAnsi="Arial" w:cs="Arial"/>
              </w:rPr>
              <w:t xml:space="preserve"> (</w:t>
            </w:r>
            <w:r w:rsidR="004D255C">
              <w:rPr>
                <w:rFonts w:ascii="Arial" w:hAnsi="Arial" w:cs="Arial"/>
              </w:rPr>
              <w:t>WPSHA</w:t>
            </w:r>
            <w:r w:rsidR="001C3A81">
              <w:rPr>
                <w:rFonts w:ascii="Arial" w:hAnsi="Arial" w:cs="Arial"/>
              </w:rPr>
              <w:t>)</w:t>
            </w:r>
            <w:r w:rsidRPr="00752629">
              <w:rPr>
                <w:rFonts w:ascii="Arial" w:hAnsi="Arial" w:cs="Arial"/>
              </w:rPr>
              <w:t>, to ensure coordinated, compliant, and aligned safety and emergency management practices across OSH.</w:t>
            </w:r>
          </w:p>
          <w:p w14:paraId="2D1F69B4" w14:textId="7B7C9F38" w:rsidR="007E4045" w:rsidRDefault="007E4045" w:rsidP="00700B8C">
            <w:pPr>
              <w:numPr>
                <w:ilvl w:val="0"/>
                <w:numId w:val="4"/>
              </w:numPr>
              <w:tabs>
                <w:tab w:val="left" w:pos="216"/>
              </w:tabs>
              <w:rPr>
                <w:rFonts w:ascii="Arial" w:hAnsi="Arial" w:cs="Arial"/>
              </w:rPr>
            </w:pPr>
            <w:proofErr w:type="gramStart"/>
            <w:r w:rsidRPr="007E4045">
              <w:rPr>
                <w:rFonts w:ascii="Arial" w:hAnsi="Arial" w:cs="Arial"/>
              </w:rPr>
              <w:t>Oversees</w:t>
            </w:r>
            <w:proofErr w:type="gramEnd"/>
            <w:r w:rsidRPr="007E4045">
              <w:rPr>
                <w:rFonts w:ascii="Arial" w:hAnsi="Arial" w:cs="Arial"/>
              </w:rPr>
              <w:t xml:space="preserve"> and</w:t>
            </w:r>
            <w:r w:rsidR="00C26C2B">
              <w:rPr>
                <w:rFonts w:ascii="Arial" w:hAnsi="Arial" w:cs="Arial"/>
              </w:rPr>
              <w:t xml:space="preserve"> ensures</w:t>
            </w:r>
            <w:r w:rsidRPr="007E4045">
              <w:rPr>
                <w:rFonts w:ascii="Arial" w:hAnsi="Arial" w:cs="Arial"/>
              </w:rPr>
              <w:t xml:space="preserve"> the functionality of specialized safety and information systems, </w:t>
            </w:r>
            <w:r w:rsidRPr="00A11FD8">
              <w:rPr>
                <w:rFonts w:ascii="Arial" w:hAnsi="Arial" w:cs="Arial"/>
              </w:rPr>
              <w:t xml:space="preserve">including the Velocity </w:t>
            </w:r>
            <w:r w:rsidR="001947A4" w:rsidRPr="00A11FD8">
              <w:rPr>
                <w:rFonts w:ascii="Arial" w:hAnsi="Arial" w:cs="Arial"/>
              </w:rPr>
              <w:t xml:space="preserve">safety and injury </w:t>
            </w:r>
            <w:r w:rsidRPr="00A11FD8">
              <w:rPr>
                <w:rFonts w:ascii="Arial" w:hAnsi="Arial" w:cs="Arial"/>
              </w:rPr>
              <w:t>management platform</w:t>
            </w:r>
            <w:r w:rsidR="007C510B" w:rsidRPr="00A11FD8">
              <w:rPr>
                <w:rFonts w:ascii="Arial" w:hAnsi="Arial" w:cs="Arial"/>
              </w:rPr>
              <w:t>, and PPE mask fit testing software, and</w:t>
            </w:r>
            <w:r w:rsidRPr="00A11FD8">
              <w:rPr>
                <w:rFonts w:ascii="Arial" w:hAnsi="Arial" w:cs="Arial"/>
              </w:rPr>
              <w:t xml:space="preserve"> ensures systems are configured</w:t>
            </w:r>
            <w:r w:rsidRPr="007E4045">
              <w:rPr>
                <w:rFonts w:ascii="Arial" w:hAnsi="Arial" w:cs="Arial"/>
              </w:rPr>
              <w:t xml:space="preserve"> and optimized to meet program needs; and coordinates with internal and external technology partners to support system reliability, enhancements, and compliance requirements</w:t>
            </w:r>
            <w:r w:rsidR="003676C9">
              <w:rPr>
                <w:rFonts w:ascii="Arial" w:hAnsi="Arial" w:cs="Arial"/>
              </w:rPr>
              <w:t>.</w:t>
            </w:r>
          </w:p>
          <w:p w14:paraId="392D85E2" w14:textId="217634B7" w:rsidR="003676C9" w:rsidRDefault="003676C9" w:rsidP="00700B8C">
            <w:pPr>
              <w:numPr>
                <w:ilvl w:val="0"/>
                <w:numId w:val="4"/>
              </w:numPr>
              <w:tabs>
                <w:tab w:val="left" w:pos="216"/>
              </w:tabs>
              <w:rPr>
                <w:rFonts w:ascii="Arial" w:hAnsi="Arial" w:cs="Arial"/>
              </w:rPr>
            </w:pPr>
            <w:r w:rsidRPr="003676C9">
              <w:rPr>
                <w:rFonts w:ascii="Arial" w:hAnsi="Arial" w:cs="Arial"/>
              </w:rPr>
              <w:t>Lead the negotiation and resolution of workplace safety and health violations, including those issued by OSHA; initiate and oversee compliance</w:t>
            </w:r>
            <w:r w:rsidRPr="003676C9">
              <w:rPr>
                <w:rFonts w:ascii="Cambria Math" w:hAnsi="Cambria Math" w:cs="Cambria Math"/>
              </w:rPr>
              <w:t>‑</w:t>
            </w:r>
            <w:r w:rsidRPr="003676C9">
              <w:rPr>
                <w:rFonts w:ascii="Arial" w:hAnsi="Arial" w:cs="Arial"/>
              </w:rPr>
              <w:t>assistance actions tied to enforcement activities; ensure complete and accurate preparation of case files; and coordinate with the Department of Justice or Attorney General’s Office to support legal proceedings, including providing depositions or testimony as required.</w:t>
            </w:r>
          </w:p>
          <w:p w14:paraId="1CDCB03B" w14:textId="193FF42C" w:rsidR="00577576" w:rsidRDefault="00577576" w:rsidP="00700B8C">
            <w:pPr>
              <w:numPr>
                <w:ilvl w:val="0"/>
                <w:numId w:val="4"/>
              </w:numPr>
              <w:tabs>
                <w:tab w:val="left" w:pos="216"/>
              </w:tabs>
              <w:rPr>
                <w:rFonts w:ascii="Arial" w:hAnsi="Arial" w:cs="Arial"/>
              </w:rPr>
            </w:pPr>
            <w:r w:rsidRPr="00577576">
              <w:rPr>
                <w:rFonts w:ascii="Arial" w:hAnsi="Arial" w:cs="Arial"/>
              </w:rPr>
              <w:t>Collaborates with</w:t>
            </w:r>
            <w:r>
              <w:rPr>
                <w:rFonts w:ascii="Arial" w:hAnsi="Arial" w:cs="Arial"/>
              </w:rPr>
              <w:t xml:space="preserve"> the OSH Senior Leadership Team,</w:t>
            </w:r>
            <w:r w:rsidRPr="00577576">
              <w:rPr>
                <w:rFonts w:ascii="Arial" w:hAnsi="Arial" w:cs="Arial"/>
              </w:rPr>
              <w:t xml:space="preserve"> managers</w:t>
            </w:r>
            <w:r w:rsidR="00432106">
              <w:rPr>
                <w:rFonts w:ascii="Arial" w:hAnsi="Arial" w:cs="Arial"/>
              </w:rPr>
              <w:t>,</w:t>
            </w:r>
            <w:r w:rsidRPr="00577576">
              <w:rPr>
                <w:rFonts w:ascii="Arial" w:hAnsi="Arial" w:cs="Arial"/>
              </w:rPr>
              <w:t xml:space="preserve"> and </w:t>
            </w:r>
            <w:r>
              <w:rPr>
                <w:rFonts w:ascii="Arial" w:hAnsi="Arial" w:cs="Arial"/>
              </w:rPr>
              <w:t>caregivers</w:t>
            </w:r>
            <w:r w:rsidRPr="00577576">
              <w:rPr>
                <w:rFonts w:ascii="Arial" w:hAnsi="Arial" w:cs="Arial"/>
              </w:rPr>
              <w:t xml:space="preserve"> to assess workplace hazards, apply scientific, engineering, and regulatory principles to determine effective corrective actions, and engage external experts when necessary to ensure comprehensive and compliant resolution of safety and health concerns.</w:t>
            </w:r>
          </w:p>
          <w:p w14:paraId="7D57A225" w14:textId="2E29CE8D" w:rsidR="002B61AC" w:rsidRDefault="00AE32C5" w:rsidP="00700B8C">
            <w:pPr>
              <w:numPr>
                <w:ilvl w:val="0"/>
                <w:numId w:val="4"/>
              </w:numPr>
              <w:tabs>
                <w:tab w:val="left" w:pos="216"/>
              </w:tabs>
              <w:rPr>
                <w:rFonts w:ascii="Arial" w:hAnsi="Arial" w:cs="Arial"/>
              </w:rPr>
            </w:pPr>
            <w:r w:rsidRPr="00AE32C5">
              <w:rPr>
                <w:rFonts w:ascii="Arial" w:hAnsi="Arial" w:cs="Arial"/>
              </w:rPr>
              <w:t xml:space="preserve">Communicates emergent departmental, operational, or personnel issues immediately through the supervisory chain of command, including prompt notification to the Deputy COO–Site Operations, and when unavailable, to the OSH </w:t>
            </w:r>
            <w:r w:rsidRPr="00AE32C5">
              <w:rPr>
                <w:rFonts w:ascii="Arial" w:hAnsi="Arial" w:cs="Arial"/>
              </w:rPr>
              <w:lastRenderedPageBreak/>
              <w:t>CFO/COO, ensuring leadership is informed and able to respond without delay.</w:t>
            </w:r>
          </w:p>
          <w:p w14:paraId="365EC9D7" w14:textId="4BF8C64D" w:rsidR="00C224DC" w:rsidRPr="0089327A" w:rsidRDefault="00C224DC" w:rsidP="00F56DD5">
            <w:pPr>
              <w:tabs>
                <w:tab w:val="left" w:pos="216"/>
              </w:tabs>
              <w:ind w:left="720"/>
              <w:rPr>
                <w:rFonts w:ascii="Arial" w:hAnsi="Arial" w:cs="Arial"/>
              </w:rPr>
            </w:pPr>
          </w:p>
        </w:tc>
      </w:tr>
      <w:tr w:rsidR="00FE46DD" w:rsidRPr="00303835" w14:paraId="3670A8C1" w14:textId="77777777" w:rsidTr="009109D1">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1E0971B0" w14:textId="6914D4A3" w:rsidR="00FE46DD" w:rsidRPr="00C71929" w:rsidRDefault="00530006" w:rsidP="009109D1">
            <w:pPr>
              <w:spacing w:before="120" w:after="120"/>
              <w:jc w:val="center"/>
              <w:rPr>
                <w:rFonts w:ascii="Arial" w:hAnsi="Arial" w:cs="Arial"/>
              </w:rPr>
            </w:pPr>
            <w:r>
              <w:rPr>
                <w:rFonts w:ascii="Arial" w:hAnsi="Arial" w:cs="Arial"/>
              </w:rPr>
              <w:lastRenderedPageBreak/>
              <w:t>1</w:t>
            </w:r>
            <w:r w:rsidR="004B0FE8">
              <w:rPr>
                <w:rFonts w:ascii="Arial" w:hAnsi="Arial" w:cs="Arial"/>
              </w:rPr>
              <w:t>0</w:t>
            </w:r>
            <w:r w:rsidR="00FE46DD" w:rsidRPr="00C71929">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6B5B26A1" w14:textId="702C7C88" w:rsidR="00FE46DD" w:rsidRPr="00C71929" w:rsidRDefault="00E26E97" w:rsidP="009109D1">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tcPr>
          <w:p w14:paraId="22E5E973" w14:textId="75B25F38" w:rsidR="00FE46DD" w:rsidRPr="00C71929" w:rsidRDefault="00E26E97" w:rsidP="009109D1">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69399719" w14:textId="79139DAF" w:rsidR="00FE46DD" w:rsidRPr="007B0A2B" w:rsidRDefault="007B0A2B" w:rsidP="007B0A2B">
            <w:pPr>
              <w:spacing w:before="120" w:after="120"/>
              <w:rPr>
                <w:rFonts w:ascii="Arial" w:hAnsi="Arial" w:cs="Arial"/>
                <w:b/>
                <w:bCs/>
              </w:rPr>
            </w:pPr>
            <w:r w:rsidRPr="007B0A2B">
              <w:rPr>
                <w:rFonts w:ascii="Arial" w:eastAsia="Arial" w:hAnsi="Arial" w:cs="Arial"/>
                <w:b/>
                <w:bCs/>
                <w:color w:val="000000"/>
              </w:rPr>
              <w:t>Policy Development and Implementation</w:t>
            </w:r>
          </w:p>
          <w:p w14:paraId="4E0B6AD8" w14:textId="25EA6309" w:rsidR="0061466F" w:rsidRDefault="0061466F" w:rsidP="00D338E1">
            <w:pPr>
              <w:pStyle w:val="ListParagraph"/>
              <w:numPr>
                <w:ilvl w:val="0"/>
                <w:numId w:val="8"/>
              </w:numPr>
              <w:rPr>
                <w:rFonts w:ascii="Arial" w:hAnsi="Arial" w:cs="Arial"/>
                <w:noProof/>
              </w:rPr>
            </w:pPr>
            <w:r w:rsidRPr="0061466F">
              <w:rPr>
                <w:rFonts w:ascii="Arial" w:hAnsi="Arial" w:cs="Arial"/>
                <w:noProof/>
              </w:rPr>
              <w:t>Provide strategic leadership for the daily operations of the OSH Safety Department</w:t>
            </w:r>
            <w:r w:rsidR="00D07B28">
              <w:rPr>
                <w:rFonts w:ascii="Arial" w:hAnsi="Arial" w:cs="Arial"/>
                <w:noProof/>
              </w:rPr>
              <w:t xml:space="preserve"> by</w:t>
            </w:r>
            <w:r w:rsidRPr="0061466F">
              <w:rPr>
                <w:rFonts w:ascii="Arial" w:hAnsi="Arial" w:cs="Arial"/>
                <w:noProof/>
              </w:rPr>
              <w:t xml:space="preserve"> ensuring the development, implementation, and continual review and maintenance of departmental policies, protocols, and standard work to support consistent, compliant, and high</w:t>
            </w:r>
            <w:r w:rsidRPr="0061466F">
              <w:rPr>
                <w:rFonts w:ascii="Cambria Math" w:hAnsi="Cambria Math" w:cs="Cambria Math"/>
                <w:noProof/>
              </w:rPr>
              <w:t>‑</w:t>
            </w:r>
            <w:r w:rsidRPr="0061466F">
              <w:rPr>
                <w:rFonts w:ascii="Arial" w:hAnsi="Arial" w:cs="Arial"/>
                <w:noProof/>
              </w:rPr>
              <w:t>quality safety practices</w:t>
            </w:r>
            <w:r w:rsidR="00D07B28">
              <w:rPr>
                <w:rFonts w:ascii="Arial" w:hAnsi="Arial" w:cs="Arial"/>
                <w:noProof/>
              </w:rPr>
              <w:t>.</w:t>
            </w:r>
          </w:p>
          <w:p w14:paraId="04E08224" w14:textId="1F7C154C" w:rsidR="00643D7A" w:rsidRDefault="00B114B5" w:rsidP="00D338E1">
            <w:pPr>
              <w:pStyle w:val="ListParagraph"/>
              <w:numPr>
                <w:ilvl w:val="0"/>
                <w:numId w:val="8"/>
              </w:numPr>
              <w:rPr>
                <w:rFonts w:ascii="Arial" w:hAnsi="Arial" w:cs="Arial"/>
                <w:noProof/>
              </w:rPr>
            </w:pPr>
            <w:r w:rsidRPr="00B114B5">
              <w:rPr>
                <w:rFonts w:ascii="Arial" w:hAnsi="Arial" w:cs="Arial"/>
                <w:noProof/>
              </w:rPr>
              <w:t>Provide strategic leadership and oversight for the development, implementation, and continuous improvement of the OSH Emergency Operations Plan (EOP) and Continuity of Operations Plans (COOP) across all OSH departments, ensuring integration with regulatory requirements, organizational priorities, and systemwide emergency preparedness and response activities.</w:t>
            </w:r>
          </w:p>
          <w:p w14:paraId="15DC3739" w14:textId="0970966D" w:rsidR="006565DF" w:rsidRDefault="006565DF" w:rsidP="00D338E1">
            <w:pPr>
              <w:pStyle w:val="ListParagraph"/>
              <w:numPr>
                <w:ilvl w:val="0"/>
                <w:numId w:val="8"/>
              </w:numPr>
              <w:rPr>
                <w:rFonts w:ascii="Arial" w:hAnsi="Arial" w:cs="Arial"/>
                <w:noProof/>
              </w:rPr>
            </w:pPr>
            <w:r w:rsidRPr="006565DF">
              <w:rPr>
                <w:rFonts w:ascii="Arial" w:hAnsi="Arial" w:cs="Arial"/>
                <w:noProof/>
              </w:rPr>
              <w:t>Develop and oversee the implementation of hospital</w:t>
            </w:r>
            <w:r w:rsidRPr="006565DF">
              <w:rPr>
                <w:rFonts w:ascii="Cambria Math" w:hAnsi="Cambria Math" w:cs="Cambria Math"/>
                <w:noProof/>
              </w:rPr>
              <w:t>‑</w:t>
            </w:r>
            <w:r w:rsidRPr="006565DF">
              <w:rPr>
                <w:rFonts w:ascii="Arial" w:hAnsi="Arial" w:cs="Arial"/>
                <w:noProof/>
              </w:rPr>
              <w:t>wide safety and emergency management policies in coordination with OSH Standards and Compliance</w:t>
            </w:r>
            <w:r w:rsidR="006571D4">
              <w:rPr>
                <w:rFonts w:ascii="Arial" w:hAnsi="Arial" w:cs="Arial"/>
                <w:noProof/>
              </w:rPr>
              <w:t xml:space="preserve"> and the policy team</w:t>
            </w:r>
            <w:r w:rsidRPr="006565DF">
              <w:rPr>
                <w:rFonts w:ascii="Arial" w:hAnsi="Arial" w:cs="Arial"/>
                <w:noProof/>
              </w:rPr>
              <w:t>, ensuring alignment with trauma</w:t>
            </w:r>
            <w:r w:rsidRPr="006565DF">
              <w:rPr>
                <w:rFonts w:ascii="Cambria Math" w:hAnsi="Cambria Math" w:cs="Cambria Math"/>
                <w:noProof/>
              </w:rPr>
              <w:t>‑</w:t>
            </w:r>
            <w:r w:rsidRPr="006565DF">
              <w:rPr>
                <w:rFonts w:ascii="Arial" w:hAnsi="Arial" w:cs="Arial"/>
                <w:noProof/>
              </w:rPr>
              <w:t>informed practices, regulatory requirements, and organizational standards.</w:t>
            </w:r>
          </w:p>
          <w:p w14:paraId="1D17AA50" w14:textId="4B6278CC" w:rsidR="00355CC8" w:rsidRPr="00355CC8" w:rsidRDefault="008977EA" w:rsidP="00355CC8">
            <w:pPr>
              <w:pStyle w:val="ListParagraph"/>
              <w:numPr>
                <w:ilvl w:val="0"/>
                <w:numId w:val="8"/>
              </w:numPr>
              <w:rPr>
                <w:rFonts w:ascii="Arial" w:hAnsi="Arial" w:cs="Arial"/>
                <w:noProof/>
              </w:rPr>
            </w:pPr>
            <w:r>
              <w:rPr>
                <w:rFonts w:ascii="Arial" w:hAnsi="Arial" w:cs="Arial"/>
                <w:noProof/>
              </w:rPr>
              <w:t>In partnership with OSH Standards and Compliance</w:t>
            </w:r>
            <w:r w:rsidR="006571D4">
              <w:rPr>
                <w:rFonts w:ascii="Arial" w:hAnsi="Arial" w:cs="Arial"/>
                <w:noProof/>
              </w:rPr>
              <w:t xml:space="preserve"> and the policy team</w:t>
            </w:r>
            <w:r>
              <w:rPr>
                <w:rFonts w:ascii="Arial" w:hAnsi="Arial" w:cs="Arial"/>
                <w:noProof/>
              </w:rPr>
              <w:t>, r</w:t>
            </w:r>
            <w:r w:rsidR="00355CC8" w:rsidRPr="00355CC8">
              <w:rPr>
                <w:rFonts w:ascii="Arial" w:hAnsi="Arial" w:cs="Arial"/>
                <w:noProof/>
              </w:rPr>
              <w:t>eview and recommend changes to policies and procedures as necessary to ensure compliance with applicable</w:t>
            </w:r>
            <w:r>
              <w:rPr>
                <w:rFonts w:ascii="Arial" w:hAnsi="Arial" w:cs="Arial"/>
                <w:noProof/>
              </w:rPr>
              <w:t xml:space="preserve"> safety</w:t>
            </w:r>
            <w:r w:rsidR="00071788">
              <w:rPr>
                <w:rFonts w:ascii="Arial" w:hAnsi="Arial" w:cs="Arial"/>
                <w:noProof/>
              </w:rPr>
              <w:t xml:space="preserve"> and/or occupational health</w:t>
            </w:r>
            <w:r w:rsidR="00355CC8" w:rsidRPr="00355CC8">
              <w:rPr>
                <w:rFonts w:ascii="Arial" w:hAnsi="Arial" w:cs="Arial"/>
                <w:noProof/>
              </w:rPr>
              <w:t xml:space="preserve"> standards and regulations.</w:t>
            </w:r>
          </w:p>
          <w:p w14:paraId="0A4546D4" w14:textId="77777777" w:rsidR="007B0A2B" w:rsidRDefault="007B0A2B" w:rsidP="007B0A2B">
            <w:pPr>
              <w:numPr>
                <w:ilvl w:val="0"/>
                <w:numId w:val="8"/>
              </w:numPr>
              <w:spacing w:before="80" w:after="80"/>
              <w:rPr>
                <w:rFonts w:ascii="Arial" w:hAnsi="Arial" w:cs="Arial"/>
                <w:noProof/>
              </w:rPr>
            </w:pPr>
            <w:r>
              <w:rPr>
                <w:rFonts w:ascii="Arial" w:hAnsi="Arial" w:cs="Arial"/>
              </w:rPr>
              <w:t>Provide specialized information, analysis, interpretation of laws, rules, policies, procedures and/or program requirements.</w:t>
            </w:r>
          </w:p>
          <w:p w14:paraId="4ABCB923" w14:textId="77777777" w:rsidR="007B0A2B" w:rsidRDefault="007B0A2B" w:rsidP="007B0A2B">
            <w:pPr>
              <w:numPr>
                <w:ilvl w:val="0"/>
                <w:numId w:val="8"/>
              </w:numPr>
              <w:spacing w:before="80" w:after="80"/>
              <w:rPr>
                <w:rFonts w:ascii="Arial" w:hAnsi="Arial" w:cs="Arial"/>
                <w:noProof/>
              </w:rPr>
            </w:pPr>
            <w:r>
              <w:rPr>
                <w:rFonts w:ascii="Arial" w:hAnsi="Arial" w:cs="Arial"/>
              </w:rPr>
              <w:t>A</w:t>
            </w:r>
            <w:r w:rsidRPr="001330B3">
              <w:rPr>
                <w:rFonts w:ascii="Arial" w:hAnsi="Arial" w:cs="Arial"/>
              </w:rPr>
              <w:t>ssure compliance with emergency management sections of The Joint Commission regulations and other respective regulatory bodies governing OSH requirements</w:t>
            </w:r>
            <w:r>
              <w:rPr>
                <w:rFonts w:ascii="Arial" w:hAnsi="Arial" w:cs="Arial"/>
              </w:rPr>
              <w:t xml:space="preserve"> such as the Centers for Medicaid and Medicare Services and Oregon Occupational Safety and Health (OSHA)</w:t>
            </w:r>
            <w:r w:rsidRPr="001330B3">
              <w:rPr>
                <w:rFonts w:ascii="Arial" w:hAnsi="Arial" w:cs="Arial"/>
              </w:rPr>
              <w:t>.</w:t>
            </w:r>
          </w:p>
          <w:p w14:paraId="61668E5E" w14:textId="0F9CFB0C" w:rsidR="00FE46DD" w:rsidRPr="007B0A2B" w:rsidRDefault="00FE46DD" w:rsidP="00B114B5">
            <w:pPr>
              <w:spacing w:before="80" w:after="80"/>
              <w:ind w:left="720"/>
              <w:rPr>
                <w:rFonts w:ascii="Arial" w:hAnsi="Arial" w:cs="Arial"/>
                <w:noProof/>
              </w:rPr>
            </w:pPr>
          </w:p>
        </w:tc>
      </w:tr>
      <w:tr w:rsidR="00FE46DD" w:rsidRPr="00303835" w14:paraId="37BAF59F" w14:textId="77777777" w:rsidTr="009109D1">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1B06D094" w14:textId="0ED1F67A" w:rsidR="00FE46DD" w:rsidRPr="00C71929" w:rsidRDefault="004B0FE8" w:rsidP="009109D1">
            <w:pPr>
              <w:spacing w:before="120" w:after="120"/>
              <w:jc w:val="center"/>
              <w:rPr>
                <w:rFonts w:ascii="Arial" w:hAnsi="Arial" w:cs="Arial"/>
              </w:rPr>
            </w:pPr>
            <w:r>
              <w:rPr>
                <w:rFonts w:ascii="Arial" w:hAnsi="Arial" w:cs="Arial"/>
              </w:rPr>
              <w:t>1</w:t>
            </w:r>
            <w:r w:rsidR="00D262E1">
              <w:rPr>
                <w:rFonts w:ascii="Arial" w:hAnsi="Arial" w:cs="Arial"/>
              </w:rPr>
              <w:t>5</w:t>
            </w:r>
            <w:r w:rsidR="00FE46DD" w:rsidRPr="00C71929">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6F7C76C9" w14:textId="78B92264" w:rsidR="00FE46DD" w:rsidRPr="00C71929" w:rsidRDefault="00E26E97" w:rsidP="009109D1">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tcPr>
          <w:p w14:paraId="14E5DFA1" w14:textId="71694FEF" w:rsidR="00FE46DD" w:rsidRPr="00C71929" w:rsidRDefault="00E26E97" w:rsidP="009109D1">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51C0D876" w14:textId="7D7A6EAB" w:rsidR="00FE46DD" w:rsidRDefault="00E3067E" w:rsidP="00E3067E">
            <w:pPr>
              <w:spacing w:before="120" w:after="120"/>
              <w:rPr>
                <w:rFonts w:ascii="Arial" w:eastAsia="Arial" w:hAnsi="Arial" w:cs="Arial"/>
                <w:b/>
                <w:bCs/>
                <w:color w:val="000000"/>
              </w:rPr>
            </w:pPr>
            <w:r w:rsidRPr="00E3067E">
              <w:rPr>
                <w:rFonts w:ascii="Arial" w:eastAsia="Arial" w:hAnsi="Arial" w:cs="Arial"/>
                <w:b/>
                <w:bCs/>
                <w:color w:val="000000"/>
              </w:rPr>
              <w:t xml:space="preserve">Acquire, </w:t>
            </w:r>
            <w:r>
              <w:rPr>
                <w:rFonts w:ascii="Arial" w:eastAsia="Arial" w:hAnsi="Arial" w:cs="Arial"/>
                <w:b/>
                <w:bCs/>
                <w:color w:val="000000"/>
              </w:rPr>
              <w:t>T</w:t>
            </w:r>
            <w:r w:rsidRPr="00E3067E">
              <w:rPr>
                <w:rFonts w:ascii="Arial" w:eastAsia="Arial" w:hAnsi="Arial" w:cs="Arial"/>
                <w:b/>
                <w:bCs/>
                <w:color w:val="000000"/>
              </w:rPr>
              <w:t xml:space="preserve">rain, </w:t>
            </w:r>
            <w:r>
              <w:rPr>
                <w:rFonts w:ascii="Arial" w:eastAsia="Arial" w:hAnsi="Arial" w:cs="Arial"/>
                <w:b/>
                <w:bCs/>
                <w:color w:val="000000"/>
              </w:rPr>
              <w:t>D</w:t>
            </w:r>
            <w:r w:rsidRPr="00E3067E">
              <w:rPr>
                <w:rFonts w:ascii="Arial" w:eastAsia="Arial" w:hAnsi="Arial" w:cs="Arial"/>
                <w:b/>
                <w:bCs/>
                <w:color w:val="000000"/>
              </w:rPr>
              <w:t xml:space="preserve">evelop, and </w:t>
            </w:r>
            <w:r>
              <w:rPr>
                <w:rFonts w:ascii="Arial" w:eastAsia="Arial" w:hAnsi="Arial" w:cs="Arial"/>
                <w:b/>
                <w:bCs/>
                <w:color w:val="000000"/>
              </w:rPr>
              <w:t>M</w:t>
            </w:r>
            <w:r w:rsidRPr="00E3067E">
              <w:rPr>
                <w:rFonts w:ascii="Arial" w:eastAsia="Arial" w:hAnsi="Arial" w:cs="Arial"/>
                <w:b/>
                <w:bCs/>
                <w:color w:val="000000"/>
              </w:rPr>
              <w:t xml:space="preserve">anage </w:t>
            </w:r>
            <w:r>
              <w:rPr>
                <w:rFonts w:ascii="Arial" w:eastAsia="Arial" w:hAnsi="Arial" w:cs="Arial"/>
                <w:b/>
                <w:bCs/>
                <w:color w:val="000000"/>
              </w:rPr>
              <w:t>S</w:t>
            </w:r>
            <w:r w:rsidRPr="00E3067E">
              <w:rPr>
                <w:rFonts w:ascii="Arial" w:eastAsia="Arial" w:hAnsi="Arial" w:cs="Arial"/>
                <w:b/>
                <w:bCs/>
                <w:color w:val="000000"/>
              </w:rPr>
              <w:t>taff</w:t>
            </w:r>
          </w:p>
          <w:p w14:paraId="5C20A53C" w14:textId="6C6BDB68" w:rsidR="00E3067E" w:rsidRPr="00E3067E" w:rsidRDefault="00E3067E" w:rsidP="00E3067E">
            <w:pPr>
              <w:tabs>
                <w:tab w:val="left" w:pos="0"/>
                <w:tab w:val="left" w:pos="3096"/>
                <w:tab w:val="left" w:pos="3816"/>
              </w:tabs>
              <w:spacing w:after="120" w:line="276" w:lineRule="exact"/>
              <w:textAlignment w:val="baseline"/>
              <w:rPr>
                <w:rFonts w:ascii="Arial" w:eastAsia="Arial" w:hAnsi="Arial" w:cs="Arial"/>
                <w:color w:val="000000"/>
              </w:rPr>
            </w:pPr>
            <w:r>
              <w:rPr>
                <w:rFonts w:ascii="Arial" w:eastAsia="Arial" w:hAnsi="Arial" w:cs="Arial"/>
                <w:color w:val="000000"/>
              </w:rPr>
              <w:t>Directly and through</w:t>
            </w:r>
            <w:r w:rsidR="00B951D4">
              <w:rPr>
                <w:rFonts w:ascii="Arial" w:eastAsia="Arial" w:hAnsi="Arial" w:cs="Arial"/>
                <w:color w:val="000000"/>
              </w:rPr>
              <w:t xml:space="preserve"> the</w:t>
            </w:r>
            <w:r>
              <w:rPr>
                <w:rFonts w:ascii="Arial" w:eastAsia="Arial" w:hAnsi="Arial" w:cs="Arial"/>
                <w:color w:val="000000"/>
              </w:rPr>
              <w:t xml:space="preserve"> subordinate supervisor, the </w:t>
            </w:r>
            <w:r w:rsidR="00B951D4">
              <w:rPr>
                <w:rFonts w:ascii="Arial" w:eastAsia="Arial" w:hAnsi="Arial" w:cs="Arial"/>
                <w:color w:val="000000"/>
              </w:rPr>
              <w:t>Director of Safety</w:t>
            </w:r>
            <w:r>
              <w:rPr>
                <w:rFonts w:ascii="Arial" w:eastAsia="Arial" w:hAnsi="Arial" w:cs="Arial"/>
                <w:color w:val="000000"/>
              </w:rPr>
              <w:t>:</w:t>
            </w:r>
          </w:p>
          <w:p w14:paraId="698A1C2B" w14:textId="45D352B1" w:rsidR="00B81DF8" w:rsidRPr="00B81DF8" w:rsidRDefault="00B81DF8" w:rsidP="00B81DF8">
            <w:pPr>
              <w:numPr>
                <w:ilvl w:val="0"/>
                <w:numId w:val="7"/>
              </w:numPr>
              <w:spacing w:line="264" w:lineRule="auto"/>
              <w:rPr>
                <w:rFonts w:ascii="Arial" w:hAnsi="Arial" w:cs="Arial"/>
              </w:rPr>
            </w:pPr>
            <w:r w:rsidRPr="00B81DF8">
              <w:rPr>
                <w:rFonts w:ascii="Arial" w:hAnsi="Arial" w:cs="Arial"/>
              </w:rPr>
              <w:t xml:space="preserve">Leads and </w:t>
            </w:r>
            <w:proofErr w:type="gramStart"/>
            <w:r w:rsidR="00DC6546" w:rsidRPr="00B81DF8">
              <w:rPr>
                <w:rFonts w:ascii="Arial" w:hAnsi="Arial" w:cs="Arial"/>
              </w:rPr>
              <w:t>reinforce</w:t>
            </w:r>
            <w:r w:rsidR="00DC6546">
              <w:rPr>
                <w:rFonts w:ascii="Arial" w:hAnsi="Arial" w:cs="Arial"/>
              </w:rPr>
              <w:t>s</w:t>
            </w:r>
            <w:proofErr w:type="gramEnd"/>
            <w:r w:rsidRPr="00B81DF8">
              <w:rPr>
                <w:rFonts w:ascii="Arial" w:hAnsi="Arial" w:cs="Arial"/>
              </w:rPr>
              <w:t xml:space="preserve"> management practices that promote equitable, inclusive, and strategically aligned recruitment, retention, and advancement of a highly skilled and diverse Safety workforce. </w:t>
            </w:r>
            <w:proofErr w:type="gramStart"/>
            <w:r w:rsidRPr="00B81DF8">
              <w:rPr>
                <w:rFonts w:ascii="Arial" w:hAnsi="Arial" w:cs="Arial"/>
              </w:rPr>
              <w:t>Ensures</w:t>
            </w:r>
            <w:proofErr w:type="gramEnd"/>
            <w:r w:rsidRPr="00B81DF8">
              <w:rPr>
                <w:rFonts w:ascii="Arial" w:hAnsi="Arial" w:cs="Arial"/>
              </w:rPr>
              <w:t xml:space="preserve"> all supervisory staff are trained and accountable in implementing these practices.</w:t>
            </w:r>
          </w:p>
          <w:p w14:paraId="726781A6" w14:textId="26C13C0F" w:rsidR="00B81DF8" w:rsidRPr="00B81DF8" w:rsidRDefault="00B81DF8" w:rsidP="00B81DF8">
            <w:pPr>
              <w:numPr>
                <w:ilvl w:val="0"/>
                <w:numId w:val="7"/>
              </w:numPr>
              <w:spacing w:line="264" w:lineRule="auto"/>
              <w:rPr>
                <w:rFonts w:ascii="Arial" w:hAnsi="Arial" w:cs="Arial"/>
              </w:rPr>
            </w:pPr>
            <w:r w:rsidRPr="00B81DF8">
              <w:rPr>
                <w:rFonts w:ascii="Arial" w:hAnsi="Arial" w:cs="Arial"/>
              </w:rPr>
              <w:t xml:space="preserve">Designs, coordinates, and </w:t>
            </w:r>
            <w:r w:rsidR="00967F43">
              <w:rPr>
                <w:rFonts w:ascii="Arial" w:hAnsi="Arial" w:cs="Arial"/>
              </w:rPr>
              <w:t xml:space="preserve">ensures timely </w:t>
            </w:r>
            <w:r w:rsidRPr="00B81DF8">
              <w:rPr>
                <w:rFonts w:ascii="Arial" w:hAnsi="Arial" w:cs="Arial"/>
              </w:rPr>
              <w:t>delive</w:t>
            </w:r>
            <w:r w:rsidR="00967F43">
              <w:rPr>
                <w:rFonts w:ascii="Arial" w:hAnsi="Arial" w:cs="Arial"/>
              </w:rPr>
              <w:t xml:space="preserve">ry of </w:t>
            </w:r>
            <w:r w:rsidRPr="00B81DF8">
              <w:rPr>
                <w:rFonts w:ascii="Arial" w:hAnsi="Arial" w:cs="Arial"/>
              </w:rPr>
              <w:t>comprehensive onboarding, safety, and emergency preparedness training</w:t>
            </w:r>
            <w:r w:rsidR="007A52FE">
              <w:rPr>
                <w:rFonts w:ascii="Arial" w:hAnsi="Arial" w:cs="Arial"/>
              </w:rPr>
              <w:t xml:space="preserve"> for</w:t>
            </w:r>
            <w:r w:rsidRPr="00B81DF8">
              <w:rPr>
                <w:rFonts w:ascii="Arial" w:hAnsi="Arial" w:cs="Arial"/>
              </w:rPr>
              <w:t xml:space="preserve"> </w:t>
            </w:r>
            <w:r w:rsidR="00404866">
              <w:rPr>
                <w:rFonts w:ascii="Arial" w:hAnsi="Arial" w:cs="Arial"/>
              </w:rPr>
              <w:t>Safety Department caregivers</w:t>
            </w:r>
            <w:r w:rsidRPr="00B81DF8">
              <w:rPr>
                <w:rFonts w:ascii="Arial" w:hAnsi="Arial" w:cs="Arial"/>
              </w:rPr>
              <w:t xml:space="preserve">. Ensures training content is current, compliant with regulatory </w:t>
            </w:r>
            <w:r w:rsidRPr="00B81DF8">
              <w:rPr>
                <w:rFonts w:ascii="Arial" w:hAnsi="Arial" w:cs="Arial"/>
              </w:rPr>
              <w:lastRenderedPageBreak/>
              <w:t>standards, and responsive to evolving organizational risks and expectations.</w:t>
            </w:r>
          </w:p>
          <w:p w14:paraId="48FBF447" w14:textId="50B4D978" w:rsidR="00F20584" w:rsidRDefault="00B81DF8" w:rsidP="00B81DF8">
            <w:pPr>
              <w:numPr>
                <w:ilvl w:val="0"/>
                <w:numId w:val="7"/>
              </w:numPr>
              <w:spacing w:line="264" w:lineRule="auto"/>
              <w:rPr>
                <w:rFonts w:ascii="Arial" w:hAnsi="Arial" w:cs="Arial"/>
              </w:rPr>
            </w:pPr>
            <w:r w:rsidRPr="00B81DF8">
              <w:rPr>
                <w:rFonts w:ascii="Arial" w:hAnsi="Arial" w:cs="Arial"/>
              </w:rPr>
              <w:t>Oversees the full lifecycle of personnel management, including interviewing, hiring, training, coaching, evaluating, and developing Safety</w:t>
            </w:r>
            <w:r w:rsidR="001F4DF2">
              <w:rPr>
                <w:rFonts w:ascii="Arial" w:hAnsi="Arial" w:cs="Arial"/>
              </w:rPr>
              <w:t xml:space="preserve"> Department</w:t>
            </w:r>
            <w:r w:rsidRPr="00B81DF8">
              <w:rPr>
                <w:rFonts w:ascii="Arial" w:hAnsi="Arial" w:cs="Arial"/>
              </w:rPr>
              <w:t xml:space="preserve"> </w:t>
            </w:r>
            <w:r w:rsidR="00F20584">
              <w:rPr>
                <w:rFonts w:ascii="Arial" w:hAnsi="Arial" w:cs="Arial"/>
              </w:rPr>
              <w:t>caregivers</w:t>
            </w:r>
            <w:r w:rsidRPr="00B81DF8">
              <w:rPr>
                <w:rFonts w:ascii="Arial" w:hAnsi="Arial" w:cs="Arial"/>
              </w:rPr>
              <w:t xml:space="preserve">. </w:t>
            </w:r>
          </w:p>
          <w:p w14:paraId="07E5A9F4" w14:textId="130B7AAC" w:rsidR="00B81DF8" w:rsidRPr="00B81DF8" w:rsidRDefault="00F20584" w:rsidP="00B81DF8">
            <w:pPr>
              <w:numPr>
                <w:ilvl w:val="0"/>
                <w:numId w:val="7"/>
              </w:numPr>
              <w:spacing w:line="264" w:lineRule="auto"/>
              <w:rPr>
                <w:rFonts w:ascii="Arial" w:hAnsi="Arial" w:cs="Arial"/>
              </w:rPr>
            </w:pPr>
            <w:r>
              <w:rPr>
                <w:rFonts w:ascii="Arial" w:hAnsi="Arial" w:cs="Arial"/>
              </w:rPr>
              <w:t>In collaboration with OHA/OSH Human Resources, a</w:t>
            </w:r>
            <w:r w:rsidR="00B81DF8" w:rsidRPr="00B81DF8">
              <w:rPr>
                <w:rFonts w:ascii="Arial" w:hAnsi="Arial" w:cs="Arial"/>
              </w:rPr>
              <w:t>dministers corrective action, discipline, and terminations in accordance with established policies and labor agreements, and effectively manages union</w:t>
            </w:r>
            <w:r w:rsidR="00B81DF8" w:rsidRPr="00B81DF8">
              <w:rPr>
                <w:rFonts w:ascii="Cambria Math" w:hAnsi="Cambria Math" w:cs="Cambria Math"/>
              </w:rPr>
              <w:t>‑</w:t>
            </w:r>
            <w:r w:rsidR="00B81DF8" w:rsidRPr="00B81DF8">
              <w:rPr>
                <w:rFonts w:ascii="Arial" w:hAnsi="Arial" w:cs="Arial"/>
              </w:rPr>
              <w:t>related concerns or grievances.</w:t>
            </w:r>
          </w:p>
          <w:p w14:paraId="10B5B7CE" w14:textId="20255A54" w:rsidR="00B81DF8" w:rsidRPr="00B81DF8" w:rsidRDefault="00B81DF8" w:rsidP="00B81DF8">
            <w:pPr>
              <w:numPr>
                <w:ilvl w:val="0"/>
                <w:numId w:val="7"/>
              </w:numPr>
              <w:spacing w:line="264" w:lineRule="auto"/>
              <w:rPr>
                <w:rFonts w:ascii="Arial" w:hAnsi="Arial" w:cs="Arial"/>
              </w:rPr>
            </w:pPr>
            <w:r w:rsidRPr="00B81DF8">
              <w:rPr>
                <w:rFonts w:ascii="Arial" w:hAnsi="Arial" w:cs="Arial"/>
              </w:rPr>
              <w:t>Establishes clear performance expectations, workload priorities, and operational standards; develops and maintains staffing schedules that support service demands; and reassesses staffing allocations daily to ensure efficient and effective coverage. Provides direction and real-time adjustments in response to emergent needs or workload fluctuations.</w:t>
            </w:r>
          </w:p>
          <w:p w14:paraId="6E3D10D0" w14:textId="3B7CE4BB" w:rsidR="00FE46DD" w:rsidRPr="00C045CE" w:rsidRDefault="00FE46DD" w:rsidP="0007742D">
            <w:pPr>
              <w:spacing w:line="264" w:lineRule="auto"/>
              <w:ind w:left="720"/>
              <w:rPr>
                <w:rFonts w:ascii="Arial" w:hAnsi="Arial" w:cs="Arial"/>
              </w:rPr>
            </w:pPr>
          </w:p>
        </w:tc>
      </w:tr>
      <w:tr w:rsidR="00C224DC" w:rsidRPr="00303835" w14:paraId="38ABA5EB" w14:textId="77777777" w:rsidTr="009109D1">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4E29051A" w14:textId="693B5DEE" w:rsidR="00C224DC" w:rsidRPr="00C71929" w:rsidRDefault="004B0FE8" w:rsidP="009109D1">
            <w:pPr>
              <w:spacing w:before="120" w:after="120"/>
              <w:jc w:val="center"/>
              <w:rPr>
                <w:rFonts w:ascii="Arial" w:hAnsi="Arial" w:cs="Arial"/>
              </w:rPr>
            </w:pPr>
            <w:r>
              <w:rPr>
                <w:rFonts w:ascii="Arial" w:hAnsi="Arial" w:cs="Arial"/>
              </w:rPr>
              <w:lastRenderedPageBreak/>
              <w:t>5</w:t>
            </w:r>
            <w:r w:rsidR="00C224DC" w:rsidRPr="00C71929">
              <w:rPr>
                <w:rFonts w:ascii="Arial" w:hAnsi="Arial" w:cs="Arial"/>
              </w:rPr>
              <w:t>%</w:t>
            </w:r>
          </w:p>
        </w:tc>
        <w:tc>
          <w:tcPr>
            <w:tcW w:w="1080" w:type="dxa"/>
            <w:tcBorders>
              <w:top w:val="single" w:sz="4" w:space="0" w:color="auto"/>
              <w:left w:val="single" w:sz="4" w:space="0" w:color="auto"/>
              <w:bottom w:val="single" w:sz="4" w:space="0" w:color="auto"/>
              <w:right w:val="single" w:sz="4" w:space="0" w:color="auto"/>
            </w:tcBorders>
          </w:tcPr>
          <w:p w14:paraId="16B58ECA" w14:textId="16DC3579" w:rsidR="00C224DC" w:rsidRPr="00C71929" w:rsidRDefault="00150E0B" w:rsidP="009109D1">
            <w:pPr>
              <w:spacing w:before="120" w:after="120"/>
              <w:jc w:val="center"/>
              <w:rPr>
                <w:rFonts w:ascii="Arial" w:hAnsi="Arial" w:cs="Arial"/>
              </w:rPr>
            </w:pPr>
            <w:r>
              <w:rPr>
                <w:rFonts w:ascii="Arial" w:hAnsi="Arial" w:cs="Arial"/>
              </w:rPr>
              <w:t>R</w:t>
            </w:r>
          </w:p>
        </w:tc>
        <w:tc>
          <w:tcPr>
            <w:tcW w:w="900" w:type="dxa"/>
            <w:tcBorders>
              <w:top w:val="single" w:sz="4" w:space="0" w:color="auto"/>
              <w:left w:val="single" w:sz="4" w:space="0" w:color="auto"/>
              <w:bottom w:val="single" w:sz="4" w:space="0" w:color="auto"/>
              <w:right w:val="single" w:sz="4" w:space="0" w:color="auto"/>
            </w:tcBorders>
          </w:tcPr>
          <w:p w14:paraId="4E3394C7" w14:textId="18FC2F89" w:rsidR="00C224DC" w:rsidRPr="00C71929" w:rsidRDefault="00150E0B" w:rsidP="009109D1">
            <w:pPr>
              <w:spacing w:before="120" w:after="120"/>
              <w:jc w:val="center"/>
              <w:rPr>
                <w:rFonts w:ascii="Arial" w:hAnsi="Arial" w:cs="Arial"/>
              </w:rPr>
            </w:pPr>
            <w:r>
              <w:rPr>
                <w:rFonts w:ascii="Arial" w:hAnsi="Arial" w:cs="Arial"/>
              </w:rPr>
              <w:t>E</w:t>
            </w:r>
          </w:p>
        </w:tc>
        <w:tc>
          <w:tcPr>
            <w:tcW w:w="7621" w:type="dxa"/>
            <w:tcBorders>
              <w:top w:val="single" w:sz="4" w:space="0" w:color="auto"/>
              <w:left w:val="single" w:sz="4" w:space="0" w:color="auto"/>
              <w:bottom w:val="single" w:sz="4" w:space="0" w:color="auto"/>
              <w:right w:val="single" w:sz="4" w:space="0" w:color="auto"/>
            </w:tcBorders>
          </w:tcPr>
          <w:p w14:paraId="2BDF7561" w14:textId="1EA40AE6" w:rsidR="00C224DC" w:rsidRPr="00150E0B" w:rsidRDefault="00150E0B" w:rsidP="00150E0B">
            <w:pPr>
              <w:spacing w:before="120" w:after="120"/>
              <w:rPr>
                <w:rFonts w:ascii="Arial" w:hAnsi="Arial" w:cs="Arial"/>
                <w:b/>
                <w:bCs/>
              </w:rPr>
            </w:pPr>
            <w:r w:rsidRPr="00150E0B">
              <w:rPr>
                <w:rFonts w:ascii="Arial" w:hAnsi="Arial" w:cs="Arial"/>
                <w:b/>
              </w:rPr>
              <w:t>Budget and Planning</w:t>
            </w:r>
          </w:p>
          <w:p w14:paraId="36A6D0F9" w14:textId="195C7147" w:rsidR="00C224DC" w:rsidRDefault="00CC3729" w:rsidP="009109D1">
            <w:pPr>
              <w:pStyle w:val="ListParagraph"/>
              <w:numPr>
                <w:ilvl w:val="0"/>
                <w:numId w:val="4"/>
              </w:numPr>
              <w:spacing w:before="120" w:after="120"/>
              <w:ind w:left="533"/>
              <w:contextualSpacing w:val="0"/>
              <w:rPr>
                <w:rFonts w:ascii="Arial" w:hAnsi="Arial" w:cs="Arial"/>
                <w:b/>
              </w:rPr>
            </w:pPr>
            <w:r>
              <w:rPr>
                <w:rFonts w:ascii="Arial" w:hAnsi="Arial" w:cs="Arial"/>
              </w:rPr>
              <w:t>Responsible for fiscal planning and activities of the departmental budget to attain agreed upon objectives, and monitors adherence to the same.</w:t>
            </w:r>
          </w:p>
        </w:tc>
      </w:tr>
      <w:tr w:rsidR="00B55002" w:rsidRPr="00303835" w14:paraId="12E53B62" w14:textId="77777777" w:rsidTr="00A73F30">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131A5F83" w14:textId="740D1C0F" w:rsidR="00B55002" w:rsidRPr="00C71929" w:rsidRDefault="00B55002" w:rsidP="003376E4">
            <w:pPr>
              <w:spacing w:before="120" w:after="120"/>
              <w:jc w:val="center"/>
              <w:rPr>
                <w:rFonts w:ascii="Arial" w:hAnsi="Arial" w:cs="Arial"/>
              </w:rPr>
            </w:pPr>
            <w:r w:rsidRPr="00C71929">
              <w:rPr>
                <w:rFonts w:ascii="Arial" w:hAnsi="Arial" w:cs="Arial"/>
              </w:rPr>
              <w:t>Ongoing</w:t>
            </w:r>
          </w:p>
        </w:tc>
        <w:tc>
          <w:tcPr>
            <w:tcW w:w="1080" w:type="dxa"/>
            <w:tcBorders>
              <w:top w:val="single" w:sz="4" w:space="0" w:color="auto"/>
              <w:left w:val="single" w:sz="4" w:space="0" w:color="auto"/>
              <w:bottom w:val="single" w:sz="4" w:space="0" w:color="auto"/>
              <w:right w:val="single" w:sz="4" w:space="0" w:color="auto"/>
            </w:tcBorders>
          </w:tcPr>
          <w:p w14:paraId="75CED1FE" w14:textId="217F40C4" w:rsidR="00B55002" w:rsidRPr="00C71929" w:rsidRDefault="00B55002" w:rsidP="003376E4">
            <w:pPr>
              <w:spacing w:before="120" w:after="12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1A5B0053" w14:textId="77777777" w:rsidR="00B55002" w:rsidRPr="00C71929" w:rsidRDefault="00B55002" w:rsidP="003376E4">
            <w:pPr>
              <w:spacing w:before="120" w:after="120"/>
              <w:jc w:val="center"/>
              <w:rPr>
                <w:rFonts w:ascii="Arial" w:hAnsi="Arial" w:cs="Arial"/>
              </w:rPr>
            </w:pPr>
          </w:p>
        </w:tc>
        <w:tc>
          <w:tcPr>
            <w:tcW w:w="7621" w:type="dxa"/>
            <w:tcBorders>
              <w:top w:val="single" w:sz="4" w:space="0" w:color="auto"/>
              <w:left w:val="single" w:sz="4" w:space="0" w:color="auto"/>
              <w:bottom w:val="single" w:sz="4" w:space="0" w:color="auto"/>
              <w:right w:val="single" w:sz="4" w:space="0" w:color="auto"/>
            </w:tcBorders>
          </w:tcPr>
          <w:p w14:paraId="62395C2C" w14:textId="77777777" w:rsidR="00B55002" w:rsidRDefault="00B55002" w:rsidP="003376E4">
            <w:pPr>
              <w:pStyle w:val="ListParagraph"/>
              <w:spacing w:before="120" w:after="120"/>
              <w:ind w:left="173"/>
              <w:contextualSpacing w:val="0"/>
              <w:rPr>
                <w:rFonts w:ascii="Arial" w:hAnsi="Arial" w:cs="Arial"/>
                <w:b/>
                <w:bCs/>
              </w:rPr>
            </w:pPr>
            <w:r w:rsidRPr="00B73529">
              <w:rPr>
                <w:rFonts w:ascii="Arial" w:hAnsi="Arial" w:cs="Arial"/>
                <w:b/>
                <w:bCs/>
              </w:rPr>
              <w:t>Cultural Competency and Diversity</w:t>
            </w:r>
          </w:p>
          <w:p w14:paraId="6FB6E751" w14:textId="7FC0A33E" w:rsidR="003C6630" w:rsidRPr="003C6630" w:rsidRDefault="003C6630" w:rsidP="003C6630">
            <w:pPr>
              <w:pStyle w:val="ListParagraph"/>
              <w:numPr>
                <w:ilvl w:val="0"/>
                <w:numId w:val="4"/>
              </w:numPr>
              <w:spacing w:before="120" w:after="120"/>
              <w:ind w:left="533"/>
              <w:rPr>
                <w:rFonts w:ascii="Arial" w:hAnsi="Arial" w:cs="Arial"/>
              </w:rPr>
            </w:pPr>
            <w:r w:rsidRPr="003C6630">
              <w:rPr>
                <w:rFonts w:ascii="Arial" w:hAnsi="Arial" w:cs="Arial"/>
              </w:rPr>
              <w:t>Consistently treats customers, patients, consumers, stakeholders, community partners, vendors, and colleagues with dignity and respect. Demonstrates recognition of the value of individual and cultural difference; creates a work environment that is respectful and accepting of diversity where talents, abilities and experiences are valued.</w:t>
            </w:r>
          </w:p>
          <w:p w14:paraId="56D4F60D" w14:textId="4F169265" w:rsidR="003C6630" w:rsidRPr="003C6630" w:rsidRDefault="003C6630" w:rsidP="003C6630">
            <w:pPr>
              <w:pStyle w:val="ListParagraph"/>
              <w:numPr>
                <w:ilvl w:val="0"/>
                <w:numId w:val="4"/>
              </w:numPr>
              <w:spacing w:before="120" w:after="120"/>
              <w:ind w:left="533"/>
              <w:rPr>
                <w:rFonts w:ascii="Arial" w:hAnsi="Arial" w:cs="Arial"/>
              </w:rPr>
            </w:pPr>
            <w:r w:rsidRPr="003C6630">
              <w:rPr>
                <w:rFonts w:ascii="Arial" w:hAnsi="Arial" w:cs="Arial"/>
              </w:rPr>
              <w:t xml:space="preserve">Proactively creates and maintains an inclusive work environment for all </w:t>
            </w:r>
            <w:r w:rsidR="0069281F">
              <w:rPr>
                <w:rFonts w:ascii="Arial" w:hAnsi="Arial" w:cs="Arial"/>
              </w:rPr>
              <w:t>Safety Department caregivers</w:t>
            </w:r>
            <w:r w:rsidRPr="003C6630">
              <w:rPr>
                <w:rFonts w:ascii="Arial" w:hAnsi="Arial" w:cs="Arial"/>
              </w:rPr>
              <w:t>, including those from diverse backgrounds.</w:t>
            </w:r>
          </w:p>
          <w:p w14:paraId="42F032A7" w14:textId="77777777" w:rsidR="003C6630" w:rsidRPr="003C6630" w:rsidRDefault="003C6630" w:rsidP="003C6630">
            <w:pPr>
              <w:pStyle w:val="ListParagraph"/>
              <w:numPr>
                <w:ilvl w:val="0"/>
                <w:numId w:val="4"/>
              </w:numPr>
              <w:spacing w:before="120" w:after="120"/>
              <w:ind w:left="533"/>
              <w:rPr>
                <w:rFonts w:ascii="Arial" w:hAnsi="Arial" w:cs="Arial"/>
              </w:rPr>
            </w:pPr>
            <w:r w:rsidRPr="003C6630">
              <w:rPr>
                <w:rFonts w:ascii="Arial" w:hAnsi="Arial" w:cs="Arial"/>
              </w:rPr>
              <w:t>Models inclusive and equitable recruitment, onboarding promotion and management practices to support advancement of OHA Affirmative Action Plan goals.</w:t>
            </w:r>
          </w:p>
          <w:p w14:paraId="13D41A05" w14:textId="77777777" w:rsidR="003C6630" w:rsidRPr="003C6630" w:rsidRDefault="003C6630" w:rsidP="003C6630">
            <w:pPr>
              <w:pStyle w:val="ListParagraph"/>
              <w:numPr>
                <w:ilvl w:val="0"/>
                <w:numId w:val="4"/>
              </w:numPr>
              <w:spacing w:before="120" w:after="120"/>
              <w:ind w:left="533"/>
              <w:rPr>
                <w:rFonts w:ascii="Arial" w:hAnsi="Arial" w:cs="Arial"/>
              </w:rPr>
            </w:pPr>
            <w:r w:rsidRPr="003C6630">
              <w:rPr>
                <w:rFonts w:ascii="Arial" w:hAnsi="Arial" w:cs="Arial"/>
              </w:rPr>
              <w:t>Demonstrates understanding, applying principles related to eliminating health inequity. Demonstration of effective delivery of culturally responsive, anti-racist, inclusive and trauma-informed services policies and practices, including evidence of ongoing development of personal cultural awareness and humility.</w:t>
            </w:r>
          </w:p>
          <w:p w14:paraId="443A8CF4" w14:textId="09F30A00" w:rsidR="003C6630" w:rsidRPr="003C6630" w:rsidRDefault="003C6630" w:rsidP="003C6630">
            <w:pPr>
              <w:pStyle w:val="ListParagraph"/>
              <w:numPr>
                <w:ilvl w:val="0"/>
                <w:numId w:val="4"/>
              </w:numPr>
              <w:spacing w:before="120" w:after="120"/>
              <w:ind w:left="533"/>
              <w:rPr>
                <w:rFonts w:ascii="Arial" w:hAnsi="Arial" w:cs="Arial"/>
              </w:rPr>
            </w:pPr>
            <w:r w:rsidRPr="003C6630">
              <w:rPr>
                <w:rFonts w:ascii="Arial" w:hAnsi="Arial" w:cs="Arial"/>
              </w:rPr>
              <w:t>Assures that service delivery is provided in a culturally and linguistically responsive manner; assures that printed materials are available in different languages as needed and/or in alternate format; bilingual services are available and facilities are accessible for all patients, their families and community members.</w:t>
            </w:r>
          </w:p>
          <w:p w14:paraId="30283E27" w14:textId="153E4F40" w:rsidR="00B55002" w:rsidRDefault="003C6630" w:rsidP="003C6630">
            <w:pPr>
              <w:pStyle w:val="ListParagraph"/>
              <w:numPr>
                <w:ilvl w:val="0"/>
                <w:numId w:val="4"/>
              </w:numPr>
              <w:spacing w:before="120" w:after="120"/>
              <w:ind w:left="533"/>
              <w:contextualSpacing w:val="0"/>
              <w:rPr>
                <w:rFonts w:ascii="Arial" w:hAnsi="Arial" w:cs="Arial"/>
                <w:b/>
              </w:rPr>
            </w:pPr>
            <w:r w:rsidRPr="003C6630">
              <w:rPr>
                <w:rFonts w:ascii="Arial" w:hAnsi="Arial" w:cs="Arial"/>
              </w:rPr>
              <w:lastRenderedPageBreak/>
              <w:t>Promote and foster a workplace free of discrimination and harassment.</w:t>
            </w:r>
          </w:p>
        </w:tc>
      </w:tr>
      <w:tr w:rsidR="00461091" w:rsidRPr="00303835" w14:paraId="20AE4F5B" w14:textId="77777777" w:rsidTr="00A73F30">
        <w:tblPrEx>
          <w:tblBorders>
            <w:top w:val="none" w:sz="0" w:space="0" w:color="auto"/>
            <w:bottom w:val="none" w:sz="0" w:space="0" w:color="auto"/>
          </w:tblBorders>
        </w:tblPrEx>
        <w:trPr>
          <w:trHeight w:val="432"/>
        </w:trPr>
        <w:tc>
          <w:tcPr>
            <w:tcW w:w="1379" w:type="dxa"/>
            <w:tcBorders>
              <w:top w:val="single" w:sz="4" w:space="0" w:color="auto"/>
              <w:left w:val="single" w:sz="4" w:space="0" w:color="auto"/>
              <w:bottom w:val="single" w:sz="4" w:space="0" w:color="auto"/>
              <w:right w:val="single" w:sz="4" w:space="0" w:color="auto"/>
            </w:tcBorders>
          </w:tcPr>
          <w:p w14:paraId="5A94DD6D" w14:textId="6092BDF3" w:rsidR="00461091" w:rsidRPr="00C71929" w:rsidRDefault="00461091" w:rsidP="003376E4">
            <w:pPr>
              <w:spacing w:before="120" w:after="120"/>
              <w:jc w:val="center"/>
              <w:rPr>
                <w:rFonts w:ascii="Arial" w:hAnsi="Arial" w:cs="Arial"/>
              </w:rPr>
            </w:pPr>
            <w:r w:rsidRPr="00C71929">
              <w:rPr>
                <w:rFonts w:ascii="Arial" w:hAnsi="Arial" w:cs="Arial"/>
              </w:rPr>
              <w:lastRenderedPageBreak/>
              <w:t>Ongoing</w:t>
            </w:r>
          </w:p>
        </w:tc>
        <w:tc>
          <w:tcPr>
            <w:tcW w:w="1080" w:type="dxa"/>
            <w:tcBorders>
              <w:top w:val="single" w:sz="4" w:space="0" w:color="auto"/>
              <w:left w:val="single" w:sz="4" w:space="0" w:color="auto"/>
              <w:bottom w:val="single" w:sz="4" w:space="0" w:color="auto"/>
              <w:right w:val="single" w:sz="4" w:space="0" w:color="auto"/>
            </w:tcBorders>
          </w:tcPr>
          <w:p w14:paraId="1BFF87CD" w14:textId="29E46D94" w:rsidR="00461091" w:rsidRPr="00C71929" w:rsidRDefault="00461091" w:rsidP="003376E4">
            <w:pPr>
              <w:spacing w:before="120" w:after="120"/>
              <w:jc w:val="cente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tcPr>
          <w:p w14:paraId="350977D9" w14:textId="77777777" w:rsidR="00461091" w:rsidRPr="00C71929" w:rsidRDefault="00461091" w:rsidP="003376E4">
            <w:pPr>
              <w:spacing w:before="120" w:after="120"/>
              <w:jc w:val="center"/>
              <w:rPr>
                <w:rFonts w:ascii="Arial" w:hAnsi="Arial" w:cs="Arial"/>
              </w:rPr>
            </w:pPr>
          </w:p>
        </w:tc>
        <w:tc>
          <w:tcPr>
            <w:tcW w:w="7621" w:type="dxa"/>
            <w:tcBorders>
              <w:top w:val="single" w:sz="4" w:space="0" w:color="auto"/>
              <w:left w:val="single" w:sz="4" w:space="0" w:color="auto"/>
              <w:bottom w:val="single" w:sz="4" w:space="0" w:color="auto"/>
              <w:right w:val="single" w:sz="4" w:space="0" w:color="auto"/>
            </w:tcBorders>
          </w:tcPr>
          <w:p w14:paraId="7EB20CE4" w14:textId="77777777" w:rsidR="00461091" w:rsidRDefault="00461091" w:rsidP="00E877B6">
            <w:pPr>
              <w:pStyle w:val="ListParagraph"/>
              <w:spacing w:before="120" w:after="120"/>
              <w:ind w:left="173"/>
              <w:contextualSpacing w:val="0"/>
              <w:rPr>
                <w:rFonts w:ascii="Arial" w:hAnsi="Arial" w:cs="Arial"/>
                <w:b/>
                <w:bCs/>
              </w:rPr>
            </w:pPr>
            <w:r w:rsidRPr="00F40D99">
              <w:rPr>
                <w:rFonts w:ascii="Arial" w:hAnsi="Arial" w:cs="Arial"/>
                <w:b/>
                <w:bCs/>
              </w:rPr>
              <w:t>Core Values</w:t>
            </w:r>
          </w:p>
          <w:p w14:paraId="47479866" w14:textId="5867335A" w:rsidR="00461091" w:rsidRPr="00461091" w:rsidRDefault="003C6630" w:rsidP="00071BA1">
            <w:pPr>
              <w:pStyle w:val="ListParagraph"/>
              <w:numPr>
                <w:ilvl w:val="0"/>
                <w:numId w:val="4"/>
              </w:numPr>
              <w:spacing w:before="120" w:after="120"/>
              <w:ind w:left="533"/>
              <w:contextualSpacing w:val="0"/>
              <w:rPr>
                <w:rFonts w:ascii="Arial" w:hAnsi="Arial" w:cs="Arial"/>
                <w:b/>
                <w:bCs/>
              </w:rPr>
            </w:pPr>
            <w:r w:rsidRPr="003C6630">
              <w:rPr>
                <w:rFonts w:ascii="Arial" w:hAnsi="Arial" w:cs="Arial"/>
              </w:rPr>
              <w:t>Demonstrates awareness, understanding, and alignment with the O</w:t>
            </w:r>
            <w:r w:rsidR="006D7607">
              <w:rPr>
                <w:rFonts w:ascii="Arial" w:hAnsi="Arial" w:cs="Arial"/>
              </w:rPr>
              <w:t xml:space="preserve">SH </w:t>
            </w:r>
            <w:r w:rsidRPr="003C6630">
              <w:rPr>
                <w:rFonts w:ascii="Arial" w:hAnsi="Arial" w:cs="Arial"/>
              </w:rPr>
              <w:t>Core Values of H</w:t>
            </w:r>
            <w:r w:rsidR="006D7607">
              <w:rPr>
                <w:rFonts w:ascii="Arial" w:hAnsi="Arial" w:cs="Arial"/>
              </w:rPr>
              <w:t>umanity, Equity, Wellness, Partnership, Transparency, Performance Excellence</w:t>
            </w:r>
            <w:r w:rsidRPr="003C6630">
              <w:rPr>
                <w:rFonts w:ascii="Arial" w:hAnsi="Arial" w:cs="Arial"/>
              </w:rPr>
              <w:t>.</w:t>
            </w:r>
          </w:p>
        </w:tc>
      </w:tr>
    </w:tbl>
    <w:p w14:paraId="74F0F6BF" w14:textId="77777777" w:rsidR="009824FF" w:rsidRDefault="009824FF" w:rsidP="009824FF">
      <w:pPr>
        <w:ind w:left="360" w:right="180"/>
        <w:rPr>
          <w:rFonts w:ascii="Arial" w:hAnsi="Arial" w:cs="Arial"/>
        </w:rPr>
      </w:pPr>
    </w:p>
    <w:p w14:paraId="5B36FDBD" w14:textId="77777777" w:rsidR="009824FF" w:rsidRPr="003C321D" w:rsidRDefault="009824FF" w:rsidP="009824FF">
      <w:pPr>
        <w:ind w:left="360" w:right="187"/>
        <w:rPr>
          <w:rFonts w:ascii="Arial" w:hAnsi="Arial" w:cs="Arial"/>
        </w:rPr>
        <w:sectPr w:rsidR="009824FF" w:rsidRPr="003C321D" w:rsidSect="009824FF">
          <w:headerReference w:type="even" r:id="rId22"/>
          <w:footerReference w:type="even" r:id="rId23"/>
          <w:footerReference w:type="default" r:id="rId24"/>
          <w:footerReference w:type="first" r:id="rId25"/>
          <w:type w:val="continuous"/>
          <w:pgSz w:w="12240" w:h="15840" w:code="1"/>
          <w:pgMar w:top="720" w:right="864" w:bottom="864" w:left="720" w:header="720" w:footer="576" w:gutter="0"/>
          <w:cols w:space="720"/>
          <w:formProt w:val="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3AE1B60B"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4354695" w14:textId="5A45B466" w:rsidR="00CD4531" w:rsidRPr="002E0105" w:rsidRDefault="00CD4531" w:rsidP="003E31A1">
            <w:pPr>
              <w:keepNext/>
              <w:keepLines/>
              <w:rPr>
                <w:rFonts w:ascii="Arial" w:hAnsi="Arial" w:cs="Arial"/>
              </w:rPr>
            </w:pPr>
            <w:r w:rsidRPr="002E0105">
              <w:rPr>
                <w:rFonts w:ascii="Arial" w:hAnsi="Arial" w:cs="Arial"/>
                <w:b/>
                <w:color w:val="000000"/>
              </w:rPr>
              <w:t>SECTION 4. WORKING CONDITIONS</w:t>
            </w:r>
          </w:p>
        </w:tc>
      </w:tr>
    </w:tbl>
    <w:p w14:paraId="3EE0EC6A" w14:textId="4CCC0052" w:rsidR="00C514EB" w:rsidRDefault="00CD4531" w:rsidP="003E31A1">
      <w:pPr>
        <w:keepNext/>
        <w:keepLines/>
        <w:spacing w:before="120" w:after="240"/>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07BA6B50" w14:textId="437EB8F7" w:rsidR="00926BEC" w:rsidRDefault="00926BEC" w:rsidP="00943E1D">
      <w:pPr>
        <w:rPr>
          <w:rFonts w:ascii="Arial" w:hAnsi="Arial" w:cs="Arial"/>
        </w:rPr>
      </w:pPr>
      <w:r>
        <w:rPr>
          <w:rFonts w:ascii="Arial" w:hAnsi="Arial" w:cs="Arial"/>
        </w:rPr>
        <w:t>Due to the</w:t>
      </w:r>
      <w:r w:rsidR="008B7C3B">
        <w:rPr>
          <w:rFonts w:ascii="Arial" w:hAnsi="Arial" w:cs="Arial"/>
        </w:rPr>
        <w:t xml:space="preserve"> responsibilities and significance of this position, onsite presence </w:t>
      </w:r>
      <w:r w:rsidR="0004027D">
        <w:rPr>
          <w:rFonts w:ascii="Arial" w:hAnsi="Arial" w:cs="Arial"/>
        </w:rPr>
        <w:t xml:space="preserve">is expected. Remote work is available on </w:t>
      </w:r>
      <w:r w:rsidR="00001779">
        <w:rPr>
          <w:rFonts w:ascii="Arial" w:hAnsi="Arial" w:cs="Arial"/>
        </w:rPr>
        <w:t xml:space="preserve">an </w:t>
      </w:r>
      <w:r w:rsidR="004E058D">
        <w:rPr>
          <w:rFonts w:ascii="Arial" w:hAnsi="Arial" w:cs="Arial"/>
        </w:rPr>
        <w:t>infrequent</w:t>
      </w:r>
      <w:r w:rsidR="006F1B8D">
        <w:rPr>
          <w:rFonts w:ascii="Arial" w:hAnsi="Arial" w:cs="Arial"/>
        </w:rPr>
        <w:t xml:space="preserve"> basis as coordinated with the Deputy COO-Site Operations</w:t>
      </w:r>
      <w:r w:rsidR="00E110B4">
        <w:rPr>
          <w:rFonts w:ascii="Arial" w:hAnsi="Arial" w:cs="Arial"/>
        </w:rPr>
        <w:t xml:space="preserve">. </w:t>
      </w:r>
    </w:p>
    <w:p w14:paraId="342FF639" w14:textId="77777777" w:rsidR="002367B3" w:rsidRDefault="002367B3" w:rsidP="00943E1D">
      <w:pPr>
        <w:rPr>
          <w:rFonts w:ascii="Arial" w:hAnsi="Arial" w:cs="Arial"/>
        </w:rPr>
      </w:pPr>
    </w:p>
    <w:p w14:paraId="341A4F69" w14:textId="6827AB44" w:rsidR="00125F91" w:rsidRDefault="001620C2" w:rsidP="00943E1D">
      <w:pPr>
        <w:rPr>
          <w:rFonts w:ascii="Arial" w:hAnsi="Arial" w:cs="Arial"/>
        </w:rPr>
      </w:pPr>
      <w:r w:rsidRPr="001620C2">
        <w:rPr>
          <w:rFonts w:ascii="Arial" w:hAnsi="Arial" w:cs="Arial"/>
        </w:rPr>
        <w:t>Most work is performed in an office environment, along with routine inspections of OSH areas, and often involves matters of a confidential and sensitive nature.</w:t>
      </w:r>
      <w:r w:rsidR="00125F91">
        <w:rPr>
          <w:rFonts w:ascii="Arial" w:hAnsi="Arial" w:cs="Arial"/>
        </w:rPr>
        <w:t xml:space="preserve"> This position </w:t>
      </w:r>
      <w:r w:rsidR="00943E1D" w:rsidRPr="00943E1D">
        <w:rPr>
          <w:rFonts w:ascii="Arial" w:hAnsi="Arial" w:cs="Arial"/>
        </w:rPr>
        <w:t xml:space="preserve">may encounter adverse physical and </w:t>
      </w:r>
      <w:r w:rsidR="00E916B6" w:rsidRPr="00943E1D">
        <w:rPr>
          <w:rFonts w:ascii="Arial" w:hAnsi="Arial" w:cs="Arial"/>
        </w:rPr>
        <w:t>environmental</w:t>
      </w:r>
      <w:r w:rsidR="00943E1D" w:rsidRPr="00943E1D">
        <w:rPr>
          <w:rFonts w:ascii="Arial" w:hAnsi="Arial" w:cs="Arial"/>
        </w:rPr>
        <w:t xml:space="preserve"> conditions when in direct care areas</w:t>
      </w:r>
      <w:r w:rsidR="00125F91">
        <w:rPr>
          <w:rFonts w:ascii="Arial" w:hAnsi="Arial" w:cs="Arial"/>
        </w:rPr>
        <w:t>.</w:t>
      </w:r>
    </w:p>
    <w:p w14:paraId="787FBF49" w14:textId="77777777" w:rsidR="00125F91" w:rsidRDefault="00125F91" w:rsidP="00943E1D">
      <w:pPr>
        <w:rPr>
          <w:rFonts w:ascii="Arial" w:hAnsi="Arial" w:cs="Arial"/>
        </w:rPr>
      </w:pPr>
    </w:p>
    <w:p w14:paraId="20927D3F" w14:textId="3AC8C3E5" w:rsidR="00943E1D" w:rsidRPr="00943E1D" w:rsidRDefault="00D649EE" w:rsidP="00943E1D">
      <w:pPr>
        <w:rPr>
          <w:rFonts w:ascii="Arial" w:hAnsi="Arial" w:cs="Arial"/>
        </w:rPr>
      </w:pPr>
      <w:r>
        <w:rPr>
          <w:rFonts w:ascii="Arial" w:hAnsi="Arial" w:cs="Arial"/>
        </w:rPr>
        <w:t xml:space="preserve">Due to the responsibilities of this position, </w:t>
      </w:r>
      <w:r w:rsidR="00943E1D" w:rsidRPr="00943E1D">
        <w:rPr>
          <w:rFonts w:ascii="Arial" w:hAnsi="Arial" w:cs="Arial"/>
        </w:rPr>
        <w:t>work hours</w:t>
      </w:r>
      <w:r>
        <w:rPr>
          <w:rFonts w:ascii="Arial" w:hAnsi="Arial" w:cs="Arial"/>
        </w:rPr>
        <w:t xml:space="preserve"> are</w:t>
      </w:r>
      <w:r w:rsidR="00943E1D" w:rsidRPr="00943E1D">
        <w:rPr>
          <w:rFonts w:ascii="Arial" w:hAnsi="Arial" w:cs="Arial"/>
        </w:rPr>
        <w:t xml:space="preserve"> subject to change with little notice.</w:t>
      </w:r>
      <w:r>
        <w:rPr>
          <w:rFonts w:ascii="Arial" w:hAnsi="Arial" w:cs="Arial"/>
        </w:rPr>
        <w:t xml:space="preserve"> This position may </w:t>
      </w:r>
      <w:r w:rsidR="00943E1D" w:rsidRPr="00943E1D">
        <w:rPr>
          <w:rFonts w:ascii="Arial" w:hAnsi="Arial" w:cs="Arial"/>
        </w:rPr>
        <w:t>be required to work hours that exceed regular schedule.</w:t>
      </w:r>
    </w:p>
    <w:p w14:paraId="2EDBA02C" w14:textId="77777777" w:rsidR="00943E1D" w:rsidRPr="00943E1D" w:rsidRDefault="00943E1D" w:rsidP="00943E1D">
      <w:pPr>
        <w:rPr>
          <w:rFonts w:ascii="Arial" w:hAnsi="Arial" w:cs="Arial"/>
        </w:rPr>
      </w:pPr>
    </w:p>
    <w:p w14:paraId="3A9C79FF" w14:textId="77777777" w:rsidR="00943E1D" w:rsidRPr="00943E1D" w:rsidRDefault="00943E1D" w:rsidP="00943E1D">
      <w:pPr>
        <w:rPr>
          <w:rFonts w:ascii="Arial" w:hAnsi="Arial" w:cs="Arial"/>
        </w:rPr>
      </w:pPr>
      <w:r w:rsidRPr="00943E1D">
        <w:rPr>
          <w:rFonts w:ascii="Arial" w:hAnsi="Arial" w:cs="Arial"/>
        </w:rPr>
        <w:t>Occasional exposure to extreme conditions while evaluating hazards is possible.</w:t>
      </w:r>
    </w:p>
    <w:p w14:paraId="20010674" w14:textId="77777777" w:rsidR="00943E1D" w:rsidRPr="00943E1D" w:rsidRDefault="00943E1D" w:rsidP="00943E1D">
      <w:pPr>
        <w:rPr>
          <w:rFonts w:ascii="Arial" w:hAnsi="Arial" w:cs="Arial"/>
        </w:rPr>
      </w:pPr>
    </w:p>
    <w:p w14:paraId="6261494F" w14:textId="77777777" w:rsidR="00943E1D" w:rsidRPr="00943E1D" w:rsidRDefault="00943E1D" w:rsidP="00943E1D">
      <w:pPr>
        <w:rPr>
          <w:rFonts w:ascii="Arial" w:hAnsi="Arial" w:cs="Arial"/>
        </w:rPr>
      </w:pPr>
      <w:r w:rsidRPr="00943E1D">
        <w:rPr>
          <w:rFonts w:ascii="Arial" w:hAnsi="Arial" w:cs="Arial"/>
        </w:rPr>
        <w:t>In-state travel is required. Must have a valid driver’s license with an acceptable driving record or an alternative transportation method.</w:t>
      </w:r>
    </w:p>
    <w:p w14:paraId="49464C3E" w14:textId="77777777" w:rsidR="00943E1D" w:rsidRPr="00943E1D" w:rsidRDefault="00943E1D" w:rsidP="00943E1D">
      <w:pPr>
        <w:rPr>
          <w:rFonts w:ascii="Arial" w:hAnsi="Arial" w:cs="Arial"/>
        </w:rPr>
      </w:pPr>
    </w:p>
    <w:p w14:paraId="28E7B99F" w14:textId="24C2C981" w:rsidR="00943E1D" w:rsidRPr="00943E1D" w:rsidRDefault="00943E1D" w:rsidP="00943E1D">
      <w:pPr>
        <w:rPr>
          <w:rFonts w:ascii="Arial" w:hAnsi="Arial" w:cs="Arial"/>
        </w:rPr>
      </w:pPr>
      <w:r w:rsidRPr="00943E1D">
        <w:rPr>
          <w:rFonts w:ascii="Arial" w:hAnsi="Arial" w:cs="Arial"/>
        </w:rPr>
        <w:t xml:space="preserve">Must have the ability to operate a personal computer and tools associated </w:t>
      </w:r>
      <w:r w:rsidR="00F457A7">
        <w:rPr>
          <w:rFonts w:ascii="Arial" w:hAnsi="Arial" w:cs="Arial"/>
        </w:rPr>
        <w:t>with</w:t>
      </w:r>
      <w:r w:rsidRPr="00943E1D">
        <w:rPr>
          <w:rFonts w:ascii="Arial" w:hAnsi="Arial" w:cs="Arial"/>
        </w:rPr>
        <w:t xml:space="preserve"> the safet</w:t>
      </w:r>
      <w:r w:rsidR="00F457A7">
        <w:rPr>
          <w:rFonts w:ascii="Arial" w:hAnsi="Arial" w:cs="Arial"/>
        </w:rPr>
        <w:t xml:space="preserve">y </w:t>
      </w:r>
      <w:r w:rsidRPr="00943E1D">
        <w:rPr>
          <w:rFonts w:ascii="Arial" w:hAnsi="Arial" w:cs="Arial"/>
        </w:rPr>
        <w:t xml:space="preserve">and emergency management field. </w:t>
      </w:r>
    </w:p>
    <w:p w14:paraId="5CC8CD18" w14:textId="77777777" w:rsidR="00943E1D" w:rsidRPr="00943E1D" w:rsidRDefault="00943E1D" w:rsidP="00943E1D">
      <w:pPr>
        <w:rPr>
          <w:rFonts w:ascii="Arial" w:hAnsi="Arial" w:cs="Arial"/>
        </w:rPr>
      </w:pPr>
    </w:p>
    <w:p w14:paraId="1E7104BC" w14:textId="12281735" w:rsidR="00943E1D" w:rsidRPr="00943E1D" w:rsidRDefault="00943E1D" w:rsidP="00943E1D">
      <w:pPr>
        <w:rPr>
          <w:rFonts w:ascii="Arial" w:hAnsi="Arial" w:cs="Arial"/>
        </w:rPr>
      </w:pPr>
      <w:r w:rsidRPr="00943E1D">
        <w:rPr>
          <w:rFonts w:ascii="Arial" w:hAnsi="Arial" w:cs="Arial"/>
        </w:rPr>
        <w:t>Travel between campuses is essential and expected on a</w:t>
      </w:r>
      <w:r w:rsidR="00933B1F">
        <w:rPr>
          <w:rFonts w:ascii="Arial" w:hAnsi="Arial" w:cs="Arial"/>
        </w:rPr>
        <w:t xml:space="preserve"> regular </w:t>
      </w:r>
      <w:r w:rsidRPr="00943E1D">
        <w:rPr>
          <w:rFonts w:ascii="Arial" w:hAnsi="Arial" w:cs="Arial"/>
        </w:rPr>
        <w:t>basis.</w:t>
      </w:r>
    </w:p>
    <w:p w14:paraId="180AB719" w14:textId="77777777" w:rsidR="00FA260D" w:rsidRPr="00FA260D" w:rsidRDefault="00FA260D" w:rsidP="007163E0">
      <w:pPr>
        <w:rPr>
          <w:rFonts w:ascii="Arial" w:hAnsi="Arial" w:cs="Arial"/>
        </w:rPr>
      </w:pPr>
    </w:p>
    <w:p w14:paraId="39368E6B" w14:textId="77777777" w:rsidR="00FA260D" w:rsidRPr="00FA260D" w:rsidRDefault="00FA260D" w:rsidP="00961DD2">
      <w:pPr>
        <w:ind w:right="187"/>
        <w:rPr>
          <w:rFonts w:ascii="Arial" w:hAnsi="Arial" w:cs="Arial"/>
        </w:rPr>
        <w:sectPr w:rsidR="00FA260D" w:rsidRPr="00FA260D" w:rsidSect="00A23888">
          <w:footerReference w:type="even" r:id="rId26"/>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186528FC"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270471E" w14:textId="3F26998D" w:rsidR="00463C12" w:rsidRPr="002E0105" w:rsidRDefault="00463C12" w:rsidP="000B6024">
            <w:pPr>
              <w:keepNext/>
              <w:keepLines/>
              <w:rPr>
                <w:rFonts w:ascii="Arial" w:hAnsi="Arial" w:cs="Arial"/>
              </w:rPr>
            </w:pPr>
            <w:r w:rsidRPr="002E0105">
              <w:rPr>
                <w:rFonts w:ascii="Arial" w:hAnsi="Arial" w:cs="Arial"/>
                <w:b/>
                <w:color w:val="000000"/>
              </w:rPr>
              <w:lastRenderedPageBreak/>
              <w:t>SECTION 5. GUIDELINES</w:t>
            </w:r>
          </w:p>
        </w:tc>
      </w:tr>
    </w:tbl>
    <w:p w14:paraId="2AE4199E" w14:textId="77777777" w:rsidR="00953579" w:rsidRDefault="00953579" w:rsidP="000B6024">
      <w:pPr>
        <w:keepNext/>
        <w:keepLines/>
        <w:spacing w:before="120" w:after="240"/>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4FE08459" w14:textId="30F1B4C4" w:rsidR="006130BF" w:rsidRPr="006130BF" w:rsidRDefault="006130BF" w:rsidP="006130BF">
      <w:pPr>
        <w:keepNext/>
        <w:ind w:left="360" w:right="187"/>
        <w:rPr>
          <w:rFonts w:ascii="Arial" w:hAnsi="Arial" w:cs="Arial"/>
        </w:rPr>
      </w:pPr>
      <w:r w:rsidRPr="006130BF">
        <w:rPr>
          <w:rFonts w:ascii="Arial" w:hAnsi="Arial" w:cs="Arial"/>
        </w:rPr>
        <w:t>Safety, security, and emergency management standards and regulations of The Joint Commission and Centers for Medicare and Medicaid Services (CMS).</w:t>
      </w:r>
    </w:p>
    <w:p w14:paraId="73421EDA" w14:textId="77777777" w:rsidR="006130BF" w:rsidRPr="006130BF" w:rsidRDefault="006130BF" w:rsidP="006130BF">
      <w:pPr>
        <w:keepNext/>
        <w:ind w:left="360" w:right="187"/>
        <w:rPr>
          <w:rFonts w:ascii="Arial" w:hAnsi="Arial" w:cs="Arial"/>
        </w:rPr>
      </w:pPr>
    </w:p>
    <w:p w14:paraId="4AA67DD7" w14:textId="77777777" w:rsidR="006130BF" w:rsidRPr="006130BF" w:rsidRDefault="006130BF" w:rsidP="006130BF">
      <w:pPr>
        <w:keepNext/>
        <w:ind w:left="360" w:right="187"/>
        <w:rPr>
          <w:rFonts w:ascii="Arial" w:hAnsi="Arial" w:cs="Arial"/>
        </w:rPr>
      </w:pPr>
      <w:r w:rsidRPr="006130BF">
        <w:rPr>
          <w:rFonts w:ascii="Arial" w:hAnsi="Arial" w:cs="Arial"/>
        </w:rPr>
        <w:t>Statutes and Oregon Administrative Rules (OARs), especially safety and health (</w:t>
      </w:r>
      <w:proofErr w:type="spellStart"/>
      <w:r w:rsidRPr="006130BF">
        <w:rPr>
          <w:rFonts w:ascii="Arial" w:hAnsi="Arial" w:cs="Arial"/>
        </w:rPr>
        <w:t>chp</w:t>
      </w:r>
      <w:proofErr w:type="spellEnd"/>
      <w:r w:rsidRPr="006130BF">
        <w:rPr>
          <w:rFonts w:ascii="Arial" w:hAnsi="Arial" w:cs="Arial"/>
        </w:rPr>
        <w:t xml:space="preserve"> 437-OSHA), Department of Health and labor law.</w:t>
      </w:r>
    </w:p>
    <w:p w14:paraId="703689A1" w14:textId="77777777" w:rsidR="006130BF" w:rsidRPr="006130BF" w:rsidRDefault="006130BF" w:rsidP="006130BF">
      <w:pPr>
        <w:keepNext/>
        <w:ind w:left="360" w:right="187"/>
        <w:rPr>
          <w:rFonts w:ascii="Arial" w:hAnsi="Arial" w:cs="Arial"/>
        </w:rPr>
      </w:pPr>
    </w:p>
    <w:p w14:paraId="69C7DFB7" w14:textId="774ACE3C" w:rsidR="000D7CAB" w:rsidRDefault="006130BF" w:rsidP="006130BF">
      <w:pPr>
        <w:keepNext/>
        <w:ind w:left="360" w:right="187"/>
        <w:rPr>
          <w:rFonts w:ascii="Arial" w:hAnsi="Arial" w:cs="Arial"/>
        </w:rPr>
      </w:pPr>
      <w:r w:rsidRPr="006130BF">
        <w:rPr>
          <w:rFonts w:ascii="Arial" w:hAnsi="Arial" w:cs="Arial"/>
        </w:rPr>
        <w:t>Oregon Administrative Rules for Oregon State Hospital, Oregon Health Authority, Oregon</w:t>
      </w:r>
    </w:p>
    <w:p w14:paraId="78A6C365" w14:textId="77777777" w:rsidR="006130BF" w:rsidRDefault="006130BF" w:rsidP="006130BF">
      <w:pPr>
        <w:keepNext/>
        <w:ind w:left="360" w:right="187"/>
        <w:rPr>
          <w:rFonts w:ascii="Arial" w:hAnsi="Arial" w:cs="Arial"/>
        </w:rPr>
      </w:pPr>
    </w:p>
    <w:p w14:paraId="461FE0C6" w14:textId="77777777" w:rsidR="006130BF" w:rsidRPr="006130BF" w:rsidRDefault="006130BF" w:rsidP="006130BF">
      <w:pPr>
        <w:keepNext/>
        <w:ind w:left="360" w:right="187"/>
        <w:rPr>
          <w:rFonts w:ascii="Arial" w:hAnsi="Arial" w:cs="Arial"/>
        </w:rPr>
      </w:pPr>
      <w:r w:rsidRPr="006130BF">
        <w:rPr>
          <w:rFonts w:ascii="Arial" w:hAnsi="Arial" w:cs="Arial"/>
        </w:rPr>
        <w:t>Occupational Safety and Health (OSHA) and Psychiatric Security Review Board (PSRB).</w:t>
      </w:r>
    </w:p>
    <w:p w14:paraId="4FFEE3F8" w14:textId="77777777" w:rsidR="006130BF" w:rsidRPr="006130BF" w:rsidRDefault="006130BF" w:rsidP="006130BF">
      <w:pPr>
        <w:keepNext/>
        <w:ind w:left="360" w:right="187"/>
        <w:rPr>
          <w:rFonts w:ascii="Arial" w:hAnsi="Arial" w:cs="Arial"/>
        </w:rPr>
      </w:pPr>
    </w:p>
    <w:p w14:paraId="007C8B59" w14:textId="77777777" w:rsidR="006130BF" w:rsidRPr="006130BF" w:rsidRDefault="006130BF" w:rsidP="006130BF">
      <w:pPr>
        <w:keepNext/>
        <w:ind w:left="360" w:right="187"/>
        <w:rPr>
          <w:rFonts w:ascii="Arial" w:hAnsi="Arial" w:cs="Arial"/>
        </w:rPr>
      </w:pPr>
      <w:r w:rsidRPr="006130BF">
        <w:rPr>
          <w:rFonts w:ascii="Arial" w:hAnsi="Arial" w:cs="Arial"/>
        </w:rPr>
        <w:t>Workers’ Compensation statutes.</w:t>
      </w:r>
    </w:p>
    <w:p w14:paraId="44FA782C" w14:textId="77777777" w:rsidR="006130BF" w:rsidRPr="006130BF" w:rsidRDefault="006130BF" w:rsidP="006130BF">
      <w:pPr>
        <w:keepNext/>
        <w:ind w:left="360" w:right="187"/>
        <w:rPr>
          <w:rFonts w:ascii="Arial" w:hAnsi="Arial" w:cs="Arial"/>
        </w:rPr>
      </w:pPr>
    </w:p>
    <w:p w14:paraId="57E11B95" w14:textId="77777777" w:rsidR="006130BF" w:rsidRPr="006130BF" w:rsidRDefault="006130BF" w:rsidP="006130BF">
      <w:pPr>
        <w:keepNext/>
        <w:ind w:left="360" w:right="187"/>
        <w:rPr>
          <w:rFonts w:ascii="Arial" w:hAnsi="Arial" w:cs="Arial"/>
        </w:rPr>
      </w:pPr>
      <w:r w:rsidRPr="006130BF">
        <w:rPr>
          <w:rFonts w:ascii="Arial" w:hAnsi="Arial" w:cs="Arial"/>
        </w:rPr>
        <w:t>Oregon Revised Statutes (ORS).</w:t>
      </w:r>
    </w:p>
    <w:p w14:paraId="71EC0223" w14:textId="77777777" w:rsidR="006130BF" w:rsidRPr="006130BF" w:rsidRDefault="006130BF" w:rsidP="006130BF">
      <w:pPr>
        <w:keepNext/>
        <w:ind w:left="360" w:right="187"/>
        <w:rPr>
          <w:rFonts w:ascii="Arial" w:hAnsi="Arial" w:cs="Arial"/>
        </w:rPr>
      </w:pPr>
    </w:p>
    <w:p w14:paraId="061ADED9" w14:textId="77777777" w:rsidR="006130BF" w:rsidRPr="006130BF" w:rsidRDefault="006130BF" w:rsidP="006130BF">
      <w:pPr>
        <w:keepNext/>
        <w:ind w:left="360" w:right="187"/>
        <w:rPr>
          <w:rFonts w:ascii="Arial" w:hAnsi="Arial" w:cs="Arial"/>
        </w:rPr>
      </w:pPr>
      <w:r w:rsidRPr="006130BF">
        <w:rPr>
          <w:rFonts w:ascii="Arial" w:hAnsi="Arial" w:cs="Arial"/>
        </w:rPr>
        <w:t>Environmental laws (e.g., RCRA) Uniform Fire Code, NFPA, Uniform Building Code (UBC), and Oregon State Fire Marshal (OSFM) codes.</w:t>
      </w:r>
    </w:p>
    <w:p w14:paraId="4FE3CE1F" w14:textId="77777777" w:rsidR="006130BF" w:rsidRPr="006130BF" w:rsidRDefault="006130BF" w:rsidP="006130BF">
      <w:pPr>
        <w:keepNext/>
        <w:ind w:left="360" w:right="187"/>
        <w:rPr>
          <w:rFonts w:ascii="Arial" w:hAnsi="Arial" w:cs="Arial"/>
        </w:rPr>
      </w:pPr>
    </w:p>
    <w:p w14:paraId="71676A4E" w14:textId="77777777" w:rsidR="006130BF" w:rsidRPr="006130BF" w:rsidRDefault="006130BF" w:rsidP="006130BF">
      <w:pPr>
        <w:keepNext/>
        <w:ind w:left="360" w:right="187"/>
        <w:rPr>
          <w:rFonts w:ascii="Arial" w:hAnsi="Arial" w:cs="Arial"/>
        </w:rPr>
      </w:pPr>
      <w:r w:rsidRPr="006130BF">
        <w:rPr>
          <w:rFonts w:ascii="Arial" w:hAnsi="Arial" w:cs="Arial"/>
        </w:rPr>
        <w:t>Applicable collective bargaining agreements.</w:t>
      </w:r>
    </w:p>
    <w:p w14:paraId="27661385" w14:textId="77777777" w:rsidR="006130BF" w:rsidRPr="006130BF" w:rsidRDefault="006130BF" w:rsidP="006130BF">
      <w:pPr>
        <w:keepNext/>
        <w:ind w:left="360" w:right="187"/>
        <w:rPr>
          <w:rFonts w:ascii="Arial" w:hAnsi="Arial" w:cs="Arial"/>
        </w:rPr>
      </w:pPr>
    </w:p>
    <w:p w14:paraId="12079F6C" w14:textId="77777777" w:rsidR="006130BF" w:rsidRPr="006130BF" w:rsidRDefault="006130BF" w:rsidP="006130BF">
      <w:pPr>
        <w:keepNext/>
        <w:ind w:left="360" w:right="187"/>
        <w:rPr>
          <w:rFonts w:ascii="Arial" w:hAnsi="Arial" w:cs="Arial"/>
        </w:rPr>
      </w:pPr>
      <w:r w:rsidRPr="006130BF">
        <w:rPr>
          <w:rFonts w:ascii="Arial" w:hAnsi="Arial" w:cs="Arial"/>
        </w:rPr>
        <w:t>DAS Human Resources, Facilities, and Risk Management policies and insurance policies.</w:t>
      </w:r>
    </w:p>
    <w:p w14:paraId="51D442D7" w14:textId="77777777" w:rsidR="006130BF" w:rsidRPr="003C321D" w:rsidRDefault="006130BF" w:rsidP="006130BF">
      <w:pPr>
        <w:keepNext/>
        <w:ind w:left="360" w:right="187"/>
        <w:rPr>
          <w:rFonts w:ascii="Arial" w:hAnsi="Arial" w:cs="Arial"/>
        </w:rPr>
      </w:pPr>
    </w:p>
    <w:p w14:paraId="2419E5B6" w14:textId="77777777" w:rsidR="009E1B13" w:rsidRDefault="009E1B13" w:rsidP="009E1B13">
      <w:pPr>
        <w:ind w:left="360" w:right="180"/>
        <w:rPr>
          <w:rFonts w:ascii="Arial" w:hAnsi="Arial" w:cs="Arial"/>
        </w:rPr>
      </w:pPr>
    </w:p>
    <w:p w14:paraId="108E36BC" w14:textId="77777777" w:rsidR="009E1B13" w:rsidRPr="003C321D" w:rsidRDefault="009E1B13" w:rsidP="009E1B13">
      <w:pPr>
        <w:ind w:left="360" w:right="187"/>
        <w:rPr>
          <w:rFonts w:ascii="Arial" w:hAnsi="Arial" w:cs="Arial"/>
        </w:rPr>
        <w:sectPr w:rsidR="009E1B13" w:rsidRPr="003C321D" w:rsidSect="009E1B13">
          <w:headerReference w:type="even" r:id="rId27"/>
          <w:footerReference w:type="even" r:id="rId28"/>
          <w:footerReference w:type="default" r:id="rId29"/>
          <w:footerReference w:type="first" r:id="rId30"/>
          <w:type w:val="continuous"/>
          <w:pgSz w:w="12240" w:h="15840" w:code="1"/>
          <w:pgMar w:top="720" w:right="864" w:bottom="864" w:left="720" w:header="720" w:footer="576" w:gutter="0"/>
          <w:cols w:space="720"/>
          <w:formProt w:val="0"/>
          <w:titlePg/>
          <w:docGrid w:linePitch="360"/>
        </w:sectPr>
      </w:pPr>
    </w:p>
    <w:p w14:paraId="5D4FCF0A" w14:textId="77777777" w:rsidR="00E71775" w:rsidRDefault="00E71775" w:rsidP="000B6024">
      <w:pPr>
        <w:keepNext/>
        <w:keepLines/>
        <w:spacing w:after="240"/>
        <w:ind w:left="360" w:hanging="360"/>
        <w:rPr>
          <w:rFonts w:ascii="Arial" w:hAnsi="Arial" w:cs="Arial"/>
          <w:b/>
        </w:rPr>
      </w:pPr>
      <w:r>
        <w:rPr>
          <w:rFonts w:ascii="Arial" w:hAnsi="Arial" w:cs="Arial"/>
          <w:b/>
        </w:rPr>
        <w:t>b.</w:t>
      </w:r>
      <w:r>
        <w:rPr>
          <w:rFonts w:ascii="Arial" w:hAnsi="Arial" w:cs="Arial"/>
          <w:b/>
        </w:rPr>
        <w:tab/>
        <w:t>How are these guidelines used?</w:t>
      </w:r>
    </w:p>
    <w:p w14:paraId="3F8C5CD1" w14:textId="690AD08F" w:rsidR="006130BF" w:rsidRPr="006130BF" w:rsidRDefault="006130BF" w:rsidP="006130BF">
      <w:pPr>
        <w:keepNext/>
        <w:keepLines/>
        <w:ind w:left="360" w:right="187"/>
        <w:rPr>
          <w:rFonts w:ascii="Arial" w:hAnsi="Arial" w:cs="Arial"/>
        </w:rPr>
      </w:pPr>
      <w:r w:rsidRPr="006130BF">
        <w:rPr>
          <w:rFonts w:ascii="Arial" w:hAnsi="Arial" w:cs="Arial"/>
        </w:rPr>
        <w:t>In development and implementation of policy and procedures.</w:t>
      </w:r>
    </w:p>
    <w:p w14:paraId="06D1A6E7" w14:textId="77777777" w:rsidR="006130BF" w:rsidRPr="006130BF" w:rsidRDefault="006130BF" w:rsidP="006130BF">
      <w:pPr>
        <w:keepNext/>
        <w:keepLines/>
        <w:ind w:left="360" w:right="187"/>
        <w:rPr>
          <w:rFonts w:ascii="Arial" w:hAnsi="Arial" w:cs="Arial"/>
        </w:rPr>
      </w:pPr>
    </w:p>
    <w:p w14:paraId="33FCB1C1" w14:textId="77777777" w:rsidR="006130BF" w:rsidRPr="006130BF" w:rsidRDefault="006130BF" w:rsidP="006130BF">
      <w:pPr>
        <w:keepNext/>
        <w:keepLines/>
        <w:ind w:left="360" w:right="187"/>
        <w:rPr>
          <w:rFonts w:ascii="Arial" w:hAnsi="Arial" w:cs="Arial"/>
        </w:rPr>
      </w:pPr>
      <w:r w:rsidRPr="006130BF">
        <w:rPr>
          <w:rFonts w:ascii="Arial" w:hAnsi="Arial" w:cs="Arial"/>
        </w:rPr>
        <w:t>Apply above to Security, Workers’ Compensation, Safety, Health and related laws, rules and regulations as well as knowledge of past interpretations of laws and outcome of appealed citations are critical to ensure proper safety and claims management.</w:t>
      </w:r>
    </w:p>
    <w:p w14:paraId="003BF7AF" w14:textId="77777777" w:rsidR="006130BF" w:rsidRPr="006130BF" w:rsidRDefault="006130BF" w:rsidP="006130BF">
      <w:pPr>
        <w:keepNext/>
        <w:keepLines/>
        <w:ind w:left="360" w:right="187"/>
        <w:rPr>
          <w:rFonts w:ascii="Arial" w:hAnsi="Arial" w:cs="Arial"/>
        </w:rPr>
      </w:pPr>
    </w:p>
    <w:p w14:paraId="17999B64" w14:textId="77777777" w:rsidR="006130BF" w:rsidRPr="006130BF" w:rsidRDefault="006130BF" w:rsidP="006130BF">
      <w:pPr>
        <w:keepNext/>
        <w:keepLines/>
        <w:ind w:left="360" w:right="187"/>
        <w:rPr>
          <w:rFonts w:ascii="Arial" w:hAnsi="Arial" w:cs="Arial"/>
        </w:rPr>
      </w:pPr>
      <w:r w:rsidRPr="006130BF">
        <w:rPr>
          <w:rFonts w:ascii="Arial" w:hAnsi="Arial" w:cs="Arial"/>
        </w:rPr>
        <w:t>Apply applicable emergency management standards to ensure the Hospital has a high-functioning Emergency Management Program. To resolve issues in the environment, EOC, and other issues as they arise.</w:t>
      </w:r>
    </w:p>
    <w:p w14:paraId="7AEB0240" w14:textId="77777777" w:rsidR="006130BF" w:rsidRPr="006130BF" w:rsidRDefault="006130BF" w:rsidP="006130BF">
      <w:pPr>
        <w:keepNext/>
        <w:keepLines/>
        <w:ind w:left="360" w:right="187"/>
        <w:rPr>
          <w:rFonts w:ascii="Arial" w:hAnsi="Arial" w:cs="Arial"/>
        </w:rPr>
      </w:pPr>
    </w:p>
    <w:p w14:paraId="24C23EEE" w14:textId="77777777" w:rsidR="006130BF" w:rsidRPr="006130BF" w:rsidRDefault="006130BF" w:rsidP="006130BF">
      <w:pPr>
        <w:keepNext/>
        <w:keepLines/>
        <w:ind w:left="360" w:right="187"/>
        <w:rPr>
          <w:rFonts w:ascii="Arial" w:hAnsi="Arial" w:cs="Arial"/>
        </w:rPr>
      </w:pPr>
      <w:r w:rsidRPr="006130BF">
        <w:rPr>
          <w:rFonts w:ascii="Arial" w:hAnsi="Arial" w:cs="Arial"/>
        </w:rPr>
        <w:t xml:space="preserve">Assure that staff duties and responsibilities, performance appraisals, discipline, grievance, response, and other personnel management activities are in accordance with applicable union agreements and OHA/OSH policy. </w:t>
      </w:r>
      <w:r w:rsidRPr="006130BF">
        <w:rPr>
          <w:rFonts w:ascii="Arial" w:hAnsi="Arial" w:cs="Arial"/>
        </w:rPr>
        <w:br/>
      </w:r>
    </w:p>
    <w:p w14:paraId="49E3E01B" w14:textId="4AF4E8E2" w:rsidR="009E1B13" w:rsidRPr="003C321D" w:rsidRDefault="009E1B13" w:rsidP="000B6024">
      <w:pPr>
        <w:keepNext/>
        <w:keepLines/>
        <w:ind w:left="360" w:right="187"/>
        <w:rPr>
          <w:rFonts w:ascii="Arial" w:hAnsi="Arial" w:cs="Arial"/>
        </w:rPr>
      </w:pPr>
    </w:p>
    <w:p w14:paraId="46194559" w14:textId="77777777" w:rsidR="009E1B13" w:rsidRDefault="009E1B13" w:rsidP="009E1B13">
      <w:pPr>
        <w:ind w:left="360" w:right="180"/>
        <w:rPr>
          <w:rFonts w:ascii="Arial" w:hAnsi="Arial" w:cs="Arial"/>
        </w:rPr>
      </w:pPr>
    </w:p>
    <w:p w14:paraId="5286437E" w14:textId="77777777" w:rsidR="009E1B13" w:rsidRPr="003C321D" w:rsidRDefault="009E1B13" w:rsidP="009E1B13">
      <w:pPr>
        <w:ind w:right="187"/>
        <w:rPr>
          <w:rFonts w:ascii="Arial" w:hAnsi="Arial" w:cs="Arial"/>
        </w:rPr>
        <w:sectPr w:rsidR="009E1B13" w:rsidRPr="003C321D" w:rsidSect="009E1B13">
          <w:headerReference w:type="even" r:id="rId31"/>
          <w:footerReference w:type="even" r:id="rId32"/>
          <w:footerReference w:type="default" r:id="rId33"/>
          <w:footerReference w:type="first" r:id="rId34"/>
          <w:type w:val="continuous"/>
          <w:pgSz w:w="12240" w:h="15840" w:code="1"/>
          <w:pgMar w:top="720" w:right="864" w:bottom="864" w:left="720" w:header="720" w:footer="576" w:gutter="0"/>
          <w:cols w:space="720"/>
          <w:formProt w:val="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3E7FCBAF"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26C3BEEA" w14:textId="46DD90A9" w:rsidR="007975EB" w:rsidRPr="002E0105" w:rsidRDefault="007975EB" w:rsidP="006C0E0D">
            <w:pPr>
              <w:keepNext/>
              <w:keepLines/>
              <w:rPr>
                <w:rFonts w:ascii="Arial" w:hAnsi="Arial" w:cs="Arial"/>
              </w:rPr>
            </w:pPr>
            <w:r w:rsidRPr="002E0105">
              <w:rPr>
                <w:rFonts w:ascii="Arial" w:hAnsi="Arial" w:cs="Arial"/>
                <w:b/>
                <w:color w:val="000000"/>
              </w:rPr>
              <w:lastRenderedPageBreak/>
              <w:t>SECTION 6. WORK CONTACTS</w:t>
            </w:r>
          </w:p>
        </w:tc>
      </w:tr>
      <w:tr w:rsidR="00CC254F" w14:paraId="2392B27C" w14:textId="77777777" w:rsidTr="00A604CA">
        <w:tblPrEx>
          <w:tblBorders>
            <w:top w:val="none" w:sz="0" w:space="0" w:color="auto"/>
            <w:bottom w:val="none" w:sz="0" w:space="0" w:color="auto"/>
          </w:tblBorders>
        </w:tblPrEx>
        <w:trPr>
          <w:trHeight w:hRule="exact" w:val="1296"/>
        </w:trPr>
        <w:tc>
          <w:tcPr>
            <w:tcW w:w="10980" w:type="dxa"/>
            <w:gridSpan w:val="4"/>
            <w:vAlign w:val="center"/>
          </w:tcPr>
          <w:p w14:paraId="037BC2BA" w14:textId="77777777" w:rsidR="00CC254F" w:rsidRDefault="00CC254F" w:rsidP="006C0E0D">
            <w:pPr>
              <w:keepNext/>
              <w:keepLines/>
              <w:spacing w:before="120" w:after="60"/>
              <w:rPr>
                <w:rFonts w:ascii="Arial" w:hAnsi="Arial" w:cs="Arial"/>
                <w:b/>
              </w:rPr>
            </w:pPr>
            <w:r w:rsidRPr="00CC254F">
              <w:rPr>
                <w:rFonts w:ascii="Arial" w:hAnsi="Arial" w:cs="Arial"/>
                <w:b/>
              </w:rPr>
              <w:t>With whom, outside of co-workers in this work unit, must the employee in this position regularly come in contact?</w:t>
            </w:r>
            <w:r w:rsidR="009566FC">
              <w:t xml:space="preserve"> </w:t>
            </w:r>
            <w:r w:rsidR="009566FC" w:rsidRPr="009566FC">
              <w:rPr>
                <w:rFonts w:ascii="Arial" w:hAnsi="Arial" w:cs="Arial"/>
                <w:b/>
              </w:rPr>
              <w:t>When applicable, please identify contacts that might be virtual/in</w:t>
            </w:r>
            <w:r w:rsidR="009566FC">
              <w:rPr>
                <w:rFonts w:ascii="Arial" w:hAnsi="Arial" w:cs="Arial"/>
                <w:b/>
              </w:rPr>
              <w:t>-</w:t>
            </w:r>
            <w:r w:rsidR="009566FC" w:rsidRPr="009566FC">
              <w:rPr>
                <w:rFonts w:ascii="Arial" w:hAnsi="Arial" w:cs="Arial"/>
                <w:b/>
              </w:rPr>
              <w:t>person, or both.</w:t>
            </w:r>
            <w:r w:rsidR="009566FC">
              <w:rPr>
                <w:rFonts w:ascii="Arial" w:hAnsi="Arial" w:cs="Arial"/>
                <w:b/>
              </w:rPr>
              <w:t xml:space="preserve"> </w:t>
            </w:r>
          </w:p>
          <w:p w14:paraId="47B5C6A6" w14:textId="25DD4EB7" w:rsidR="009566FC" w:rsidRPr="00CC254F" w:rsidRDefault="009566FC" w:rsidP="006C0E0D">
            <w:pPr>
              <w:keepNext/>
              <w:keepLines/>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 xml:space="preserve">If additional rows of the below table are needed, place cursor at end of a row (outside table) and hit </w:t>
            </w:r>
            <w:r w:rsidR="004A003F">
              <w:rPr>
                <w:rFonts w:ascii="Arial" w:hAnsi="Arial" w:cs="Arial"/>
                <w:i/>
                <w:color w:val="000000"/>
                <w:sz w:val="20"/>
                <w:szCs w:val="20"/>
              </w:rPr>
              <w:t>“Enter”</w:t>
            </w:r>
            <w:r w:rsidRPr="0043789E">
              <w:rPr>
                <w:rFonts w:ascii="Arial" w:hAnsi="Arial" w:cs="Arial"/>
                <w:i/>
                <w:color w:val="000000"/>
                <w:sz w:val="20"/>
                <w:szCs w:val="20"/>
              </w:rPr>
              <w:t>.</w:t>
            </w:r>
          </w:p>
        </w:tc>
      </w:tr>
      <w:tr w:rsidR="009640EE" w:rsidRPr="009640EE" w14:paraId="34E2DC59" w14:textId="77777777" w:rsidTr="00933D6A">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double" w:sz="4" w:space="0" w:color="auto"/>
              <w:right w:val="single" w:sz="4" w:space="0" w:color="000000"/>
            </w:tcBorders>
            <w:vAlign w:val="center"/>
          </w:tcPr>
          <w:p w14:paraId="4DD61344" w14:textId="77777777" w:rsidR="009640EE" w:rsidRPr="00CE3EEB" w:rsidRDefault="009640EE" w:rsidP="006C0E0D">
            <w:pPr>
              <w:keepNext/>
              <w:keepLines/>
              <w:jc w:val="center"/>
              <w:rPr>
                <w:rFonts w:ascii="Arial" w:hAnsi="Arial" w:cs="Arial"/>
                <w:b/>
              </w:rPr>
            </w:pPr>
            <w:r w:rsidRPr="00CE3EEB">
              <w:rPr>
                <w:rFonts w:ascii="Arial" w:hAnsi="Arial" w:cs="Arial"/>
                <w:b/>
              </w:rPr>
              <w:t>Who Contacted</w:t>
            </w:r>
          </w:p>
        </w:tc>
        <w:tc>
          <w:tcPr>
            <w:tcW w:w="2887" w:type="dxa"/>
            <w:tcBorders>
              <w:top w:val="single" w:sz="4" w:space="0" w:color="000000"/>
              <w:left w:val="single" w:sz="4" w:space="0" w:color="000000"/>
              <w:bottom w:val="double" w:sz="4" w:space="0" w:color="auto"/>
              <w:right w:val="single" w:sz="4" w:space="0" w:color="000000"/>
            </w:tcBorders>
            <w:vAlign w:val="center"/>
          </w:tcPr>
          <w:p w14:paraId="28ADF7D6" w14:textId="77777777" w:rsidR="009640EE" w:rsidRPr="00CE3EEB" w:rsidRDefault="009640EE" w:rsidP="006C0E0D">
            <w:pPr>
              <w:keepNext/>
              <w:keepLines/>
              <w:jc w:val="center"/>
              <w:rPr>
                <w:rFonts w:ascii="Arial" w:hAnsi="Arial" w:cs="Arial"/>
                <w:b/>
              </w:rPr>
            </w:pPr>
            <w:r w:rsidRPr="00CE3EEB">
              <w:rPr>
                <w:rFonts w:ascii="Arial" w:hAnsi="Arial" w:cs="Arial"/>
                <w:b/>
              </w:rPr>
              <w:t>How</w:t>
            </w:r>
          </w:p>
        </w:tc>
        <w:tc>
          <w:tcPr>
            <w:tcW w:w="3600" w:type="dxa"/>
            <w:tcBorders>
              <w:top w:val="single" w:sz="4" w:space="0" w:color="000000"/>
              <w:left w:val="single" w:sz="4" w:space="0" w:color="000000"/>
              <w:bottom w:val="double" w:sz="4" w:space="0" w:color="auto"/>
              <w:right w:val="single" w:sz="4" w:space="0" w:color="000000"/>
            </w:tcBorders>
            <w:vAlign w:val="center"/>
          </w:tcPr>
          <w:p w14:paraId="3509A84E" w14:textId="77777777" w:rsidR="009640EE" w:rsidRPr="00CE3EEB" w:rsidRDefault="009640EE" w:rsidP="006C0E0D">
            <w:pPr>
              <w:keepNext/>
              <w:keepLines/>
              <w:jc w:val="center"/>
              <w:rPr>
                <w:rFonts w:ascii="Arial" w:hAnsi="Arial" w:cs="Arial"/>
                <w:b/>
              </w:rPr>
            </w:pPr>
            <w:r w:rsidRPr="00CE3EEB">
              <w:rPr>
                <w:rFonts w:ascii="Arial" w:hAnsi="Arial" w:cs="Arial"/>
                <w:b/>
              </w:rPr>
              <w:t>Purpose</w:t>
            </w:r>
          </w:p>
        </w:tc>
        <w:tc>
          <w:tcPr>
            <w:tcW w:w="1955" w:type="dxa"/>
            <w:tcBorders>
              <w:top w:val="single" w:sz="4" w:space="0" w:color="000000"/>
              <w:left w:val="single" w:sz="4" w:space="0" w:color="000000"/>
              <w:bottom w:val="double" w:sz="4" w:space="0" w:color="auto"/>
              <w:right w:val="single" w:sz="4" w:space="0" w:color="000000"/>
            </w:tcBorders>
            <w:vAlign w:val="center"/>
          </w:tcPr>
          <w:p w14:paraId="4E8A90D3" w14:textId="77777777" w:rsidR="009640EE" w:rsidRPr="00CE3EEB" w:rsidRDefault="009640EE" w:rsidP="006C0E0D">
            <w:pPr>
              <w:keepNext/>
              <w:keepLines/>
              <w:jc w:val="center"/>
              <w:rPr>
                <w:rFonts w:ascii="Arial" w:hAnsi="Arial" w:cs="Arial"/>
                <w:b/>
              </w:rPr>
            </w:pPr>
            <w:r w:rsidRPr="00CE3EEB">
              <w:rPr>
                <w:rFonts w:ascii="Arial" w:hAnsi="Arial" w:cs="Arial"/>
                <w:b/>
              </w:rPr>
              <w:t>How Often?</w:t>
            </w:r>
          </w:p>
        </w:tc>
      </w:tr>
      <w:tr w:rsidR="00023173" w:rsidRPr="009640EE" w14:paraId="2756FCEA" w14:textId="77777777" w:rsidTr="00933D6A">
        <w:tblPrEx>
          <w:tblBorders>
            <w:top w:val="none" w:sz="0" w:space="0" w:color="auto"/>
            <w:bottom w:val="none" w:sz="0" w:space="0" w:color="auto"/>
          </w:tblBorders>
        </w:tblPrEx>
        <w:trPr>
          <w:trHeight w:val="346"/>
        </w:trPr>
        <w:tc>
          <w:tcPr>
            <w:tcW w:w="2538" w:type="dxa"/>
            <w:tcBorders>
              <w:top w:val="double" w:sz="4" w:space="0" w:color="auto"/>
              <w:left w:val="single" w:sz="4" w:space="0" w:color="auto"/>
              <w:bottom w:val="single" w:sz="4" w:space="0" w:color="auto"/>
              <w:right w:val="single" w:sz="4" w:space="0" w:color="auto"/>
            </w:tcBorders>
          </w:tcPr>
          <w:p w14:paraId="020C3F84" w14:textId="4C1591BE" w:rsidR="00023173" w:rsidRPr="00A27DB7" w:rsidRDefault="00023173" w:rsidP="00023173">
            <w:pPr>
              <w:spacing w:before="120" w:after="120"/>
              <w:rPr>
                <w:rFonts w:ascii="Arial" w:hAnsi="Arial" w:cs="Arial"/>
                <w:bCs/>
              </w:rPr>
            </w:pPr>
            <w:r>
              <w:rPr>
                <w:rFonts w:ascii="Arial" w:hAnsi="Arial" w:cs="Arial"/>
                <w:color w:val="000000"/>
              </w:rPr>
              <w:t>OSH Management/ Human Resources</w:t>
            </w:r>
          </w:p>
        </w:tc>
        <w:tc>
          <w:tcPr>
            <w:tcW w:w="2887" w:type="dxa"/>
            <w:tcBorders>
              <w:top w:val="double" w:sz="4" w:space="0" w:color="auto"/>
              <w:left w:val="single" w:sz="4" w:space="0" w:color="auto"/>
              <w:bottom w:val="single" w:sz="4" w:space="0" w:color="auto"/>
              <w:right w:val="single" w:sz="4" w:space="0" w:color="auto"/>
            </w:tcBorders>
          </w:tcPr>
          <w:p w14:paraId="2AED58D0" w14:textId="7284F2D2" w:rsidR="00023173" w:rsidRPr="00A27DB7" w:rsidRDefault="00023173" w:rsidP="00023173">
            <w:pPr>
              <w:spacing w:before="120" w:after="120"/>
              <w:rPr>
                <w:rFonts w:ascii="Arial" w:hAnsi="Arial" w:cs="Arial"/>
                <w:bCs/>
              </w:rPr>
            </w:pPr>
            <w:r>
              <w:rPr>
                <w:rFonts w:ascii="Arial" w:hAnsi="Arial" w:cs="Arial"/>
                <w:color w:val="000000"/>
              </w:rPr>
              <w:t>Phone/ in person/ memo/ e-mail/ presentations</w:t>
            </w:r>
          </w:p>
        </w:tc>
        <w:tc>
          <w:tcPr>
            <w:tcW w:w="3600" w:type="dxa"/>
            <w:tcBorders>
              <w:top w:val="double" w:sz="4" w:space="0" w:color="auto"/>
              <w:left w:val="single" w:sz="4" w:space="0" w:color="auto"/>
              <w:bottom w:val="single" w:sz="4" w:space="0" w:color="auto"/>
              <w:right w:val="single" w:sz="4" w:space="0" w:color="auto"/>
            </w:tcBorders>
          </w:tcPr>
          <w:p w14:paraId="6E74DD55" w14:textId="71646975" w:rsidR="00023173" w:rsidRPr="00A27DB7" w:rsidRDefault="00023173" w:rsidP="00023173">
            <w:pPr>
              <w:spacing w:before="120" w:after="120"/>
              <w:rPr>
                <w:rFonts w:ascii="Arial" w:hAnsi="Arial" w:cs="Arial"/>
                <w:bCs/>
              </w:rPr>
            </w:pPr>
            <w:r>
              <w:rPr>
                <w:rFonts w:ascii="Arial" w:hAnsi="Arial" w:cs="Arial"/>
                <w:color w:val="000000"/>
              </w:rPr>
              <w:t>Provide advice, training, coaching</w:t>
            </w:r>
          </w:p>
        </w:tc>
        <w:tc>
          <w:tcPr>
            <w:tcW w:w="1955" w:type="dxa"/>
            <w:tcBorders>
              <w:top w:val="double" w:sz="4" w:space="0" w:color="auto"/>
              <w:left w:val="single" w:sz="4" w:space="0" w:color="auto"/>
              <w:bottom w:val="single" w:sz="4" w:space="0" w:color="auto"/>
              <w:right w:val="single" w:sz="4" w:space="0" w:color="auto"/>
            </w:tcBorders>
          </w:tcPr>
          <w:p w14:paraId="145BF872" w14:textId="342EA16B" w:rsidR="00023173" w:rsidRPr="00A27DB7" w:rsidRDefault="00023173" w:rsidP="00023173">
            <w:pPr>
              <w:spacing w:before="120" w:after="120"/>
              <w:rPr>
                <w:rFonts w:ascii="Arial" w:hAnsi="Arial" w:cs="Arial"/>
                <w:bCs/>
              </w:rPr>
            </w:pPr>
            <w:r>
              <w:rPr>
                <w:rFonts w:ascii="Arial" w:hAnsi="Arial" w:cs="Arial"/>
                <w:color w:val="000000"/>
              </w:rPr>
              <w:t>Daily</w:t>
            </w:r>
          </w:p>
        </w:tc>
      </w:tr>
      <w:tr w:rsidR="00023173" w:rsidRPr="009640EE" w14:paraId="78658F3A"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386BDF37" w14:textId="08B5CC18" w:rsidR="00023173" w:rsidRPr="00A27DB7" w:rsidRDefault="00023173" w:rsidP="00023173">
            <w:pPr>
              <w:spacing w:before="120" w:after="120"/>
              <w:rPr>
                <w:rFonts w:ascii="Arial" w:hAnsi="Arial" w:cs="Arial"/>
                <w:bCs/>
              </w:rPr>
            </w:pPr>
            <w:r>
              <w:rPr>
                <w:rFonts w:ascii="Arial" w:hAnsi="Arial" w:cs="Arial"/>
                <w:color w:val="000000"/>
              </w:rPr>
              <w:t>OSH Directors and Managers</w:t>
            </w:r>
          </w:p>
        </w:tc>
        <w:tc>
          <w:tcPr>
            <w:tcW w:w="2887" w:type="dxa"/>
            <w:tcBorders>
              <w:top w:val="single" w:sz="4" w:space="0" w:color="auto"/>
              <w:left w:val="single" w:sz="4" w:space="0" w:color="auto"/>
              <w:bottom w:val="single" w:sz="4" w:space="0" w:color="auto"/>
              <w:right w:val="single" w:sz="4" w:space="0" w:color="auto"/>
            </w:tcBorders>
          </w:tcPr>
          <w:p w14:paraId="1D5F0E16" w14:textId="41636F63" w:rsidR="00023173" w:rsidRPr="00A27DB7" w:rsidRDefault="00023173" w:rsidP="00023173">
            <w:pPr>
              <w:spacing w:before="120" w:after="120"/>
              <w:rPr>
                <w:rFonts w:ascii="Arial" w:hAnsi="Arial" w:cs="Arial"/>
                <w:bCs/>
              </w:rPr>
            </w:pPr>
            <w:r>
              <w:rPr>
                <w:rFonts w:ascii="Arial" w:hAnsi="Arial" w:cs="Arial"/>
                <w:color w:val="000000"/>
              </w:rPr>
              <w:t>Phone/ in person/ memo/ meetings</w:t>
            </w:r>
          </w:p>
        </w:tc>
        <w:tc>
          <w:tcPr>
            <w:tcW w:w="3600" w:type="dxa"/>
            <w:tcBorders>
              <w:top w:val="single" w:sz="4" w:space="0" w:color="auto"/>
              <w:left w:val="single" w:sz="4" w:space="0" w:color="auto"/>
              <w:bottom w:val="single" w:sz="4" w:space="0" w:color="auto"/>
              <w:right w:val="single" w:sz="4" w:space="0" w:color="auto"/>
            </w:tcBorders>
          </w:tcPr>
          <w:p w14:paraId="62AC11F2" w14:textId="1EB50B6C" w:rsidR="00023173" w:rsidRPr="00A27DB7" w:rsidRDefault="00023173" w:rsidP="00023173">
            <w:pPr>
              <w:spacing w:before="120" w:after="120"/>
              <w:rPr>
                <w:rFonts w:ascii="Arial" w:hAnsi="Arial" w:cs="Arial"/>
                <w:bCs/>
              </w:rPr>
            </w:pPr>
            <w:r>
              <w:rPr>
                <w:rFonts w:ascii="Arial" w:hAnsi="Arial" w:cs="Arial"/>
                <w:color w:val="000000"/>
              </w:rPr>
              <w:t>Discussion of challenges</w:t>
            </w:r>
            <w:proofErr w:type="gramStart"/>
            <w:r>
              <w:rPr>
                <w:rFonts w:ascii="Arial" w:hAnsi="Arial" w:cs="Arial"/>
                <w:color w:val="000000"/>
              </w:rPr>
              <w:t>/ guidance</w:t>
            </w:r>
            <w:proofErr w:type="gramEnd"/>
            <w:r>
              <w:rPr>
                <w:rFonts w:ascii="Arial" w:hAnsi="Arial" w:cs="Arial"/>
                <w:color w:val="000000"/>
              </w:rPr>
              <w:t>/ consultation</w:t>
            </w:r>
          </w:p>
        </w:tc>
        <w:tc>
          <w:tcPr>
            <w:tcW w:w="1955" w:type="dxa"/>
            <w:tcBorders>
              <w:top w:val="single" w:sz="4" w:space="0" w:color="auto"/>
              <w:left w:val="single" w:sz="4" w:space="0" w:color="auto"/>
              <w:bottom w:val="single" w:sz="4" w:space="0" w:color="auto"/>
              <w:right w:val="single" w:sz="4" w:space="0" w:color="auto"/>
            </w:tcBorders>
          </w:tcPr>
          <w:p w14:paraId="7E395457" w14:textId="2283FBA3" w:rsidR="00023173" w:rsidRPr="00A27DB7" w:rsidRDefault="00023173" w:rsidP="00023173">
            <w:pPr>
              <w:spacing w:before="120" w:after="120"/>
              <w:rPr>
                <w:rFonts w:ascii="Arial" w:hAnsi="Arial" w:cs="Arial"/>
                <w:bCs/>
              </w:rPr>
            </w:pPr>
            <w:r w:rsidRPr="008A145A">
              <w:rPr>
                <w:rFonts w:ascii="Arial" w:hAnsi="Arial" w:cs="Arial"/>
                <w:color w:val="000000"/>
              </w:rPr>
              <w:t>Daily</w:t>
            </w:r>
          </w:p>
        </w:tc>
      </w:tr>
      <w:tr w:rsidR="00023173" w:rsidRPr="009640EE" w14:paraId="08059DC4"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77905A73" w14:textId="4AF6EA05" w:rsidR="00023173" w:rsidRPr="00A27DB7" w:rsidRDefault="00023173" w:rsidP="00023173">
            <w:pPr>
              <w:spacing w:before="120" w:after="120"/>
              <w:rPr>
                <w:rFonts w:ascii="Arial" w:hAnsi="Arial" w:cs="Arial"/>
                <w:bCs/>
              </w:rPr>
            </w:pPr>
            <w:r>
              <w:rPr>
                <w:rFonts w:ascii="Arial" w:hAnsi="Arial" w:cs="Arial"/>
                <w:color w:val="000000"/>
              </w:rPr>
              <w:t>OSHA consultative/ compliance/ technical sections</w:t>
            </w:r>
          </w:p>
        </w:tc>
        <w:tc>
          <w:tcPr>
            <w:tcW w:w="2887" w:type="dxa"/>
            <w:tcBorders>
              <w:top w:val="single" w:sz="4" w:space="0" w:color="auto"/>
              <w:left w:val="single" w:sz="4" w:space="0" w:color="auto"/>
              <w:bottom w:val="single" w:sz="4" w:space="0" w:color="auto"/>
              <w:right w:val="single" w:sz="4" w:space="0" w:color="auto"/>
            </w:tcBorders>
          </w:tcPr>
          <w:p w14:paraId="77EAEE34" w14:textId="7D7C8E64" w:rsidR="00023173" w:rsidRPr="00A27DB7" w:rsidRDefault="00023173" w:rsidP="00023173">
            <w:pPr>
              <w:spacing w:before="120" w:after="120"/>
              <w:rPr>
                <w:rFonts w:ascii="Arial" w:hAnsi="Arial" w:cs="Arial"/>
                <w:bCs/>
              </w:rPr>
            </w:pPr>
            <w:r>
              <w:rPr>
                <w:rFonts w:ascii="Arial" w:hAnsi="Arial" w:cs="Arial"/>
                <w:color w:val="000000"/>
              </w:rPr>
              <w:t>Phone/ in person/ memo/ meetings</w:t>
            </w:r>
          </w:p>
        </w:tc>
        <w:tc>
          <w:tcPr>
            <w:tcW w:w="3600" w:type="dxa"/>
            <w:tcBorders>
              <w:top w:val="single" w:sz="4" w:space="0" w:color="auto"/>
              <w:left w:val="single" w:sz="4" w:space="0" w:color="auto"/>
              <w:bottom w:val="single" w:sz="4" w:space="0" w:color="auto"/>
              <w:right w:val="single" w:sz="4" w:space="0" w:color="auto"/>
            </w:tcBorders>
          </w:tcPr>
          <w:p w14:paraId="0AC1279F" w14:textId="2E6F8498" w:rsidR="00023173" w:rsidRPr="00A27DB7" w:rsidRDefault="00023173" w:rsidP="00023173">
            <w:pPr>
              <w:spacing w:before="120" w:after="120"/>
              <w:rPr>
                <w:rFonts w:ascii="Arial" w:hAnsi="Arial" w:cs="Arial"/>
                <w:bCs/>
              </w:rPr>
            </w:pPr>
            <w:r>
              <w:rPr>
                <w:rFonts w:ascii="Arial" w:hAnsi="Arial" w:cs="Arial"/>
                <w:color w:val="000000"/>
              </w:rPr>
              <w:t>Consultation on various issues</w:t>
            </w:r>
          </w:p>
        </w:tc>
        <w:tc>
          <w:tcPr>
            <w:tcW w:w="1955" w:type="dxa"/>
            <w:tcBorders>
              <w:top w:val="single" w:sz="4" w:space="0" w:color="auto"/>
              <w:left w:val="single" w:sz="4" w:space="0" w:color="auto"/>
              <w:bottom w:val="single" w:sz="4" w:space="0" w:color="auto"/>
              <w:right w:val="single" w:sz="4" w:space="0" w:color="auto"/>
            </w:tcBorders>
          </w:tcPr>
          <w:p w14:paraId="2F19B370" w14:textId="073E9536" w:rsidR="00023173" w:rsidRPr="00A27DB7" w:rsidRDefault="00023173" w:rsidP="00023173">
            <w:pPr>
              <w:spacing w:before="120" w:after="120"/>
              <w:rPr>
                <w:rFonts w:ascii="Arial" w:hAnsi="Arial" w:cs="Arial"/>
                <w:bCs/>
              </w:rPr>
            </w:pPr>
            <w:r>
              <w:rPr>
                <w:rFonts w:ascii="Arial" w:hAnsi="Arial" w:cs="Arial"/>
                <w:color w:val="000000"/>
              </w:rPr>
              <w:t>As required</w:t>
            </w:r>
          </w:p>
        </w:tc>
      </w:tr>
      <w:tr w:rsidR="00023173" w:rsidRPr="009640EE" w14:paraId="0558DBF9"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0D2402D4" w14:textId="386BBEA2" w:rsidR="00023173" w:rsidRPr="00A27DB7" w:rsidRDefault="00023173" w:rsidP="00023173">
            <w:pPr>
              <w:spacing w:before="120" w:after="120"/>
              <w:rPr>
                <w:rFonts w:ascii="Arial" w:hAnsi="Arial" w:cs="Arial"/>
                <w:bCs/>
              </w:rPr>
            </w:pPr>
            <w:r>
              <w:rPr>
                <w:rFonts w:ascii="Arial" w:hAnsi="Arial" w:cs="Arial"/>
                <w:color w:val="000000"/>
              </w:rPr>
              <w:t>Manager and claimants/ SAIF adjusters / DOJ / Attorneys</w:t>
            </w:r>
          </w:p>
        </w:tc>
        <w:tc>
          <w:tcPr>
            <w:tcW w:w="2887" w:type="dxa"/>
            <w:tcBorders>
              <w:top w:val="single" w:sz="4" w:space="0" w:color="auto"/>
              <w:left w:val="single" w:sz="4" w:space="0" w:color="auto"/>
              <w:bottom w:val="single" w:sz="4" w:space="0" w:color="auto"/>
              <w:right w:val="single" w:sz="4" w:space="0" w:color="auto"/>
            </w:tcBorders>
          </w:tcPr>
          <w:p w14:paraId="398D2DFF" w14:textId="187D21AC" w:rsidR="00023173" w:rsidRPr="00A27DB7" w:rsidRDefault="00023173" w:rsidP="00023173">
            <w:pPr>
              <w:spacing w:before="120" w:after="120"/>
              <w:rPr>
                <w:rFonts w:ascii="Arial" w:hAnsi="Arial" w:cs="Arial"/>
                <w:bCs/>
              </w:rPr>
            </w:pPr>
            <w:r>
              <w:rPr>
                <w:rFonts w:ascii="Arial" w:hAnsi="Arial" w:cs="Arial"/>
                <w:color w:val="000000"/>
              </w:rPr>
              <w:t>At direction of HR by Phone/ in person/ memo/ meetings</w:t>
            </w:r>
          </w:p>
        </w:tc>
        <w:tc>
          <w:tcPr>
            <w:tcW w:w="3600" w:type="dxa"/>
            <w:tcBorders>
              <w:top w:val="single" w:sz="4" w:space="0" w:color="auto"/>
              <w:left w:val="single" w:sz="4" w:space="0" w:color="auto"/>
              <w:bottom w:val="single" w:sz="4" w:space="0" w:color="auto"/>
              <w:right w:val="single" w:sz="4" w:space="0" w:color="auto"/>
            </w:tcBorders>
          </w:tcPr>
          <w:p w14:paraId="782A6534" w14:textId="13818EA4" w:rsidR="00023173" w:rsidRPr="00A27DB7" w:rsidRDefault="00023173" w:rsidP="00023173">
            <w:pPr>
              <w:spacing w:before="120" w:after="120"/>
              <w:rPr>
                <w:rFonts w:ascii="Arial" w:hAnsi="Arial" w:cs="Arial"/>
                <w:bCs/>
              </w:rPr>
            </w:pPr>
            <w:r>
              <w:rPr>
                <w:rFonts w:ascii="Arial" w:hAnsi="Arial" w:cs="Arial"/>
                <w:color w:val="000000"/>
              </w:rPr>
              <w:t>Strategize on difficult claims and back up HR Workers’ Compensation Coordinator</w:t>
            </w:r>
            <w:r w:rsidRPr="008A145A">
              <w:rPr>
                <w:rFonts w:ascii="Arial" w:hAnsi="Arial" w:cs="Arial"/>
                <w:color w:val="000000"/>
              </w:rPr>
              <w:t xml:space="preserve"> </w:t>
            </w:r>
          </w:p>
        </w:tc>
        <w:tc>
          <w:tcPr>
            <w:tcW w:w="1955" w:type="dxa"/>
            <w:tcBorders>
              <w:top w:val="single" w:sz="4" w:space="0" w:color="auto"/>
              <w:left w:val="single" w:sz="4" w:space="0" w:color="auto"/>
              <w:bottom w:val="single" w:sz="4" w:space="0" w:color="auto"/>
              <w:right w:val="single" w:sz="4" w:space="0" w:color="auto"/>
            </w:tcBorders>
          </w:tcPr>
          <w:p w14:paraId="0D79665E" w14:textId="6C49E42B" w:rsidR="00023173" w:rsidRPr="00A27DB7" w:rsidRDefault="00023173" w:rsidP="00023173">
            <w:pPr>
              <w:spacing w:before="120" w:after="120"/>
              <w:rPr>
                <w:rFonts w:ascii="Arial" w:hAnsi="Arial" w:cs="Arial"/>
                <w:bCs/>
              </w:rPr>
            </w:pPr>
            <w:r>
              <w:rPr>
                <w:rFonts w:ascii="Arial" w:hAnsi="Arial" w:cs="Arial"/>
                <w:color w:val="000000"/>
              </w:rPr>
              <w:t>As required</w:t>
            </w:r>
          </w:p>
        </w:tc>
      </w:tr>
      <w:tr w:rsidR="00023173" w:rsidRPr="009640EE" w14:paraId="5A696987"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6A8F0058" w14:textId="6FB45002" w:rsidR="00023173" w:rsidRPr="00A27DB7" w:rsidRDefault="00023173" w:rsidP="00023173">
            <w:pPr>
              <w:spacing w:before="120" w:after="120"/>
              <w:rPr>
                <w:rFonts w:ascii="Arial" w:hAnsi="Arial" w:cs="Arial"/>
                <w:bCs/>
              </w:rPr>
            </w:pPr>
            <w:r>
              <w:rPr>
                <w:rFonts w:ascii="Arial" w:hAnsi="Arial" w:cs="Arial"/>
                <w:color w:val="000000"/>
              </w:rPr>
              <w:t>SAIF loss control / nurse consultant</w:t>
            </w:r>
          </w:p>
        </w:tc>
        <w:tc>
          <w:tcPr>
            <w:tcW w:w="2887" w:type="dxa"/>
            <w:tcBorders>
              <w:top w:val="single" w:sz="4" w:space="0" w:color="auto"/>
              <w:left w:val="single" w:sz="4" w:space="0" w:color="auto"/>
              <w:bottom w:val="single" w:sz="4" w:space="0" w:color="auto"/>
              <w:right w:val="single" w:sz="4" w:space="0" w:color="auto"/>
            </w:tcBorders>
          </w:tcPr>
          <w:p w14:paraId="0B0D1187" w14:textId="736E5390" w:rsidR="00023173" w:rsidRPr="00A27DB7" w:rsidRDefault="00023173" w:rsidP="00023173">
            <w:pPr>
              <w:spacing w:before="120" w:after="120"/>
              <w:rPr>
                <w:rFonts w:ascii="Arial" w:hAnsi="Arial" w:cs="Arial"/>
                <w:bCs/>
              </w:rPr>
            </w:pPr>
            <w:r>
              <w:rPr>
                <w:rFonts w:ascii="Arial" w:hAnsi="Arial" w:cs="Arial"/>
                <w:color w:val="000000"/>
              </w:rPr>
              <w:t>Phone/ in person/ memo/ meetings</w:t>
            </w:r>
          </w:p>
        </w:tc>
        <w:tc>
          <w:tcPr>
            <w:tcW w:w="3600" w:type="dxa"/>
            <w:tcBorders>
              <w:top w:val="single" w:sz="4" w:space="0" w:color="auto"/>
              <w:left w:val="single" w:sz="4" w:space="0" w:color="auto"/>
              <w:bottom w:val="single" w:sz="4" w:space="0" w:color="auto"/>
              <w:right w:val="single" w:sz="4" w:space="0" w:color="auto"/>
            </w:tcBorders>
          </w:tcPr>
          <w:p w14:paraId="0F662E8E" w14:textId="6A88AF60" w:rsidR="00023173" w:rsidRPr="00A27DB7" w:rsidRDefault="00023173" w:rsidP="00023173">
            <w:pPr>
              <w:spacing w:before="120" w:after="120"/>
              <w:rPr>
                <w:rFonts w:ascii="Arial" w:hAnsi="Arial" w:cs="Arial"/>
                <w:bCs/>
              </w:rPr>
            </w:pPr>
            <w:r>
              <w:rPr>
                <w:rFonts w:ascii="Arial" w:hAnsi="Arial" w:cs="Arial"/>
                <w:color w:val="000000"/>
              </w:rPr>
              <w:t>Discuss claims and related issues of safety, health, and environment to back up HR Workers’ Compensation Coordinator</w:t>
            </w:r>
          </w:p>
        </w:tc>
        <w:tc>
          <w:tcPr>
            <w:tcW w:w="1955" w:type="dxa"/>
            <w:tcBorders>
              <w:top w:val="single" w:sz="4" w:space="0" w:color="auto"/>
              <w:left w:val="single" w:sz="4" w:space="0" w:color="auto"/>
              <w:bottom w:val="single" w:sz="4" w:space="0" w:color="auto"/>
              <w:right w:val="single" w:sz="4" w:space="0" w:color="auto"/>
            </w:tcBorders>
          </w:tcPr>
          <w:p w14:paraId="5E14AE23" w14:textId="18BCDDA7" w:rsidR="00023173" w:rsidRPr="00A27DB7" w:rsidRDefault="00023173" w:rsidP="00023173">
            <w:pPr>
              <w:spacing w:before="120" w:after="120"/>
              <w:rPr>
                <w:rFonts w:ascii="Arial" w:hAnsi="Arial" w:cs="Arial"/>
                <w:bCs/>
              </w:rPr>
            </w:pPr>
            <w:r w:rsidRPr="008A145A">
              <w:rPr>
                <w:rFonts w:ascii="Arial" w:hAnsi="Arial" w:cs="Arial"/>
                <w:color w:val="000000"/>
              </w:rPr>
              <w:t xml:space="preserve">As </w:t>
            </w:r>
            <w:r>
              <w:rPr>
                <w:rFonts w:ascii="Arial" w:hAnsi="Arial" w:cs="Arial"/>
                <w:color w:val="000000"/>
              </w:rPr>
              <w:t>required</w:t>
            </w:r>
          </w:p>
        </w:tc>
      </w:tr>
      <w:tr w:rsidR="00023173" w:rsidRPr="009640EE" w14:paraId="2FDF8B29"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28DC0CC9" w14:textId="31451C94" w:rsidR="00023173" w:rsidRPr="00A27DB7" w:rsidRDefault="00023173" w:rsidP="00023173">
            <w:pPr>
              <w:spacing w:before="120" w:after="120"/>
              <w:rPr>
                <w:rFonts w:ascii="Arial" w:hAnsi="Arial" w:cs="Arial"/>
                <w:bCs/>
              </w:rPr>
            </w:pPr>
            <w:r>
              <w:rPr>
                <w:rFonts w:ascii="Arial" w:hAnsi="Arial" w:cs="Arial"/>
                <w:color w:val="000000"/>
              </w:rPr>
              <w:t>State of Oregon Fire Marshal</w:t>
            </w:r>
          </w:p>
        </w:tc>
        <w:tc>
          <w:tcPr>
            <w:tcW w:w="2887" w:type="dxa"/>
            <w:tcBorders>
              <w:top w:val="single" w:sz="4" w:space="0" w:color="auto"/>
              <w:left w:val="single" w:sz="4" w:space="0" w:color="auto"/>
              <w:bottom w:val="single" w:sz="4" w:space="0" w:color="auto"/>
              <w:right w:val="single" w:sz="4" w:space="0" w:color="auto"/>
            </w:tcBorders>
          </w:tcPr>
          <w:p w14:paraId="1CE34BB8" w14:textId="43661675" w:rsidR="00023173" w:rsidRPr="00A27DB7" w:rsidRDefault="00023173" w:rsidP="00023173">
            <w:pPr>
              <w:spacing w:before="120" w:after="120"/>
              <w:rPr>
                <w:rFonts w:ascii="Arial" w:hAnsi="Arial" w:cs="Arial"/>
                <w:bCs/>
              </w:rPr>
            </w:pPr>
            <w:r>
              <w:rPr>
                <w:rFonts w:ascii="Arial" w:hAnsi="Arial" w:cs="Arial"/>
                <w:color w:val="000000"/>
              </w:rPr>
              <w:t>Phone/ in person/ memo/ meetings</w:t>
            </w:r>
          </w:p>
        </w:tc>
        <w:tc>
          <w:tcPr>
            <w:tcW w:w="3600" w:type="dxa"/>
            <w:tcBorders>
              <w:top w:val="single" w:sz="4" w:space="0" w:color="auto"/>
              <w:left w:val="single" w:sz="4" w:space="0" w:color="auto"/>
              <w:bottom w:val="single" w:sz="4" w:space="0" w:color="auto"/>
              <w:right w:val="single" w:sz="4" w:space="0" w:color="auto"/>
            </w:tcBorders>
          </w:tcPr>
          <w:p w14:paraId="56DC9D5F" w14:textId="3E78654A" w:rsidR="00023173" w:rsidRPr="00A27DB7" w:rsidRDefault="00023173" w:rsidP="00023173">
            <w:pPr>
              <w:spacing w:before="120" w:after="120"/>
              <w:rPr>
                <w:rFonts w:ascii="Arial" w:hAnsi="Arial" w:cs="Arial"/>
                <w:bCs/>
              </w:rPr>
            </w:pPr>
            <w:r>
              <w:rPr>
                <w:rFonts w:ascii="Arial" w:hAnsi="Arial" w:cs="Arial"/>
                <w:color w:val="000000"/>
              </w:rPr>
              <w:t>Consultation on technical codes/ disaster preparedness</w:t>
            </w:r>
          </w:p>
        </w:tc>
        <w:tc>
          <w:tcPr>
            <w:tcW w:w="1955" w:type="dxa"/>
            <w:tcBorders>
              <w:top w:val="single" w:sz="4" w:space="0" w:color="auto"/>
              <w:left w:val="single" w:sz="4" w:space="0" w:color="auto"/>
              <w:bottom w:val="single" w:sz="4" w:space="0" w:color="auto"/>
              <w:right w:val="single" w:sz="4" w:space="0" w:color="auto"/>
            </w:tcBorders>
          </w:tcPr>
          <w:p w14:paraId="688E22F2" w14:textId="2BD2991B" w:rsidR="00023173" w:rsidRPr="00A27DB7" w:rsidRDefault="00023173" w:rsidP="00023173">
            <w:pPr>
              <w:spacing w:before="120" w:after="120"/>
              <w:rPr>
                <w:rFonts w:ascii="Arial" w:hAnsi="Arial" w:cs="Arial"/>
                <w:bCs/>
              </w:rPr>
            </w:pPr>
            <w:r>
              <w:rPr>
                <w:rFonts w:ascii="Arial" w:hAnsi="Arial" w:cs="Arial"/>
                <w:color w:val="000000"/>
              </w:rPr>
              <w:t>As required</w:t>
            </w:r>
          </w:p>
        </w:tc>
      </w:tr>
      <w:tr w:rsidR="00023173" w:rsidRPr="009640EE" w14:paraId="1AB6109F" w14:textId="77777777" w:rsidTr="00933D6A">
        <w:tblPrEx>
          <w:tblBorders>
            <w:top w:val="none" w:sz="0" w:space="0" w:color="auto"/>
            <w:bottom w:val="none" w:sz="0" w:space="0" w:color="auto"/>
          </w:tblBorders>
        </w:tblPrEx>
        <w:trPr>
          <w:trHeight w:val="346"/>
        </w:trPr>
        <w:tc>
          <w:tcPr>
            <w:tcW w:w="2538" w:type="dxa"/>
            <w:tcBorders>
              <w:top w:val="single" w:sz="4" w:space="0" w:color="auto"/>
              <w:left w:val="single" w:sz="4" w:space="0" w:color="auto"/>
              <w:bottom w:val="single" w:sz="4" w:space="0" w:color="auto"/>
              <w:right w:val="single" w:sz="4" w:space="0" w:color="auto"/>
            </w:tcBorders>
          </w:tcPr>
          <w:p w14:paraId="2C614206" w14:textId="0FA3914F" w:rsidR="00023173" w:rsidRPr="00A27DB7" w:rsidRDefault="00023173" w:rsidP="00023173">
            <w:pPr>
              <w:spacing w:before="120" w:after="120"/>
              <w:rPr>
                <w:rFonts w:ascii="Arial" w:hAnsi="Arial" w:cs="Arial"/>
                <w:bCs/>
              </w:rPr>
            </w:pPr>
            <w:r>
              <w:rPr>
                <w:rFonts w:ascii="Arial" w:hAnsi="Arial" w:cs="Arial"/>
                <w:color w:val="000000"/>
              </w:rPr>
              <w:t>Region 2 Emergency Preparedness/ City of Salem/ Marion County/ Office of Emergency Management</w:t>
            </w:r>
          </w:p>
        </w:tc>
        <w:tc>
          <w:tcPr>
            <w:tcW w:w="2887" w:type="dxa"/>
            <w:tcBorders>
              <w:top w:val="single" w:sz="4" w:space="0" w:color="auto"/>
              <w:left w:val="single" w:sz="4" w:space="0" w:color="auto"/>
              <w:bottom w:val="single" w:sz="4" w:space="0" w:color="auto"/>
              <w:right w:val="single" w:sz="4" w:space="0" w:color="auto"/>
            </w:tcBorders>
          </w:tcPr>
          <w:p w14:paraId="2A2EA959" w14:textId="110A2B7D" w:rsidR="00023173" w:rsidRPr="00A27DB7" w:rsidRDefault="00023173" w:rsidP="00023173">
            <w:pPr>
              <w:spacing w:before="120" w:after="120"/>
              <w:rPr>
                <w:rFonts w:ascii="Arial" w:hAnsi="Arial" w:cs="Arial"/>
                <w:bCs/>
              </w:rPr>
            </w:pPr>
            <w:r>
              <w:rPr>
                <w:rFonts w:ascii="Arial" w:hAnsi="Arial" w:cs="Arial"/>
                <w:color w:val="000000"/>
              </w:rPr>
              <w:t>Phone/ in person/ memo/ meetings</w:t>
            </w:r>
          </w:p>
        </w:tc>
        <w:tc>
          <w:tcPr>
            <w:tcW w:w="3600" w:type="dxa"/>
            <w:tcBorders>
              <w:top w:val="single" w:sz="4" w:space="0" w:color="auto"/>
              <w:left w:val="single" w:sz="4" w:space="0" w:color="auto"/>
              <w:bottom w:val="single" w:sz="4" w:space="0" w:color="auto"/>
              <w:right w:val="single" w:sz="4" w:space="0" w:color="auto"/>
            </w:tcBorders>
          </w:tcPr>
          <w:p w14:paraId="5B239043" w14:textId="4E331F32" w:rsidR="00023173" w:rsidRPr="00A27DB7" w:rsidRDefault="00023173" w:rsidP="00023173">
            <w:pPr>
              <w:spacing w:before="120" w:after="120"/>
              <w:rPr>
                <w:rFonts w:ascii="Arial" w:hAnsi="Arial" w:cs="Arial"/>
                <w:bCs/>
              </w:rPr>
            </w:pPr>
            <w:r>
              <w:rPr>
                <w:rFonts w:ascii="Arial" w:hAnsi="Arial" w:cs="Arial"/>
                <w:color w:val="000000"/>
              </w:rPr>
              <w:t xml:space="preserve">Ensures that community partners are up to date on the hospital’s Emergency Operations Plan and acts as a liaison for the hospital to know what information and grants are forthcoming.  </w:t>
            </w:r>
          </w:p>
        </w:tc>
        <w:tc>
          <w:tcPr>
            <w:tcW w:w="1955" w:type="dxa"/>
            <w:tcBorders>
              <w:top w:val="single" w:sz="4" w:space="0" w:color="auto"/>
              <w:left w:val="single" w:sz="4" w:space="0" w:color="auto"/>
              <w:bottom w:val="single" w:sz="4" w:space="0" w:color="auto"/>
              <w:right w:val="single" w:sz="4" w:space="0" w:color="auto"/>
            </w:tcBorders>
          </w:tcPr>
          <w:p w14:paraId="7E624320" w14:textId="38E121B8" w:rsidR="00023173" w:rsidRPr="00A27DB7" w:rsidRDefault="00BD2832" w:rsidP="00023173">
            <w:pPr>
              <w:spacing w:before="120" w:after="120"/>
              <w:rPr>
                <w:rFonts w:ascii="Arial" w:hAnsi="Arial" w:cs="Arial"/>
                <w:bCs/>
              </w:rPr>
            </w:pPr>
            <w:r>
              <w:rPr>
                <w:rFonts w:ascii="Arial" w:hAnsi="Arial" w:cs="Arial"/>
                <w:color w:val="000000"/>
              </w:rPr>
              <w:t>As required</w:t>
            </w:r>
          </w:p>
        </w:tc>
      </w:tr>
    </w:tbl>
    <w:p w14:paraId="22AEADD8" w14:textId="77777777" w:rsidR="003303A6" w:rsidRDefault="003303A6" w:rsidP="00DA6962">
      <w:pPr>
        <w:rPr>
          <w:rFonts w:ascii="Arial" w:hAnsi="Arial" w:cs="Arial"/>
        </w:rPr>
      </w:pPr>
    </w:p>
    <w:p w14:paraId="7760AAAC" w14:textId="77777777" w:rsidR="003303A6" w:rsidRPr="00FA260D" w:rsidRDefault="003303A6" w:rsidP="00DA6962">
      <w:pPr>
        <w:rPr>
          <w:rFonts w:ascii="Arial" w:hAnsi="Arial" w:cs="Arial"/>
        </w:rPr>
        <w:sectPr w:rsidR="003303A6" w:rsidRPr="00FA260D" w:rsidSect="002524F2">
          <w:footerReference w:type="even" r:id="rId35"/>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5E7721B0"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66E79CCC" w14:textId="7B8933D4" w:rsidR="00FB7A4C" w:rsidRPr="002E0105" w:rsidRDefault="00FB7A4C" w:rsidP="0017321B">
            <w:pPr>
              <w:keepNext/>
              <w:rPr>
                <w:rFonts w:ascii="Arial" w:hAnsi="Arial" w:cs="Arial"/>
              </w:rPr>
            </w:pPr>
            <w:r w:rsidRPr="002E0105">
              <w:rPr>
                <w:rFonts w:ascii="Arial" w:hAnsi="Arial" w:cs="Arial"/>
                <w:b/>
                <w:color w:val="000000"/>
              </w:rPr>
              <w:t>SECTION 7. POSITION</w:t>
            </w:r>
            <w:r w:rsidR="00C94A91">
              <w:rPr>
                <w:rFonts w:ascii="Arial" w:hAnsi="Arial" w:cs="Arial"/>
                <w:b/>
                <w:color w:val="000000"/>
              </w:rPr>
              <w:t>-</w:t>
            </w:r>
            <w:r w:rsidRPr="002E0105">
              <w:rPr>
                <w:rFonts w:ascii="Arial" w:hAnsi="Arial" w:cs="Arial"/>
                <w:b/>
                <w:color w:val="000000"/>
              </w:rPr>
              <w:t>RELATED DECISION MAKING</w:t>
            </w:r>
          </w:p>
        </w:tc>
      </w:tr>
    </w:tbl>
    <w:p w14:paraId="0B138775" w14:textId="4935360F" w:rsidR="0047160A" w:rsidRDefault="00133042" w:rsidP="0017321B">
      <w:pPr>
        <w:keepNext/>
        <w:spacing w:before="120" w:after="240"/>
        <w:rPr>
          <w:rFonts w:ascii="Arial" w:hAnsi="Arial" w:cs="Arial"/>
          <w:b/>
        </w:rPr>
      </w:pPr>
      <w:r w:rsidRPr="00133042">
        <w:rPr>
          <w:rFonts w:ascii="Arial" w:hAnsi="Arial" w:cs="Arial"/>
          <w:b/>
        </w:rPr>
        <w:t>Describe the typical decisions of this position. Explain the direct effect of these decisions.</w:t>
      </w:r>
    </w:p>
    <w:p w14:paraId="743D612C" w14:textId="560BC265" w:rsidR="00923F78" w:rsidRDefault="00923F78" w:rsidP="00923F78">
      <w:pPr>
        <w:spacing w:after="120"/>
        <w:rPr>
          <w:rFonts w:ascii="Arial" w:hAnsi="Arial" w:cs="Arial"/>
        </w:rPr>
      </w:pPr>
      <w:r>
        <w:rPr>
          <w:rFonts w:ascii="Arial" w:hAnsi="Arial" w:cs="Arial"/>
        </w:rPr>
        <w:t xml:space="preserve">The work of this position will include decisions and direction that have significant impact on OSH. This includes all agency, State, and federal laws, rules, standards, and regulations governing OSH. </w:t>
      </w:r>
    </w:p>
    <w:p w14:paraId="71C5CC7E" w14:textId="77777777" w:rsidR="00923F78" w:rsidRDefault="00923F78" w:rsidP="00923F78">
      <w:pPr>
        <w:spacing w:after="120"/>
        <w:rPr>
          <w:rFonts w:ascii="Arial" w:hAnsi="Arial" w:cs="Arial"/>
          <w:b/>
        </w:rPr>
      </w:pPr>
      <w:r>
        <w:rPr>
          <w:rFonts w:ascii="Arial" w:hAnsi="Arial" w:cs="Arial"/>
        </w:rPr>
        <w:t xml:space="preserve">Decisions may affect the licensure of OSH as a hospital and accreditation as a provider of Medicaid and Medicare services under federal regulations. Decisions and direction of this position impact </w:t>
      </w:r>
      <w:r>
        <w:rPr>
          <w:rFonts w:ascii="Arial" w:hAnsi="Arial" w:cs="Arial"/>
        </w:rPr>
        <w:lastRenderedPageBreak/>
        <w:t>employees, patients, and/or the agency, with consequences ranging from poor morale to litigation, which may carry a financial and/or public image effect.</w:t>
      </w:r>
    </w:p>
    <w:p w14:paraId="4C42F330" w14:textId="77777777" w:rsidR="00923F78" w:rsidRDefault="00923F78" w:rsidP="00923F78">
      <w:pPr>
        <w:spacing w:after="120"/>
        <w:rPr>
          <w:rFonts w:ascii="Arial" w:hAnsi="Arial" w:cs="Arial"/>
          <w:b/>
        </w:rPr>
      </w:pPr>
      <w:r>
        <w:rPr>
          <w:rFonts w:ascii="Arial" w:hAnsi="Arial" w:cs="Arial"/>
        </w:rPr>
        <w:t xml:space="preserve">Effective decisions occur </w:t>
      </w:r>
      <w:proofErr w:type="gramStart"/>
      <w:r>
        <w:rPr>
          <w:rFonts w:ascii="Arial" w:hAnsi="Arial" w:cs="Arial"/>
        </w:rPr>
        <w:t>as a result of</w:t>
      </w:r>
      <w:proofErr w:type="gramEnd"/>
      <w:r>
        <w:rPr>
          <w:rFonts w:ascii="Arial" w:hAnsi="Arial" w:cs="Arial"/>
        </w:rPr>
        <w:t xml:space="preserve"> identification of root problem, correction/explanation of manager or employee if misunderstanding of scientific information (e.g., actual cause of transmission of a disease).</w:t>
      </w:r>
    </w:p>
    <w:p w14:paraId="3F784431" w14:textId="77777777" w:rsidR="00923F78" w:rsidRDefault="00923F78" w:rsidP="00923F78">
      <w:pPr>
        <w:spacing w:after="120"/>
        <w:rPr>
          <w:rFonts w:ascii="Arial" w:hAnsi="Arial" w:cs="Arial"/>
        </w:rPr>
      </w:pPr>
      <w:r>
        <w:rPr>
          <w:rFonts w:ascii="Arial" w:hAnsi="Arial" w:cs="Arial"/>
        </w:rPr>
        <w:t xml:space="preserve">Advise how to facilitate compliance with regulatory standards and </w:t>
      </w:r>
      <w:proofErr w:type="gramStart"/>
      <w:r>
        <w:rPr>
          <w:rFonts w:ascii="Arial" w:hAnsi="Arial" w:cs="Arial"/>
        </w:rPr>
        <w:t>State</w:t>
      </w:r>
      <w:proofErr w:type="gramEnd"/>
      <w:r>
        <w:rPr>
          <w:rFonts w:ascii="Arial" w:hAnsi="Arial" w:cs="Arial"/>
        </w:rPr>
        <w:t xml:space="preserve"> and OSHA safety policies. </w:t>
      </w:r>
    </w:p>
    <w:p w14:paraId="03DCD7C8" w14:textId="36023DC9" w:rsidR="00923F78" w:rsidRDefault="00923F78" w:rsidP="00923F78">
      <w:pPr>
        <w:spacing w:after="120"/>
        <w:rPr>
          <w:rFonts w:ascii="Arial" w:hAnsi="Arial" w:cs="Arial"/>
          <w:b/>
        </w:rPr>
      </w:pPr>
      <w:r>
        <w:rPr>
          <w:rFonts w:ascii="Arial" w:hAnsi="Arial" w:cs="Arial"/>
        </w:rPr>
        <w:t>Evaluate department’s health and safety program, making necessary changes in direction as determined by CFO/COO</w:t>
      </w:r>
      <w:r w:rsidR="00E8037F">
        <w:rPr>
          <w:rFonts w:ascii="Arial" w:hAnsi="Arial" w:cs="Arial"/>
        </w:rPr>
        <w:t>, Deputy COO-Site Operations,</w:t>
      </w:r>
      <w:r>
        <w:rPr>
          <w:rFonts w:ascii="Arial" w:hAnsi="Arial" w:cs="Arial"/>
        </w:rPr>
        <w:t xml:space="preserve"> and </w:t>
      </w:r>
      <w:r w:rsidR="00E8037F">
        <w:rPr>
          <w:rFonts w:ascii="Arial" w:hAnsi="Arial" w:cs="Arial"/>
        </w:rPr>
        <w:t>the OSH Senior Leadership Team</w:t>
      </w:r>
      <w:r>
        <w:rPr>
          <w:rFonts w:ascii="Arial" w:hAnsi="Arial" w:cs="Arial"/>
        </w:rPr>
        <w:t>. Interpret safety and health regulations, writing or updating department policy as needed. Oversee the work of OSH’s Workers’ Compensation Coordinator, in consultation with SAIF Corporation</w:t>
      </w:r>
      <w:r w:rsidR="0036556B">
        <w:rPr>
          <w:rFonts w:ascii="Arial" w:hAnsi="Arial" w:cs="Arial"/>
        </w:rPr>
        <w:t>,</w:t>
      </w:r>
      <w:r>
        <w:rPr>
          <w:rFonts w:ascii="Arial" w:hAnsi="Arial" w:cs="Arial"/>
        </w:rPr>
        <w:t xml:space="preserve"> to determine effective strategy for management of difficult/costly Workers’ Compensation claims. </w:t>
      </w:r>
    </w:p>
    <w:p w14:paraId="4A4ECE2D" w14:textId="77777777" w:rsidR="00923F78" w:rsidRDefault="00923F78" w:rsidP="00923F78">
      <w:pPr>
        <w:spacing w:after="120"/>
        <w:rPr>
          <w:rFonts w:ascii="Arial" w:hAnsi="Arial" w:cs="Arial"/>
          <w:b/>
        </w:rPr>
      </w:pPr>
      <w:r>
        <w:rPr>
          <w:rFonts w:ascii="Arial" w:hAnsi="Arial" w:cs="Arial"/>
        </w:rPr>
        <w:t>This position carries out EC.01.01.01 EP1, “Leaders identify an individual</w:t>
      </w:r>
      <w:r>
        <w:rPr>
          <w:rFonts w:ascii="Arial" w:hAnsi="Arial" w:cs="Arial"/>
          <w:bCs/>
          <w:color w:val="000000"/>
        </w:rPr>
        <w:t>(s) to manage risk, coordinate risk reduction activities in the physical environment, collect deficiency information, and disseminate summaries and actions and results.” AMP 2014.</w:t>
      </w:r>
    </w:p>
    <w:p w14:paraId="4C4868DE" w14:textId="77777777" w:rsidR="00923F78" w:rsidRDefault="00923F78" w:rsidP="00923F78">
      <w:pPr>
        <w:spacing w:after="120"/>
        <w:rPr>
          <w:rFonts w:ascii="Arial" w:hAnsi="Arial" w:cs="Arial"/>
          <w:b/>
        </w:rPr>
      </w:pPr>
      <w:r>
        <w:rPr>
          <w:rFonts w:ascii="Arial" w:hAnsi="Arial" w:cs="Arial"/>
        </w:rPr>
        <w:t xml:space="preserve">This position carries out EC.01.01.01 EP2, “Leaders identify an individual(s) to intervene whenever environmental conditions immediately threaten life or health or threaten to damage equipment or buildings.” AMP 2014. </w:t>
      </w:r>
    </w:p>
    <w:p w14:paraId="17EF6828" w14:textId="10024D42" w:rsidR="00923F78" w:rsidRPr="00923F78" w:rsidRDefault="00923F78" w:rsidP="00923F78">
      <w:pPr>
        <w:spacing w:after="120"/>
        <w:rPr>
          <w:rFonts w:ascii="Arial" w:hAnsi="Arial" w:cs="Arial"/>
        </w:rPr>
      </w:pPr>
      <w:r>
        <w:rPr>
          <w:rFonts w:ascii="Arial" w:hAnsi="Arial" w:cs="Arial"/>
        </w:rPr>
        <w:t>Effectively recommend disciplinary action, grievance resolutions, and policy and procedure revisions.</w:t>
      </w:r>
    </w:p>
    <w:p w14:paraId="23161357" w14:textId="44552253" w:rsidR="00A35397" w:rsidRPr="00FA260D" w:rsidRDefault="00A35397" w:rsidP="0017321B">
      <w:pPr>
        <w:keepNext/>
        <w:rPr>
          <w:rFonts w:ascii="Arial" w:hAnsi="Arial" w:cs="Arial"/>
        </w:rPr>
      </w:pPr>
    </w:p>
    <w:p w14:paraId="20F0B2C5" w14:textId="77777777" w:rsidR="00A35397" w:rsidRPr="00FA260D" w:rsidRDefault="00A35397" w:rsidP="00A35397">
      <w:pPr>
        <w:rPr>
          <w:rFonts w:ascii="Arial" w:hAnsi="Arial" w:cs="Arial"/>
        </w:rPr>
      </w:pPr>
    </w:p>
    <w:p w14:paraId="4D06F1F4" w14:textId="77777777" w:rsidR="00A35397" w:rsidRPr="00FA260D" w:rsidRDefault="00A35397" w:rsidP="00A35397">
      <w:pPr>
        <w:ind w:right="187"/>
        <w:rPr>
          <w:rFonts w:ascii="Arial" w:hAnsi="Arial" w:cs="Arial"/>
        </w:rPr>
        <w:sectPr w:rsidR="00A35397" w:rsidRPr="00FA260D" w:rsidSect="00A35397">
          <w:footerReference w:type="even" r:id="rId36"/>
          <w:footerReference w:type="default" r:id="rId37"/>
          <w:footerReference w:type="first" r:id="rId38"/>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250"/>
        <w:gridCol w:w="2070"/>
        <w:gridCol w:w="2610"/>
        <w:gridCol w:w="1620"/>
        <w:gridCol w:w="2430"/>
      </w:tblGrid>
      <w:tr w:rsidR="00A62E0B" w:rsidRPr="002E0105" w14:paraId="52CC2421" w14:textId="77777777" w:rsidTr="00D0632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72CD8DF7" w14:textId="4B49C890" w:rsidR="00A62E0B" w:rsidRPr="002E0105" w:rsidRDefault="00A62E0B" w:rsidP="005952ED">
            <w:pPr>
              <w:keepNext/>
              <w:keepLines/>
              <w:rPr>
                <w:rFonts w:ascii="Arial" w:hAnsi="Arial" w:cs="Arial"/>
              </w:rPr>
            </w:pPr>
            <w:r w:rsidRPr="002E0105">
              <w:rPr>
                <w:rFonts w:ascii="Arial" w:hAnsi="Arial" w:cs="Arial"/>
                <w:b/>
                <w:color w:val="000000"/>
              </w:rPr>
              <w:t>SECTION 8. REVIEW OF WORK</w:t>
            </w:r>
          </w:p>
        </w:tc>
      </w:tr>
      <w:tr w:rsidR="00E41FEA" w14:paraId="2D72EDB8" w14:textId="77777777" w:rsidTr="005B0236">
        <w:tblPrEx>
          <w:tblBorders>
            <w:top w:val="none" w:sz="0" w:space="0" w:color="auto"/>
            <w:bottom w:val="none" w:sz="0" w:space="0" w:color="auto"/>
          </w:tblBorders>
        </w:tblPrEx>
        <w:trPr>
          <w:trHeight w:hRule="exact" w:val="720"/>
        </w:trPr>
        <w:tc>
          <w:tcPr>
            <w:tcW w:w="10980" w:type="dxa"/>
            <w:gridSpan w:val="5"/>
            <w:tcBorders>
              <w:bottom w:val="single" w:sz="4" w:space="0" w:color="000000"/>
            </w:tcBorders>
            <w:vAlign w:val="center"/>
          </w:tcPr>
          <w:p w14:paraId="60DAD59E" w14:textId="77777777" w:rsidR="00E41FEA" w:rsidRDefault="00E41FEA" w:rsidP="005952ED">
            <w:pPr>
              <w:keepNext/>
              <w:keepLines/>
              <w:spacing w:before="120" w:after="60"/>
              <w:rPr>
                <w:rFonts w:ascii="Arial" w:hAnsi="Arial" w:cs="Arial"/>
                <w:b/>
              </w:rPr>
            </w:pPr>
            <w:r>
              <w:rPr>
                <w:rFonts w:ascii="Arial" w:hAnsi="Arial" w:cs="Arial"/>
                <w:b/>
              </w:rPr>
              <w:t>Who reviews the work of the position?</w:t>
            </w:r>
          </w:p>
          <w:p w14:paraId="7C92F94D" w14:textId="3E019ACE" w:rsidR="00DC0119" w:rsidRPr="00E41FEA" w:rsidRDefault="00DC0119" w:rsidP="005952ED">
            <w:pPr>
              <w:keepNext/>
              <w:keepLines/>
              <w:rPr>
                <w:rFonts w:ascii="Arial" w:hAnsi="Arial" w:cs="Arial"/>
                <w:b/>
              </w:rPr>
            </w:pPr>
            <w:r w:rsidRPr="0043789E">
              <w:rPr>
                <w:rFonts w:ascii="Arial" w:hAnsi="Arial" w:cs="Arial"/>
                <w:b/>
                <w:i/>
                <w:color w:val="000000"/>
                <w:sz w:val="20"/>
                <w:szCs w:val="20"/>
              </w:rPr>
              <w:t xml:space="preserve">Note: </w:t>
            </w:r>
            <w:r w:rsidRPr="0043789E">
              <w:rPr>
                <w:rFonts w:ascii="Arial" w:hAnsi="Arial" w:cs="Arial"/>
                <w:i/>
                <w:color w:val="000000"/>
                <w:sz w:val="20"/>
                <w:szCs w:val="20"/>
              </w:rPr>
              <w:t xml:space="preserve">If additional rows of the below table are needed, place cursor at end of a row (outside table) and hit </w:t>
            </w:r>
            <w:r w:rsidR="004A003F">
              <w:rPr>
                <w:rFonts w:ascii="Arial" w:hAnsi="Arial" w:cs="Arial"/>
                <w:i/>
                <w:color w:val="000000"/>
                <w:sz w:val="20"/>
                <w:szCs w:val="20"/>
              </w:rPr>
              <w:t>“Enter”</w:t>
            </w:r>
            <w:r w:rsidRPr="0043789E">
              <w:rPr>
                <w:rFonts w:ascii="Arial" w:hAnsi="Arial" w:cs="Arial"/>
                <w:i/>
                <w:color w:val="000000"/>
                <w:sz w:val="20"/>
                <w:szCs w:val="20"/>
              </w:rPr>
              <w:t>.</w:t>
            </w:r>
          </w:p>
        </w:tc>
      </w:tr>
      <w:tr w:rsidR="00E41FEA" w:rsidRPr="005B6798" w14:paraId="04AD2578" w14:textId="77777777" w:rsidTr="00440E9F">
        <w:tblPrEx>
          <w:tblBorders>
            <w:top w:val="none" w:sz="0" w:space="0" w:color="auto"/>
            <w:bottom w:val="none" w:sz="0" w:space="0" w:color="auto"/>
          </w:tblBorders>
        </w:tblPrEx>
        <w:trPr>
          <w:trHeight w:hRule="exact" w:val="432"/>
        </w:trPr>
        <w:tc>
          <w:tcPr>
            <w:tcW w:w="2250" w:type="dxa"/>
            <w:tcBorders>
              <w:top w:val="single" w:sz="4" w:space="0" w:color="000000"/>
              <w:left w:val="single" w:sz="4" w:space="0" w:color="000000"/>
              <w:bottom w:val="double" w:sz="4" w:space="0" w:color="000000"/>
              <w:right w:val="single" w:sz="4" w:space="0" w:color="000000"/>
            </w:tcBorders>
            <w:vAlign w:val="center"/>
          </w:tcPr>
          <w:p w14:paraId="2D16714E" w14:textId="77777777" w:rsidR="00E41FEA" w:rsidRPr="005C621B" w:rsidRDefault="00E41FEA" w:rsidP="005952ED">
            <w:pPr>
              <w:keepNext/>
              <w:keepLines/>
              <w:ind w:left="-90" w:right="-115"/>
              <w:jc w:val="center"/>
              <w:rPr>
                <w:rFonts w:ascii="Arial" w:hAnsi="Arial" w:cs="Arial"/>
                <w:b/>
              </w:rPr>
            </w:pPr>
            <w:r w:rsidRPr="005C621B">
              <w:rPr>
                <w:rFonts w:ascii="Arial" w:hAnsi="Arial" w:cs="Arial"/>
                <w:b/>
              </w:rPr>
              <w:t>Classification Title</w:t>
            </w:r>
          </w:p>
        </w:tc>
        <w:tc>
          <w:tcPr>
            <w:tcW w:w="2070" w:type="dxa"/>
            <w:tcBorders>
              <w:top w:val="single" w:sz="4" w:space="0" w:color="000000"/>
              <w:left w:val="single" w:sz="4" w:space="0" w:color="000000"/>
              <w:bottom w:val="double" w:sz="4" w:space="0" w:color="000000"/>
              <w:right w:val="single" w:sz="4" w:space="0" w:color="000000"/>
            </w:tcBorders>
            <w:vAlign w:val="center"/>
          </w:tcPr>
          <w:p w14:paraId="51057F6C" w14:textId="77777777" w:rsidR="00E41FEA" w:rsidRPr="005C621B" w:rsidRDefault="00E41FEA" w:rsidP="005952ED">
            <w:pPr>
              <w:keepNext/>
              <w:keepLines/>
              <w:ind w:left="-25" w:right="-72"/>
              <w:jc w:val="center"/>
              <w:rPr>
                <w:rFonts w:ascii="Arial" w:hAnsi="Arial" w:cs="Arial"/>
                <w:b/>
              </w:rPr>
            </w:pPr>
            <w:r w:rsidRPr="005C621B">
              <w:rPr>
                <w:rFonts w:ascii="Arial" w:hAnsi="Arial" w:cs="Arial"/>
                <w:b/>
              </w:rPr>
              <w:t>Position Number</w:t>
            </w:r>
          </w:p>
        </w:tc>
        <w:tc>
          <w:tcPr>
            <w:tcW w:w="2610" w:type="dxa"/>
            <w:tcBorders>
              <w:top w:val="single" w:sz="4" w:space="0" w:color="000000"/>
              <w:left w:val="single" w:sz="4" w:space="0" w:color="000000"/>
              <w:bottom w:val="double" w:sz="4" w:space="0" w:color="000000"/>
              <w:right w:val="single" w:sz="4" w:space="0" w:color="000000"/>
            </w:tcBorders>
            <w:vAlign w:val="center"/>
          </w:tcPr>
          <w:p w14:paraId="5AF63404" w14:textId="77777777" w:rsidR="00E41FEA" w:rsidRPr="005C621B" w:rsidRDefault="00E41FEA" w:rsidP="005952ED">
            <w:pPr>
              <w:keepNext/>
              <w:keepLines/>
              <w:jc w:val="center"/>
              <w:rPr>
                <w:rFonts w:ascii="Arial" w:hAnsi="Arial" w:cs="Arial"/>
                <w:b/>
              </w:rPr>
            </w:pPr>
            <w:r w:rsidRPr="005C621B">
              <w:rPr>
                <w:rFonts w:ascii="Arial" w:hAnsi="Arial" w:cs="Arial"/>
                <w:b/>
              </w:rPr>
              <w:t>How</w:t>
            </w:r>
          </w:p>
        </w:tc>
        <w:tc>
          <w:tcPr>
            <w:tcW w:w="1620" w:type="dxa"/>
            <w:tcBorders>
              <w:top w:val="single" w:sz="4" w:space="0" w:color="000000"/>
              <w:left w:val="single" w:sz="4" w:space="0" w:color="000000"/>
              <w:bottom w:val="double" w:sz="4" w:space="0" w:color="000000"/>
              <w:right w:val="single" w:sz="4" w:space="0" w:color="000000"/>
            </w:tcBorders>
            <w:vAlign w:val="center"/>
          </w:tcPr>
          <w:p w14:paraId="323658DE" w14:textId="77777777" w:rsidR="00E41FEA" w:rsidRPr="005C621B" w:rsidRDefault="00E41FEA" w:rsidP="005952ED">
            <w:pPr>
              <w:keepNext/>
              <w:keepLines/>
              <w:jc w:val="center"/>
              <w:rPr>
                <w:rFonts w:ascii="Arial" w:hAnsi="Arial" w:cs="Arial"/>
                <w:b/>
              </w:rPr>
            </w:pPr>
            <w:r w:rsidRPr="005C621B">
              <w:rPr>
                <w:rFonts w:ascii="Arial" w:hAnsi="Arial" w:cs="Arial"/>
                <w:b/>
              </w:rPr>
              <w:t>How Often</w:t>
            </w:r>
          </w:p>
        </w:tc>
        <w:tc>
          <w:tcPr>
            <w:tcW w:w="2430" w:type="dxa"/>
            <w:tcBorders>
              <w:top w:val="single" w:sz="4" w:space="0" w:color="000000"/>
              <w:left w:val="single" w:sz="4" w:space="0" w:color="000000"/>
              <w:bottom w:val="double" w:sz="4" w:space="0" w:color="000000"/>
              <w:right w:val="single" w:sz="4" w:space="0" w:color="000000"/>
            </w:tcBorders>
            <w:vAlign w:val="center"/>
          </w:tcPr>
          <w:p w14:paraId="69FC0733" w14:textId="77777777" w:rsidR="00E41FEA" w:rsidRPr="005C621B" w:rsidRDefault="00E41FEA" w:rsidP="005952ED">
            <w:pPr>
              <w:keepNext/>
              <w:keepLines/>
              <w:jc w:val="center"/>
              <w:rPr>
                <w:rFonts w:ascii="Arial" w:hAnsi="Arial" w:cs="Arial"/>
                <w:b/>
              </w:rPr>
            </w:pPr>
            <w:r w:rsidRPr="005C621B">
              <w:rPr>
                <w:rFonts w:ascii="Arial" w:hAnsi="Arial" w:cs="Arial"/>
                <w:b/>
              </w:rPr>
              <w:t>Purpose of Review</w:t>
            </w:r>
          </w:p>
        </w:tc>
      </w:tr>
      <w:tr w:rsidR="00923F78" w:rsidRPr="005B6798" w14:paraId="40E2B665" w14:textId="77777777" w:rsidTr="00440E9F">
        <w:tblPrEx>
          <w:tblBorders>
            <w:top w:val="none" w:sz="0" w:space="0" w:color="auto"/>
            <w:bottom w:val="none" w:sz="0" w:space="0" w:color="auto"/>
          </w:tblBorders>
        </w:tblPrEx>
        <w:trPr>
          <w:trHeight w:val="432"/>
        </w:trPr>
        <w:tc>
          <w:tcPr>
            <w:tcW w:w="2250" w:type="dxa"/>
            <w:tcBorders>
              <w:top w:val="double" w:sz="4" w:space="0" w:color="000000"/>
              <w:left w:val="single" w:sz="4" w:space="0" w:color="000000"/>
              <w:bottom w:val="single" w:sz="4" w:space="0" w:color="000000"/>
              <w:right w:val="single" w:sz="4" w:space="0" w:color="000000"/>
            </w:tcBorders>
          </w:tcPr>
          <w:p w14:paraId="7B16715D" w14:textId="663AF960" w:rsidR="00923F78" w:rsidRPr="00F622C5" w:rsidRDefault="00CF5C20" w:rsidP="00923F78">
            <w:pPr>
              <w:spacing w:before="120" w:after="120"/>
              <w:rPr>
                <w:rFonts w:ascii="Arial" w:hAnsi="Arial" w:cs="Arial"/>
                <w:bCs/>
              </w:rPr>
            </w:pPr>
            <w:r>
              <w:rPr>
                <w:rFonts w:ascii="Arial" w:hAnsi="Arial" w:cs="Arial"/>
                <w:color w:val="000000"/>
              </w:rPr>
              <w:t>Deputy Chief Operating Officer-Site Operations</w:t>
            </w:r>
          </w:p>
        </w:tc>
        <w:tc>
          <w:tcPr>
            <w:tcW w:w="2070" w:type="dxa"/>
            <w:tcBorders>
              <w:top w:val="double" w:sz="4" w:space="0" w:color="000000"/>
              <w:left w:val="single" w:sz="4" w:space="0" w:color="000000"/>
              <w:bottom w:val="single" w:sz="4" w:space="0" w:color="000000"/>
              <w:right w:val="single" w:sz="4" w:space="0" w:color="000000"/>
            </w:tcBorders>
          </w:tcPr>
          <w:p w14:paraId="2707E7DC" w14:textId="1519B8F8" w:rsidR="00923F78" w:rsidRPr="00F622C5" w:rsidRDefault="00FC5207" w:rsidP="00923F78">
            <w:pPr>
              <w:spacing w:before="120" w:after="120"/>
              <w:jc w:val="center"/>
              <w:rPr>
                <w:rFonts w:ascii="Arial" w:hAnsi="Arial" w:cs="Arial"/>
                <w:bCs/>
              </w:rPr>
            </w:pPr>
            <w:r w:rsidRPr="00FC5207">
              <w:rPr>
                <w:rFonts w:ascii="Arial" w:hAnsi="Arial" w:cs="Arial"/>
                <w:bCs/>
              </w:rPr>
              <w:t>000000002724</w:t>
            </w:r>
          </w:p>
        </w:tc>
        <w:tc>
          <w:tcPr>
            <w:tcW w:w="2610" w:type="dxa"/>
            <w:tcBorders>
              <w:top w:val="double" w:sz="4" w:space="0" w:color="000000"/>
              <w:left w:val="single" w:sz="4" w:space="0" w:color="000000"/>
              <w:bottom w:val="single" w:sz="4" w:space="0" w:color="000000"/>
              <w:right w:val="single" w:sz="4" w:space="0" w:color="000000"/>
            </w:tcBorders>
          </w:tcPr>
          <w:p w14:paraId="7556AC20" w14:textId="3F881506" w:rsidR="00923F78" w:rsidRPr="00F622C5" w:rsidRDefault="00923F78" w:rsidP="00923F78">
            <w:pPr>
              <w:spacing w:before="120" w:after="120"/>
              <w:rPr>
                <w:rFonts w:ascii="Arial" w:hAnsi="Arial" w:cs="Arial"/>
                <w:bCs/>
              </w:rPr>
            </w:pPr>
            <w:r>
              <w:rPr>
                <w:rFonts w:ascii="Arial" w:hAnsi="Arial" w:cs="Arial"/>
              </w:rPr>
              <w:t>Review of documents/ daily conversation/ feedback from stakeholders</w:t>
            </w:r>
          </w:p>
        </w:tc>
        <w:tc>
          <w:tcPr>
            <w:tcW w:w="1620" w:type="dxa"/>
            <w:tcBorders>
              <w:top w:val="double" w:sz="4" w:space="0" w:color="000000"/>
              <w:left w:val="single" w:sz="4" w:space="0" w:color="000000"/>
              <w:bottom w:val="single" w:sz="4" w:space="0" w:color="000000"/>
              <w:right w:val="single" w:sz="4" w:space="0" w:color="000000"/>
            </w:tcBorders>
          </w:tcPr>
          <w:p w14:paraId="1916333A" w14:textId="629B5DB8" w:rsidR="00923F78" w:rsidRPr="00F622C5" w:rsidRDefault="00923F78" w:rsidP="00923F78">
            <w:pPr>
              <w:spacing w:before="120" w:after="120"/>
              <w:rPr>
                <w:rFonts w:ascii="Arial" w:hAnsi="Arial" w:cs="Arial"/>
                <w:bCs/>
              </w:rPr>
            </w:pPr>
            <w:r w:rsidRPr="008A145A">
              <w:rPr>
                <w:rFonts w:ascii="Arial" w:hAnsi="Arial" w:cs="Arial"/>
              </w:rPr>
              <w:t>Daily</w:t>
            </w:r>
          </w:p>
        </w:tc>
        <w:tc>
          <w:tcPr>
            <w:tcW w:w="2430" w:type="dxa"/>
            <w:tcBorders>
              <w:top w:val="double" w:sz="4" w:space="0" w:color="000000"/>
              <w:left w:val="single" w:sz="4" w:space="0" w:color="000000"/>
              <w:bottom w:val="single" w:sz="4" w:space="0" w:color="000000"/>
              <w:right w:val="single" w:sz="4" w:space="0" w:color="000000"/>
            </w:tcBorders>
          </w:tcPr>
          <w:p w14:paraId="7D67542D" w14:textId="77777777" w:rsidR="00923F78" w:rsidRDefault="00923F78" w:rsidP="00923F78">
            <w:pPr>
              <w:keepNext/>
              <w:keepLines/>
              <w:widowControl w:val="0"/>
              <w:spacing w:before="80" w:after="80"/>
              <w:rPr>
                <w:rFonts w:ascii="Arial" w:hAnsi="Arial" w:cs="Arial"/>
              </w:rPr>
            </w:pPr>
            <w:r>
              <w:rPr>
                <w:rFonts w:ascii="Arial" w:hAnsi="Arial" w:cs="Arial"/>
              </w:rPr>
              <w:t>Provide advice, counsel, and assistance to Director in successful performance of duties.</w:t>
            </w:r>
          </w:p>
          <w:p w14:paraId="03B7E542" w14:textId="0015379D" w:rsidR="00923F78" w:rsidRPr="00F622C5" w:rsidRDefault="00923F78" w:rsidP="00923F78">
            <w:pPr>
              <w:spacing w:before="120" w:after="120"/>
              <w:rPr>
                <w:rFonts w:ascii="Arial" w:hAnsi="Arial" w:cs="Arial"/>
                <w:bCs/>
              </w:rPr>
            </w:pPr>
            <w:r>
              <w:rPr>
                <w:rFonts w:ascii="Arial" w:hAnsi="Arial" w:cs="Arial"/>
              </w:rPr>
              <w:t>Ongoing evaluation of performance.</w:t>
            </w:r>
          </w:p>
        </w:tc>
      </w:tr>
    </w:tbl>
    <w:p w14:paraId="2C25D6A5" w14:textId="77777777" w:rsidR="00D32EC3" w:rsidRDefault="00D32EC3" w:rsidP="00D32EC3">
      <w:pPr>
        <w:rPr>
          <w:rFonts w:ascii="Arial" w:hAnsi="Arial" w:cs="Arial"/>
        </w:rPr>
      </w:pPr>
    </w:p>
    <w:p w14:paraId="42A84258" w14:textId="77777777" w:rsidR="00D32EC3" w:rsidRPr="00FA260D" w:rsidRDefault="00D32EC3" w:rsidP="00D32EC3">
      <w:pPr>
        <w:rPr>
          <w:rFonts w:ascii="Arial" w:hAnsi="Arial" w:cs="Arial"/>
        </w:rPr>
        <w:sectPr w:rsidR="00D32EC3" w:rsidRPr="00FA260D" w:rsidSect="00D32EC3">
          <w:footerReference w:type="even" r:id="rId39"/>
          <w:footerReference w:type="default" r:id="rId40"/>
          <w:footerReference w:type="first" r:id="rId41"/>
          <w:type w:val="continuous"/>
          <w:pgSz w:w="12240" w:h="15840" w:code="1"/>
          <w:pgMar w:top="720" w:right="720" w:bottom="864" w:left="720" w:header="720" w:footer="576" w:gutter="0"/>
          <w:cols w:space="720"/>
          <w:titlePg/>
          <w:docGrid w:linePitch="360"/>
        </w:sectPr>
      </w:pPr>
    </w:p>
    <w:tbl>
      <w:tblPr>
        <w:tblW w:w="1099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6334E1" w:rsidRPr="002E0105" w14:paraId="7EE3210C" w14:textId="77777777" w:rsidTr="00D0632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1E8110E" w14:textId="5A8F4B9C" w:rsidR="006334E1" w:rsidRPr="00D04019" w:rsidRDefault="006334E1" w:rsidP="00F56C45">
            <w:pPr>
              <w:keepNext/>
              <w:keepLines/>
              <w:rPr>
                <w:rFonts w:ascii="Arial" w:hAnsi="Arial" w:cs="Arial"/>
                <w:sz w:val="20"/>
                <w:szCs w:val="20"/>
              </w:rPr>
            </w:pPr>
            <w:r w:rsidRPr="002E0105">
              <w:rPr>
                <w:rFonts w:ascii="Arial" w:hAnsi="Arial" w:cs="Arial"/>
                <w:b/>
                <w:color w:val="000000"/>
              </w:rPr>
              <w:t xml:space="preserve">SECTION 9. OVERSIGHT </w:t>
            </w:r>
            <w:proofErr w:type="gramStart"/>
            <w:r w:rsidRPr="002E0105">
              <w:rPr>
                <w:rFonts w:ascii="Arial" w:hAnsi="Arial" w:cs="Arial"/>
                <w:b/>
                <w:color w:val="000000"/>
              </w:rPr>
              <w:t>FUNCTIONS</w:t>
            </w:r>
            <w:r w:rsidR="007A1BB2">
              <w:rPr>
                <w:rFonts w:ascii="Arial" w:hAnsi="Arial" w:cs="Arial"/>
                <w:b/>
                <w:color w:val="000000"/>
              </w:rPr>
              <w:tab/>
              <w:t xml:space="preserve"> </w:t>
            </w:r>
            <w:r w:rsidR="007A1BB2" w:rsidRPr="007A1BB2">
              <w:rPr>
                <w:rFonts w:ascii="Arial" w:hAnsi="Arial" w:cs="Arial"/>
                <w:b/>
                <w:i/>
                <w:iCs/>
                <w:color w:val="000000"/>
              </w:rPr>
              <w:t>(</w:t>
            </w:r>
            <w:proofErr w:type="gramEnd"/>
            <w:r w:rsidR="007A1BB2" w:rsidRPr="007A1BB2">
              <w:rPr>
                <w:rFonts w:ascii="Arial" w:hAnsi="Arial" w:cs="Arial"/>
                <w:b/>
                <w:i/>
                <w:iCs/>
                <w:color w:val="000000"/>
              </w:rPr>
              <w:t>Supervisory positions only)</w:t>
            </w:r>
          </w:p>
        </w:tc>
      </w:tr>
      <w:tr w:rsidR="006334E1" w14:paraId="4272CB37" w14:textId="77777777" w:rsidTr="00F56C45">
        <w:tblPrEx>
          <w:tblBorders>
            <w:top w:val="none" w:sz="0" w:space="0" w:color="auto"/>
            <w:bottom w:val="none" w:sz="0" w:space="0" w:color="auto"/>
          </w:tblBorders>
        </w:tblPrEx>
        <w:trPr>
          <w:trHeight w:hRule="exact" w:val="432"/>
        </w:trPr>
        <w:tc>
          <w:tcPr>
            <w:tcW w:w="468" w:type="dxa"/>
            <w:vAlign w:val="bottom"/>
          </w:tcPr>
          <w:p w14:paraId="6A77B6D4" w14:textId="77777777" w:rsidR="006334E1" w:rsidRPr="001A0F15" w:rsidRDefault="006334E1" w:rsidP="00F56C45">
            <w:pPr>
              <w:keepNext/>
              <w:keepLines/>
              <w:spacing w:before="120" w:after="60"/>
              <w:jc w:val="right"/>
              <w:rPr>
                <w:rFonts w:ascii="Arial" w:hAnsi="Arial" w:cs="Arial"/>
                <w:b/>
              </w:rPr>
            </w:pPr>
            <w:r>
              <w:rPr>
                <w:rFonts w:ascii="Arial" w:hAnsi="Arial" w:cs="Arial"/>
                <w:b/>
              </w:rPr>
              <w:t>a.</w:t>
            </w:r>
          </w:p>
        </w:tc>
        <w:tc>
          <w:tcPr>
            <w:tcW w:w="8290" w:type="dxa"/>
            <w:vAlign w:val="bottom"/>
          </w:tcPr>
          <w:p w14:paraId="0DADCB65" w14:textId="77777777" w:rsidR="006334E1" w:rsidRPr="00E92F4E" w:rsidRDefault="006334E1" w:rsidP="00F56C45">
            <w:pPr>
              <w:keepNext/>
              <w:keepLines/>
              <w:spacing w:before="120" w:after="60"/>
              <w:rPr>
                <w:rFonts w:ascii="Arial" w:hAnsi="Arial" w:cs="Arial"/>
                <w:b/>
                <w:bCs/>
              </w:rPr>
            </w:pPr>
            <w:r w:rsidRPr="00E92F4E">
              <w:rPr>
                <w:rFonts w:ascii="Arial" w:hAnsi="Arial" w:cs="Arial"/>
                <w:b/>
                <w:bCs/>
              </w:rPr>
              <w:t>How many employees are directly supervised by this position?</w:t>
            </w:r>
          </w:p>
        </w:tc>
        <w:tc>
          <w:tcPr>
            <w:tcW w:w="1629" w:type="dxa"/>
            <w:tcBorders>
              <w:bottom w:val="single" w:sz="4" w:space="0" w:color="000000"/>
            </w:tcBorders>
            <w:vAlign w:val="bottom"/>
          </w:tcPr>
          <w:p w14:paraId="5F609624" w14:textId="0B3861EE" w:rsidR="006334E1" w:rsidRDefault="005208A2" w:rsidP="00F56C45">
            <w:pPr>
              <w:keepNext/>
              <w:keepLines/>
              <w:spacing w:before="120" w:after="60"/>
              <w:jc w:val="center"/>
              <w:rPr>
                <w:rFonts w:ascii="Arial" w:hAnsi="Arial" w:cs="Arial"/>
              </w:rPr>
            </w:pPr>
            <w:r>
              <w:rPr>
                <w:rFonts w:ascii="Arial" w:hAnsi="Arial" w:cs="Arial"/>
              </w:rPr>
              <w:t>8</w:t>
            </w:r>
          </w:p>
        </w:tc>
        <w:tc>
          <w:tcPr>
            <w:tcW w:w="603" w:type="dxa"/>
            <w:gridSpan w:val="2"/>
            <w:vAlign w:val="bottom"/>
          </w:tcPr>
          <w:p w14:paraId="176CC29D" w14:textId="77777777" w:rsidR="006334E1" w:rsidRDefault="006334E1" w:rsidP="00F56C45">
            <w:pPr>
              <w:keepNext/>
              <w:keepLines/>
              <w:spacing w:before="120" w:after="60"/>
              <w:jc w:val="center"/>
              <w:rPr>
                <w:rFonts w:ascii="Arial" w:hAnsi="Arial" w:cs="Arial"/>
              </w:rPr>
            </w:pPr>
          </w:p>
        </w:tc>
      </w:tr>
      <w:tr w:rsidR="006334E1" w14:paraId="6D5DA526" w14:textId="77777777" w:rsidTr="00F56C45">
        <w:tblPrEx>
          <w:tblBorders>
            <w:top w:val="none" w:sz="0" w:space="0" w:color="auto"/>
            <w:bottom w:val="none" w:sz="0" w:space="0" w:color="auto"/>
          </w:tblBorders>
        </w:tblPrEx>
        <w:trPr>
          <w:trHeight w:hRule="exact" w:val="432"/>
        </w:trPr>
        <w:tc>
          <w:tcPr>
            <w:tcW w:w="468" w:type="dxa"/>
            <w:vAlign w:val="bottom"/>
          </w:tcPr>
          <w:p w14:paraId="48EAD013" w14:textId="77777777" w:rsidR="006334E1" w:rsidRPr="001A0F15" w:rsidRDefault="006334E1" w:rsidP="00F56C45">
            <w:pPr>
              <w:keepNext/>
              <w:keepLines/>
              <w:spacing w:before="120"/>
              <w:jc w:val="right"/>
              <w:rPr>
                <w:rFonts w:ascii="Arial" w:hAnsi="Arial" w:cs="Arial"/>
                <w:b/>
              </w:rPr>
            </w:pPr>
          </w:p>
        </w:tc>
        <w:tc>
          <w:tcPr>
            <w:tcW w:w="8290" w:type="dxa"/>
            <w:vAlign w:val="bottom"/>
          </w:tcPr>
          <w:p w14:paraId="733D5399" w14:textId="77777777" w:rsidR="006334E1" w:rsidRPr="00E92F4E" w:rsidRDefault="006334E1" w:rsidP="00F56C45">
            <w:pPr>
              <w:keepNext/>
              <w:keepLines/>
              <w:spacing w:before="120" w:after="60"/>
              <w:rPr>
                <w:rFonts w:ascii="Arial" w:hAnsi="Arial" w:cs="Arial"/>
                <w:b/>
                <w:bCs/>
              </w:rPr>
            </w:pPr>
            <w:r w:rsidRPr="00E92F4E">
              <w:rPr>
                <w:rFonts w:ascii="Arial" w:hAnsi="Arial" w:cs="Arial"/>
                <w:b/>
                <w:bCs/>
              </w:rPr>
              <w:t>How many employees are supervised through a subordinate supervisor?</w:t>
            </w:r>
          </w:p>
          <w:p w14:paraId="12BD079A" w14:textId="77777777" w:rsidR="006334E1" w:rsidRPr="00E92F4E" w:rsidRDefault="006334E1" w:rsidP="00F56C45">
            <w:pPr>
              <w:keepNext/>
              <w:keepLines/>
              <w:spacing w:before="120" w:after="60"/>
              <w:rPr>
                <w:rFonts w:ascii="Arial" w:hAnsi="Arial" w:cs="Arial"/>
                <w:b/>
                <w:bCs/>
              </w:rPr>
            </w:pPr>
          </w:p>
          <w:p w14:paraId="78D94B86" w14:textId="77777777" w:rsidR="006334E1" w:rsidRPr="00E92F4E" w:rsidRDefault="006334E1" w:rsidP="00F56C45">
            <w:pPr>
              <w:keepNext/>
              <w:keepLines/>
              <w:spacing w:before="120" w:after="60"/>
              <w:rPr>
                <w:rFonts w:ascii="Arial" w:hAnsi="Arial" w:cs="Arial"/>
                <w:b/>
                <w:bCs/>
              </w:rPr>
            </w:pPr>
          </w:p>
          <w:p w14:paraId="433356CE" w14:textId="77777777" w:rsidR="006334E1" w:rsidRPr="00E92F4E" w:rsidRDefault="006334E1" w:rsidP="00F56C45">
            <w:pPr>
              <w:keepNext/>
              <w:keepLines/>
              <w:spacing w:before="120" w:after="60"/>
              <w:rPr>
                <w:rFonts w:ascii="Arial" w:hAnsi="Arial" w:cs="Arial"/>
                <w:b/>
                <w:bCs/>
              </w:rPr>
            </w:pPr>
          </w:p>
          <w:p w14:paraId="2395F1E2" w14:textId="77777777" w:rsidR="006334E1" w:rsidRPr="00E92F4E" w:rsidRDefault="006334E1" w:rsidP="00F56C45">
            <w:pPr>
              <w:keepNext/>
              <w:keepLines/>
              <w:spacing w:before="120" w:after="60"/>
              <w:rPr>
                <w:rFonts w:ascii="Arial" w:hAnsi="Arial" w:cs="Arial"/>
                <w:b/>
                <w:bCs/>
              </w:rPr>
            </w:pPr>
          </w:p>
          <w:p w14:paraId="4A6D24CC" w14:textId="77777777" w:rsidR="006334E1" w:rsidRPr="00E92F4E" w:rsidRDefault="006334E1" w:rsidP="00F56C45">
            <w:pPr>
              <w:keepNext/>
              <w:keepLines/>
              <w:spacing w:before="120" w:after="60"/>
              <w:rPr>
                <w:rFonts w:ascii="Arial" w:hAnsi="Arial" w:cs="Arial"/>
                <w:b/>
                <w:bCs/>
              </w:rPr>
            </w:pPr>
          </w:p>
          <w:p w14:paraId="58297AB4" w14:textId="77777777" w:rsidR="006334E1" w:rsidRPr="00E92F4E" w:rsidRDefault="006334E1" w:rsidP="00F56C45">
            <w:pPr>
              <w:keepNext/>
              <w:keepLines/>
              <w:spacing w:before="120" w:after="60"/>
              <w:rPr>
                <w:rFonts w:ascii="Arial" w:hAnsi="Arial" w:cs="Arial"/>
                <w:b/>
                <w:bCs/>
              </w:rPr>
            </w:pPr>
          </w:p>
        </w:tc>
        <w:tc>
          <w:tcPr>
            <w:tcW w:w="1629" w:type="dxa"/>
            <w:tcBorders>
              <w:top w:val="single" w:sz="4" w:space="0" w:color="000000"/>
              <w:bottom w:val="single" w:sz="4" w:space="0" w:color="000000"/>
            </w:tcBorders>
            <w:vAlign w:val="bottom"/>
          </w:tcPr>
          <w:p w14:paraId="4A552800" w14:textId="603C4699" w:rsidR="006334E1" w:rsidRDefault="00BB2C2D" w:rsidP="00F56C45">
            <w:pPr>
              <w:keepNext/>
              <w:keepLines/>
              <w:spacing w:before="120" w:after="60"/>
              <w:jc w:val="center"/>
              <w:rPr>
                <w:rFonts w:ascii="Arial" w:hAnsi="Arial" w:cs="Arial"/>
              </w:rPr>
            </w:pPr>
            <w:r>
              <w:rPr>
                <w:rFonts w:ascii="Arial" w:hAnsi="Arial" w:cs="Arial"/>
              </w:rPr>
              <w:t>8</w:t>
            </w:r>
          </w:p>
        </w:tc>
        <w:tc>
          <w:tcPr>
            <w:tcW w:w="603" w:type="dxa"/>
            <w:gridSpan w:val="2"/>
            <w:vAlign w:val="bottom"/>
          </w:tcPr>
          <w:p w14:paraId="3FEC7552" w14:textId="77777777" w:rsidR="006334E1" w:rsidRDefault="006334E1" w:rsidP="00F56C45">
            <w:pPr>
              <w:keepNext/>
              <w:keepLines/>
              <w:spacing w:before="120" w:after="60"/>
              <w:jc w:val="center"/>
              <w:rPr>
                <w:rFonts w:ascii="Arial" w:hAnsi="Arial" w:cs="Arial"/>
              </w:rPr>
            </w:pPr>
          </w:p>
        </w:tc>
      </w:tr>
      <w:tr w:rsidR="006334E1" w14:paraId="756B4C08" w14:textId="77777777" w:rsidTr="00F56C45">
        <w:tblPrEx>
          <w:tblBorders>
            <w:top w:val="none" w:sz="0" w:space="0" w:color="auto"/>
            <w:bottom w:val="none" w:sz="0" w:space="0" w:color="auto"/>
          </w:tblBorders>
        </w:tblPrEx>
        <w:trPr>
          <w:gridAfter w:val="1"/>
          <w:wAfter w:w="10" w:type="dxa"/>
          <w:trHeight w:hRule="exact" w:val="144"/>
        </w:trPr>
        <w:tc>
          <w:tcPr>
            <w:tcW w:w="468" w:type="dxa"/>
            <w:vAlign w:val="bottom"/>
          </w:tcPr>
          <w:p w14:paraId="3C95A541" w14:textId="77777777" w:rsidR="006334E1" w:rsidRDefault="006334E1" w:rsidP="00F56C45">
            <w:pPr>
              <w:spacing w:before="120" w:line="240" w:lineRule="exact"/>
              <w:jc w:val="right"/>
              <w:rPr>
                <w:rFonts w:ascii="Arial" w:hAnsi="Arial" w:cs="Arial"/>
                <w:b/>
              </w:rPr>
            </w:pPr>
          </w:p>
        </w:tc>
        <w:tc>
          <w:tcPr>
            <w:tcW w:w="10512" w:type="dxa"/>
            <w:gridSpan w:val="3"/>
            <w:vAlign w:val="bottom"/>
          </w:tcPr>
          <w:p w14:paraId="53F19198" w14:textId="77777777" w:rsidR="006334E1" w:rsidRPr="00E92F4E" w:rsidRDefault="006334E1" w:rsidP="00F56C45">
            <w:pPr>
              <w:spacing w:before="120" w:line="240" w:lineRule="exact"/>
              <w:rPr>
                <w:rFonts w:ascii="Arial" w:hAnsi="Arial" w:cs="Arial"/>
                <w:b/>
                <w:bCs/>
              </w:rPr>
            </w:pPr>
          </w:p>
        </w:tc>
      </w:tr>
      <w:tr w:rsidR="006334E1" w14:paraId="2794E44A" w14:textId="77777777" w:rsidTr="00F56C45">
        <w:tblPrEx>
          <w:tblBorders>
            <w:top w:val="none" w:sz="0" w:space="0" w:color="auto"/>
            <w:bottom w:val="none" w:sz="0" w:space="0" w:color="auto"/>
          </w:tblBorders>
        </w:tblPrEx>
        <w:trPr>
          <w:gridAfter w:val="1"/>
          <w:wAfter w:w="10" w:type="dxa"/>
          <w:trHeight w:hRule="exact" w:val="432"/>
        </w:trPr>
        <w:tc>
          <w:tcPr>
            <w:tcW w:w="468" w:type="dxa"/>
            <w:vAlign w:val="bottom"/>
          </w:tcPr>
          <w:p w14:paraId="3050CA9D" w14:textId="77777777" w:rsidR="006334E1" w:rsidRPr="001A0F15" w:rsidRDefault="006334E1" w:rsidP="00F56C45">
            <w:pPr>
              <w:keepNext/>
              <w:keepLines/>
              <w:spacing w:after="60"/>
              <w:rPr>
                <w:rFonts w:ascii="Arial" w:hAnsi="Arial" w:cs="Arial"/>
                <w:b/>
              </w:rPr>
            </w:pPr>
            <w:r>
              <w:rPr>
                <w:rFonts w:ascii="Arial" w:hAnsi="Arial" w:cs="Arial"/>
                <w:b/>
              </w:rPr>
              <w:lastRenderedPageBreak/>
              <w:t>b.</w:t>
            </w:r>
          </w:p>
        </w:tc>
        <w:tc>
          <w:tcPr>
            <w:tcW w:w="10512" w:type="dxa"/>
            <w:gridSpan w:val="3"/>
            <w:vAlign w:val="bottom"/>
          </w:tcPr>
          <w:p w14:paraId="2679BEAE" w14:textId="77777777" w:rsidR="006334E1" w:rsidRPr="00E92F4E" w:rsidRDefault="006334E1" w:rsidP="00F56C45">
            <w:pPr>
              <w:keepNext/>
              <w:keepLines/>
              <w:spacing w:after="60"/>
              <w:rPr>
                <w:rFonts w:ascii="Arial" w:hAnsi="Arial" w:cs="Arial"/>
                <w:b/>
                <w:bCs/>
              </w:rPr>
            </w:pPr>
            <w:r w:rsidRPr="00E92F4E">
              <w:rPr>
                <w:rFonts w:ascii="Arial" w:hAnsi="Arial" w:cs="Arial"/>
                <w:b/>
                <w:bCs/>
              </w:rPr>
              <w:t>Which of the following activities does this position do?</w:t>
            </w:r>
          </w:p>
        </w:tc>
      </w:tr>
      <w:tr w:rsidR="006334E1" w14:paraId="68990E9E" w14:textId="77777777" w:rsidTr="00F56C45">
        <w:tblPrEx>
          <w:tblBorders>
            <w:top w:val="none" w:sz="0" w:space="0" w:color="auto"/>
            <w:bottom w:val="none" w:sz="0" w:space="0" w:color="auto"/>
          </w:tblBorders>
        </w:tblPrEx>
        <w:trPr>
          <w:gridAfter w:val="1"/>
          <w:wAfter w:w="10" w:type="dxa"/>
          <w:trHeight w:val="288"/>
        </w:trPr>
        <w:tc>
          <w:tcPr>
            <w:tcW w:w="468" w:type="dxa"/>
            <w:vAlign w:val="bottom"/>
          </w:tcPr>
          <w:p w14:paraId="1606C4E0" w14:textId="77777777" w:rsidR="006334E1" w:rsidRPr="001A0F15" w:rsidRDefault="006334E1" w:rsidP="00F56C45">
            <w:pPr>
              <w:keepNext/>
              <w:keepLines/>
              <w:jc w:val="right"/>
              <w:rPr>
                <w:rFonts w:ascii="Arial" w:hAnsi="Arial" w:cs="Arial"/>
                <w:b/>
              </w:rPr>
            </w:pPr>
          </w:p>
        </w:tc>
        <w:tc>
          <w:tcPr>
            <w:tcW w:w="10512" w:type="dxa"/>
            <w:gridSpan w:val="3"/>
            <w:vAlign w:val="bottom"/>
          </w:tcPr>
          <w:p w14:paraId="1CBB7E9F" w14:textId="32FB327A" w:rsidR="006334E1" w:rsidRPr="00E914DB" w:rsidRDefault="00923F78" w:rsidP="00F56C45">
            <w:pPr>
              <w:keepNext/>
              <w:keepLines/>
              <w:tabs>
                <w:tab w:val="left" w:pos="4932"/>
              </w:tabs>
              <w:spacing w:before="60" w:after="60"/>
              <w:ind w:left="259"/>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bookmarkStart w:id="10"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0"/>
            <w:r w:rsidR="006334E1">
              <w:rPr>
                <w:rFonts w:ascii="Arial" w:hAnsi="Arial" w:cs="Arial"/>
                <w:sz w:val="22"/>
                <w:szCs w:val="22"/>
              </w:rPr>
              <w:t xml:space="preserve">  </w:t>
            </w:r>
            <w:r w:rsidR="006334E1" w:rsidRPr="00E914DB">
              <w:rPr>
                <w:rFonts w:ascii="Arial" w:hAnsi="Arial" w:cs="Arial"/>
              </w:rPr>
              <w:t>Plan work</w:t>
            </w:r>
            <w:r w:rsidR="006334E1" w:rsidRPr="00E914DB">
              <w:rPr>
                <w:rFonts w:ascii="Arial" w:hAnsi="Arial" w:cs="Arial"/>
              </w:rPr>
              <w:tab/>
            </w:r>
            <w:r>
              <w:rPr>
                <w:rFonts w:ascii="Arial" w:hAnsi="Arial" w:cs="Arial"/>
              </w:rPr>
              <w:fldChar w:fldCharType="begin">
                <w:ffData>
                  <w:name w:val="Check50"/>
                  <w:enabled/>
                  <w:calcOnExit w:val="0"/>
                  <w:checkBox>
                    <w:sizeAuto/>
                    <w:default w:val="1"/>
                  </w:checkBox>
                </w:ffData>
              </w:fldChar>
            </w:r>
            <w:bookmarkStart w:id="11" w:name="Check5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sidR="006334E1" w:rsidRPr="00E914DB">
              <w:rPr>
                <w:rFonts w:ascii="Arial" w:hAnsi="Arial" w:cs="Arial"/>
              </w:rPr>
              <w:t xml:space="preserve">  Coordinates schedules</w:t>
            </w:r>
          </w:p>
          <w:p w14:paraId="5FF56AE8" w14:textId="62B18756" w:rsidR="006334E1" w:rsidRPr="00E914DB" w:rsidRDefault="00923F78" w:rsidP="00F56C45">
            <w:pPr>
              <w:keepNext/>
              <w:keepLines/>
              <w:tabs>
                <w:tab w:val="left" w:pos="4932"/>
              </w:tabs>
              <w:spacing w:before="60" w:after="60"/>
              <w:ind w:left="259"/>
              <w:rPr>
                <w:rFonts w:ascii="Arial" w:hAnsi="Arial" w:cs="Arial"/>
              </w:rPr>
            </w:pPr>
            <w:r>
              <w:rPr>
                <w:rFonts w:ascii="Arial" w:hAnsi="Arial" w:cs="Arial"/>
              </w:rPr>
              <w:fldChar w:fldCharType="begin">
                <w:ffData>
                  <w:name w:val="Check51"/>
                  <w:enabled/>
                  <w:calcOnExit w:val="0"/>
                  <w:checkBox>
                    <w:sizeAuto/>
                    <w:default w:val="1"/>
                  </w:checkBox>
                </w:ffData>
              </w:fldChar>
            </w:r>
            <w:bookmarkStart w:id="12" w:name="Check5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sidR="006334E1" w:rsidRPr="00E914DB">
              <w:rPr>
                <w:rFonts w:ascii="Arial" w:hAnsi="Arial" w:cs="Arial"/>
              </w:rPr>
              <w:t xml:space="preserve">  Assigns work</w:t>
            </w:r>
            <w:r w:rsidR="006334E1" w:rsidRPr="00E914DB">
              <w:rPr>
                <w:rFonts w:ascii="Arial" w:hAnsi="Arial" w:cs="Arial"/>
              </w:rPr>
              <w:tab/>
            </w:r>
            <w:r>
              <w:rPr>
                <w:rFonts w:ascii="Arial" w:hAnsi="Arial" w:cs="Arial"/>
              </w:rPr>
              <w:fldChar w:fldCharType="begin">
                <w:ffData>
                  <w:name w:val="Check52"/>
                  <w:enabled/>
                  <w:calcOnExit w:val="0"/>
                  <w:checkBox>
                    <w:sizeAuto/>
                    <w:default w:val="1"/>
                  </w:checkBox>
                </w:ffData>
              </w:fldChar>
            </w:r>
            <w:bookmarkStart w:id="13" w:name="Check5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sidR="006334E1" w:rsidRPr="00E914DB">
              <w:rPr>
                <w:rFonts w:ascii="Arial" w:hAnsi="Arial" w:cs="Arial"/>
              </w:rPr>
              <w:t xml:space="preserve">  Hires and discharges</w:t>
            </w:r>
          </w:p>
          <w:p w14:paraId="65133B9E" w14:textId="05F20B03" w:rsidR="006334E1" w:rsidRPr="00E914DB" w:rsidRDefault="00923F78" w:rsidP="00F56C45">
            <w:pPr>
              <w:keepNext/>
              <w:keepLines/>
              <w:tabs>
                <w:tab w:val="left" w:pos="4932"/>
              </w:tabs>
              <w:spacing w:before="60" w:after="60"/>
              <w:ind w:left="259"/>
              <w:rPr>
                <w:rFonts w:ascii="Arial" w:hAnsi="Arial" w:cs="Arial"/>
              </w:rPr>
            </w:pPr>
            <w:r>
              <w:rPr>
                <w:rFonts w:ascii="Arial" w:hAnsi="Arial" w:cs="Arial"/>
              </w:rPr>
              <w:fldChar w:fldCharType="begin">
                <w:ffData>
                  <w:name w:val="Check53"/>
                  <w:enabled/>
                  <w:calcOnExit w:val="0"/>
                  <w:checkBox>
                    <w:sizeAuto/>
                    <w:default w:val="1"/>
                  </w:checkBox>
                </w:ffData>
              </w:fldChar>
            </w:r>
            <w:bookmarkStart w:id="14" w:name="Check5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sidR="006334E1" w:rsidRPr="00E914DB">
              <w:rPr>
                <w:rFonts w:ascii="Arial" w:hAnsi="Arial" w:cs="Arial"/>
              </w:rPr>
              <w:t xml:space="preserve">  Approves work</w:t>
            </w:r>
            <w:r w:rsidR="006334E1" w:rsidRPr="00E914DB">
              <w:rPr>
                <w:rFonts w:ascii="Arial" w:hAnsi="Arial" w:cs="Arial"/>
              </w:rPr>
              <w:tab/>
            </w:r>
            <w:r>
              <w:rPr>
                <w:rFonts w:ascii="Arial" w:hAnsi="Arial" w:cs="Arial"/>
              </w:rPr>
              <w:fldChar w:fldCharType="begin">
                <w:ffData>
                  <w:name w:val="Check54"/>
                  <w:enabled/>
                  <w:calcOnExit w:val="0"/>
                  <w:checkBox>
                    <w:sizeAuto/>
                    <w:default w:val="1"/>
                  </w:checkBox>
                </w:ffData>
              </w:fldChar>
            </w:r>
            <w:bookmarkStart w:id="15" w:name="Check5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sidR="006334E1" w:rsidRPr="00E914DB">
              <w:rPr>
                <w:rFonts w:ascii="Arial" w:hAnsi="Arial" w:cs="Arial"/>
              </w:rPr>
              <w:t xml:space="preserve">  Recommends </w:t>
            </w:r>
            <w:proofErr w:type="gramStart"/>
            <w:r w:rsidR="006334E1" w:rsidRPr="00E914DB">
              <w:rPr>
                <w:rFonts w:ascii="Arial" w:hAnsi="Arial" w:cs="Arial"/>
              </w:rPr>
              <w:t>hiring</w:t>
            </w:r>
            <w:proofErr w:type="gramEnd"/>
          </w:p>
          <w:p w14:paraId="2DE30779" w14:textId="24E3FF60" w:rsidR="006334E1" w:rsidRPr="00E914DB" w:rsidRDefault="00923F78" w:rsidP="00F56C45">
            <w:pPr>
              <w:keepNext/>
              <w:keepLines/>
              <w:tabs>
                <w:tab w:val="left" w:pos="4932"/>
              </w:tabs>
              <w:spacing w:before="60" w:after="60"/>
              <w:ind w:left="259"/>
              <w:rPr>
                <w:rFonts w:ascii="Arial" w:hAnsi="Arial" w:cs="Arial"/>
              </w:rPr>
            </w:pPr>
            <w:r>
              <w:rPr>
                <w:rFonts w:ascii="Arial" w:hAnsi="Arial" w:cs="Arial"/>
              </w:rPr>
              <w:fldChar w:fldCharType="begin">
                <w:ffData>
                  <w:name w:val="Check55"/>
                  <w:enabled/>
                  <w:calcOnExit w:val="0"/>
                  <w:checkBox>
                    <w:sizeAuto/>
                    <w:default w:val="1"/>
                  </w:checkBox>
                </w:ffData>
              </w:fldChar>
            </w:r>
            <w:bookmarkStart w:id="16" w:name="Check5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6"/>
            <w:r w:rsidR="006334E1" w:rsidRPr="00E914DB">
              <w:rPr>
                <w:rFonts w:ascii="Arial" w:hAnsi="Arial" w:cs="Arial"/>
              </w:rPr>
              <w:t xml:space="preserve">  Responds to grievances</w:t>
            </w:r>
            <w:r w:rsidR="006334E1" w:rsidRPr="00E914DB">
              <w:rPr>
                <w:rFonts w:ascii="Arial" w:hAnsi="Arial" w:cs="Arial"/>
              </w:rPr>
              <w:tab/>
            </w:r>
            <w:r>
              <w:rPr>
                <w:rFonts w:ascii="Arial" w:hAnsi="Arial" w:cs="Arial"/>
              </w:rPr>
              <w:fldChar w:fldCharType="begin">
                <w:ffData>
                  <w:name w:val="Check56"/>
                  <w:enabled/>
                  <w:calcOnExit w:val="0"/>
                  <w:checkBox>
                    <w:sizeAuto/>
                    <w:default w:val="1"/>
                  </w:checkBox>
                </w:ffData>
              </w:fldChar>
            </w:r>
            <w:bookmarkStart w:id="17" w:name="Check5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7"/>
            <w:r w:rsidR="006334E1" w:rsidRPr="00E914DB">
              <w:rPr>
                <w:rFonts w:ascii="Arial" w:hAnsi="Arial" w:cs="Arial"/>
              </w:rPr>
              <w:t xml:space="preserve">  Gives input for performance evaluations</w:t>
            </w:r>
          </w:p>
          <w:p w14:paraId="79A27615" w14:textId="77BF5351" w:rsidR="006334E1" w:rsidRPr="00D716E6" w:rsidRDefault="00923F78" w:rsidP="00F56C45">
            <w:pPr>
              <w:keepNext/>
              <w:keepLines/>
              <w:tabs>
                <w:tab w:val="left" w:pos="4932"/>
              </w:tabs>
              <w:spacing w:before="60" w:after="60"/>
              <w:ind w:left="259"/>
              <w:rPr>
                <w:rFonts w:ascii="Arial" w:hAnsi="Arial" w:cs="Arial"/>
                <w:sz w:val="22"/>
                <w:szCs w:val="22"/>
              </w:rPr>
            </w:pPr>
            <w:r>
              <w:rPr>
                <w:rFonts w:ascii="Arial" w:hAnsi="Arial" w:cs="Arial"/>
              </w:rPr>
              <w:fldChar w:fldCharType="begin">
                <w:ffData>
                  <w:name w:val="Check57"/>
                  <w:enabled/>
                  <w:calcOnExit w:val="0"/>
                  <w:checkBox>
                    <w:sizeAuto/>
                    <w:default w:val="1"/>
                  </w:checkBox>
                </w:ffData>
              </w:fldChar>
            </w:r>
            <w:bookmarkStart w:id="18" w:name="Check5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8"/>
            <w:r w:rsidR="006334E1" w:rsidRPr="00E914DB">
              <w:rPr>
                <w:rFonts w:ascii="Arial" w:hAnsi="Arial" w:cs="Arial"/>
              </w:rPr>
              <w:t xml:space="preserve">  Disciplines and rewards</w:t>
            </w:r>
            <w:r w:rsidR="006334E1" w:rsidRPr="00E914DB">
              <w:rPr>
                <w:rFonts w:ascii="Arial" w:hAnsi="Arial" w:cs="Arial"/>
              </w:rPr>
              <w:tab/>
            </w:r>
            <w:r>
              <w:rPr>
                <w:rFonts w:ascii="Arial" w:hAnsi="Arial" w:cs="Arial"/>
              </w:rPr>
              <w:fldChar w:fldCharType="begin">
                <w:ffData>
                  <w:name w:val="Check58"/>
                  <w:enabled/>
                  <w:calcOnExit w:val="0"/>
                  <w:checkBox>
                    <w:sizeAuto/>
                    <w:default w:val="1"/>
                  </w:checkBox>
                </w:ffData>
              </w:fldChar>
            </w:r>
            <w:bookmarkStart w:id="19" w:name="Check5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9"/>
            <w:r w:rsidR="006334E1" w:rsidRPr="00E914DB">
              <w:rPr>
                <w:rFonts w:ascii="Arial" w:hAnsi="Arial" w:cs="Arial"/>
              </w:rPr>
              <w:t xml:space="preserve">  </w:t>
            </w:r>
            <w:proofErr w:type="gramStart"/>
            <w:r w:rsidR="006334E1" w:rsidRPr="00E914DB">
              <w:rPr>
                <w:rFonts w:ascii="Arial" w:hAnsi="Arial" w:cs="Arial"/>
              </w:rPr>
              <w:t>Prepares</w:t>
            </w:r>
            <w:proofErr w:type="gramEnd"/>
            <w:r w:rsidR="006334E1" w:rsidRPr="00E914DB">
              <w:rPr>
                <w:rFonts w:ascii="Arial" w:hAnsi="Arial" w:cs="Arial"/>
              </w:rPr>
              <w:t xml:space="preserve"> </w:t>
            </w:r>
            <w:r w:rsidR="006334E1">
              <w:rPr>
                <w:rFonts w:ascii="Arial" w:hAnsi="Arial" w:cs="Arial"/>
              </w:rPr>
              <w:t>and</w:t>
            </w:r>
            <w:r w:rsidR="006334E1" w:rsidRPr="00E914DB">
              <w:rPr>
                <w:rFonts w:ascii="Arial" w:hAnsi="Arial" w:cs="Arial"/>
              </w:rPr>
              <w:t xml:space="preserve"> signs performance evaluations</w:t>
            </w:r>
          </w:p>
        </w:tc>
      </w:tr>
    </w:tbl>
    <w:p w14:paraId="531E0664" w14:textId="77777777" w:rsidR="006334E1" w:rsidRDefault="006334E1" w:rsidP="00847C82">
      <w:pPr>
        <w:rPr>
          <w:rFonts w:ascii="Arial" w:hAnsi="Arial" w:cs="Arial"/>
        </w:rPr>
      </w:pPr>
    </w:p>
    <w:p w14:paraId="61E4EAE1" w14:textId="77777777" w:rsidR="00847C82" w:rsidRPr="00FA260D" w:rsidRDefault="00847C82" w:rsidP="00847C82">
      <w:pPr>
        <w:rPr>
          <w:rFonts w:ascii="Arial" w:hAnsi="Arial" w:cs="Arial"/>
        </w:rPr>
        <w:sectPr w:rsidR="00847C82" w:rsidRPr="00FA260D" w:rsidSect="009B3FBE">
          <w:footerReference w:type="even" r:id="rId42"/>
          <w:footerReference w:type="first" r:id="rId43"/>
          <w:type w:val="continuous"/>
          <w:pgSz w:w="12240" w:h="15840" w:code="1"/>
          <w:pgMar w:top="720" w:right="720" w:bottom="864" w:left="720" w:header="720" w:footer="576" w:gutter="0"/>
          <w:cols w:space="720"/>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7C82" w:rsidRPr="002E0105" w14:paraId="58B25F32"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1397C6" w14:textId="203A6B8A" w:rsidR="00847C82" w:rsidRPr="002E0105" w:rsidRDefault="00847C82" w:rsidP="00A2529F">
            <w:pPr>
              <w:keepNext/>
              <w:rPr>
                <w:rFonts w:ascii="Arial" w:hAnsi="Arial" w:cs="Arial"/>
              </w:rPr>
            </w:pPr>
            <w:r w:rsidRPr="00847C82">
              <w:rPr>
                <w:rFonts w:ascii="Arial" w:hAnsi="Arial" w:cs="Arial"/>
                <w:b/>
                <w:color w:val="000000"/>
              </w:rPr>
              <w:t>SECTION 10. ADDITIONAL POSITION-RELATED INFORMATION</w:t>
            </w:r>
          </w:p>
        </w:tc>
      </w:tr>
    </w:tbl>
    <w:p w14:paraId="4DFAD9F4" w14:textId="0F40E184" w:rsidR="00847C82" w:rsidRDefault="00847C82" w:rsidP="00A66126">
      <w:pPr>
        <w:keepNext/>
        <w:keepLines/>
        <w:spacing w:before="120" w:after="240"/>
        <w:rPr>
          <w:rFonts w:ascii="Arial" w:hAnsi="Arial" w:cs="Arial"/>
          <w:b/>
        </w:rPr>
      </w:pPr>
      <w:r w:rsidRPr="0099440F">
        <w:rPr>
          <w:rFonts w:ascii="Arial" w:hAnsi="Arial" w:cs="Arial"/>
          <w:b/>
          <w:bCs/>
        </w:rPr>
        <w:t>ADDITIONAL REQUIREMENTS:</w:t>
      </w:r>
      <w:r w:rsidRPr="002E0105">
        <w:rPr>
          <w:rFonts w:ascii="Arial" w:hAnsi="Arial" w:cs="Arial"/>
        </w:rPr>
        <w:t xml:space="preserve"> </w:t>
      </w:r>
      <w:proofErr w:type="gramStart"/>
      <w:r w:rsidRPr="002E0105">
        <w:rPr>
          <w:rFonts w:ascii="Arial" w:hAnsi="Arial" w:cs="Arial"/>
        </w:rPr>
        <w:t>List</w:t>
      </w:r>
      <w:proofErr w:type="gramEnd"/>
      <w:r w:rsidRPr="002E0105">
        <w:rPr>
          <w:rFonts w:ascii="Arial" w:hAnsi="Arial" w:cs="Arial"/>
        </w:rPr>
        <w:t xml:space="preserve"> any knowledge and skills needed at time of hire that are not already required in the classification specification</w:t>
      </w:r>
      <w:r w:rsidRPr="00133042">
        <w:rPr>
          <w:rFonts w:ascii="Arial" w:hAnsi="Arial" w:cs="Arial"/>
          <w:b/>
        </w:rPr>
        <w:t>.</w:t>
      </w:r>
    </w:p>
    <w:p w14:paraId="0ABE8AE3" w14:textId="77777777" w:rsidR="00847C82" w:rsidRDefault="00847C82" w:rsidP="00A66126">
      <w:pPr>
        <w:keepNext/>
        <w:keepLines/>
        <w:spacing w:after="240"/>
        <w:rPr>
          <w:rFonts w:ascii="Arial" w:hAnsi="Arial" w:cs="Arial"/>
          <w:b/>
          <w:color w:val="0000FF"/>
        </w:rPr>
      </w:pPr>
      <w:r w:rsidRPr="000B41C8">
        <w:rPr>
          <w:rFonts w:ascii="Arial" w:hAnsi="Arial" w:cs="Arial"/>
          <w:b/>
          <w:color w:val="0000FF"/>
        </w:rPr>
        <w:t xml:space="preserve">All positions in </w:t>
      </w:r>
      <w:r>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Pr="000B41C8">
        <w:rPr>
          <w:rFonts w:ascii="Arial" w:hAnsi="Arial" w:cs="Arial"/>
          <w:b/>
          <w:color w:val="0000FF"/>
        </w:rPr>
        <w:t>Check. Fingerprints may be required.</w:t>
      </w:r>
    </w:p>
    <w:p w14:paraId="2E82C901" w14:textId="68D2CB90" w:rsidR="00923F78" w:rsidRDefault="00923F78" w:rsidP="00923F78">
      <w:pPr>
        <w:numPr>
          <w:ilvl w:val="0"/>
          <w:numId w:val="10"/>
        </w:numPr>
        <w:spacing w:before="80" w:after="120"/>
        <w:ind w:left="450"/>
        <w:rPr>
          <w:rFonts w:ascii="Arial" w:hAnsi="Arial" w:cs="Arial"/>
        </w:rPr>
      </w:pPr>
      <w:r w:rsidRPr="00066E09">
        <w:rPr>
          <w:rFonts w:ascii="Arial" w:hAnsi="Arial" w:cs="Arial"/>
        </w:rPr>
        <w:t>Skill and ability to communicate effectively with leadership, management, employees, and patients.</w:t>
      </w:r>
    </w:p>
    <w:p w14:paraId="6A65FAC9" w14:textId="77777777" w:rsidR="00923F78" w:rsidRDefault="00923F78" w:rsidP="00923F78">
      <w:pPr>
        <w:numPr>
          <w:ilvl w:val="0"/>
          <w:numId w:val="10"/>
        </w:numPr>
        <w:spacing w:before="80" w:after="120"/>
        <w:ind w:left="450"/>
        <w:rPr>
          <w:rFonts w:ascii="Arial" w:hAnsi="Arial" w:cs="Arial"/>
        </w:rPr>
      </w:pPr>
      <w:r w:rsidRPr="00066E09">
        <w:rPr>
          <w:rFonts w:ascii="Arial" w:hAnsi="Arial" w:cs="Arial"/>
        </w:rPr>
        <w:t xml:space="preserve">Skill to evaluate hazards and determine resolution to worksite safety, health hazards or concerns, emergency management, and health issues. </w:t>
      </w:r>
    </w:p>
    <w:p w14:paraId="56C84C9C" w14:textId="7D261B5E" w:rsidR="00B3370C" w:rsidRPr="00066E09" w:rsidRDefault="00B3370C" w:rsidP="00923F78">
      <w:pPr>
        <w:numPr>
          <w:ilvl w:val="0"/>
          <w:numId w:val="10"/>
        </w:numPr>
        <w:spacing w:before="80" w:after="120"/>
        <w:ind w:left="450"/>
        <w:rPr>
          <w:rFonts w:ascii="Arial" w:hAnsi="Arial" w:cs="Arial"/>
        </w:rPr>
      </w:pPr>
      <w:r>
        <w:rPr>
          <w:rFonts w:ascii="Arial" w:hAnsi="Arial" w:cs="Arial"/>
        </w:rPr>
        <w:t>E</w:t>
      </w:r>
      <w:r w:rsidR="009D2A93">
        <w:rPr>
          <w:rFonts w:ascii="Arial" w:hAnsi="Arial" w:cs="Arial"/>
        </w:rPr>
        <w:t xml:space="preserve">xperience in leading, developing, and maintaining robust </w:t>
      </w:r>
      <w:r w:rsidR="00033D1A">
        <w:rPr>
          <w:rFonts w:ascii="Arial" w:hAnsi="Arial" w:cs="Arial"/>
        </w:rPr>
        <w:t>Emergency</w:t>
      </w:r>
      <w:r w:rsidR="009D2A93">
        <w:rPr>
          <w:rFonts w:ascii="Arial" w:hAnsi="Arial" w:cs="Arial"/>
        </w:rPr>
        <w:t xml:space="preserve"> Management Program</w:t>
      </w:r>
      <w:r w:rsidR="00033D1A">
        <w:rPr>
          <w:rFonts w:ascii="Arial" w:hAnsi="Arial" w:cs="Arial"/>
        </w:rPr>
        <w:t>s</w:t>
      </w:r>
      <w:r w:rsidR="00E83120">
        <w:rPr>
          <w:rFonts w:ascii="Arial" w:hAnsi="Arial" w:cs="Arial"/>
        </w:rPr>
        <w:t xml:space="preserve"> </w:t>
      </w:r>
      <w:r w:rsidR="00A11345">
        <w:rPr>
          <w:rFonts w:ascii="Arial" w:hAnsi="Arial" w:cs="Arial"/>
        </w:rPr>
        <w:t xml:space="preserve">including </w:t>
      </w:r>
      <w:r w:rsidR="00E83120">
        <w:rPr>
          <w:rFonts w:ascii="Arial" w:hAnsi="Arial" w:cs="Arial"/>
        </w:rPr>
        <w:t>development</w:t>
      </w:r>
      <w:r w:rsidR="00033D1A">
        <w:rPr>
          <w:rFonts w:ascii="Arial" w:hAnsi="Arial" w:cs="Arial"/>
        </w:rPr>
        <w:t xml:space="preserve"> and</w:t>
      </w:r>
      <w:r w:rsidR="00586367">
        <w:rPr>
          <w:rFonts w:ascii="Arial" w:hAnsi="Arial" w:cs="Arial"/>
        </w:rPr>
        <w:t xml:space="preserve"> </w:t>
      </w:r>
      <w:r w:rsidR="00033D1A">
        <w:rPr>
          <w:rFonts w:ascii="Arial" w:hAnsi="Arial" w:cs="Arial"/>
        </w:rPr>
        <w:t>oversight</w:t>
      </w:r>
      <w:r w:rsidR="00E83120">
        <w:rPr>
          <w:rFonts w:ascii="Arial" w:hAnsi="Arial" w:cs="Arial"/>
        </w:rPr>
        <w:t xml:space="preserve"> of Emergency Operation and Continuity of Opera</w:t>
      </w:r>
      <w:r w:rsidR="00586367">
        <w:rPr>
          <w:rFonts w:ascii="Arial" w:hAnsi="Arial" w:cs="Arial"/>
        </w:rPr>
        <w:t xml:space="preserve">tions plans. </w:t>
      </w:r>
    </w:p>
    <w:p w14:paraId="6552DF89" w14:textId="77777777" w:rsidR="00923F78" w:rsidRPr="005B76C4" w:rsidRDefault="00923F78" w:rsidP="00923F78">
      <w:pPr>
        <w:numPr>
          <w:ilvl w:val="0"/>
          <w:numId w:val="10"/>
        </w:numPr>
        <w:spacing w:before="80" w:after="120"/>
        <w:ind w:left="450"/>
        <w:rPr>
          <w:rFonts w:ascii="Arial" w:hAnsi="Arial" w:cs="Arial"/>
        </w:rPr>
      </w:pPr>
      <w:r w:rsidRPr="005B76C4">
        <w:rPr>
          <w:rFonts w:ascii="Arial" w:hAnsi="Arial" w:cs="Arial"/>
        </w:rPr>
        <w:t xml:space="preserve">Experience and demonstrated </w:t>
      </w:r>
      <w:r>
        <w:rPr>
          <w:rFonts w:ascii="Arial" w:hAnsi="Arial" w:cs="Arial"/>
        </w:rPr>
        <w:t xml:space="preserve">leadership </w:t>
      </w:r>
      <w:r w:rsidRPr="005B76C4">
        <w:rPr>
          <w:rFonts w:ascii="Arial" w:hAnsi="Arial" w:cs="Arial"/>
        </w:rPr>
        <w:t xml:space="preserve">success in directing and managing safety teams to bring about a workplace </w:t>
      </w:r>
      <w:r w:rsidRPr="00FD1F3F">
        <w:rPr>
          <w:rFonts w:ascii="Arial" w:hAnsi="Arial" w:cs="Arial"/>
        </w:rPr>
        <w:t>culture that is respectful, inclusive, equitable, and trauma</w:t>
      </w:r>
      <w:r w:rsidRPr="005B76C4">
        <w:rPr>
          <w:rFonts w:ascii="Arial" w:hAnsi="Arial" w:cs="Arial"/>
        </w:rPr>
        <w:t xml:space="preserve"> </w:t>
      </w:r>
      <w:r w:rsidRPr="00FD1F3F">
        <w:rPr>
          <w:rFonts w:ascii="Arial" w:hAnsi="Arial" w:cs="Arial"/>
        </w:rPr>
        <w:t>informed</w:t>
      </w:r>
      <w:r>
        <w:rPr>
          <w:rFonts w:ascii="Arial" w:hAnsi="Arial" w:cs="Arial"/>
        </w:rPr>
        <w:t xml:space="preserve"> and focused on workplace safety. </w:t>
      </w:r>
    </w:p>
    <w:p w14:paraId="576025AF" w14:textId="77777777" w:rsidR="00923F78" w:rsidRDefault="00923F78" w:rsidP="00923F78">
      <w:pPr>
        <w:numPr>
          <w:ilvl w:val="0"/>
          <w:numId w:val="10"/>
        </w:numPr>
        <w:spacing w:before="80" w:after="120"/>
        <w:ind w:left="450"/>
        <w:rPr>
          <w:rFonts w:ascii="Arial" w:hAnsi="Arial" w:cs="Arial"/>
        </w:rPr>
      </w:pPr>
      <w:r>
        <w:rPr>
          <w:rFonts w:ascii="Arial" w:hAnsi="Arial" w:cs="Arial"/>
        </w:rPr>
        <w:t>Extensive knowledge and demonstrated experience in occupational health and safety programs, including program design, development, and oversight.</w:t>
      </w:r>
    </w:p>
    <w:p w14:paraId="1E92987F" w14:textId="7FB93D29" w:rsidR="00923F78" w:rsidRDefault="00923F78" w:rsidP="00923F78">
      <w:pPr>
        <w:numPr>
          <w:ilvl w:val="0"/>
          <w:numId w:val="10"/>
        </w:numPr>
        <w:spacing w:before="80" w:after="120"/>
        <w:ind w:left="450"/>
        <w:rPr>
          <w:rFonts w:ascii="Arial" w:hAnsi="Arial" w:cs="Arial"/>
        </w:rPr>
      </w:pPr>
      <w:r>
        <w:rPr>
          <w:rFonts w:ascii="Arial" w:hAnsi="Arial" w:cs="Arial"/>
        </w:rPr>
        <w:t>Ability to write effectively and at an executive level to present written analysis, reports, and recommendations to CFO/COO</w:t>
      </w:r>
      <w:r w:rsidR="00914F06">
        <w:rPr>
          <w:rFonts w:ascii="Arial" w:hAnsi="Arial" w:cs="Arial"/>
        </w:rPr>
        <w:t>, Deputy COO-Site Operations</w:t>
      </w:r>
      <w:r>
        <w:rPr>
          <w:rFonts w:ascii="Arial" w:hAnsi="Arial" w:cs="Arial"/>
        </w:rPr>
        <w:t xml:space="preserve"> and the </w:t>
      </w:r>
      <w:r w:rsidR="00914F06">
        <w:rPr>
          <w:rFonts w:ascii="Arial" w:hAnsi="Arial" w:cs="Arial"/>
        </w:rPr>
        <w:t>OSH Senior Leadership Team</w:t>
      </w:r>
      <w:r>
        <w:rPr>
          <w:rFonts w:ascii="Arial" w:hAnsi="Arial" w:cs="Arial"/>
        </w:rPr>
        <w:t>.</w:t>
      </w:r>
    </w:p>
    <w:p w14:paraId="78F10584" w14:textId="4899B0BA" w:rsidR="00923F78" w:rsidRDefault="00923F78" w:rsidP="00923F78">
      <w:pPr>
        <w:numPr>
          <w:ilvl w:val="0"/>
          <w:numId w:val="10"/>
        </w:numPr>
        <w:spacing w:before="80" w:after="120"/>
        <w:ind w:left="450"/>
        <w:rPr>
          <w:rFonts w:ascii="Arial" w:hAnsi="Arial" w:cs="Arial"/>
        </w:rPr>
      </w:pPr>
      <w:r>
        <w:rPr>
          <w:rFonts w:ascii="Arial" w:hAnsi="Arial" w:cs="Arial"/>
        </w:rPr>
        <w:t>Experience with building policies, processes and practices to ensure compliance with local and federal regulations. In addition, specific knowledge of The Joint Commission</w:t>
      </w:r>
      <w:r w:rsidR="00210E62">
        <w:rPr>
          <w:rFonts w:ascii="Arial" w:hAnsi="Arial" w:cs="Arial"/>
        </w:rPr>
        <w:t xml:space="preserve"> (TJC), Centers for Medicare &amp; Med</w:t>
      </w:r>
      <w:r w:rsidR="00B66A0C">
        <w:rPr>
          <w:rFonts w:ascii="Arial" w:hAnsi="Arial" w:cs="Arial"/>
        </w:rPr>
        <w:t>icaid Services (CMS),</w:t>
      </w:r>
      <w:r>
        <w:rPr>
          <w:rFonts w:ascii="Arial" w:hAnsi="Arial" w:cs="Arial"/>
        </w:rPr>
        <w:t xml:space="preserve"> and Oregon Occupational Safety &amp; Health (Oregon OSHA) requirements </w:t>
      </w:r>
      <w:proofErr w:type="gramStart"/>
      <w:r>
        <w:rPr>
          <w:rFonts w:ascii="Arial" w:hAnsi="Arial" w:cs="Arial"/>
        </w:rPr>
        <w:t>is</w:t>
      </w:r>
      <w:proofErr w:type="gramEnd"/>
      <w:r>
        <w:rPr>
          <w:rFonts w:ascii="Arial" w:hAnsi="Arial" w:cs="Arial"/>
        </w:rPr>
        <w:t xml:space="preserve"> preferred.</w:t>
      </w:r>
    </w:p>
    <w:p w14:paraId="516DA0CC" w14:textId="77777777" w:rsidR="00923F78" w:rsidRDefault="00923F78" w:rsidP="00923F78">
      <w:pPr>
        <w:numPr>
          <w:ilvl w:val="0"/>
          <w:numId w:val="10"/>
        </w:numPr>
        <w:spacing w:before="80" w:after="120"/>
        <w:ind w:left="450"/>
        <w:rPr>
          <w:rFonts w:ascii="Arial" w:hAnsi="Arial" w:cs="Arial"/>
        </w:rPr>
      </w:pPr>
      <w:r>
        <w:rPr>
          <w:rFonts w:ascii="Arial" w:hAnsi="Arial" w:cs="Arial"/>
        </w:rPr>
        <w:t>Experience in development and oversight of workplace violence prevention programs.</w:t>
      </w:r>
    </w:p>
    <w:p w14:paraId="75BE9815" w14:textId="11F44640" w:rsidR="00923F78" w:rsidRDefault="00923F78" w:rsidP="00923F78">
      <w:pPr>
        <w:numPr>
          <w:ilvl w:val="0"/>
          <w:numId w:val="10"/>
        </w:numPr>
        <w:spacing w:before="80" w:after="120"/>
        <w:ind w:left="450"/>
        <w:rPr>
          <w:rFonts w:ascii="Arial" w:hAnsi="Arial" w:cs="Arial"/>
        </w:rPr>
      </w:pPr>
      <w:r>
        <w:rPr>
          <w:rFonts w:ascii="Arial" w:hAnsi="Arial" w:cs="Arial"/>
        </w:rPr>
        <w:t>Skill to perform root cause analysis to identify root problems and present findings orally and in written form to a variety of audiences, including CFO/COO</w:t>
      </w:r>
      <w:r w:rsidR="00B66A0C">
        <w:rPr>
          <w:rFonts w:ascii="Arial" w:hAnsi="Arial" w:cs="Arial"/>
        </w:rPr>
        <w:t xml:space="preserve">, Deputy COO-Site Operations, </w:t>
      </w:r>
      <w:r w:rsidR="00C96AE2">
        <w:rPr>
          <w:rFonts w:ascii="Arial" w:hAnsi="Arial" w:cs="Arial"/>
        </w:rPr>
        <w:t>OSH Quality &amp; Safety Oversight Committee (QSO</w:t>
      </w:r>
      <w:r w:rsidR="00F36A85">
        <w:rPr>
          <w:rFonts w:ascii="Arial" w:hAnsi="Arial" w:cs="Arial"/>
        </w:rPr>
        <w:t>C), and the OSH Senior Leadership Team</w:t>
      </w:r>
      <w:r>
        <w:rPr>
          <w:rFonts w:ascii="Arial" w:hAnsi="Arial" w:cs="Arial"/>
        </w:rPr>
        <w:t xml:space="preserve">.  </w:t>
      </w:r>
    </w:p>
    <w:p w14:paraId="2BDD6600" w14:textId="77777777" w:rsidR="00923F78" w:rsidRPr="00975C2B" w:rsidRDefault="00923F78" w:rsidP="00923F78">
      <w:pPr>
        <w:numPr>
          <w:ilvl w:val="0"/>
          <w:numId w:val="10"/>
        </w:numPr>
        <w:spacing w:before="80" w:after="120"/>
        <w:ind w:left="450"/>
        <w:rPr>
          <w:rFonts w:ascii="Arial" w:hAnsi="Arial" w:cs="Arial"/>
        </w:rPr>
      </w:pPr>
      <w:r>
        <w:rPr>
          <w:rFonts w:ascii="Arial" w:hAnsi="Arial" w:cs="Arial"/>
        </w:rPr>
        <w:t>Demonstrated proficiency in managing large- and small-scale projects.</w:t>
      </w:r>
    </w:p>
    <w:p w14:paraId="44BD76AE" w14:textId="7E59A00E" w:rsidR="00934EB1" w:rsidRPr="00923F78" w:rsidRDefault="00923F78" w:rsidP="00923F78">
      <w:pPr>
        <w:numPr>
          <w:ilvl w:val="0"/>
          <w:numId w:val="10"/>
        </w:numPr>
        <w:spacing w:before="80" w:after="120"/>
        <w:ind w:left="450"/>
        <w:rPr>
          <w:rFonts w:ascii="Arial" w:hAnsi="Arial" w:cs="Arial"/>
        </w:rPr>
      </w:pPr>
      <w:r w:rsidRPr="00044082">
        <w:rPr>
          <w:rFonts w:ascii="Arial" w:hAnsi="Arial" w:cs="Arial"/>
        </w:rPr>
        <w:t>Demonstrated knowledge and experience in evaluation of</w:t>
      </w:r>
      <w:r w:rsidR="00E3746C">
        <w:rPr>
          <w:rFonts w:ascii="Arial" w:hAnsi="Arial" w:cs="Arial"/>
        </w:rPr>
        <w:t xml:space="preserve"> occupational health and safety</w:t>
      </w:r>
      <w:r w:rsidRPr="00044082">
        <w:rPr>
          <w:rFonts w:ascii="Arial" w:hAnsi="Arial" w:cs="Arial"/>
        </w:rPr>
        <w:t xml:space="preserve"> incidents, determination of a course of action to prevent</w:t>
      </w:r>
      <w:r w:rsidR="0040097D">
        <w:rPr>
          <w:rFonts w:ascii="Arial" w:hAnsi="Arial" w:cs="Arial"/>
        </w:rPr>
        <w:t xml:space="preserve"> such</w:t>
      </w:r>
      <w:r w:rsidRPr="00044082">
        <w:rPr>
          <w:rFonts w:ascii="Arial" w:hAnsi="Arial" w:cs="Arial"/>
        </w:rPr>
        <w:t xml:space="preserve"> incidents, and to develop </w:t>
      </w:r>
      <w:r w:rsidR="00F36A85">
        <w:rPr>
          <w:rFonts w:ascii="Arial" w:hAnsi="Arial" w:cs="Arial"/>
        </w:rPr>
        <w:t xml:space="preserve">relevant and appropriate </w:t>
      </w:r>
      <w:r w:rsidRPr="00044082">
        <w:rPr>
          <w:rFonts w:ascii="Arial" w:hAnsi="Arial" w:cs="Arial"/>
        </w:rPr>
        <w:t>response</w:t>
      </w:r>
      <w:r w:rsidR="00E3746C">
        <w:rPr>
          <w:rFonts w:ascii="Arial" w:hAnsi="Arial" w:cs="Arial"/>
        </w:rPr>
        <w:t>s</w:t>
      </w:r>
      <w:r w:rsidRPr="00044082">
        <w:rPr>
          <w:rFonts w:ascii="Arial" w:hAnsi="Arial" w:cs="Arial"/>
        </w:rPr>
        <w:t xml:space="preserve"> to</w:t>
      </w:r>
      <w:r w:rsidR="00E3746C">
        <w:rPr>
          <w:rFonts w:ascii="Arial" w:hAnsi="Arial" w:cs="Arial"/>
        </w:rPr>
        <w:t xml:space="preserve"> </w:t>
      </w:r>
      <w:r w:rsidR="0040097D">
        <w:rPr>
          <w:rFonts w:ascii="Arial" w:hAnsi="Arial" w:cs="Arial"/>
        </w:rPr>
        <w:t>these</w:t>
      </w:r>
      <w:r w:rsidRPr="00044082">
        <w:rPr>
          <w:rFonts w:ascii="Arial" w:hAnsi="Arial" w:cs="Arial"/>
        </w:rPr>
        <w:t xml:space="preserve"> incidents. </w:t>
      </w:r>
    </w:p>
    <w:p w14:paraId="1ED5015D" w14:textId="77777777" w:rsidR="00847C82" w:rsidRDefault="00847C82" w:rsidP="00847C82">
      <w:pPr>
        <w:keepNext/>
        <w:keepLines/>
        <w:rPr>
          <w:rFonts w:ascii="Arial" w:hAnsi="Arial" w:cs="Arial"/>
        </w:rPr>
      </w:pPr>
    </w:p>
    <w:p w14:paraId="2B11DC26" w14:textId="77777777" w:rsidR="00005DF0" w:rsidRPr="00005DF0" w:rsidRDefault="00005DF0" w:rsidP="00005DF0">
      <w:pPr>
        <w:keepNext/>
        <w:keepLines/>
        <w:spacing w:before="120" w:after="60"/>
        <w:rPr>
          <w:rFonts w:ascii="Arial" w:hAnsi="Arial" w:cs="Arial"/>
          <w:b/>
          <w:bCs/>
        </w:rPr>
      </w:pPr>
      <w:r w:rsidRPr="00005DF0">
        <w:rPr>
          <w:rFonts w:ascii="Arial" w:hAnsi="Arial" w:cs="Arial"/>
          <w:b/>
          <w:bCs/>
        </w:rPr>
        <w:t xml:space="preserve">BUDGET AUTHORITY: </w:t>
      </w:r>
      <w:r w:rsidRPr="00005DF0">
        <w:rPr>
          <w:rFonts w:ascii="Arial" w:hAnsi="Arial" w:cs="Arial"/>
        </w:rPr>
        <w:t>If this position has authority to commit agency operating money, indicate the following:</w:t>
      </w:r>
    </w:p>
    <w:p w14:paraId="4B71DD89" w14:textId="3932F8B4" w:rsidR="00005DF0" w:rsidRPr="00005DF0" w:rsidRDefault="00005DF0" w:rsidP="00005DF0">
      <w:pPr>
        <w:keepNext/>
        <w:keepLines/>
        <w:rPr>
          <w:rFonts w:ascii="Arial" w:hAnsi="Arial" w:cs="Arial"/>
          <w:i/>
          <w:iCs/>
          <w:sz w:val="20"/>
          <w:szCs w:val="20"/>
        </w:rPr>
      </w:pPr>
      <w:r w:rsidRPr="00005DF0">
        <w:rPr>
          <w:rFonts w:ascii="Arial" w:hAnsi="Arial" w:cs="Arial"/>
          <w:b/>
          <w:bCs/>
          <w:i/>
          <w:iCs/>
          <w:sz w:val="20"/>
          <w:szCs w:val="20"/>
        </w:rPr>
        <w:t>Note</w:t>
      </w:r>
      <w:r w:rsidRPr="00005DF0">
        <w:rPr>
          <w:rFonts w:ascii="Arial" w:hAnsi="Arial" w:cs="Arial"/>
          <w:i/>
          <w:iCs/>
          <w:sz w:val="20"/>
          <w:szCs w:val="20"/>
        </w:rPr>
        <w:t xml:space="preserve">: If additional rows of the below table are needed, place cursor at end of a row (outside table) and hit </w:t>
      </w:r>
      <w:r w:rsidR="004A003F">
        <w:rPr>
          <w:rFonts w:ascii="Arial" w:hAnsi="Arial" w:cs="Arial"/>
          <w:i/>
          <w:iCs/>
          <w:sz w:val="20"/>
          <w:szCs w:val="20"/>
        </w:rPr>
        <w:t>“Enter”</w:t>
      </w:r>
      <w:r w:rsidRPr="00005DF0">
        <w:rPr>
          <w:rFonts w:ascii="Arial" w:hAnsi="Arial" w:cs="Arial"/>
          <w:i/>
          <w:iCs/>
          <w:sz w:val="20"/>
          <w:szCs w:val="20"/>
        </w:rPr>
        <w:t>.</w:t>
      </w:r>
    </w:p>
    <w:tbl>
      <w:tblPr>
        <w:tblpPr w:leftFromText="180" w:rightFromText="180" w:vertAnchor="text" w:horzAnchor="margin" w:tblpX="-90" w:tblpY="3"/>
        <w:tblW w:w="11088" w:type="dxa"/>
        <w:tblLayout w:type="fixed"/>
        <w:tblCellMar>
          <w:left w:w="115" w:type="dxa"/>
          <w:right w:w="115" w:type="dxa"/>
        </w:tblCellMar>
        <w:tblLook w:val="0000" w:firstRow="0" w:lastRow="0" w:firstColumn="0" w:lastColumn="0" w:noHBand="0" w:noVBand="0"/>
      </w:tblPr>
      <w:tblGrid>
        <w:gridCol w:w="4230"/>
        <w:gridCol w:w="3600"/>
        <w:gridCol w:w="3258"/>
      </w:tblGrid>
      <w:tr w:rsidR="00005DF0" w14:paraId="5CA0D505" w14:textId="77777777" w:rsidTr="00005DF0">
        <w:trPr>
          <w:trHeight w:hRule="exact" w:val="432"/>
        </w:trPr>
        <w:tc>
          <w:tcPr>
            <w:tcW w:w="4230" w:type="dxa"/>
            <w:tcBorders>
              <w:top w:val="single" w:sz="4" w:space="0" w:color="000000"/>
              <w:left w:val="single" w:sz="4" w:space="0" w:color="000000"/>
              <w:bottom w:val="double" w:sz="4" w:space="0" w:color="000000"/>
              <w:right w:val="single" w:sz="4" w:space="0" w:color="000000"/>
            </w:tcBorders>
            <w:vAlign w:val="center"/>
          </w:tcPr>
          <w:p w14:paraId="0BB0E929" w14:textId="3501F403" w:rsidR="00005DF0" w:rsidRPr="00AE2127" w:rsidRDefault="00005DF0" w:rsidP="00005DF0">
            <w:pPr>
              <w:keepNext/>
              <w:keepLines/>
              <w:jc w:val="center"/>
              <w:rPr>
                <w:rFonts w:ascii="Arial" w:hAnsi="Arial" w:cs="Arial"/>
                <w:b/>
                <w:bCs/>
              </w:rPr>
            </w:pPr>
            <w:r w:rsidRPr="00AE2127">
              <w:rPr>
                <w:rFonts w:ascii="Arial" w:hAnsi="Arial" w:cs="Arial"/>
                <w:b/>
                <w:bCs/>
              </w:rPr>
              <w:t>Operating Area</w:t>
            </w:r>
          </w:p>
        </w:tc>
        <w:tc>
          <w:tcPr>
            <w:tcW w:w="3600" w:type="dxa"/>
            <w:tcBorders>
              <w:top w:val="single" w:sz="4" w:space="0" w:color="000000"/>
              <w:left w:val="single" w:sz="4" w:space="0" w:color="000000"/>
              <w:bottom w:val="double" w:sz="4" w:space="0" w:color="000000"/>
              <w:right w:val="single" w:sz="4" w:space="0" w:color="000000"/>
            </w:tcBorders>
            <w:vAlign w:val="center"/>
          </w:tcPr>
          <w:p w14:paraId="1CED7415" w14:textId="26FADFB2" w:rsidR="00005DF0" w:rsidRPr="00AE2127" w:rsidRDefault="00005DF0" w:rsidP="00005DF0">
            <w:pPr>
              <w:keepNext/>
              <w:keepLines/>
              <w:jc w:val="center"/>
              <w:rPr>
                <w:rFonts w:ascii="Arial" w:hAnsi="Arial" w:cs="Arial"/>
                <w:b/>
                <w:bCs/>
              </w:rPr>
            </w:pPr>
            <w:r w:rsidRPr="00AE2127">
              <w:rPr>
                <w:rFonts w:ascii="Arial" w:hAnsi="Arial" w:cs="Arial"/>
                <w:b/>
                <w:bCs/>
              </w:rPr>
              <w:t>Biennial Amount ($00</w:t>
            </w:r>
            <w:r>
              <w:rPr>
                <w:rFonts w:ascii="Arial" w:hAnsi="Arial" w:cs="Arial"/>
                <w:b/>
                <w:bCs/>
              </w:rPr>
              <w:t>,</w:t>
            </w:r>
            <w:r w:rsidRPr="00AE2127">
              <w:rPr>
                <w:rFonts w:ascii="Arial" w:hAnsi="Arial" w:cs="Arial"/>
                <w:b/>
                <w:bCs/>
              </w:rPr>
              <w:t>000.00)</w:t>
            </w:r>
          </w:p>
        </w:tc>
        <w:tc>
          <w:tcPr>
            <w:tcW w:w="3258" w:type="dxa"/>
            <w:tcBorders>
              <w:top w:val="single" w:sz="4" w:space="0" w:color="000000"/>
              <w:left w:val="single" w:sz="4" w:space="0" w:color="000000"/>
              <w:bottom w:val="double" w:sz="4" w:space="0" w:color="000000"/>
              <w:right w:val="single" w:sz="4" w:space="0" w:color="000000"/>
            </w:tcBorders>
            <w:vAlign w:val="center"/>
          </w:tcPr>
          <w:p w14:paraId="5C8B0738" w14:textId="016489E2" w:rsidR="00005DF0" w:rsidRPr="00AE2127" w:rsidRDefault="00005DF0" w:rsidP="00005DF0">
            <w:pPr>
              <w:keepNext/>
              <w:keepLines/>
              <w:jc w:val="center"/>
              <w:rPr>
                <w:rFonts w:ascii="Arial" w:hAnsi="Arial" w:cs="Arial"/>
                <w:b/>
                <w:bCs/>
              </w:rPr>
            </w:pPr>
            <w:r w:rsidRPr="00AE2127">
              <w:rPr>
                <w:rFonts w:ascii="Arial" w:hAnsi="Arial" w:cs="Arial"/>
                <w:b/>
                <w:bCs/>
              </w:rPr>
              <w:t>Fund Type</w:t>
            </w:r>
          </w:p>
        </w:tc>
      </w:tr>
      <w:tr w:rsidR="00923F78" w14:paraId="35B1362E" w14:textId="77777777" w:rsidTr="00005DF0">
        <w:trPr>
          <w:trHeight w:val="432"/>
        </w:trPr>
        <w:tc>
          <w:tcPr>
            <w:tcW w:w="4230" w:type="dxa"/>
            <w:tcBorders>
              <w:top w:val="double" w:sz="4" w:space="0" w:color="000000"/>
              <w:left w:val="single" w:sz="4" w:space="0" w:color="000000"/>
              <w:bottom w:val="single" w:sz="4" w:space="0" w:color="000000"/>
              <w:right w:val="single" w:sz="4" w:space="0" w:color="000000"/>
            </w:tcBorders>
          </w:tcPr>
          <w:p w14:paraId="14233EDF" w14:textId="4A4EEC64" w:rsidR="00923F78" w:rsidRDefault="00923F78" w:rsidP="00923F78">
            <w:pPr>
              <w:spacing w:before="120" w:after="120"/>
              <w:rPr>
                <w:rFonts w:ascii="Arial" w:hAnsi="Arial" w:cs="Arial"/>
              </w:rPr>
            </w:pPr>
            <w:r>
              <w:rPr>
                <w:rFonts w:ascii="Arial" w:hAnsi="Arial" w:cs="Arial"/>
              </w:rPr>
              <w:t>Occupational Health and Safety and Emergency Management</w:t>
            </w:r>
          </w:p>
        </w:tc>
        <w:tc>
          <w:tcPr>
            <w:tcW w:w="3600" w:type="dxa"/>
            <w:tcBorders>
              <w:top w:val="double" w:sz="4" w:space="0" w:color="000000"/>
              <w:left w:val="single" w:sz="4" w:space="0" w:color="000000"/>
              <w:bottom w:val="single" w:sz="4" w:space="0" w:color="000000"/>
              <w:right w:val="single" w:sz="4" w:space="0" w:color="000000"/>
            </w:tcBorders>
          </w:tcPr>
          <w:p w14:paraId="272FAB3C" w14:textId="50CFA007" w:rsidR="00923F78" w:rsidRDefault="00923F78" w:rsidP="00923F78">
            <w:pPr>
              <w:spacing w:before="120" w:after="120"/>
              <w:rPr>
                <w:rFonts w:ascii="Arial" w:hAnsi="Arial" w:cs="Arial"/>
              </w:rPr>
            </w:pPr>
            <w:r>
              <w:rPr>
                <w:rFonts w:ascii="Arial" w:hAnsi="Arial" w:cs="Arial"/>
              </w:rPr>
              <w:t>$5,000,000</w:t>
            </w:r>
          </w:p>
        </w:tc>
        <w:tc>
          <w:tcPr>
            <w:tcW w:w="3258" w:type="dxa"/>
            <w:tcBorders>
              <w:top w:val="double" w:sz="4" w:space="0" w:color="000000"/>
              <w:left w:val="single" w:sz="4" w:space="0" w:color="000000"/>
              <w:bottom w:val="single" w:sz="4" w:space="0" w:color="000000"/>
              <w:right w:val="single" w:sz="4" w:space="0" w:color="000000"/>
            </w:tcBorders>
          </w:tcPr>
          <w:p w14:paraId="6AC8D571" w14:textId="483B155E" w:rsidR="00923F78" w:rsidRDefault="00923F78" w:rsidP="00923F78">
            <w:pPr>
              <w:spacing w:before="120" w:after="120"/>
              <w:jc w:val="center"/>
              <w:rPr>
                <w:rFonts w:ascii="Arial" w:hAnsi="Arial" w:cs="Arial"/>
              </w:rPr>
            </w:pPr>
            <w:r>
              <w:rPr>
                <w:rFonts w:ascii="Arial" w:hAnsi="Arial" w:cs="Arial"/>
              </w:rPr>
              <w:t>GF</w:t>
            </w:r>
          </w:p>
        </w:tc>
      </w:tr>
      <w:tr w:rsidR="00923F78" w14:paraId="71E17E50" w14:textId="77777777" w:rsidTr="00005DF0">
        <w:trPr>
          <w:trHeight w:val="432"/>
        </w:trPr>
        <w:tc>
          <w:tcPr>
            <w:tcW w:w="4230" w:type="dxa"/>
            <w:tcBorders>
              <w:top w:val="single" w:sz="4" w:space="0" w:color="000000"/>
              <w:left w:val="single" w:sz="4" w:space="0" w:color="000000"/>
              <w:bottom w:val="single" w:sz="4" w:space="0" w:color="000000"/>
              <w:right w:val="single" w:sz="4" w:space="0" w:color="000000"/>
            </w:tcBorders>
          </w:tcPr>
          <w:p w14:paraId="638284C0" w14:textId="4738FF56" w:rsidR="00923F78" w:rsidRPr="00923F78" w:rsidRDefault="00923F78" w:rsidP="00923F78">
            <w:pPr>
              <w:spacing w:before="120" w:after="120"/>
              <w:rPr>
                <w:rFonts w:ascii="Arial" w:hAnsi="Arial" w:cs="Arial"/>
              </w:rPr>
            </w:pPr>
            <w:r w:rsidRPr="00923F78">
              <w:rPr>
                <w:rFonts w:ascii="Arial" w:hAnsi="Arial" w:cs="Arial"/>
              </w:rPr>
              <w:t>Safety Grant</w:t>
            </w:r>
          </w:p>
        </w:tc>
        <w:tc>
          <w:tcPr>
            <w:tcW w:w="3600" w:type="dxa"/>
            <w:tcBorders>
              <w:top w:val="single" w:sz="4" w:space="0" w:color="000000"/>
              <w:left w:val="single" w:sz="4" w:space="0" w:color="000000"/>
              <w:bottom w:val="single" w:sz="4" w:space="0" w:color="000000"/>
              <w:right w:val="single" w:sz="4" w:space="0" w:color="000000"/>
            </w:tcBorders>
          </w:tcPr>
          <w:p w14:paraId="212BA62C" w14:textId="70A86A58" w:rsidR="00923F78" w:rsidRPr="00923F78" w:rsidRDefault="00923F78" w:rsidP="00923F78">
            <w:pPr>
              <w:spacing w:before="120" w:after="120"/>
              <w:rPr>
                <w:rFonts w:ascii="Arial" w:hAnsi="Arial" w:cs="Arial"/>
              </w:rPr>
            </w:pPr>
            <w:r w:rsidRPr="00923F78">
              <w:rPr>
                <w:rFonts w:ascii="Arial" w:hAnsi="Arial" w:cs="Arial"/>
              </w:rPr>
              <w:t>$1 million</w:t>
            </w:r>
          </w:p>
        </w:tc>
        <w:tc>
          <w:tcPr>
            <w:tcW w:w="3258" w:type="dxa"/>
            <w:tcBorders>
              <w:top w:val="single" w:sz="4" w:space="0" w:color="000000"/>
              <w:left w:val="single" w:sz="4" w:space="0" w:color="000000"/>
              <w:bottom w:val="single" w:sz="4" w:space="0" w:color="000000"/>
              <w:right w:val="single" w:sz="4" w:space="0" w:color="000000"/>
            </w:tcBorders>
          </w:tcPr>
          <w:p w14:paraId="2292B975" w14:textId="0804A596" w:rsidR="00923F78" w:rsidRPr="00923F78" w:rsidRDefault="00923F78" w:rsidP="00923F78">
            <w:pPr>
              <w:spacing w:before="120" w:after="120"/>
              <w:jc w:val="center"/>
              <w:rPr>
                <w:rFonts w:ascii="Arial" w:hAnsi="Arial" w:cs="Arial"/>
              </w:rPr>
            </w:pPr>
            <w:r w:rsidRPr="00923F78">
              <w:rPr>
                <w:rFonts w:ascii="Arial" w:hAnsi="Arial" w:cs="Arial"/>
              </w:rPr>
              <w:t>OF</w:t>
            </w:r>
          </w:p>
        </w:tc>
      </w:tr>
    </w:tbl>
    <w:p w14:paraId="5907784A" w14:textId="77777777" w:rsidR="007B0828" w:rsidRDefault="007B0828" w:rsidP="007B0828">
      <w:pPr>
        <w:rPr>
          <w:rFonts w:ascii="Arial" w:hAnsi="Arial" w:cs="Arial"/>
        </w:rPr>
      </w:pPr>
    </w:p>
    <w:p w14:paraId="0E9E8FD8" w14:textId="77777777" w:rsidR="007B0828" w:rsidRPr="00FA260D" w:rsidRDefault="007B0828" w:rsidP="007B0828">
      <w:pPr>
        <w:rPr>
          <w:rFonts w:ascii="Arial" w:hAnsi="Arial" w:cs="Arial"/>
        </w:rPr>
        <w:sectPr w:rsidR="007B0828" w:rsidRPr="00FA260D" w:rsidSect="007B0828">
          <w:footerReference w:type="even" r:id="rId44"/>
          <w:footerReference w:type="default" r:id="rId45"/>
          <w:footerReference w:type="first" r:id="rId46"/>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7B0828" w:rsidRPr="002E0105" w14:paraId="6666C6BD" w14:textId="77777777" w:rsidTr="00D0632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74010697" w14:textId="6544231B" w:rsidR="007B0828" w:rsidRPr="002E0105" w:rsidRDefault="007B0828" w:rsidP="00A2529F">
            <w:pPr>
              <w:keepNext/>
              <w:rPr>
                <w:rFonts w:ascii="Arial" w:hAnsi="Arial" w:cs="Arial"/>
              </w:rPr>
            </w:pPr>
            <w:r w:rsidRPr="007B0828">
              <w:rPr>
                <w:rFonts w:ascii="Arial" w:hAnsi="Arial" w:cs="Arial"/>
                <w:b/>
                <w:color w:val="000000"/>
              </w:rPr>
              <w:t>SECTION 11. ORGANIZATIONAL CHART</w:t>
            </w:r>
          </w:p>
        </w:tc>
      </w:tr>
      <w:tr w:rsidR="008E601A" w:rsidRPr="002E0105" w14:paraId="6BC84C58" w14:textId="77777777" w:rsidTr="008E601A">
        <w:trPr>
          <w:trHeight w:val="461"/>
        </w:trPr>
        <w:tc>
          <w:tcPr>
            <w:tcW w:w="10980" w:type="dxa"/>
            <w:tcBorders>
              <w:top w:val="single" w:sz="12" w:space="0" w:color="auto"/>
              <w:left w:val="nil"/>
              <w:bottom w:val="nil"/>
              <w:right w:val="nil"/>
            </w:tcBorders>
            <w:vAlign w:val="center"/>
          </w:tcPr>
          <w:p w14:paraId="62943BD5" w14:textId="2AE1416C" w:rsidR="008E601A" w:rsidRPr="007B0828" w:rsidRDefault="008E601A" w:rsidP="00507BC7">
            <w:pPr>
              <w:keepNext/>
              <w:spacing w:before="120"/>
              <w:rPr>
                <w:rFonts w:ascii="Arial" w:hAnsi="Arial" w:cs="Arial"/>
                <w:b/>
                <w:color w:val="000000"/>
              </w:rPr>
            </w:pPr>
            <w:r w:rsidRPr="00907009">
              <w:rPr>
                <w:rFonts w:ascii="Arial" w:hAnsi="Arial" w:cs="Arial"/>
                <w:b/>
                <w:bCs/>
              </w:rPr>
              <w:t xml:space="preserve">Attach a </w:t>
            </w:r>
            <w:r w:rsidRPr="00B65EC5">
              <w:rPr>
                <w:rFonts w:ascii="Arial" w:hAnsi="Arial" w:cs="Arial"/>
                <w:b/>
                <w:bCs/>
              </w:rPr>
              <w:t xml:space="preserve">current </w:t>
            </w:r>
            <w:r w:rsidRPr="00907009">
              <w:rPr>
                <w:rFonts w:ascii="Arial" w:hAnsi="Arial" w:cs="Arial"/>
                <w:b/>
                <w:bCs/>
              </w:rPr>
              <w:t>organizational chart. Be sure the following information is shown on the chart for each position:</w:t>
            </w:r>
            <w:r w:rsidRPr="002E0105">
              <w:rPr>
                <w:rFonts w:ascii="Arial" w:hAnsi="Arial" w:cs="Arial"/>
              </w:rPr>
              <w:t xml:space="preserve"> classification title, classification number, salary range, employee name and position number.</w:t>
            </w:r>
          </w:p>
        </w:tc>
      </w:tr>
    </w:tbl>
    <w:p w14:paraId="59C279C4" w14:textId="77777777" w:rsidR="00766FC9" w:rsidRDefault="00766FC9" w:rsidP="00766FC9">
      <w:pPr>
        <w:rPr>
          <w:rFonts w:ascii="Arial" w:hAnsi="Arial" w:cs="Arial"/>
        </w:rPr>
      </w:pPr>
    </w:p>
    <w:p w14:paraId="14C643C6" w14:textId="77777777" w:rsidR="00766FC9" w:rsidRPr="00FA260D" w:rsidRDefault="00766FC9" w:rsidP="00766FC9">
      <w:pPr>
        <w:rPr>
          <w:rFonts w:ascii="Arial" w:hAnsi="Arial" w:cs="Arial"/>
        </w:rPr>
        <w:sectPr w:rsidR="00766FC9" w:rsidRPr="00FA260D" w:rsidSect="00766FC9">
          <w:footerReference w:type="even" r:id="rId47"/>
          <w:footerReference w:type="default" r:id="rId48"/>
          <w:footerReference w:type="first" r:id="rId49"/>
          <w:type w:val="continuous"/>
          <w:pgSz w:w="12240" w:h="15840" w:code="1"/>
          <w:pgMar w:top="720" w:right="720" w:bottom="864" w:left="720" w:header="720" w:footer="576" w:gutter="0"/>
          <w:cols w:space="720"/>
          <w:titlePg/>
          <w:docGrid w:linePitch="360"/>
        </w:sectPr>
      </w:pPr>
    </w:p>
    <w:tbl>
      <w:tblPr>
        <w:tblW w:w="10980" w:type="dxa"/>
        <w:tblInd w:w="-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5130"/>
        <w:gridCol w:w="360"/>
        <w:gridCol w:w="2340"/>
        <w:gridCol w:w="3150"/>
      </w:tblGrid>
      <w:tr w:rsidR="00766FC9" w:rsidRPr="002E0105" w14:paraId="7265C6CD" w14:textId="77777777" w:rsidTr="00D0632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522C82B" w14:textId="56A5D4C1" w:rsidR="00766FC9" w:rsidRPr="002E0105" w:rsidRDefault="00766FC9" w:rsidP="00B90D18">
            <w:pPr>
              <w:keepNext/>
              <w:keepLines/>
              <w:rPr>
                <w:rFonts w:ascii="Arial" w:hAnsi="Arial" w:cs="Arial"/>
              </w:rPr>
            </w:pPr>
            <w:r w:rsidRPr="00766FC9">
              <w:rPr>
                <w:rFonts w:ascii="Arial" w:hAnsi="Arial" w:cs="Arial"/>
                <w:b/>
                <w:color w:val="000000"/>
              </w:rPr>
              <w:t>SECTION 12. SIGNATURES</w:t>
            </w:r>
          </w:p>
        </w:tc>
      </w:tr>
      <w:tr w:rsidR="009479A2" w:rsidRPr="002E0105" w14:paraId="725B6073" w14:textId="77777777" w:rsidTr="00ED7303">
        <w:trPr>
          <w:trHeight w:hRule="exact" w:val="720"/>
        </w:trPr>
        <w:tc>
          <w:tcPr>
            <w:tcW w:w="5130" w:type="dxa"/>
            <w:tcBorders>
              <w:top w:val="single" w:sz="12" w:space="0" w:color="auto"/>
              <w:left w:val="nil"/>
              <w:bottom w:val="single" w:sz="4" w:space="0" w:color="000000"/>
              <w:right w:val="nil"/>
            </w:tcBorders>
            <w:vAlign w:val="bottom"/>
          </w:tcPr>
          <w:p w14:paraId="3CD20D3B" w14:textId="77777777" w:rsidR="009479A2" w:rsidRPr="00766FC9" w:rsidRDefault="009479A2" w:rsidP="00B90D18">
            <w:pPr>
              <w:keepNext/>
              <w:keepLines/>
              <w:spacing w:before="60" w:after="60"/>
              <w:rPr>
                <w:rFonts w:ascii="Arial" w:hAnsi="Arial" w:cs="Arial"/>
                <w:b/>
                <w:color w:val="000000"/>
              </w:rPr>
            </w:pPr>
          </w:p>
        </w:tc>
        <w:tc>
          <w:tcPr>
            <w:tcW w:w="360" w:type="dxa"/>
            <w:tcBorders>
              <w:top w:val="single" w:sz="12" w:space="0" w:color="auto"/>
              <w:left w:val="nil"/>
              <w:bottom w:val="nil"/>
              <w:right w:val="nil"/>
            </w:tcBorders>
            <w:vAlign w:val="bottom"/>
          </w:tcPr>
          <w:p w14:paraId="615258D0" w14:textId="77777777" w:rsidR="009479A2" w:rsidRPr="00766FC9" w:rsidRDefault="009479A2" w:rsidP="00B90D18">
            <w:pPr>
              <w:keepNext/>
              <w:keepLines/>
              <w:spacing w:before="60" w:after="60"/>
              <w:rPr>
                <w:rFonts w:ascii="Arial" w:hAnsi="Arial" w:cs="Arial"/>
                <w:b/>
                <w:color w:val="000000"/>
              </w:rPr>
            </w:pPr>
          </w:p>
        </w:tc>
        <w:tc>
          <w:tcPr>
            <w:tcW w:w="2340" w:type="dxa"/>
            <w:tcBorders>
              <w:top w:val="single" w:sz="12" w:space="0" w:color="auto"/>
              <w:left w:val="nil"/>
              <w:bottom w:val="single" w:sz="4" w:space="0" w:color="000000"/>
              <w:right w:val="nil"/>
            </w:tcBorders>
            <w:vAlign w:val="bottom"/>
          </w:tcPr>
          <w:p w14:paraId="2F260F3C" w14:textId="766A2BA5" w:rsidR="009479A2" w:rsidRPr="00766FC9" w:rsidRDefault="00F3265D" w:rsidP="00B90D18">
            <w:pPr>
              <w:keepNext/>
              <w:keepLines/>
              <w:spacing w:before="60" w:after="60"/>
              <w:jc w:val="center"/>
              <w:rPr>
                <w:rFonts w:ascii="Arial" w:hAnsi="Arial" w:cs="Arial"/>
                <w:b/>
                <w:color w:val="000000"/>
              </w:rPr>
            </w:pPr>
            <w:r w:rsidRPr="008615E7">
              <w:rPr>
                <w:rFonts w:ascii="Arial" w:hAnsi="Arial" w:cs="Arial"/>
              </w:rPr>
              <w:fldChar w:fldCharType="begin">
                <w:ffData>
                  <w:name w:val="Text119"/>
                  <w:enabled/>
                  <w:calcOnExit w:val="0"/>
                  <w:textInput/>
                </w:ffData>
              </w:fldChar>
            </w:r>
            <w:bookmarkStart w:id="20"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20"/>
          </w:p>
        </w:tc>
        <w:tc>
          <w:tcPr>
            <w:tcW w:w="3150" w:type="dxa"/>
            <w:tcBorders>
              <w:top w:val="single" w:sz="12" w:space="0" w:color="auto"/>
              <w:left w:val="nil"/>
              <w:bottom w:val="nil"/>
              <w:right w:val="nil"/>
            </w:tcBorders>
            <w:vAlign w:val="bottom"/>
          </w:tcPr>
          <w:p w14:paraId="777C3071" w14:textId="1DAACEF3" w:rsidR="009479A2" w:rsidRPr="00766FC9" w:rsidRDefault="009479A2" w:rsidP="00B90D18">
            <w:pPr>
              <w:keepNext/>
              <w:keepLines/>
              <w:spacing w:before="60" w:after="60"/>
              <w:jc w:val="center"/>
              <w:rPr>
                <w:rFonts w:ascii="Arial" w:hAnsi="Arial" w:cs="Arial"/>
                <w:b/>
                <w:color w:val="000000"/>
              </w:rPr>
            </w:pPr>
          </w:p>
        </w:tc>
      </w:tr>
      <w:tr w:rsidR="00823FFF" w:rsidRPr="002E0105" w14:paraId="056D24EC" w14:textId="77777777" w:rsidTr="001030B9">
        <w:trPr>
          <w:trHeight w:hRule="exact" w:val="432"/>
        </w:trPr>
        <w:tc>
          <w:tcPr>
            <w:tcW w:w="5130" w:type="dxa"/>
            <w:tcBorders>
              <w:top w:val="single" w:sz="4" w:space="0" w:color="000000"/>
              <w:left w:val="nil"/>
              <w:bottom w:val="nil"/>
              <w:right w:val="nil"/>
            </w:tcBorders>
          </w:tcPr>
          <w:p w14:paraId="0A5B440B" w14:textId="57266907" w:rsidR="00823FFF" w:rsidRPr="00861C64" w:rsidRDefault="00823FFF" w:rsidP="00B90D18">
            <w:pPr>
              <w:keepNext/>
              <w:keepLines/>
              <w:spacing w:before="60" w:after="60"/>
              <w:jc w:val="center"/>
              <w:rPr>
                <w:rFonts w:ascii="Arial" w:hAnsi="Arial" w:cs="Arial"/>
                <w:b/>
                <w:color w:val="000000"/>
                <w:sz w:val="20"/>
                <w:szCs w:val="20"/>
              </w:rPr>
            </w:pPr>
            <w:r w:rsidRPr="00861C64">
              <w:rPr>
                <w:rFonts w:ascii="Arial" w:hAnsi="Arial" w:cs="Arial"/>
                <w:sz w:val="20"/>
                <w:szCs w:val="20"/>
              </w:rPr>
              <w:t>Employee Signature</w:t>
            </w:r>
          </w:p>
        </w:tc>
        <w:tc>
          <w:tcPr>
            <w:tcW w:w="360" w:type="dxa"/>
            <w:tcBorders>
              <w:top w:val="nil"/>
              <w:left w:val="nil"/>
              <w:bottom w:val="nil"/>
              <w:right w:val="nil"/>
            </w:tcBorders>
          </w:tcPr>
          <w:p w14:paraId="6A4E06CD" w14:textId="77777777" w:rsidR="00823FFF" w:rsidRPr="00861C64" w:rsidRDefault="00823FFF"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4E67D823" w14:textId="4E4B9EBF" w:rsidR="00823FFF" w:rsidRPr="00861C64" w:rsidRDefault="00823FFF" w:rsidP="00B90D18">
            <w:pPr>
              <w:keepNext/>
              <w:keepLines/>
              <w:spacing w:before="60" w:after="60"/>
              <w:jc w:val="center"/>
              <w:rPr>
                <w:rFonts w:ascii="Arial" w:hAnsi="Arial" w:cs="Arial"/>
                <w:b/>
                <w:color w:val="000000"/>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00DBA59D" w14:textId="77777777" w:rsidR="00823FFF" w:rsidRPr="00861C64" w:rsidRDefault="00823FFF" w:rsidP="00B90D18">
            <w:pPr>
              <w:keepNext/>
              <w:keepLines/>
              <w:spacing w:before="60" w:after="60"/>
              <w:jc w:val="center"/>
              <w:rPr>
                <w:rFonts w:ascii="Arial" w:hAnsi="Arial" w:cs="Arial"/>
                <w:b/>
                <w:color w:val="000000"/>
                <w:sz w:val="20"/>
                <w:szCs w:val="20"/>
              </w:rPr>
            </w:pPr>
          </w:p>
        </w:tc>
      </w:tr>
      <w:tr w:rsidR="00F3265D" w:rsidRPr="002E0105" w14:paraId="361875A8" w14:textId="77777777" w:rsidTr="00ED7303">
        <w:trPr>
          <w:trHeight w:hRule="exact" w:val="720"/>
        </w:trPr>
        <w:tc>
          <w:tcPr>
            <w:tcW w:w="5130" w:type="dxa"/>
            <w:tcBorders>
              <w:top w:val="nil"/>
              <w:left w:val="nil"/>
              <w:bottom w:val="single" w:sz="4" w:space="0" w:color="000000"/>
              <w:right w:val="nil"/>
            </w:tcBorders>
            <w:vAlign w:val="bottom"/>
          </w:tcPr>
          <w:p w14:paraId="5F3C74EB" w14:textId="77777777" w:rsidR="00F3265D" w:rsidRPr="00F3265D" w:rsidRDefault="00F3265D" w:rsidP="00B90D18">
            <w:pPr>
              <w:keepNext/>
              <w:keepLines/>
              <w:spacing w:before="60" w:after="60"/>
              <w:rPr>
                <w:rFonts w:ascii="Arial" w:hAnsi="Arial" w:cs="Arial"/>
              </w:rPr>
            </w:pPr>
          </w:p>
        </w:tc>
        <w:tc>
          <w:tcPr>
            <w:tcW w:w="360" w:type="dxa"/>
            <w:tcBorders>
              <w:top w:val="nil"/>
              <w:left w:val="nil"/>
              <w:bottom w:val="nil"/>
              <w:right w:val="nil"/>
            </w:tcBorders>
            <w:vAlign w:val="bottom"/>
          </w:tcPr>
          <w:p w14:paraId="2D5E3536" w14:textId="77777777" w:rsidR="00F3265D" w:rsidRPr="00F3265D" w:rsidRDefault="00F3265D" w:rsidP="00B90D18">
            <w:pPr>
              <w:keepNext/>
              <w:keepLines/>
              <w:spacing w:before="60" w:after="60"/>
              <w:rPr>
                <w:rFonts w:ascii="Arial" w:hAnsi="Arial" w:cs="Arial"/>
                <w:b/>
                <w:color w:val="000000"/>
              </w:rPr>
            </w:pPr>
          </w:p>
        </w:tc>
        <w:tc>
          <w:tcPr>
            <w:tcW w:w="2340" w:type="dxa"/>
            <w:tcBorders>
              <w:top w:val="nil"/>
              <w:left w:val="nil"/>
              <w:bottom w:val="single" w:sz="4" w:space="0" w:color="000000"/>
              <w:right w:val="nil"/>
            </w:tcBorders>
            <w:vAlign w:val="bottom"/>
          </w:tcPr>
          <w:p w14:paraId="122C2A4B" w14:textId="24DB7D03" w:rsidR="00F3265D" w:rsidRPr="00F3265D" w:rsidRDefault="001B31A2" w:rsidP="00B90D18">
            <w:pPr>
              <w:keepNext/>
              <w:keepLines/>
              <w:spacing w:before="60" w:after="60"/>
              <w:jc w:val="center"/>
              <w:rPr>
                <w:rFonts w:ascii="Arial" w:hAnsi="Arial" w:cs="Arial"/>
              </w:rPr>
            </w:pPr>
            <w:r w:rsidRPr="008615E7">
              <w:rPr>
                <w:rFonts w:ascii="Arial" w:hAnsi="Arial" w:cs="Arial"/>
              </w:rPr>
              <w:fldChar w:fldCharType="begin">
                <w:ffData>
                  <w:name w:val="Text119"/>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150" w:type="dxa"/>
            <w:tcBorders>
              <w:top w:val="nil"/>
              <w:left w:val="nil"/>
              <w:bottom w:val="nil"/>
              <w:right w:val="nil"/>
            </w:tcBorders>
            <w:vAlign w:val="bottom"/>
          </w:tcPr>
          <w:p w14:paraId="435F3246" w14:textId="77777777" w:rsidR="00F3265D" w:rsidRPr="00766FC9" w:rsidRDefault="00F3265D" w:rsidP="00B90D18">
            <w:pPr>
              <w:keepNext/>
              <w:keepLines/>
              <w:spacing w:before="60" w:after="60"/>
              <w:jc w:val="center"/>
              <w:rPr>
                <w:rFonts w:ascii="Arial" w:hAnsi="Arial" w:cs="Arial"/>
                <w:b/>
                <w:color w:val="000000"/>
              </w:rPr>
            </w:pPr>
          </w:p>
        </w:tc>
      </w:tr>
      <w:tr w:rsidR="00F3265D" w:rsidRPr="002E0105" w14:paraId="658A15D8" w14:textId="77777777" w:rsidTr="001030B9">
        <w:trPr>
          <w:trHeight w:hRule="exact" w:val="432"/>
        </w:trPr>
        <w:tc>
          <w:tcPr>
            <w:tcW w:w="5130" w:type="dxa"/>
            <w:tcBorders>
              <w:top w:val="single" w:sz="4" w:space="0" w:color="000000"/>
              <w:left w:val="nil"/>
              <w:bottom w:val="nil"/>
              <w:right w:val="nil"/>
            </w:tcBorders>
          </w:tcPr>
          <w:p w14:paraId="283867C7" w14:textId="7915903A" w:rsidR="00F3265D" w:rsidRPr="00861C64" w:rsidRDefault="00F3265D" w:rsidP="00B90D18">
            <w:pPr>
              <w:keepNext/>
              <w:keepLines/>
              <w:spacing w:before="60" w:after="60"/>
              <w:jc w:val="center"/>
              <w:rPr>
                <w:rFonts w:ascii="Arial" w:hAnsi="Arial" w:cs="Arial"/>
                <w:sz w:val="20"/>
                <w:szCs w:val="20"/>
              </w:rPr>
            </w:pPr>
            <w:r w:rsidRPr="00861C64">
              <w:rPr>
                <w:rFonts w:ascii="Arial" w:hAnsi="Arial" w:cs="Arial"/>
                <w:sz w:val="20"/>
                <w:szCs w:val="20"/>
              </w:rPr>
              <w:t>Supervisor Signature</w:t>
            </w:r>
          </w:p>
        </w:tc>
        <w:tc>
          <w:tcPr>
            <w:tcW w:w="360" w:type="dxa"/>
            <w:tcBorders>
              <w:top w:val="nil"/>
              <w:left w:val="nil"/>
              <w:bottom w:val="nil"/>
              <w:right w:val="nil"/>
            </w:tcBorders>
          </w:tcPr>
          <w:p w14:paraId="16F1F617" w14:textId="77777777" w:rsidR="00F3265D" w:rsidRPr="00861C64" w:rsidRDefault="00F3265D"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5B7A9E0E" w14:textId="73680365" w:rsidR="00F3265D" w:rsidRPr="00861C64" w:rsidRDefault="00F3265D" w:rsidP="00B90D18">
            <w:pPr>
              <w:keepNext/>
              <w:keepLines/>
              <w:spacing w:before="60" w:after="60"/>
              <w:jc w:val="center"/>
              <w:rPr>
                <w:rFonts w:ascii="Arial" w:hAnsi="Arial" w:cs="Arial"/>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0A0E66CA" w14:textId="77777777" w:rsidR="00F3265D" w:rsidRPr="00766FC9" w:rsidRDefault="00F3265D" w:rsidP="00B90D18">
            <w:pPr>
              <w:keepNext/>
              <w:keepLines/>
              <w:spacing w:before="60" w:after="60"/>
              <w:jc w:val="center"/>
              <w:rPr>
                <w:rFonts w:ascii="Arial" w:hAnsi="Arial" w:cs="Arial"/>
                <w:b/>
                <w:color w:val="000000"/>
              </w:rPr>
            </w:pPr>
          </w:p>
        </w:tc>
      </w:tr>
      <w:tr w:rsidR="00861C64" w:rsidRPr="002E0105" w14:paraId="7EBC93C5" w14:textId="77777777" w:rsidTr="00ED7303">
        <w:trPr>
          <w:trHeight w:hRule="exact" w:val="720"/>
        </w:trPr>
        <w:tc>
          <w:tcPr>
            <w:tcW w:w="5130" w:type="dxa"/>
            <w:tcBorders>
              <w:top w:val="nil"/>
              <w:left w:val="nil"/>
              <w:bottom w:val="single" w:sz="4" w:space="0" w:color="000000"/>
              <w:right w:val="nil"/>
            </w:tcBorders>
            <w:vAlign w:val="bottom"/>
          </w:tcPr>
          <w:p w14:paraId="5D2C5324" w14:textId="77777777" w:rsidR="00861C64" w:rsidRPr="00F3265D" w:rsidRDefault="00861C64" w:rsidP="00B90D18">
            <w:pPr>
              <w:keepNext/>
              <w:keepLines/>
              <w:spacing w:before="60" w:after="60"/>
              <w:rPr>
                <w:rFonts w:ascii="Arial" w:hAnsi="Arial" w:cs="Arial"/>
              </w:rPr>
            </w:pPr>
          </w:p>
        </w:tc>
        <w:tc>
          <w:tcPr>
            <w:tcW w:w="360" w:type="dxa"/>
            <w:tcBorders>
              <w:top w:val="nil"/>
              <w:left w:val="nil"/>
              <w:bottom w:val="nil"/>
              <w:right w:val="nil"/>
            </w:tcBorders>
            <w:vAlign w:val="bottom"/>
          </w:tcPr>
          <w:p w14:paraId="087E7E7F" w14:textId="77777777" w:rsidR="00861C64" w:rsidRPr="00F3265D" w:rsidRDefault="00861C64" w:rsidP="00B90D18">
            <w:pPr>
              <w:keepNext/>
              <w:keepLines/>
              <w:spacing w:before="60" w:after="60"/>
              <w:rPr>
                <w:rFonts w:ascii="Arial" w:hAnsi="Arial" w:cs="Arial"/>
                <w:b/>
                <w:color w:val="000000"/>
              </w:rPr>
            </w:pPr>
          </w:p>
        </w:tc>
        <w:tc>
          <w:tcPr>
            <w:tcW w:w="2340" w:type="dxa"/>
            <w:tcBorders>
              <w:top w:val="nil"/>
              <w:left w:val="nil"/>
              <w:bottom w:val="single" w:sz="4" w:space="0" w:color="000000"/>
              <w:right w:val="nil"/>
            </w:tcBorders>
            <w:vAlign w:val="bottom"/>
          </w:tcPr>
          <w:p w14:paraId="77C78F9F" w14:textId="77777777" w:rsidR="00861C64" w:rsidRPr="00F3265D" w:rsidRDefault="00861C64" w:rsidP="00B90D18">
            <w:pPr>
              <w:keepNext/>
              <w:keepLines/>
              <w:spacing w:before="60" w:after="60"/>
              <w:jc w:val="center"/>
              <w:rPr>
                <w:rFonts w:ascii="Arial" w:hAnsi="Arial" w:cs="Arial"/>
              </w:rPr>
            </w:pPr>
            <w:r w:rsidRPr="008615E7">
              <w:rPr>
                <w:rFonts w:ascii="Arial" w:hAnsi="Arial" w:cs="Arial"/>
              </w:rPr>
              <w:fldChar w:fldCharType="begin">
                <w:ffData>
                  <w:name w:val="Text119"/>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150" w:type="dxa"/>
            <w:tcBorders>
              <w:top w:val="nil"/>
              <w:left w:val="nil"/>
              <w:bottom w:val="nil"/>
              <w:right w:val="nil"/>
            </w:tcBorders>
            <w:vAlign w:val="bottom"/>
          </w:tcPr>
          <w:p w14:paraId="3DDDBD86" w14:textId="77777777" w:rsidR="00861C64" w:rsidRPr="00766FC9" w:rsidRDefault="00861C64" w:rsidP="00B90D18">
            <w:pPr>
              <w:keepNext/>
              <w:keepLines/>
              <w:spacing w:before="60" w:after="60"/>
              <w:jc w:val="center"/>
              <w:rPr>
                <w:rFonts w:ascii="Arial" w:hAnsi="Arial" w:cs="Arial"/>
                <w:b/>
                <w:color w:val="000000"/>
              </w:rPr>
            </w:pPr>
          </w:p>
        </w:tc>
      </w:tr>
      <w:tr w:rsidR="00861C64" w:rsidRPr="002E0105" w14:paraId="4EA6D5D0" w14:textId="77777777" w:rsidTr="001030B9">
        <w:trPr>
          <w:trHeight w:hRule="exact" w:val="432"/>
        </w:trPr>
        <w:tc>
          <w:tcPr>
            <w:tcW w:w="5130" w:type="dxa"/>
            <w:tcBorders>
              <w:top w:val="single" w:sz="4" w:space="0" w:color="000000"/>
              <w:left w:val="nil"/>
              <w:bottom w:val="nil"/>
              <w:right w:val="nil"/>
            </w:tcBorders>
          </w:tcPr>
          <w:p w14:paraId="237DE175" w14:textId="75A908B4" w:rsidR="00861C64" w:rsidRPr="00861C64" w:rsidRDefault="00861C64" w:rsidP="00B90D18">
            <w:pPr>
              <w:keepNext/>
              <w:keepLines/>
              <w:spacing w:before="60" w:after="60"/>
              <w:jc w:val="center"/>
              <w:rPr>
                <w:rFonts w:ascii="Arial" w:hAnsi="Arial" w:cs="Arial"/>
                <w:sz w:val="20"/>
                <w:szCs w:val="20"/>
              </w:rPr>
            </w:pPr>
            <w:r w:rsidRPr="00861C64">
              <w:rPr>
                <w:rFonts w:ascii="Arial" w:hAnsi="Arial" w:cs="Arial"/>
                <w:sz w:val="20"/>
                <w:szCs w:val="20"/>
              </w:rPr>
              <w:t>Appointing Authority Signature</w:t>
            </w:r>
          </w:p>
        </w:tc>
        <w:tc>
          <w:tcPr>
            <w:tcW w:w="360" w:type="dxa"/>
            <w:tcBorders>
              <w:top w:val="nil"/>
              <w:left w:val="nil"/>
              <w:bottom w:val="nil"/>
              <w:right w:val="nil"/>
            </w:tcBorders>
          </w:tcPr>
          <w:p w14:paraId="2F3F06C5" w14:textId="77777777" w:rsidR="00861C64" w:rsidRPr="00861C64" w:rsidRDefault="00861C64" w:rsidP="00B90D18">
            <w:pPr>
              <w:keepNext/>
              <w:keepLines/>
              <w:spacing w:before="60" w:after="60"/>
              <w:rPr>
                <w:rFonts w:ascii="Arial" w:hAnsi="Arial" w:cs="Arial"/>
                <w:b/>
                <w:color w:val="000000"/>
                <w:sz w:val="20"/>
                <w:szCs w:val="20"/>
              </w:rPr>
            </w:pPr>
          </w:p>
        </w:tc>
        <w:tc>
          <w:tcPr>
            <w:tcW w:w="2340" w:type="dxa"/>
            <w:tcBorders>
              <w:top w:val="single" w:sz="4" w:space="0" w:color="000000"/>
              <w:left w:val="nil"/>
              <w:bottom w:val="nil"/>
              <w:right w:val="nil"/>
            </w:tcBorders>
          </w:tcPr>
          <w:p w14:paraId="1FF36F10" w14:textId="77777777" w:rsidR="00861C64" w:rsidRPr="00861C64" w:rsidRDefault="00861C64" w:rsidP="00B90D18">
            <w:pPr>
              <w:keepNext/>
              <w:keepLines/>
              <w:spacing w:before="60" w:after="60"/>
              <w:jc w:val="center"/>
              <w:rPr>
                <w:rFonts w:ascii="Arial" w:hAnsi="Arial" w:cs="Arial"/>
                <w:sz w:val="20"/>
                <w:szCs w:val="20"/>
              </w:rPr>
            </w:pPr>
            <w:r w:rsidRPr="00861C64">
              <w:rPr>
                <w:rFonts w:ascii="Arial" w:hAnsi="Arial" w:cs="Arial"/>
                <w:sz w:val="20"/>
                <w:szCs w:val="20"/>
              </w:rPr>
              <w:t>Date</w:t>
            </w:r>
          </w:p>
        </w:tc>
        <w:tc>
          <w:tcPr>
            <w:tcW w:w="3150" w:type="dxa"/>
            <w:tcBorders>
              <w:top w:val="nil"/>
              <w:left w:val="nil"/>
              <w:bottom w:val="nil"/>
              <w:right w:val="nil"/>
            </w:tcBorders>
            <w:vAlign w:val="center"/>
          </w:tcPr>
          <w:p w14:paraId="58F874D4" w14:textId="77777777" w:rsidR="00861C64" w:rsidRPr="00861C64" w:rsidRDefault="00861C64" w:rsidP="00B90D18">
            <w:pPr>
              <w:keepNext/>
              <w:keepLines/>
              <w:spacing w:before="60" w:after="60"/>
              <w:jc w:val="center"/>
              <w:rPr>
                <w:rFonts w:ascii="Arial" w:hAnsi="Arial" w:cs="Arial"/>
                <w:b/>
                <w:color w:val="000000"/>
                <w:sz w:val="20"/>
                <w:szCs w:val="20"/>
              </w:rPr>
            </w:pPr>
          </w:p>
        </w:tc>
      </w:tr>
    </w:tbl>
    <w:p w14:paraId="2F95AE73" w14:textId="77777777" w:rsidR="00393B15" w:rsidRPr="008044D4" w:rsidRDefault="00393B15" w:rsidP="00B203BD">
      <w:pPr>
        <w:rPr>
          <w:rFonts w:ascii="Arial" w:hAnsi="Arial" w:cs="Arial"/>
        </w:rPr>
      </w:pPr>
    </w:p>
    <w:sectPr w:rsidR="00393B15" w:rsidRPr="008044D4" w:rsidSect="006A4733">
      <w:footerReference w:type="even" r:id="rId50"/>
      <w:footerReference w:type="default" r:id="rId51"/>
      <w:footerReference w:type="first" r:id="rId52"/>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C5D1" w14:textId="77777777" w:rsidR="006527EA" w:rsidRDefault="006527EA">
      <w:r>
        <w:separator/>
      </w:r>
    </w:p>
  </w:endnote>
  <w:endnote w:type="continuationSeparator" w:id="0">
    <w:p w14:paraId="5DEB03A8" w14:textId="77777777" w:rsidR="006527EA" w:rsidRDefault="00652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421A" w14:textId="0C49C7F7" w:rsidR="005D7DB7" w:rsidRDefault="005D7DB7">
    <w:pPr>
      <w:pStyle w:val="Footer"/>
    </w:pPr>
    <w:r>
      <w:rPr>
        <w:noProof/>
      </w:rPr>
      <mc:AlternateContent>
        <mc:Choice Requires="wps">
          <w:drawing>
            <wp:anchor distT="0" distB="0" distL="0" distR="0" simplePos="0" relativeHeight="251667968" behindDoc="0" locked="0" layoutInCell="1" allowOverlap="1" wp14:anchorId="058901E9" wp14:editId="116106A0">
              <wp:simplePos x="635" y="635"/>
              <wp:positionH relativeFrom="page">
                <wp:align>center</wp:align>
              </wp:positionH>
              <wp:positionV relativeFrom="page">
                <wp:align>bottom</wp:align>
              </wp:positionV>
              <wp:extent cx="979805" cy="345440"/>
              <wp:effectExtent l="0" t="0" r="10795" b="0"/>
              <wp:wrapNone/>
              <wp:docPr id="1876469965" name="Text Box 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C116DE6" w14:textId="03B1F15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901E9" id="_x0000_t202" coordsize="21600,21600" o:spt="202" path="m,l,21600r21600,l21600,xe">
              <v:stroke joinstyle="miter"/>
              <v:path gradientshapeok="t" o:connecttype="rect"/>
            </v:shapetype>
            <v:shape id="Text Box 2" o:spid="_x0000_s1026" type="#_x0000_t202" alt="Level 3 - Restricted" style="position:absolute;margin-left:0;margin-top:0;width:77.15pt;height:27.2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" filled="f" stroked="f">
              <v:textbox style="mso-fit-shape-to-text:t" inset="0,0,0,15pt">
                <w:txbxContent>
                  <w:p w14:paraId="3C116DE6" w14:textId="03B1F15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8A1D" w14:textId="76B9BFBB" w:rsidR="005D7DB7" w:rsidRDefault="005D7DB7">
    <w:pPr>
      <w:pStyle w:val="Footer"/>
    </w:pPr>
    <w:r>
      <w:rPr>
        <w:noProof/>
      </w:rPr>
      <mc:AlternateContent>
        <mc:Choice Requires="wps">
          <w:drawing>
            <wp:anchor distT="0" distB="0" distL="0" distR="0" simplePos="0" relativeHeight="251680256" behindDoc="0" locked="0" layoutInCell="1" allowOverlap="1" wp14:anchorId="4EFD5761" wp14:editId="09BE0053">
              <wp:simplePos x="635" y="635"/>
              <wp:positionH relativeFrom="page">
                <wp:align>center</wp:align>
              </wp:positionH>
              <wp:positionV relativeFrom="page">
                <wp:align>bottom</wp:align>
              </wp:positionV>
              <wp:extent cx="979805" cy="345440"/>
              <wp:effectExtent l="0" t="0" r="10795" b="0"/>
              <wp:wrapNone/>
              <wp:docPr id="714300099" name="Text Box 1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6033502" w14:textId="7415774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FD5761" id="_x0000_t202" coordsize="21600,21600" o:spt="202" path="m,l,21600r21600,l21600,xe">
              <v:stroke joinstyle="miter"/>
              <v:path gradientshapeok="t" o:connecttype="rect"/>
            </v:shapetype>
            <v:shape id="Text Box 14" o:spid="_x0000_s1031" type="#_x0000_t202" alt="Level 3 - Restricted" style="position:absolute;margin-left:0;margin-top:0;width:77.15pt;height:27.2pt;z-index:251680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V5DwIAABw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q5JPh+m3UB1pKYQT397JVUut18KHZ4FEMO1B&#10;og1PdNQaupLD2eKsAfzxN3/MJ9wpyllHgim5JUVzpr9Z4iNqazBwMLbJGM/yaU5xuzf3QDIc04tw&#10;MpnkxaAHs0YwryTnZWxEIWEltSv5djDvw0m59BykWi5TEsnIibC2Gydj6QhXxPKlfxXozoAHYuoR&#10;BjWJ4g3up9x407vlPhD6iZQI7QnIM+IkwcTV+blEjf/6n7Kuj3rxEw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CEUJXkPAgAA&#10;HAQAAA4AAAAAAAAAAAAAAAAALgIAAGRycy9lMm9Eb2MueG1sUEsBAi0AFAAGAAgAAAAhADMjCrjb&#10;AAAABAEAAA8AAAAAAAAAAAAAAAAAaQQAAGRycy9kb3ducmV2LnhtbFBLBQYAAAAABAAEAPMAAABx&#10;BQAAAAA=&#10;" filled="f" stroked="f">
              <v:textbox style="mso-fit-shape-to-text:t" inset="0,0,0,15pt">
                <w:txbxContent>
                  <w:p w14:paraId="76033502" w14:textId="7415774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8691" w14:textId="1A0B7025" w:rsidR="009E1B13" w:rsidRDefault="005D7DB7">
    <w:pPr>
      <w:pStyle w:val="Footer"/>
    </w:pPr>
    <w:r>
      <w:rPr>
        <w:rFonts w:ascii="Arial" w:hAnsi="Arial" w:cs="Arial"/>
        <w:noProof/>
        <w:sz w:val="14"/>
        <w:szCs w:val="14"/>
      </w:rPr>
      <mc:AlternateContent>
        <mc:Choice Requires="wps">
          <w:drawing>
            <wp:anchor distT="0" distB="0" distL="0" distR="0" simplePos="0" relativeHeight="251681280" behindDoc="0" locked="0" layoutInCell="1" allowOverlap="1" wp14:anchorId="43DA0D30" wp14:editId="445FD0DB">
              <wp:simplePos x="635" y="635"/>
              <wp:positionH relativeFrom="page">
                <wp:align>center</wp:align>
              </wp:positionH>
              <wp:positionV relativeFrom="page">
                <wp:align>bottom</wp:align>
              </wp:positionV>
              <wp:extent cx="979805" cy="345440"/>
              <wp:effectExtent l="0" t="0" r="10795" b="0"/>
              <wp:wrapNone/>
              <wp:docPr id="365631781" name="Text Box 1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036101C" w14:textId="0514CAA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A0D30" id="_x0000_t202" coordsize="21600,21600" o:spt="202" path="m,l,21600r21600,l21600,xe">
              <v:stroke joinstyle="miter"/>
              <v:path gradientshapeok="t" o:connecttype="rect"/>
            </v:shapetype>
            <v:shape id="Text Box 15" o:spid="_x0000_s1032" type="#_x0000_t202" alt="Level 3 - Restricted" style="position:absolute;margin-left:0;margin-top:0;width:77.15pt;height:27.2pt;z-index:2516812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W1fI/EAIA&#10;ABwEAAAOAAAAAAAAAAAAAAAAAC4CAABkcnMvZTJvRG9jLnhtbFBLAQItABQABgAIAAAAIQAzIwq4&#10;2wAAAAQBAAAPAAAAAAAAAAAAAAAAAGoEAABkcnMvZG93bnJldi54bWxQSwUGAAAAAAQABADzAAAA&#10;cgUAAAAA&#10;" filled="f" stroked="f">
              <v:textbox style="mso-fit-shape-to-text:t" inset="0,0,0,15pt">
                <w:txbxContent>
                  <w:p w14:paraId="1036101C" w14:textId="0514CAA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9E1B13">
      <w:rPr>
        <w:rFonts w:ascii="Arial" w:hAnsi="Arial" w:cs="Arial"/>
        <w:sz w:val="14"/>
        <w:szCs w:val="14"/>
      </w:rPr>
      <w:t>DAS Form – 2006 (Rev 2024)</w:t>
    </w:r>
    <w:r w:rsidR="009E1B13">
      <w:rPr>
        <w:rFonts w:ascii="Arial" w:hAnsi="Arial" w:cs="Arial"/>
        <w:sz w:val="14"/>
        <w:szCs w:val="14"/>
      </w:rPr>
      <w:tab/>
    </w:r>
    <w:r w:rsidR="009E1B13">
      <w:rPr>
        <w:rFonts w:ascii="Arial" w:hAnsi="Arial" w:cs="Arial"/>
        <w:sz w:val="14"/>
        <w:szCs w:val="14"/>
      </w:rPr>
      <w:tab/>
    </w:r>
    <w:r w:rsidR="009E1B13">
      <w:rPr>
        <w:rFonts w:ascii="Arial" w:hAnsi="Arial" w:cs="Arial"/>
        <w:sz w:val="14"/>
        <w:szCs w:val="14"/>
      </w:rPr>
      <w:tab/>
    </w:r>
    <w:r w:rsidR="009E1B13">
      <w:rPr>
        <w:rFonts w:ascii="Arial" w:hAnsi="Arial" w:cs="Arial"/>
        <w:sz w:val="14"/>
        <w:szCs w:val="14"/>
      </w:rPr>
      <w:tab/>
    </w:r>
    <w:r w:rsidR="009E1B13" w:rsidRPr="007F4EBB">
      <w:rPr>
        <w:rFonts w:ascii="Arial" w:hAnsi="Arial" w:cs="Arial"/>
        <w:sz w:val="14"/>
        <w:szCs w:val="14"/>
      </w:rPr>
      <w:t xml:space="preserve">Page </w:t>
    </w:r>
    <w:r w:rsidR="009E1B13" w:rsidRPr="007F4EBB">
      <w:rPr>
        <w:rFonts w:ascii="Arial" w:hAnsi="Arial" w:cs="Arial"/>
        <w:b/>
        <w:bCs/>
        <w:sz w:val="14"/>
        <w:szCs w:val="14"/>
      </w:rPr>
      <w:fldChar w:fldCharType="begin"/>
    </w:r>
    <w:r w:rsidR="009E1B13" w:rsidRPr="007F4EBB">
      <w:rPr>
        <w:rFonts w:ascii="Arial" w:hAnsi="Arial" w:cs="Arial"/>
        <w:b/>
        <w:bCs/>
        <w:sz w:val="14"/>
        <w:szCs w:val="14"/>
      </w:rPr>
      <w:instrText xml:space="preserve"> PAGE  \* Arabic  \* MERGEFORMAT </w:instrText>
    </w:r>
    <w:r w:rsidR="009E1B13" w:rsidRPr="007F4EBB">
      <w:rPr>
        <w:rFonts w:ascii="Arial" w:hAnsi="Arial" w:cs="Arial"/>
        <w:b/>
        <w:bCs/>
        <w:sz w:val="14"/>
        <w:szCs w:val="14"/>
      </w:rPr>
      <w:fldChar w:fldCharType="separate"/>
    </w:r>
    <w:r w:rsidR="009E1B13" w:rsidRPr="007F4EBB">
      <w:rPr>
        <w:rFonts w:ascii="Arial" w:hAnsi="Arial" w:cs="Arial"/>
        <w:b/>
        <w:bCs/>
        <w:noProof/>
        <w:sz w:val="14"/>
        <w:szCs w:val="14"/>
      </w:rPr>
      <w:t>1</w:t>
    </w:r>
    <w:r w:rsidR="009E1B13" w:rsidRPr="007F4EBB">
      <w:rPr>
        <w:rFonts w:ascii="Arial" w:hAnsi="Arial" w:cs="Arial"/>
        <w:b/>
        <w:bCs/>
        <w:sz w:val="14"/>
        <w:szCs w:val="14"/>
      </w:rPr>
      <w:fldChar w:fldCharType="end"/>
    </w:r>
    <w:r w:rsidR="009E1B13" w:rsidRPr="007F4EBB">
      <w:rPr>
        <w:rFonts w:ascii="Arial" w:hAnsi="Arial" w:cs="Arial"/>
        <w:sz w:val="14"/>
        <w:szCs w:val="14"/>
      </w:rPr>
      <w:t xml:space="preserve"> of </w:t>
    </w:r>
    <w:r w:rsidR="009E1B13" w:rsidRPr="007F4EBB">
      <w:rPr>
        <w:rFonts w:ascii="Arial" w:hAnsi="Arial" w:cs="Arial"/>
        <w:b/>
        <w:bCs/>
        <w:sz w:val="14"/>
        <w:szCs w:val="14"/>
      </w:rPr>
      <w:fldChar w:fldCharType="begin"/>
    </w:r>
    <w:r w:rsidR="009E1B13" w:rsidRPr="007F4EBB">
      <w:rPr>
        <w:rFonts w:ascii="Arial" w:hAnsi="Arial" w:cs="Arial"/>
        <w:b/>
        <w:bCs/>
        <w:sz w:val="14"/>
        <w:szCs w:val="14"/>
      </w:rPr>
      <w:instrText xml:space="preserve"> NUMPAGES  \* Arabic  \* MERGEFORMAT </w:instrText>
    </w:r>
    <w:r w:rsidR="009E1B13" w:rsidRPr="007F4EBB">
      <w:rPr>
        <w:rFonts w:ascii="Arial" w:hAnsi="Arial" w:cs="Arial"/>
        <w:b/>
        <w:bCs/>
        <w:sz w:val="14"/>
        <w:szCs w:val="14"/>
      </w:rPr>
      <w:fldChar w:fldCharType="separate"/>
    </w:r>
    <w:r w:rsidR="009E1B13" w:rsidRPr="007F4EBB">
      <w:rPr>
        <w:rFonts w:ascii="Arial" w:hAnsi="Arial" w:cs="Arial"/>
        <w:b/>
        <w:bCs/>
        <w:noProof/>
        <w:sz w:val="14"/>
        <w:szCs w:val="14"/>
      </w:rPr>
      <w:t>2</w:t>
    </w:r>
    <w:r w:rsidR="009E1B13" w:rsidRPr="007F4EBB">
      <w:rPr>
        <w:rFonts w:ascii="Arial" w:hAnsi="Arial" w:cs="Arial"/>
        <w:b/>
        <w:bCs/>
        <w:sz w:val="14"/>
        <w:szCs w:val="1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4A1C" w14:textId="028B5CFE" w:rsidR="009E1B13" w:rsidRPr="0076103F" w:rsidRDefault="005D7DB7" w:rsidP="0076103F">
    <w:pPr>
      <w:pStyle w:val="Footer"/>
      <w:tabs>
        <w:tab w:val="clear" w:pos="4320"/>
        <w:tab w:val="clear" w:pos="8640"/>
        <w:tab w:val="center" w:pos="5220"/>
        <w:tab w:val="right" w:pos="10800"/>
      </w:tabs>
      <w:rPr>
        <w:rFonts w:ascii="Arial" w:hAnsi="Arial" w:cs="Arial"/>
        <w:sz w:val="20"/>
        <w:szCs w:val="20"/>
      </w:rPr>
    </w:pPr>
    <w:r>
      <w:rPr>
        <w:noProof/>
        <w:sz w:val="20"/>
        <w:szCs w:val="20"/>
      </w:rPr>
      <mc:AlternateContent>
        <mc:Choice Requires="wps">
          <w:drawing>
            <wp:anchor distT="0" distB="0" distL="0" distR="0" simplePos="0" relativeHeight="251679232" behindDoc="0" locked="0" layoutInCell="1" allowOverlap="1" wp14:anchorId="377B348C" wp14:editId="2ABAF4EA">
              <wp:simplePos x="635" y="635"/>
              <wp:positionH relativeFrom="page">
                <wp:align>center</wp:align>
              </wp:positionH>
              <wp:positionV relativeFrom="page">
                <wp:align>bottom</wp:align>
              </wp:positionV>
              <wp:extent cx="979805" cy="345440"/>
              <wp:effectExtent l="0" t="0" r="10795" b="0"/>
              <wp:wrapNone/>
              <wp:docPr id="1196171450" name="Text Box 1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AA9AF9F" w14:textId="3AC35E7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B348C" id="_x0000_t202" coordsize="21600,21600" o:spt="202" path="m,l,21600r21600,l21600,xe">
              <v:stroke joinstyle="miter"/>
              <v:path gradientshapeok="t" o:connecttype="rect"/>
            </v:shapetype>
            <v:shape id="Text Box 13" o:spid="_x0000_s1033" type="#_x0000_t202" alt="Level 3 - Restricted" style="position:absolute;margin-left:0;margin-top:0;width:77.15pt;height:27.2pt;z-index:2516792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kACEAIAABwEAAAOAAAAZHJzL2Uyb0RvYy54bWysU01v2zAMvQ/YfxB0X+x0yd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7akACEAIA&#10;ABwEAAAOAAAAAAAAAAAAAAAAAC4CAABkcnMvZTJvRG9jLnhtbFBLAQItABQABgAIAAAAIQAzIwq4&#10;2wAAAAQBAAAPAAAAAAAAAAAAAAAAAGoEAABkcnMvZG93bnJldi54bWxQSwUGAAAAAAQABADzAAAA&#10;cgUAAAAA&#10;" filled="f" stroked="f">
              <v:textbox style="mso-fit-shape-to-text:t" inset="0,0,0,15pt">
                <w:txbxContent>
                  <w:p w14:paraId="5AA9AF9F" w14:textId="3AC35E7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9E1B13" w:rsidRPr="00374EF2">
      <w:rPr>
        <w:sz w:val="20"/>
        <w:szCs w:val="20"/>
      </w:rPr>
      <w:tab/>
    </w:r>
    <w:r w:rsidR="009E1B13" w:rsidRPr="00374EF2">
      <w:rPr>
        <w:rFonts w:ascii="Arial" w:hAnsi="Arial" w:cs="Arial"/>
        <w:sz w:val="20"/>
        <w:szCs w:val="20"/>
      </w:rPr>
      <w:t xml:space="preserve">Page </w:t>
    </w:r>
    <w:r w:rsidR="009E1B13" w:rsidRPr="00374EF2">
      <w:rPr>
        <w:rFonts w:ascii="Arial" w:hAnsi="Arial" w:cs="Arial"/>
        <w:sz w:val="20"/>
        <w:szCs w:val="20"/>
      </w:rPr>
      <w:fldChar w:fldCharType="begin"/>
    </w:r>
    <w:r w:rsidR="009E1B13" w:rsidRPr="00374EF2">
      <w:rPr>
        <w:rFonts w:ascii="Arial" w:hAnsi="Arial" w:cs="Arial"/>
        <w:sz w:val="20"/>
        <w:szCs w:val="20"/>
      </w:rPr>
      <w:instrText xml:space="preserve"> PAGE </w:instrText>
    </w:r>
    <w:r w:rsidR="009E1B13" w:rsidRPr="00374EF2">
      <w:rPr>
        <w:rFonts w:ascii="Arial" w:hAnsi="Arial" w:cs="Arial"/>
        <w:sz w:val="20"/>
        <w:szCs w:val="20"/>
      </w:rPr>
      <w:fldChar w:fldCharType="separate"/>
    </w:r>
    <w:r w:rsidR="009E1B13">
      <w:rPr>
        <w:rFonts w:ascii="Arial" w:hAnsi="Arial" w:cs="Arial"/>
        <w:sz w:val="20"/>
        <w:szCs w:val="20"/>
      </w:rPr>
      <w:t>1</w:t>
    </w:r>
    <w:r w:rsidR="009E1B13" w:rsidRPr="00374EF2">
      <w:rPr>
        <w:rFonts w:ascii="Arial" w:hAnsi="Arial" w:cs="Arial"/>
        <w:sz w:val="20"/>
        <w:szCs w:val="20"/>
      </w:rPr>
      <w:fldChar w:fldCharType="end"/>
    </w:r>
    <w:r w:rsidR="009E1B13" w:rsidRPr="00374EF2">
      <w:rPr>
        <w:rFonts w:ascii="Arial" w:hAnsi="Arial" w:cs="Arial"/>
        <w:sz w:val="20"/>
        <w:szCs w:val="20"/>
      </w:rPr>
      <w:t xml:space="preserve"> of </w:t>
    </w:r>
    <w:r w:rsidR="009E1B13" w:rsidRPr="00374EF2">
      <w:rPr>
        <w:rFonts w:ascii="Arial" w:hAnsi="Arial" w:cs="Arial"/>
        <w:sz w:val="20"/>
        <w:szCs w:val="20"/>
      </w:rPr>
      <w:fldChar w:fldCharType="begin"/>
    </w:r>
    <w:r w:rsidR="009E1B13" w:rsidRPr="00374EF2">
      <w:rPr>
        <w:rFonts w:ascii="Arial" w:hAnsi="Arial" w:cs="Arial"/>
        <w:sz w:val="20"/>
        <w:szCs w:val="20"/>
      </w:rPr>
      <w:instrText xml:space="preserve"> NUMPAGES </w:instrText>
    </w:r>
    <w:r w:rsidR="009E1B13" w:rsidRPr="00374EF2">
      <w:rPr>
        <w:rFonts w:ascii="Arial" w:hAnsi="Arial" w:cs="Arial"/>
        <w:sz w:val="20"/>
        <w:szCs w:val="20"/>
      </w:rPr>
      <w:fldChar w:fldCharType="separate"/>
    </w:r>
    <w:r w:rsidR="009E1B13">
      <w:rPr>
        <w:rFonts w:ascii="Arial" w:hAnsi="Arial" w:cs="Arial"/>
        <w:sz w:val="20"/>
        <w:szCs w:val="20"/>
      </w:rPr>
      <w:t>5</w:t>
    </w:r>
    <w:r w:rsidR="009E1B13" w:rsidRPr="00374EF2">
      <w:rPr>
        <w:rFonts w:ascii="Arial" w:hAnsi="Arial" w:cs="Arial"/>
        <w:sz w:val="20"/>
        <w:szCs w:val="20"/>
      </w:rPr>
      <w:fldChar w:fldCharType="end"/>
    </w:r>
    <w:r w:rsidR="009E1B13" w:rsidRPr="00374EF2">
      <w:rPr>
        <w:rFonts w:ascii="Arial" w:hAnsi="Arial" w:cs="Arial"/>
        <w:sz w:val="20"/>
        <w:szCs w:val="20"/>
      </w:rPr>
      <w:tab/>
    </w:r>
    <w:r w:rsidR="009E1B13">
      <w:rPr>
        <w:rFonts w:ascii="Arial" w:hAnsi="Arial" w:cs="Arial"/>
        <w:sz w:val="20"/>
        <w:szCs w:val="20"/>
      </w:rPr>
      <w:t xml:space="preserve">OHA </w:t>
    </w:r>
    <w:r w:rsidR="009E1B13" w:rsidRPr="00374EF2">
      <w:rPr>
        <w:rFonts w:ascii="Arial" w:hAnsi="Arial" w:cs="Arial"/>
        <w:sz w:val="20"/>
        <w:szCs w:val="20"/>
      </w:rPr>
      <w:t>01</w:t>
    </w:r>
    <w:r w:rsidR="009E1B13">
      <w:rPr>
        <w:rFonts w:ascii="Arial" w:hAnsi="Arial" w:cs="Arial"/>
        <w:sz w:val="20"/>
        <w:szCs w:val="20"/>
      </w:rPr>
      <w:t>05</w:t>
    </w:r>
    <w:r w:rsidR="009E1B13" w:rsidRPr="00374EF2">
      <w:rPr>
        <w:rFonts w:ascii="Arial" w:hAnsi="Arial" w:cs="Arial"/>
        <w:sz w:val="20"/>
        <w:szCs w:val="20"/>
      </w:rPr>
      <w:t xml:space="preserve"> </w:t>
    </w:r>
    <w:r w:rsidR="009E1B13">
      <w:rPr>
        <w:rFonts w:ascii="Arial" w:hAnsi="Arial" w:cs="Arial"/>
        <w:sz w:val="20"/>
        <w:szCs w:val="20"/>
      </w:rPr>
      <w:t>(03/26), recycle prior</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F004" w14:textId="2A643C9C" w:rsidR="005D7DB7" w:rsidRDefault="005D7DB7">
    <w:pPr>
      <w:pStyle w:val="Footer"/>
    </w:pPr>
    <w:r>
      <w:rPr>
        <w:noProof/>
      </w:rPr>
      <mc:AlternateContent>
        <mc:Choice Requires="wps">
          <w:drawing>
            <wp:anchor distT="0" distB="0" distL="0" distR="0" simplePos="0" relativeHeight="251683328" behindDoc="0" locked="0" layoutInCell="1" allowOverlap="1" wp14:anchorId="6275E9E3" wp14:editId="4B637F38">
              <wp:simplePos x="635" y="635"/>
              <wp:positionH relativeFrom="page">
                <wp:align>center</wp:align>
              </wp:positionH>
              <wp:positionV relativeFrom="page">
                <wp:align>bottom</wp:align>
              </wp:positionV>
              <wp:extent cx="979805" cy="345440"/>
              <wp:effectExtent l="0" t="0" r="10795" b="0"/>
              <wp:wrapNone/>
              <wp:docPr id="1243896400" name="Text Box 17"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DAB06B5" w14:textId="752CF5B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75E9E3" id="_x0000_t202" coordsize="21600,21600" o:spt="202" path="m,l,21600r21600,l21600,xe">
              <v:stroke joinstyle="miter"/>
              <v:path gradientshapeok="t" o:connecttype="rect"/>
            </v:shapetype>
            <v:shape id="Text Box 17" o:spid="_x0000_s1034" type="#_x0000_t202" alt="Level 3 - Restricted" style="position:absolute;margin-left:0;margin-top:0;width:77.15pt;height:27.2pt;z-index:2516833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Rq7mEEAIA&#10;ABwEAAAOAAAAAAAAAAAAAAAAAC4CAABkcnMvZTJvRG9jLnhtbFBLAQItABQABgAIAAAAIQAzIwq4&#10;2wAAAAQBAAAPAAAAAAAAAAAAAAAAAGoEAABkcnMvZG93bnJldi54bWxQSwUGAAAAAAQABADzAAAA&#10;cgUAAAAA&#10;" filled="f" stroked="f">
              <v:textbox style="mso-fit-shape-to-text:t" inset="0,0,0,15pt">
                <w:txbxContent>
                  <w:p w14:paraId="0DAB06B5" w14:textId="752CF5B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031E" w14:textId="77777777" w:rsidR="00DB7EA4" w:rsidRDefault="00DB7EA4" w:rsidP="00DB7EA4">
    <w:pPr>
      <w:pStyle w:val="Footer"/>
      <w:tabs>
        <w:tab w:val="clear" w:pos="4320"/>
        <w:tab w:val="clear" w:pos="8640"/>
        <w:tab w:val="center" w:pos="5220"/>
        <w:tab w:val="right" w:pos="10800"/>
      </w:tabs>
      <w:rPr>
        <w:sz w:val="20"/>
        <w:szCs w:val="20"/>
      </w:rPr>
    </w:pPr>
    <w:r w:rsidRPr="00374EF2">
      <w:rPr>
        <w:sz w:val="20"/>
        <w:szCs w:val="20"/>
      </w:rPr>
      <w:tab/>
    </w:r>
  </w:p>
  <w:p w14:paraId="68AA27D9" w14:textId="7051E828" w:rsidR="00F66DB7" w:rsidRPr="00DB7EA4" w:rsidRDefault="00DB7EA4" w:rsidP="00DB7EA4">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277E" w14:textId="77777777" w:rsidR="00CD651C" w:rsidRDefault="00CD651C" w:rsidP="00CD651C">
    <w:pPr>
      <w:pStyle w:val="Footer"/>
      <w:tabs>
        <w:tab w:val="clear" w:pos="4320"/>
        <w:tab w:val="clear" w:pos="8640"/>
        <w:tab w:val="center" w:pos="5220"/>
        <w:tab w:val="right" w:pos="10800"/>
      </w:tabs>
      <w:rPr>
        <w:sz w:val="20"/>
        <w:szCs w:val="20"/>
      </w:rPr>
    </w:pPr>
    <w:r w:rsidRPr="00374EF2">
      <w:rPr>
        <w:sz w:val="20"/>
        <w:szCs w:val="20"/>
      </w:rPr>
      <w:tab/>
    </w:r>
  </w:p>
  <w:p w14:paraId="700BBF99" w14:textId="7B4D18AA" w:rsidR="00CE1CC7" w:rsidRPr="00CD651C" w:rsidRDefault="00CD651C" w:rsidP="00CD651C">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7859" w14:textId="07934296" w:rsidR="005D7DB7" w:rsidRDefault="005D7DB7">
    <w:pPr>
      <w:pStyle w:val="Footer"/>
    </w:pPr>
    <w:r>
      <w:rPr>
        <w:noProof/>
      </w:rPr>
      <mc:AlternateContent>
        <mc:Choice Requires="wps">
          <w:drawing>
            <wp:anchor distT="0" distB="0" distL="0" distR="0" simplePos="0" relativeHeight="251686400" behindDoc="0" locked="0" layoutInCell="1" allowOverlap="1" wp14:anchorId="376E3861" wp14:editId="34EF3BE7">
              <wp:simplePos x="635" y="635"/>
              <wp:positionH relativeFrom="page">
                <wp:align>center</wp:align>
              </wp:positionH>
              <wp:positionV relativeFrom="page">
                <wp:align>bottom</wp:align>
              </wp:positionV>
              <wp:extent cx="979805" cy="345440"/>
              <wp:effectExtent l="0" t="0" r="10795" b="0"/>
              <wp:wrapNone/>
              <wp:docPr id="1171885018" name="Text Box 20"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E3E5FD9" w14:textId="19EFF5F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6E3861" id="_x0000_t202" coordsize="21600,21600" o:spt="202" path="m,l,21600r21600,l21600,xe">
              <v:stroke joinstyle="miter"/>
              <v:path gradientshapeok="t" o:connecttype="rect"/>
            </v:shapetype>
            <v:shape id="Text Box 20" o:spid="_x0000_s1035" type="#_x0000_t202" alt="Level 3 - Restricted" style="position:absolute;margin-left:0;margin-top:0;width:77.15pt;height:27.2pt;z-index:251686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Au5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hpkmH4L1ZGWQjjx7Z1cNdR6LXx4FkgE0x4k&#10;2vBEhzbQlRzOFmc14I+/+WM+4U5RzjoSTMktKZoz880SH1Fbg4GDsU3GeJZPc4rbfXsPJMMxvQgn&#10;k0leDGYwNUL7SnJexkYUElZSu5JvB/M+nJRLz0Gq5TIlkYycCGu7cTKWjnBFLF/6V4HuDHggph5h&#10;UJMo3uB+yo03vVvuA6GfSInQnoA8I04STFydn0vU+K//Kev6qBc/AQ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LwUC7kPAgAA&#10;HAQAAA4AAAAAAAAAAAAAAAAALgIAAGRycy9lMm9Eb2MueG1sUEsBAi0AFAAGAAgAAAAhADMjCrjb&#10;AAAABAEAAA8AAAAAAAAAAAAAAAAAaQQAAGRycy9kb3ducmV2LnhtbFBLBQYAAAAABAAEAPMAAABx&#10;BQAAAAA=&#10;" filled="f" stroked="f">
              <v:textbox style="mso-fit-shape-to-text:t" inset="0,0,0,15pt">
                <w:txbxContent>
                  <w:p w14:paraId="5E3E5FD9" w14:textId="19EFF5F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83989" w14:textId="610A25FF" w:rsidR="005D7DB7" w:rsidRDefault="005D7DB7">
    <w:pPr>
      <w:pStyle w:val="Footer"/>
    </w:pPr>
    <w:r>
      <w:rPr>
        <w:noProof/>
      </w:rPr>
      <mc:AlternateContent>
        <mc:Choice Requires="wps">
          <w:drawing>
            <wp:anchor distT="0" distB="0" distL="0" distR="0" simplePos="0" relativeHeight="251689472" behindDoc="0" locked="0" layoutInCell="1" allowOverlap="1" wp14:anchorId="5D60909C" wp14:editId="49136F1E">
              <wp:simplePos x="635" y="635"/>
              <wp:positionH relativeFrom="page">
                <wp:align>center</wp:align>
              </wp:positionH>
              <wp:positionV relativeFrom="page">
                <wp:align>bottom</wp:align>
              </wp:positionV>
              <wp:extent cx="979805" cy="345440"/>
              <wp:effectExtent l="0" t="0" r="10795" b="0"/>
              <wp:wrapNone/>
              <wp:docPr id="554814313" name="Text Box 23"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7FC5BF2" w14:textId="476009D6"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60909C" id="_x0000_t202" coordsize="21600,21600" o:spt="202" path="m,l,21600r21600,l21600,xe">
              <v:stroke joinstyle="miter"/>
              <v:path gradientshapeok="t" o:connecttype="rect"/>
            </v:shapetype>
            <v:shape id="Text Box 23" o:spid="_x0000_s1036" type="#_x0000_t202" alt="Level 3 - Restricted" style="position:absolute;margin-left:0;margin-top:0;width:77.15pt;height:27.2pt;z-index:2516894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ofDgIAAB0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po+NY6uLVRH2grhRLh3ctVQ77Xw4VkgMUyL&#10;kGrDEx3aQFdyOFuc1YA//uaP+QQ8RTnrSDEltyRpzsw3S4REcQ0GDsY2GeNZPs0pbvftPZAOx/Qk&#10;nEwmeTGYwdQI7SvpeRkbUUhYSe1Kvh3M+3CSLr0HqZbLlEQ6ciKs7cbJWDriFcF86V8FujPigah6&#10;hEFOongD/Ck33vRuuQ8Ef2LlCuQZctJgIuv8XqLIf/1PWddXvfgJ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Eex6Hw4CAAAd&#10;BAAADgAAAAAAAAAAAAAAAAAuAgAAZHJzL2Uyb0RvYy54bWxQSwECLQAUAAYACAAAACEAMyMKuNsA&#10;AAAEAQAADwAAAAAAAAAAAAAAAABoBAAAZHJzL2Rvd25yZXYueG1sUEsFBgAAAAAEAAQA8wAAAHAF&#10;AAAAAA==&#10;" filled="f" stroked="f">
              <v:textbox style="mso-fit-shape-to-text:t" inset="0,0,0,15pt">
                <w:txbxContent>
                  <w:p w14:paraId="17FC5BF2" w14:textId="476009D6"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2490" w14:textId="77777777" w:rsidR="00CE1CC7" w:rsidRDefault="00CE1CC7" w:rsidP="00CE1CC7">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12000" behindDoc="0" locked="0" layoutInCell="1" allowOverlap="1" wp14:anchorId="4E286A66" wp14:editId="7F86ACD5">
              <wp:simplePos x="457200" y="9489057"/>
              <wp:positionH relativeFrom="page">
                <wp:align>center</wp:align>
              </wp:positionH>
              <wp:positionV relativeFrom="page">
                <wp:align>bottom</wp:align>
              </wp:positionV>
              <wp:extent cx="979805" cy="345440"/>
              <wp:effectExtent l="0" t="0" r="10795" b="0"/>
              <wp:wrapNone/>
              <wp:docPr id="148116947"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6F675E2"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286A66" id="_x0000_t202" coordsize="21600,21600" o:spt="202" path="m,l,21600r21600,l21600,xe">
              <v:stroke joinstyle="miter"/>
              <v:path gradientshapeok="t" o:connecttype="rect"/>
            </v:shapetype>
            <v:shape id="Text Box 6" o:spid="_x0000_s1037" type="#_x0000_t202" alt="Level 3 - Restricted" style="position:absolute;left:0;text-align:left;margin-left:0;margin-top:0;width:77.15pt;height:27.2pt;z-index:2517120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8giDwIAAB0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pr+Mv4WqiNthXAi3Du5aqj3WvjwLJAYpkVI&#10;teGJDm2gKzmcLc5qwB9/88d8Ap6inHWkmJJbkjRn5pslQqK4BgMHY5uM8Syf5hS3+/YeSIdjehJO&#10;JpO8GMxgaoT2lfS8jI0oJKykdiXfDuZ9OEmX3oNUy2VKIh05EdZ242QsHfGKYL70rwLdGfFAVD3C&#10;ICdRvAH+lBtverfcB4I/sRKxPQF5hpw0mMg6v5co8l//U9b1VS9+Ag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HxTyCIPAgAA&#10;HQQAAA4AAAAAAAAAAAAAAAAALgIAAGRycy9lMm9Eb2MueG1sUEsBAi0AFAAGAAgAAAAhADMjCrjb&#10;AAAABAEAAA8AAAAAAAAAAAAAAAAAaQQAAGRycy9kb3ducmV2LnhtbFBLBQYAAAAABAAEAPMAAABx&#10;BQAAAAA=&#10;" filled="f" stroked="f">
              <v:textbox style="mso-fit-shape-to-text:t" inset="0,0,0,15pt">
                <w:txbxContent>
                  <w:p w14:paraId="36F675E2"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13</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48075" w14:textId="213F1A9C" w:rsidR="005D7DB7" w:rsidRDefault="005D7DB7">
    <w:pPr>
      <w:pStyle w:val="Footer"/>
    </w:pPr>
    <w:r>
      <w:rPr>
        <w:noProof/>
      </w:rPr>
      <mc:AlternateContent>
        <mc:Choice Requires="wps">
          <w:drawing>
            <wp:anchor distT="0" distB="0" distL="0" distR="0" simplePos="0" relativeHeight="251688448" behindDoc="0" locked="0" layoutInCell="1" allowOverlap="1" wp14:anchorId="0CEC8B19" wp14:editId="18C954D5">
              <wp:simplePos x="635" y="635"/>
              <wp:positionH relativeFrom="page">
                <wp:align>center</wp:align>
              </wp:positionH>
              <wp:positionV relativeFrom="page">
                <wp:align>bottom</wp:align>
              </wp:positionV>
              <wp:extent cx="979805" cy="345440"/>
              <wp:effectExtent l="0" t="0" r="10795" b="0"/>
              <wp:wrapNone/>
              <wp:docPr id="233661463" name="Text Box 2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29837BA" w14:textId="749EA41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C8B19" id="_x0000_t202" coordsize="21600,21600" o:spt="202" path="m,l,21600r21600,l21600,xe">
              <v:stroke joinstyle="miter"/>
              <v:path gradientshapeok="t" o:connecttype="rect"/>
            </v:shapetype>
            <v:shape id="Text Box 22" o:spid="_x0000_s1038" type="#_x0000_t202" alt="Level 3 - Restricted" style="position:absolute;margin-left:0;margin-top:0;width:77.15pt;height:27.2pt;z-index:251688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h9kEA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FU0/GcbfQnWkrRBOhHsn1w31fhA+PAskhmkR&#10;Um14okMb6EoOZ4uzGvDH3/wxn4CnKGcdKabkliTNmflmiZAorsHAwdgmYzzPZznF7b69A9LhmJ6E&#10;k8kkLwYzmBqhfSU9r2IjCgkrqV3Jt4N5F07Spfcg1WqVkkhHToQHu3Eylo54RTBf+leB7ox4IKoe&#10;YZCTKN4Af8qNN71b7QPBn1iJ2J6APENOGkxknd9LFPmv/ynr+qqXPwE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Lkh9kEAIA&#10;AB0EAAAOAAAAAAAAAAAAAAAAAC4CAABkcnMvZTJvRG9jLnhtbFBLAQItABQABgAIAAAAIQAzIwq4&#10;2wAAAAQBAAAPAAAAAAAAAAAAAAAAAGoEAABkcnMvZG93bnJldi54bWxQSwUGAAAAAAQABADzAAAA&#10;cgUAAAAA&#10;" filled="f" stroked="f">
              <v:textbox style="mso-fit-shape-to-text:t" inset="0,0,0,15pt">
                <w:txbxContent>
                  <w:p w14:paraId="129837BA" w14:textId="749EA412"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C2E88" w14:textId="77777777" w:rsidR="00095A47" w:rsidRDefault="00095A47" w:rsidP="00095A47">
    <w:pPr>
      <w:pStyle w:val="Footer"/>
      <w:tabs>
        <w:tab w:val="clear" w:pos="4320"/>
        <w:tab w:val="clear" w:pos="8640"/>
        <w:tab w:val="center" w:pos="5220"/>
        <w:tab w:val="right" w:pos="10800"/>
      </w:tabs>
      <w:rPr>
        <w:sz w:val="20"/>
        <w:szCs w:val="20"/>
      </w:rPr>
    </w:pPr>
    <w:r w:rsidRPr="00374EF2">
      <w:rPr>
        <w:sz w:val="20"/>
        <w:szCs w:val="20"/>
      </w:rPr>
      <w:tab/>
    </w:r>
  </w:p>
  <w:p w14:paraId="79691044" w14:textId="05637FAD" w:rsidR="00A51DA4" w:rsidRPr="00095A47" w:rsidRDefault="00095A47" w:rsidP="00095A47">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411C" w14:textId="17F87915" w:rsidR="005D7DB7" w:rsidRDefault="005D7DB7">
    <w:pPr>
      <w:pStyle w:val="Footer"/>
    </w:pPr>
    <w:r>
      <w:rPr>
        <w:noProof/>
      </w:rPr>
      <mc:AlternateContent>
        <mc:Choice Requires="wps">
          <w:drawing>
            <wp:anchor distT="0" distB="0" distL="0" distR="0" simplePos="0" relativeHeight="251692544" behindDoc="0" locked="0" layoutInCell="1" allowOverlap="1" wp14:anchorId="3249D320" wp14:editId="03919731">
              <wp:simplePos x="635" y="635"/>
              <wp:positionH relativeFrom="page">
                <wp:align>center</wp:align>
              </wp:positionH>
              <wp:positionV relativeFrom="page">
                <wp:align>bottom</wp:align>
              </wp:positionV>
              <wp:extent cx="979805" cy="345440"/>
              <wp:effectExtent l="0" t="0" r="10795" b="0"/>
              <wp:wrapNone/>
              <wp:docPr id="1223679655" name="Text Box 2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BDD57B6" w14:textId="757ACD89"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49D320" id="_x0000_t202" coordsize="21600,21600" o:spt="202" path="m,l,21600r21600,l21600,xe">
              <v:stroke joinstyle="miter"/>
              <v:path gradientshapeok="t" o:connecttype="rect"/>
            </v:shapetype>
            <v:shape id="Text Box 26" o:spid="_x0000_s1039" type="#_x0000_t202" alt="Level 3 - Restricted" style="position:absolute;margin-left:0;margin-top:0;width:77.15pt;height:27.2pt;z-index:25169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mLa1ZEAIA&#10;AB0EAAAOAAAAAAAAAAAAAAAAAC4CAABkcnMvZTJvRG9jLnhtbFBLAQItABQABgAIAAAAIQAzIwq4&#10;2wAAAAQBAAAPAAAAAAAAAAAAAAAAAGoEAABkcnMvZG93bnJldi54bWxQSwUGAAAAAAQABADzAAAA&#10;cgUAAAAA&#10;" filled="f" stroked="f">
              <v:textbox style="mso-fit-shape-to-text:t" inset="0,0,0,15pt">
                <w:txbxContent>
                  <w:p w14:paraId="7BDD57B6" w14:textId="757ACD89"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E9DE" w14:textId="77777777" w:rsidR="002B63C1" w:rsidRDefault="002B63C1" w:rsidP="002B63C1">
    <w:pPr>
      <w:pStyle w:val="Footer"/>
      <w:tabs>
        <w:tab w:val="clear" w:pos="4320"/>
        <w:tab w:val="clear" w:pos="8640"/>
        <w:tab w:val="center" w:pos="5220"/>
        <w:tab w:val="right" w:pos="10800"/>
      </w:tabs>
      <w:rPr>
        <w:sz w:val="20"/>
        <w:szCs w:val="20"/>
      </w:rPr>
    </w:pPr>
    <w:r w:rsidRPr="00374EF2">
      <w:rPr>
        <w:sz w:val="20"/>
        <w:szCs w:val="20"/>
      </w:rPr>
      <w:tab/>
    </w:r>
  </w:p>
  <w:p w14:paraId="43CA8ABD" w14:textId="4488695E" w:rsidR="00D32EC3" w:rsidRPr="002B63C1" w:rsidRDefault="002B63C1" w:rsidP="002B63C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DC28" w14:textId="77777777" w:rsidR="003A2591" w:rsidRDefault="003A2591" w:rsidP="003A2591">
    <w:pPr>
      <w:pStyle w:val="Footer"/>
      <w:tabs>
        <w:tab w:val="clear" w:pos="4320"/>
        <w:tab w:val="clear" w:pos="8640"/>
        <w:tab w:val="center" w:pos="5220"/>
        <w:tab w:val="right" w:pos="10800"/>
      </w:tabs>
      <w:rPr>
        <w:sz w:val="20"/>
        <w:szCs w:val="20"/>
      </w:rPr>
    </w:pPr>
    <w:r w:rsidRPr="00374EF2">
      <w:rPr>
        <w:sz w:val="20"/>
        <w:szCs w:val="20"/>
      </w:rPr>
      <w:tab/>
    </w:r>
  </w:p>
  <w:p w14:paraId="730AAE77" w14:textId="3B77CA08" w:rsidR="005D7DB7" w:rsidRPr="003A2591" w:rsidRDefault="003A2591" w:rsidP="003A259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59BE" w14:textId="7230D2F0" w:rsidR="005D7DB7" w:rsidRDefault="005D7DB7">
    <w:pPr>
      <w:pStyle w:val="Footer"/>
    </w:pPr>
    <w:r>
      <w:rPr>
        <w:noProof/>
      </w:rPr>
      <mc:AlternateContent>
        <mc:Choice Requires="wps">
          <w:drawing>
            <wp:anchor distT="0" distB="0" distL="0" distR="0" simplePos="0" relativeHeight="251695616" behindDoc="0" locked="0" layoutInCell="1" allowOverlap="1" wp14:anchorId="5619279D" wp14:editId="72EE1295">
              <wp:simplePos x="635" y="635"/>
              <wp:positionH relativeFrom="page">
                <wp:align>center</wp:align>
              </wp:positionH>
              <wp:positionV relativeFrom="page">
                <wp:align>bottom</wp:align>
              </wp:positionV>
              <wp:extent cx="979805" cy="345440"/>
              <wp:effectExtent l="0" t="0" r="10795" b="0"/>
              <wp:wrapNone/>
              <wp:docPr id="1379047615" name="Text Box 29"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4E846B1" w14:textId="6DECD69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19279D" id="_x0000_t202" coordsize="21600,21600" o:spt="202" path="m,l,21600r21600,l21600,xe">
              <v:stroke joinstyle="miter"/>
              <v:path gradientshapeok="t" o:connecttype="rect"/>
            </v:shapetype>
            <v:shape id="Text Box 29" o:spid="_x0000_s1040" type="#_x0000_t202" alt="Level 3 - Restricted" style="position:absolute;margin-left:0;margin-top:0;width:77.15pt;height:27.2pt;z-index:25169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DpEAIAAB0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K5p+Moy/hepIWyGcCPdOrlrqvRY+PAskhmkR&#10;Um14oqPW0JUczhZnDeCPv/ljPgFPUc46UkzJLUmaM/3NEiFRXIOBg7FNxniWT3OK2725B9LhmJ6E&#10;k8kkLwY9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lEbDpEAIA&#10;AB0EAAAOAAAAAAAAAAAAAAAAAC4CAABkcnMvZTJvRG9jLnhtbFBLAQItABQABgAIAAAAIQAzIwq4&#10;2wAAAAQBAAAPAAAAAAAAAAAAAAAAAGoEAABkcnMvZG93bnJldi54bWxQSwUGAAAAAAQABADzAAAA&#10;cgUAAAAA&#10;" filled="f" stroked="f">
              <v:textbox style="mso-fit-shape-to-text:t" inset="0,0,0,15pt">
                <w:txbxContent>
                  <w:p w14:paraId="54E846B1" w14:textId="6DECD69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30CD" w14:textId="157DC7D9" w:rsidR="005D7DB7" w:rsidRDefault="005D7DB7">
    <w:pPr>
      <w:pStyle w:val="Footer"/>
    </w:pPr>
    <w:r>
      <w:rPr>
        <w:noProof/>
      </w:rPr>
      <mc:AlternateContent>
        <mc:Choice Requires="wps">
          <w:drawing>
            <wp:anchor distT="0" distB="0" distL="0" distR="0" simplePos="0" relativeHeight="251694592" behindDoc="0" locked="0" layoutInCell="1" allowOverlap="1" wp14:anchorId="15689332" wp14:editId="3F92D8B1">
              <wp:simplePos x="635" y="635"/>
              <wp:positionH relativeFrom="page">
                <wp:align>center</wp:align>
              </wp:positionH>
              <wp:positionV relativeFrom="page">
                <wp:align>bottom</wp:align>
              </wp:positionV>
              <wp:extent cx="979805" cy="345440"/>
              <wp:effectExtent l="0" t="0" r="10795" b="0"/>
              <wp:wrapNone/>
              <wp:docPr id="1134240391" name="Text Box 2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11CEF22" w14:textId="1E0EA56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89332" id="_x0000_t202" coordsize="21600,21600" o:spt="202" path="m,l,21600r21600,l21600,xe">
              <v:stroke joinstyle="miter"/>
              <v:path gradientshapeok="t" o:connecttype="rect"/>
            </v:shapetype>
            <v:shape id="Text Box 28" o:spid="_x0000_s1041" type="#_x0000_t202" alt="Level 3 - Restricted" style="position:absolute;margin-left:0;margin-top:0;width:77.15pt;height:27.2pt;z-index:25169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LUEAIAAB0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K5p+Ooy/hepIWyGcCPdOrlrqvRY+PAskhmkR&#10;Um14oqPW0JUczhZnDeCPv/ljPgFPUc46UkzJLUmaM/3NEiFRXIOBg7FNxniWT3OK2725B9LhmJ6E&#10;k8kkLwY9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DIrgLUEAIA&#10;AB0EAAAOAAAAAAAAAAAAAAAAAC4CAABkcnMvZTJvRG9jLnhtbFBLAQItABQABgAIAAAAIQAzIwq4&#10;2wAAAAQBAAAPAAAAAAAAAAAAAAAAAGoEAABkcnMvZG93bnJldi54bWxQSwUGAAAAAAQABADzAAAA&#10;cgUAAAAA&#10;" filled="f" stroked="f">
              <v:textbox style="mso-fit-shape-to-text:t" inset="0,0,0,15pt">
                <w:txbxContent>
                  <w:p w14:paraId="111CEF22" w14:textId="1E0EA56C"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B757" w14:textId="339C1460" w:rsidR="005D7DB7" w:rsidRDefault="005D7DB7">
    <w:pPr>
      <w:pStyle w:val="Footer"/>
    </w:pPr>
    <w:r>
      <w:rPr>
        <w:noProof/>
      </w:rPr>
      <mc:AlternateContent>
        <mc:Choice Requires="wps">
          <w:drawing>
            <wp:anchor distT="0" distB="0" distL="0" distR="0" simplePos="0" relativeHeight="251698688" behindDoc="0" locked="0" layoutInCell="1" allowOverlap="1" wp14:anchorId="05C68537" wp14:editId="5D52EA2B">
              <wp:simplePos x="635" y="635"/>
              <wp:positionH relativeFrom="page">
                <wp:align>center</wp:align>
              </wp:positionH>
              <wp:positionV relativeFrom="page">
                <wp:align>bottom</wp:align>
              </wp:positionV>
              <wp:extent cx="979805" cy="345440"/>
              <wp:effectExtent l="0" t="0" r="10795" b="0"/>
              <wp:wrapNone/>
              <wp:docPr id="1436387956" name="Text Box 32"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78548356" w14:textId="5D3F7F3D"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C68537" id="_x0000_t202" coordsize="21600,21600" o:spt="202" path="m,l,21600r21600,l21600,xe">
              <v:stroke joinstyle="miter"/>
              <v:path gradientshapeok="t" o:connecttype="rect"/>
            </v:shapetype>
            <v:shape id="Text Box 32" o:spid="_x0000_s1042" type="#_x0000_t202" alt="Level 3 - Restricted" style="position:absolute;margin-left:0;margin-top:0;width:77.15pt;height:27.2pt;z-index:251698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B/b9WSEAIA&#10;AB0EAAAOAAAAAAAAAAAAAAAAAC4CAABkcnMvZTJvRG9jLnhtbFBLAQItABQABgAIAAAAIQAzIwq4&#10;2wAAAAQBAAAPAAAAAAAAAAAAAAAAAGoEAABkcnMvZG93bnJldi54bWxQSwUGAAAAAAQABADzAAAA&#10;cgUAAAAA&#10;" filled="f" stroked="f">
              <v:textbox style="mso-fit-shape-to-text:t" inset="0,0,0,15pt">
                <w:txbxContent>
                  <w:p w14:paraId="78548356" w14:textId="5D3F7F3D"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B867" w14:textId="77777777" w:rsidR="00497B28" w:rsidRDefault="00497B28" w:rsidP="00497B28">
    <w:pPr>
      <w:pStyle w:val="Footer"/>
      <w:tabs>
        <w:tab w:val="clear" w:pos="4320"/>
        <w:tab w:val="clear" w:pos="8640"/>
        <w:tab w:val="center" w:pos="5220"/>
        <w:tab w:val="right" w:pos="10800"/>
      </w:tabs>
      <w:rPr>
        <w:sz w:val="20"/>
        <w:szCs w:val="20"/>
      </w:rPr>
    </w:pPr>
    <w:r w:rsidRPr="00374EF2">
      <w:rPr>
        <w:sz w:val="20"/>
        <w:szCs w:val="20"/>
      </w:rPr>
      <w:tab/>
    </w:r>
  </w:p>
  <w:p w14:paraId="5CF8D02C" w14:textId="44135972" w:rsidR="007B0828" w:rsidRPr="00497B28" w:rsidRDefault="00497B28" w:rsidP="00497B28">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91A5" w14:textId="77777777" w:rsidR="00CE1CC7" w:rsidRDefault="00CE1CC7" w:rsidP="00CE1CC7">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14048" behindDoc="0" locked="0" layoutInCell="1" allowOverlap="1" wp14:anchorId="2F551DA4" wp14:editId="6F5EE6FB">
              <wp:simplePos x="457200" y="9489057"/>
              <wp:positionH relativeFrom="page">
                <wp:align>center</wp:align>
              </wp:positionH>
              <wp:positionV relativeFrom="page">
                <wp:align>bottom</wp:align>
              </wp:positionV>
              <wp:extent cx="979805" cy="345440"/>
              <wp:effectExtent l="0" t="0" r="10795" b="0"/>
              <wp:wrapNone/>
              <wp:docPr id="1952546610"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74BEE17"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551DA4" id="_x0000_t202" coordsize="21600,21600" o:spt="202" path="m,l,21600r21600,l21600,xe">
              <v:stroke joinstyle="miter"/>
              <v:path gradientshapeok="t" o:connecttype="rect"/>
            </v:shapetype>
            <v:shape id="_x0000_s1043" type="#_x0000_t202" alt="Level 3 - Restricted" style="position:absolute;left:0;text-align:left;margin-left:0;margin-top:0;width:77.15pt;height:27.2pt;z-index:251714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S0GevEAIA&#10;AB0EAAAOAAAAAAAAAAAAAAAAAC4CAABkcnMvZTJvRG9jLnhtbFBLAQItABQABgAIAAAAIQAzIwq4&#10;2wAAAAQBAAAPAAAAAAAAAAAAAAAAAGoEAABkcnMvZG93bnJldi54bWxQSwUGAAAAAAQABADzAAAA&#10;cgUAAAAA&#10;" filled="f" stroked="f">
              <v:textbox style="mso-fit-shape-to-text:t" inset="0,0,0,15pt">
                <w:txbxContent>
                  <w:p w14:paraId="074BEE17" w14:textId="77777777" w:rsidR="00CE1CC7" w:rsidRPr="005D7DB7" w:rsidRDefault="00CE1CC7" w:rsidP="00CE1CC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2</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13</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8B6B" w14:textId="73D775F3" w:rsidR="005D7DB7" w:rsidRDefault="005D7DB7">
    <w:pPr>
      <w:pStyle w:val="Footer"/>
    </w:pPr>
    <w:r>
      <w:rPr>
        <w:noProof/>
      </w:rPr>
      <mc:AlternateContent>
        <mc:Choice Requires="wps">
          <w:drawing>
            <wp:anchor distT="0" distB="0" distL="0" distR="0" simplePos="0" relativeHeight="251701760" behindDoc="0" locked="0" layoutInCell="1" allowOverlap="1" wp14:anchorId="2BD4E9C2" wp14:editId="2AE8A225">
              <wp:simplePos x="635" y="635"/>
              <wp:positionH relativeFrom="page">
                <wp:align>center</wp:align>
              </wp:positionH>
              <wp:positionV relativeFrom="page">
                <wp:align>bottom</wp:align>
              </wp:positionV>
              <wp:extent cx="979805" cy="345440"/>
              <wp:effectExtent l="0" t="0" r="10795" b="0"/>
              <wp:wrapNone/>
              <wp:docPr id="1040678572" name="Text Box 3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17D3B857" w14:textId="3053B1A1"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4E9C2" id="_x0000_t202" coordsize="21600,21600" o:spt="202" path="m,l,21600r21600,l21600,xe">
              <v:stroke joinstyle="miter"/>
              <v:path gradientshapeok="t" o:connecttype="rect"/>
            </v:shapetype>
            <v:shape id="Text Box 35" o:spid="_x0000_s1044" type="#_x0000_t202" alt="Level 3 - Restricted" style="position:absolute;margin-left:0;margin-top:0;width:77.15pt;height:27.2pt;z-index:251701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4EZ4pEAIA&#10;AB0EAAAOAAAAAAAAAAAAAAAAAC4CAABkcnMvZTJvRG9jLnhtbFBLAQItABQABgAIAAAAIQAzIwq4&#10;2wAAAAQBAAAPAAAAAAAAAAAAAAAAAGoEAABkcnMvZG93bnJldi54bWxQSwUGAAAAAAQABADzAAAA&#10;cgUAAAAA&#10;" filled="f" stroked="f">
              <v:textbox style="mso-fit-shape-to-text:t" inset="0,0,0,15pt">
                <w:txbxContent>
                  <w:p w14:paraId="17D3B857" w14:textId="3053B1A1"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DD6B" w14:textId="79F43F9A" w:rsidR="00766FC9" w:rsidRDefault="005D7DB7" w:rsidP="000B3F6E">
    <w:pPr>
      <w:pStyle w:val="Footer"/>
      <w:jc w:val="right"/>
    </w:pPr>
    <w:r>
      <w:rPr>
        <w:rFonts w:ascii="Arial" w:hAnsi="Arial" w:cs="Arial"/>
        <w:noProof/>
        <w:sz w:val="14"/>
        <w:szCs w:val="14"/>
      </w:rPr>
      <mc:AlternateContent>
        <mc:Choice Requires="wps">
          <w:drawing>
            <wp:anchor distT="0" distB="0" distL="0" distR="0" simplePos="0" relativeHeight="251702784" behindDoc="0" locked="0" layoutInCell="1" allowOverlap="1" wp14:anchorId="2A38E910" wp14:editId="03502AD2">
              <wp:simplePos x="635" y="635"/>
              <wp:positionH relativeFrom="page">
                <wp:align>center</wp:align>
              </wp:positionH>
              <wp:positionV relativeFrom="page">
                <wp:align>bottom</wp:align>
              </wp:positionV>
              <wp:extent cx="979805" cy="345440"/>
              <wp:effectExtent l="0" t="0" r="10795" b="0"/>
              <wp:wrapNone/>
              <wp:docPr id="716864506" name="Text Box 3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28ED431D" w14:textId="3134858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8E910" id="_x0000_t202" coordsize="21600,21600" o:spt="202" path="m,l,21600r21600,l21600,xe">
              <v:stroke joinstyle="miter"/>
              <v:path gradientshapeok="t" o:connecttype="rect"/>
            </v:shapetype>
            <v:shape id="Text Box 36" o:spid="_x0000_s1045" type="#_x0000_t202" alt="Level 3 - Restricted" style="position:absolute;left:0;text-align:left;margin-left:0;margin-top:0;width:77.15pt;height:27.2pt;z-index:2517027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BVriwUEAIA&#10;AB0EAAAOAAAAAAAAAAAAAAAAAC4CAABkcnMvZTJvRG9jLnhtbFBLAQItABQABgAIAAAAIQAzIwq4&#10;2wAAAAQBAAAPAAAAAAAAAAAAAAAAAGoEAABkcnMvZG93bnJldi54bWxQSwUGAAAAAAQABADzAAAA&#10;cgUAAAAA&#10;" filled="f" stroked="f">
              <v:textbox style="mso-fit-shape-to-text:t" inset="0,0,0,15pt">
                <w:txbxContent>
                  <w:p w14:paraId="28ED431D" w14:textId="3134858E"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766FC9">
      <w:rPr>
        <w:rFonts w:ascii="Arial" w:hAnsi="Arial" w:cs="Arial"/>
        <w:sz w:val="14"/>
        <w:szCs w:val="14"/>
      </w:rPr>
      <w:t>DAS Form – 2006 (Rev 2024)</w:t>
    </w:r>
    <w:r w:rsidR="00766FC9">
      <w:rPr>
        <w:rFonts w:ascii="Arial" w:hAnsi="Arial" w:cs="Arial"/>
        <w:sz w:val="14"/>
        <w:szCs w:val="14"/>
      </w:rPr>
      <w:tab/>
    </w:r>
    <w:r w:rsidR="00766FC9">
      <w:rPr>
        <w:rFonts w:ascii="Arial" w:hAnsi="Arial" w:cs="Arial"/>
        <w:sz w:val="14"/>
        <w:szCs w:val="14"/>
      </w:rPr>
      <w:tab/>
    </w:r>
    <w:r w:rsidR="00766FC9">
      <w:rPr>
        <w:rFonts w:ascii="Arial" w:hAnsi="Arial" w:cs="Arial"/>
        <w:sz w:val="14"/>
        <w:szCs w:val="14"/>
      </w:rPr>
      <w:tab/>
    </w:r>
    <w:r w:rsidR="00766FC9" w:rsidRPr="007F4EBB">
      <w:rPr>
        <w:rFonts w:ascii="Arial" w:hAnsi="Arial" w:cs="Arial"/>
        <w:sz w:val="14"/>
        <w:szCs w:val="14"/>
      </w:rPr>
      <w:t xml:space="preserve">Page </w:t>
    </w:r>
    <w:r w:rsidR="00766FC9" w:rsidRPr="007F4EBB">
      <w:rPr>
        <w:rFonts w:ascii="Arial" w:hAnsi="Arial" w:cs="Arial"/>
        <w:b/>
        <w:bCs/>
        <w:sz w:val="14"/>
        <w:szCs w:val="14"/>
      </w:rPr>
      <w:fldChar w:fldCharType="begin"/>
    </w:r>
    <w:r w:rsidR="00766FC9" w:rsidRPr="007F4EBB">
      <w:rPr>
        <w:rFonts w:ascii="Arial" w:hAnsi="Arial" w:cs="Arial"/>
        <w:b/>
        <w:bCs/>
        <w:sz w:val="14"/>
        <w:szCs w:val="14"/>
      </w:rPr>
      <w:instrText xml:space="preserve"> PAGE  \* Arabic  \* MERGEFORMAT </w:instrText>
    </w:r>
    <w:r w:rsidR="00766FC9" w:rsidRPr="007F4EBB">
      <w:rPr>
        <w:rFonts w:ascii="Arial" w:hAnsi="Arial" w:cs="Arial"/>
        <w:b/>
        <w:bCs/>
        <w:sz w:val="14"/>
        <w:szCs w:val="14"/>
      </w:rPr>
      <w:fldChar w:fldCharType="separate"/>
    </w:r>
    <w:r w:rsidR="00766FC9">
      <w:rPr>
        <w:rFonts w:ascii="Arial" w:hAnsi="Arial" w:cs="Arial"/>
        <w:b/>
        <w:bCs/>
        <w:sz w:val="14"/>
        <w:szCs w:val="14"/>
      </w:rPr>
      <w:t>1</w:t>
    </w:r>
    <w:r w:rsidR="00766FC9" w:rsidRPr="007F4EBB">
      <w:rPr>
        <w:rFonts w:ascii="Arial" w:hAnsi="Arial" w:cs="Arial"/>
        <w:b/>
        <w:bCs/>
        <w:sz w:val="14"/>
        <w:szCs w:val="14"/>
      </w:rPr>
      <w:fldChar w:fldCharType="end"/>
    </w:r>
    <w:r w:rsidR="00766FC9" w:rsidRPr="007F4EBB">
      <w:rPr>
        <w:rFonts w:ascii="Arial" w:hAnsi="Arial" w:cs="Arial"/>
        <w:sz w:val="14"/>
        <w:szCs w:val="14"/>
      </w:rPr>
      <w:t xml:space="preserve"> of </w:t>
    </w:r>
    <w:r w:rsidR="00766FC9" w:rsidRPr="007F4EBB">
      <w:rPr>
        <w:rFonts w:ascii="Arial" w:hAnsi="Arial" w:cs="Arial"/>
        <w:b/>
        <w:bCs/>
        <w:sz w:val="14"/>
        <w:szCs w:val="14"/>
      </w:rPr>
      <w:fldChar w:fldCharType="begin"/>
    </w:r>
    <w:r w:rsidR="00766FC9" w:rsidRPr="007F4EBB">
      <w:rPr>
        <w:rFonts w:ascii="Arial" w:hAnsi="Arial" w:cs="Arial"/>
        <w:b/>
        <w:bCs/>
        <w:sz w:val="14"/>
        <w:szCs w:val="14"/>
      </w:rPr>
      <w:instrText xml:space="preserve"> NUMPAGES  \* Arabic  \* MERGEFORMAT </w:instrText>
    </w:r>
    <w:r w:rsidR="00766FC9" w:rsidRPr="007F4EBB">
      <w:rPr>
        <w:rFonts w:ascii="Arial" w:hAnsi="Arial" w:cs="Arial"/>
        <w:b/>
        <w:bCs/>
        <w:sz w:val="14"/>
        <w:szCs w:val="14"/>
      </w:rPr>
      <w:fldChar w:fldCharType="separate"/>
    </w:r>
    <w:r w:rsidR="00766FC9">
      <w:rPr>
        <w:rFonts w:ascii="Arial" w:hAnsi="Arial" w:cs="Arial"/>
        <w:b/>
        <w:bCs/>
        <w:sz w:val="14"/>
        <w:szCs w:val="14"/>
      </w:rPr>
      <w:t>4</w:t>
    </w:r>
    <w:r w:rsidR="00766FC9" w:rsidRPr="007F4EBB">
      <w:rPr>
        <w:rFonts w:ascii="Arial" w:hAnsi="Arial" w:cs="Arial"/>
        <w:b/>
        <w:bCs/>
        <w:sz w:val="14"/>
        <w:szCs w:val="14"/>
      </w:rPr>
      <w:fldChar w:fldCharType="end"/>
    </w:r>
  </w:p>
  <w:p w14:paraId="32D80174" w14:textId="77777777" w:rsidR="00766FC9" w:rsidRDefault="00766FC9">
    <w:pPr>
      <w:pStyle w:val="Footer"/>
    </w:pPr>
  </w:p>
  <w:p w14:paraId="23BC7FBB" w14:textId="77777777" w:rsidR="00766FC9" w:rsidRPr="009D64AB" w:rsidRDefault="00766FC9">
    <w:pPr>
      <w:pStyle w:val="Footer"/>
      <w:rPr>
        <w:rFonts w:ascii="Arial" w:hAnsi="Arial" w:cs="Arial"/>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3094" w14:textId="77777777" w:rsidR="00C42400" w:rsidRDefault="00AF4276" w:rsidP="00AF4276">
    <w:pPr>
      <w:pStyle w:val="Footer"/>
      <w:tabs>
        <w:tab w:val="clear" w:pos="4320"/>
        <w:tab w:val="clear" w:pos="8640"/>
        <w:tab w:val="center" w:pos="5220"/>
        <w:tab w:val="right" w:pos="10800"/>
      </w:tabs>
      <w:rPr>
        <w:sz w:val="20"/>
        <w:szCs w:val="20"/>
      </w:rPr>
    </w:pPr>
    <w:r w:rsidRPr="00AF4276">
      <w:rPr>
        <w:sz w:val="20"/>
        <w:szCs w:val="20"/>
      </w:rPr>
      <w:t xml:space="preserve"> </w:t>
    </w:r>
    <w:r w:rsidRPr="00374EF2">
      <w:rPr>
        <w:sz w:val="20"/>
        <w:szCs w:val="20"/>
      </w:rPr>
      <w:tab/>
    </w:r>
  </w:p>
  <w:p w14:paraId="4F5A338D" w14:textId="4105767B" w:rsidR="00AF4276" w:rsidRPr="00374EF2" w:rsidRDefault="00C42400" w:rsidP="00AF4276">
    <w:pPr>
      <w:pStyle w:val="Footer"/>
      <w:tabs>
        <w:tab w:val="clear" w:pos="4320"/>
        <w:tab w:val="clear" w:pos="8640"/>
        <w:tab w:val="center" w:pos="5220"/>
        <w:tab w:val="right" w:pos="10800"/>
      </w:tabs>
      <w:rPr>
        <w:rFonts w:ascii="Arial" w:hAnsi="Arial" w:cs="Arial"/>
        <w:sz w:val="20"/>
        <w:szCs w:val="20"/>
      </w:rPr>
    </w:pPr>
    <w:r>
      <w:rPr>
        <w:sz w:val="20"/>
        <w:szCs w:val="20"/>
      </w:rPr>
      <w:tab/>
    </w:r>
    <w:r w:rsidR="00AF4276" w:rsidRPr="00374EF2">
      <w:rPr>
        <w:rFonts w:ascii="Arial" w:hAnsi="Arial" w:cs="Arial"/>
        <w:sz w:val="20"/>
        <w:szCs w:val="20"/>
      </w:rPr>
      <w:t xml:space="preserve">Page </w:t>
    </w:r>
    <w:r w:rsidR="00AF4276" w:rsidRPr="00374EF2">
      <w:rPr>
        <w:rFonts w:ascii="Arial" w:hAnsi="Arial" w:cs="Arial"/>
        <w:sz w:val="20"/>
        <w:szCs w:val="20"/>
      </w:rPr>
      <w:fldChar w:fldCharType="begin"/>
    </w:r>
    <w:r w:rsidR="00AF4276" w:rsidRPr="00374EF2">
      <w:rPr>
        <w:rFonts w:ascii="Arial" w:hAnsi="Arial" w:cs="Arial"/>
        <w:sz w:val="20"/>
        <w:szCs w:val="20"/>
      </w:rPr>
      <w:instrText xml:space="preserve"> PAGE </w:instrText>
    </w:r>
    <w:r w:rsidR="00AF4276" w:rsidRPr="00374EF2">
      <w:rPr>
        <w:rFonts w:ascii="Arial" w:hAnsi="Arial" w:cs="Arial"/>
        <w:sz w:val="20"/>
        <w:szCs w:val="20"/>
      </w:rPr>
      <w:fldChar w:fldCharType="separate"/>
    </w:r>
    <w:r w:rsidR="00AF4276">
      <w:rPr>
        <w:rFonts w:ascii="Arial" w:hAnsi="Arial" w:cs="Arial"/>
        <w:sz w:val="20"/>
        <w:szCs w:val="20"/>
      </w:rPr>
      <w:t>1</w:t>
    </w:r>
    <w:r w:rsidR="00AF4276" w:rsidRPr="00374EF2">
      <w:rPr>
        <w:rFonts w:ascii="Arial" w:hAnsi="Arial" w:cs="Arial"/>
        <w:sz w:val="20"/>
        <w:szCs w:val="20"/>
      </w:rPr>
      <w:fldChar w:fldCharType="end"/>
    </w:r>
    <w:r w:rsidR="00AF4276" w:rsidRPr="00374EF2">
      <w:rPr>
        <w:rFonts w:ascii="Arial" w:hAnsi="Arial" w:cs="Arial"/>
        <w:sz w:val="20"/>
        <w:szCs w:val="20"/>
      </w:rPr>
      <w:t xml:space="preserve"> of </w:t>
    </w:r>
    <w:r w:rsidR="00AF4276" w:rsidRPr="00374EF2">
      <w:rPr>
        <w:rFonts w:ascii="Arial" w:hAnsi="Arial" w:cs="Arial"/>
        <w:sz w:val="20"/>
        <w:szCs w:val="20"/>
      </w:rPr>
      <w:fldChar w:fldCharType="begin"/>
    </w:r>
    <w:r w:rsidR="00AF4276" w:rsidRPr="00374EF2">
      <w:rPr>
        <w:rFonts w:ascii="Arial" w:hAnsi="Arial" w:cs="Arial"/>
        <w:sz w:val="20"/>
        <w:szCs w:val="20"/>
      </w:rPr>
      <w:instrText xml:space="preserve"> NUMPAGES </w:instrText>
    </w:r>
    <w:r w:rsidR="00AF4276" w:rsidRPr="00374EF2">
      <w:rPr>
        <w:rFonts w:ascii="Arial" w:hAnsi="Arial" w:cs="Arial"/>
        <w:sz w:val="20"/>
        <w:szCs w:val="20"/>
      </w:rPr>
      <w:fldChar w:fldCharType="separate"/>
    </w:r>
    <w:r w:rsidR="00AF4276">
      <w:rPr>
        <w:rFonts w:ascii="Arial" w:hAnsi="Arial" w:cs="Arial"/>
        <w:sz w:val="20"/>
        <w:szCs w:val="20"/>
      </w:rPr>
      <w:t>5</w:t>
    </w:r>
    <w:r w:rsidR="00AF4276" w:rsidRPr="00374EF2">
      <w:rPr>
        <w:rFonts w:ascii="Arial" w:hAnsi="Arial" w:cs="Arial"/>
        <w:sz w:val="20"/>
        <w:szCs w:val="20"/>
      </w:rPr>
      <w:fldChar w:fldCharType="end"/>
    </w:r>
    <w:r w:rsidR="00AF4276" w:rsidRPr="00374EF2">
      <w:rPr>
        <w:rFonts w:ascii="Arial" w:hAnsi="Arial" w:cs="Arial"/>
        <w:sz w:val="20"/>
        <w:szCs w:val="20"/>
      </w:rPr>
      <w:tab/>
    </w:r>
    <w:r w:rsidR="00AF4276">
      <w:rPr>
        <w:rFonts w:ascii="Arial" w:hAnsi="Arial" w:cs="Arial"/>
        <w:sz w:val="20"/>
        <w:szCs w:val="20"/>
      </w:rPr>
      <w:t xml:space="preserve">OHA </w:t>
    </w:r>
    <w:r w:rsidR="00AF4276" w:rsidRPr="00374EF2">
      <w:rPr>
        <w:rFonts w:ascii="Arial" w:hAnsi="Arial" w:cs="Arial"/>
        <w:sz w:val="20"/>
        <w:szCs w:val="20"/>
      </w:rPr>
      <w:t>01</w:t>
    </w:r>
    <w:r w:rsidR="00AF4276">
      <w:rPr>
        <w:rFonts w:ascii="Arial" w:hAnsi="Arial" w:cs="Arial"/>
        <w:sz w:val="20"/>
        <w:szCs w:val="20"/>
      </w:rPr>
      <w:t>05</w:t>
    </w:r>
    <w:r w:rsidR="00AF4276" w:rsidRPr="00374EF2">
      <w:rPr>
        <w:rFonts w:ascii="Arial" w:hAnsi="Arial" w:cs="Arial"/>
        <w:sz w:val="20"/>
        <w:szCs w:val="20"/>
      </w:rPr>
      <w:t xml:space="preserve"> </w:t>
    </w:r>
    <w:r w:rsidR="00AF4276">
      <w:rPr>
        <w:rFonts w:ascii="Arial" w:hAnsi="Arial" w:cs="Arial"/>
        <w:sz w:val="20"/>
        <w:szCs w:val="20"/>
      </w:rPr>
      <w:t>(01/25), recycle prior</w:t>
    </w:r>
    <w:r w:rsidR="006F7B2D">
      <w:rPr>
        <w:rFonts w:ascii="Arial" w:hAnsi="Arial" w:cs="Arial"/>
        <w:sz w:val="20"/>
        <w:szCs w:val="20"/>
      </w:rPr>
      <w:t xml:space="preserve"> [OSH]</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41112" w14:textId="77777777" w:rsidR="003A2591" w:rsidRDefault="003A2591" w:rsidP="003A2591">
    <w:pPr>
      <w:pStyle w:val="Footer"/>
      <w:tabs>
        <w:tab w:val="clear" w:pos="4320"/>
        <w:tab w:val="clear" w:pos="8640"/>
        <w:tab w:val="center" w:pos="5220"/>
        <w:tab w:val="right" w:pos="10800"/>
      </w:tabs>
      <w:rPr>
        <w:sz w:val="20"/>
        <w:szCs w:val="20"/>
      </w:rPr>
    </w:pPr>
    <w:r w:rsidRPr="00374EF2">
      <w:rPr>
        <w:sz w:val="20"/>
        <w:szCs w:val="20"/>
      </w:rPr>
      <w:tab/>
    </w:r>
  </w:p>
  <w:p w14:paraId="2A5419EC" w14:textId="7C94DFCC" w:rsidR="00CE1CC7" w:rsidRPr="003A2591" w:rsidRDefault="003A2591" w:rsidP="003A2591">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8A5F" w14:textId="63AFC174" w:rsidR="005D7DB7" w:rsidRDefault="005D7DB7">
    <w:pPr>
      <w:pStyle w:val="Footer"/>
    </w:pPr>
    <w:r>
      <w:rPr>
        <w:noProof/>
      </w:rPr>
      <mc:AlternateContent>
        <mc:Choice Requires="wps">
          <w:drawing>
            <wp:anchor distT="0" distB="0" distL="0" distR="0" simplePos="0" relativeHeight="251704832" behindDoc="0" locked="0" layoutInCell="1" allowOverlap="1" wp14:anchorId="689D6A23" wp14:editId="09B9030B">
              <wp:simplePos x="635" y="635"/>
              <wp:positionH relativeFrom="page">
                <wp:align>center</wp:align>
              </wp:positionH>
              <wp:positionV relativeFrom="page">
                <wp:align>bottom</wp:align>
              </wp:positionV>
              <wp:extent cx="979805" cy="345440"/>
              <wp:effectExtent l="0" t="0" r="10795" b="0"/>
              <wp:wrapNone/>
              <wp:docPr id="1089679425" name="Text Box 3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CE8CF16" w14:textId="6A5D57D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D6A23" id="_x0000_t202" coordsize="21600,21600" o:spt="202" path="m,l,21600r21600,l21600,xe">
              <v:stroke joinstyle="miter"/>
              <v:path gradientshapeok="t" o:connecttype="rect"/>
            </v:shapetype>
            <v:shape id="Text Box 38" o:spid="_x0000_s1046" type="#_x0000_t202" alt="Level 3 - Restricted" style="position:absolute;margin-left:0;margin-top:0;width:77.15pt;height:27.2pt;z-index:2517048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KDw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qXF0baE60lYIJ8K9k+uGej8IH54FEsO0&#10;CKk2PNGhDXQlh7PFWQ3442/+mE/AU5SzjhRTckuS5sx8s0RIFNdg4GBskzGe57Oc4nbf3gHpcExP&#10;wslkkheDGUyN0L6SnlexEYWEldSu5NvBvAsn6dJ7kGq1SkmkIyfCg904GUtHvCKYL/2rQHdGPBBV&#10;jzDISRRvgD/lxpverfaB4E+sXIE8Q04aTGSd30sU+a//Kev6qpc/AQ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P8dOUoPAgAA&#10;HQQAAA4AAAAAAAAAAAAAAAAALgIAAGRycy9lMm9Eb2MueG1sUEsBAi0AFAAGAAgAAAAhADMjCrjb&#10;AAAABAEAAA8AAAAAAAAAAAAAAAAAaQQAAGRycy9kb3ducmV2LnhtbFBLBQYAAAAABAAEAPMAAABx&#10;BQAAAAA=&#10;" filled="f" stroked="f">
              <v:textbox style="mso-fit-shape-to-text:t" inset="0,0,0,15pt">
                <w:txbxContent>
                  <w:p w14:paraId="5CE8CF16" w14:textId="6A5D57DB"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B70E" w14:textId="77777777" w:rsidR="004D7692" w:rsidRDefault="004D7692" w:rsidP="004D7692">
    <w:pPr>
      <w:pStyle w:val="Footer"/>
      <w:tabs>
        <w:tab w:val="clear" w:pos="4320"/>
        <w:tab w:val="clear" w:pos="8640"/>
        <w:tab w:val="center" w:pos="5227"/>
        <w:tab w:val="right" w:pos="10800"/>
      </w:tabs>
      <w:ind w:firstLine="5227"/>
    </w:pPr>
    <w:r>
      <w:rPr>
        <w:rFonts w:ascii="Arial" w:hAnsi="Arial" w:cs="Arial"/>
        <w:noProof/>
        <w:sz w:val="14"/>
        <w:szCs w:val="14"/>
      </w:rPr>
      <mc:AlternateContent>
        <mc:Choice Requires="wps">
          <w:drawing>
            <wp:anchor distT="0" distB="0" distL="0" distR="0" simplePos="0" relativeHeight="251726336" behindDoc="0" locked="0" layoutInCell="1" allowOverlap="1" wp14:anchorId="72559BDA" wp14:editId="5948FF7E">
              <wp:simplePos x="457200" y="9489057"/>
              <wp:positionH relativeFrom="page">
                <wp:align>center</wp:align>
              </wp:positionH>
              <wp:positionV relativeFrom="page">
                <wp:align>bottom</wp:align>
              </wp:positionV>
              <wp:extent cx="979805" cy="345440"/>
              <wp:effectExtent l="0" t="0" r="10795" b="0"/>
              <wp:wrapNone/>
              <wp:docPr id="2112283995" name="Text Box 6"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405B2A1" w14:textId="77777777" w:rsidR="004D7692" w:rsidRPr="005D7DB7" w:rsidRDefault="004D7692" w:rsidP="004D7692">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559BDA" id="_x0000_t202" coordsize="21600,21600" o:spt="202" path="m,l,21600r21600,l21600,xe">
              <v:stroke joinstyle="miter"/>
              <v:path gradientshapeok="t" o:connecttype="rect"/>
            </v:shapetype>
            <v:shape id="_x0000_s1047" type="#_x0000_t202" alt="Level 3 - Restricted" style="position:absolute;left:0;text-align:left;margin-left:0;margin-top:0;width:77.15pt;height:27.2pt;z-index:251726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t3EAIAAB0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l/G3UB1pK4QT4d7JdUO9H4QPzwKJYVqE&#10;VBue6NAGupLD2eKsBvzxN3/MJ+ApyllHiim5JUlzZr5ZIiSKazBwMLbJGM/zWU5xu2/vgHQ4pifh&#10;ZDLJi8EMpkZoX0nPq9iIQsJKalfy7WDehZN06T1ItVqlJNKRE+HBbpyMpSNeEcyX/lWgOyMeiKpH&#10;GOQkijfAn3LjTe9W+0DwJ1Yiticgz5CTBhNZ5/cSRf7rf8q6vurlT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CSoot3EAIA&#10;AB0EAAAOAAAAAAAAAAAAAAAAAC4CAABkcnMvZTJvRG9jLnhtbFBLAQItABQABgAIAAAAIQAzIwq4&#10;2wAAAAQBAAAPAAAAAAAAAAAAAAAAAGoEAABkcnMvZG93bnJldi54bWxQSwUGAAAAAAQABADzAAAA&#10;cgUAAAAA&#10;" filled="f" stroked="f">
              <v:textbox style="mso-fit-shape-to-text:t" inset="0,0,0,15pt">
                <w:txbxContent>
                  <w:p w14:paraId="5405B2A1" w14:textId="77777777" w:rsidR="004D7692" w:rsidRPr="005D7DB7" w:rsidRDefault="004D7692" w:rsidP="004D7692">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CAFD" w14:textId="77777777" w:rsidR="004E4802" w:rsidRDefault="004E4802" w:rsidP="004E4802">
    <w:pPr>
      <w:pStyle w:val="Footer"/>
      <w:tabs>
        <w:tab w:val="clear" w:pos="4320"/>
        <w:tab w:val="clear" w:pos="8640"/>
        <w:tab w:val="center" w:pos="5220"/>
        <w:tab w:val="right" w:pos="10800"/>
      </w:tabs>
      <w:rPr>
        <w:sz w:val="20"/>
        <w:szCs w:val="20"/>
      </w:rPr>
    </w:pPr>
    <w:r w:rsidRPr="00374EF2">
      <w:rPr>
        <w:sz w:val="20"/>
        <w:szCs w:val="20"/>
      </w:rPr>
      <w:tab/>
    </w:r>
  </w:p>
  <w:p w14:paraId="2A22CC01" w14:textId="06E1AF56" w:rsidR="005D7DB7" w:rsidRPr="004E4802" w:rsidRDefault="004E4802" w:rsidP="004E4802">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D207" w14:textId="33968CA3" w:rsidR="005D7DB7" w:rsidRDefault="005D7DB7">
    <w:pPr>
      <w:pStyle w:val="Footer"/>
    </w:pPr>
    <w:r>
      <w:rPr>
        <w:noProof/>
      </w:rPr>
      <mc:AlternateContent>
        <mc:Choice Requires="wps">
          <w:drawing>
            <wp:anchor distT="0" distB="0" distL="0" distR="0" simplePos="0" relativeHeight="251671040" behindDoc="0" locked="0" layoutInCell="1" allowOverlap="1" wp14:anchorId="319E0802" wp14:editId="57C23284">
              <wp:simplePos x="635" y="635"/>
              <wp:positionH relativeFrom="page">
                <wp:align>center</wp:align>
              </wp:positionH>
              <wp:positionV relativeFrom="page">
                <wp:align>bottom</wp:align>
              </wp:positionV>
              <wp:extent cx="979805" cy="345440"/>
              <wp:effectExtent l="0" t="0" r="10795" b="0"/>
              <wp:wrapNone/>
              <wp:docPr id="1161876419" name="Text Box 5"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F93C1AD" w14:textId="2279DAF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E0802" id="_x0000_t202" coordsize="21600,21600" o:spt="202" path="m,l,21600r21600,l21600,xe">
              <v:stroke joinstyle="miter"/>
              <v:path gradientshapeok="t" o:connecttype="rect"/>
            </v:shapetype>
            <v:shape id="Text Box 5" o:spid="_x0000_s1027" type="#_x0000_t202" alt="Level 3 - Restricted" style="position:absolute;margin-left:0;margin-top:0;width:77.15pt;height:27.2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" filled="f" stroked="f">
              <v:textbox style="mso-fit-shape-to-text:t" inset="0,0,0,15pt">
                <w:txbxContent>
                  <w:p w14:paraId="3F93C1AD" w14:textId="2279DAFF"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7918" w14:textId="02485093" w:rsidR="007F4EBB" w:rsidRPr="0076103F" w:rsidRDefault="005D7DB7" w:rsidP="0076103F">
    <w:pPr>
      <w:pStyle w:val="Footer"/>
      <w:tabs>
        <w:tab w:val="clear" w:pos="4320"/>
        <w:tab w:val="clear" w:pos="8640"/>
        <w:tab w:val="center" w:pos="5220"/>
        <w:tab w:val="right" w:pos="10800"/>
      </w:tabs>
      <w:rPr>
        <w:rFonts w:ascii="Arial" w:hAnsi="Arial" w:cs="Arial"/>
        <w:sz w:val="20"/>
        <w:szCs w:val="20"/>
      </w:rPr>
    </w:pPr>
    <w:r>
      <w:rPr>
        <w:noProof/>
        <w:sz w:val="20"/>
        <w:szCs w:val="20"/>
      </w:rPr>
      <mc:AlternateContent>
        <mc:Choice Requires="wps">
          <w:drawing>
            <wp:anchor distT="0" distB="0" distL="0" distR="0" simplePos="0" relativeHeight="251670016" behindDoc="0" locked="0" layoutInCell="1" allowOverlap="1" wp14:anchorId="2B47CDBA" wp14:editId="36BDA707">
              <wp:simplePos x="635" y="635"/>
              <wp:positionH relativeFrom="page">
                <wp:align>center</wp:align>
              </wp:positionH>
              <wp:positionV relativeFrom="page">
                <wp:align>bottom</wp:align>
              </wp:positionV>
              <wp:extent cx="979805" cy="345440"/>
              <wp:effectExtent l="0" t="0" r="10795" b="0"/>
              <wp:wrapNone/>
              <wp:docPr id="1696327825" name="Text Box 4"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094D5A26" w14:textId="77882BA8"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7CDBA" id="_x0000_t202" coordsize="21600,21600" o:spt="202" path="m,l,21600r21600,l21600,xe">
              <v:stroke joinstyle="miter"/>
              <v:path gradientshapeok="t" o:connecttype="rect"/>
            </v:shapetype>
            <v:shape id="Text Box 4" o:spid="_x0000_s1028" type="#_x0000_t202" alt="Level 3 - Restricted" style="position:absolute;margin-left:0;margin-top:0;width:77.15pt;height:27.2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" filled="f" stroked="f">
              <v:textbox style="mso-fit-shape-to-text:t" inset="0,0,0,15pt">
                <w:txbxContent>
                  <w:p w14:paraId="094D5A26" w14:textId="77882BA8"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r w:rsidR="0076103F" w:rsidRPr="00374EF2">
      <w:rPr>
        <w:sz w:val="20"/>
        <w:szCs w:val="20"/>
      </w:rPr>
      <w:tab/>
    </w:r>
    <w:r w:rsidR="0076103F" w:rsidRPr="00374EF2">
      <w:rPr>
        <w:rFonts w:ascii="Arial" w:hAnsi="Arial" w:cs="Arial"/>
        <w:sz w:val="20"/>
        <w:szCs w:val="20"/>
      </w:rPr>
      <w:t xml:space="preserve">Page </w:t>
    </w:r>
    <w:r w:rsidR="0076103F" w:rsidRPr="00374EF2">
      <w:rPr>
        <w:rFonts w:ascii="Arial" w:hAnsi="Arial" w:cs="Arial"/>
        <w:sz w:val="20"/>
        <w:szCs w:val="20"/>
      </w:rPr>
      <w:fldChar w:fldCharType="begin"/>
    </w:r>
    <w:r w:rsidR="0076103F" w:rsidRPr="00374EF2">
      <w:rPr>
        <w:rFonts w:ascii="Arial" w:hAnsi="Arial" w:cs="Arial"/>
        <w:sz w:val="20"/>
        <w:szCs w:val="20"/>
      </w:rPr>
      <w:instrText xml:space="preserve"> PAGE </w:instrText>
    </w:r>
    <w:r w:rsidR="0076103F" w:rsidRPr="00374EF2">
      <w:rPr>
        <w:rFonts w:ascii="Arial" w:hAnsi="Arial" w:cs="Arial"/>
        <w:sz w:val="20"/>
        <w:szCs w:val="20"/>
      </w:rPr>
      <w:fldChar w:fldCharType="separate"/>
    </w:r>
    <w:r w:rsidR="0076103F">
      <w:rPr>
        <w:rFonts w:ascii="Arial" w:hAnsi="Arial" w:cs="Arial"/>
        <w:sz w:val="20"/>
        <w:szCs w:val="20"/>
      </w:rPr>
      <w:t>1</w:t>
    </w:r>
    <w:r w:rsidR="0076103F" w:rsidRPr="00374EF2">
      <w:rPr>
        <w:rFonts w:ascii="Arial" w:hAnsi="Arial" w:cs="Arial"/>
        <w:sz w:val="20"/>
        <w:szCs w:val="20"/>
      </w:rPr>
      <w:fldChar w:fldCharType="end"/>
    </w:r>
    <w:r w:rsidR="0076103F" w:rsidRPr="00374EF2">
      <w:rPr>
        <w:rFonts w:ascii="Arial" w:hAnsi="Arial" w:cs="Arial"/>
        <w:sz w:val="20"/>
        <w:szCs w:val="20"/>
      </w:rPr>
      <w:t xml:space="preserve"> of </w:t>
    </w:r>
    <w:r w:rsidR="0076103F" w:rsidRPr="00374EF2">
      <w:rPr>
        <w:rFonts w:ascii="Arial" w:hAnsi="Arial" w:cs="Arial"/>
        <w:sz w:val="20"/>
        <w:szCs w:val="20"/>
      </w:rPr>
      <w:fldChar w:fldCharType="begin"/>
    </w:r>
    <w:r w:rsidR="0076103F" w:rsidRPr="00374EF2">
      <w:rPr>
        <w:rFonts w:ascii="Arial" w:hAnsi="Arial" w:cs="Arial"/>
        <w:sz w:val="20"/>
        <w:szCs w:val="20"/>
      </w:rPr>
      <w:instrText xml:space="preserve"> NUMPAGES </w:instrText>
    </w:r>
    <w:r w:rsidR="0076103F" w:rsidRPr="00374EF2">
      <w:rPr>
        <w:rFonts w:ascii="Arial" w:hAnsi="Arial" w:cs="Arial"/>
        <w:sz w:val="20"/>
        <w:szCs w:val="20"/>
      </w:rPr>
      <w:fldChar w:fldCharType="separate"/>
    </w:r>
    <w:r w:rsidR="0076103F">
      <w:rPr>
        <w:rFonts w:ascii="Arial" w:hAnsi="Arial" w:cs="Arial"/>
        <w:sz w:val="20"/>
        <w:szCs w:val="20"/>
      </w:rPr>
      <w:t>5</w:t>
    </w:r>
    <w:r w:rsidR="0076103F" w:rsidRPr="00374EF2">
      <w:rPr>
        <w:rFonts w:ascii="Arial" w:hAnsi="Arial" w:cs="Arial"/>
        <w:sz w:val="20"/>
        <w:szCs w:val="20"/>
      </w:rPr>
      <w:fldChar w:fldCharType="end"/>
    </w:r>
    <w:r w:rsidR="0076103F" w:rsidRPr="00374EF2">
      <w:rPr>
        <w:rFonts w:ascii="Arial" w:hAnsi="Arial" w:cs="Arial"/>
        <w:sz w:val="20"/>
        <w:szCs w:val="20"/>
      </w:rPr>
      <w:tab/>
    </w:r>
    <w:bookmarkStart w:id="9" w:name="_Hlk115793306"/>
    <w:r w:rsidR="0076103F">
      <w:rPr>
        <w:rFonts w:ascii="Arial" w:hAnsi="Arial" w:cs="Arial"/>
        <w:sz w:val="20"/>
        <w:szCs w:val="20"/>
      </w:rPr>
      <w:t xml:space="preserve">OHA </w:t>
    </w:r>
    <w:r w:rsidR="0076103F" w:rsidRPr="00374EF2">
      <w:rPr>
        <w:rFonts w:ascii="Arial" w:hAnsi="Arial" w:cs="Arial"/>
        <w:sz w:val="20"/>
        <w:szCs w:val="20"/>
      </w:rPr>
      <w:t>01</w:t>
    </w:r>
    <w:r w:rsidR="0076103F">
      <w:rPr>
        <w:rFonts w:ascii="Arial" w:hAnsi="Arial" w:cs="Arial"/>
        <w:sz w:val="20"/>
        <w:szCs w:val="20"/>
      </w:rPr>
      <w:t>05</w:t>
    </w:r>
    <w:r w:rsidR="0076103F" w:rsidRPr="00374EF2">
      <w:rPr>
        <w:rFonts w:ascii="Arial" w:hAnsi="Arial" w:cs="Arial"/>
        <w:sz w:val="20"/>
        <w:szCs w:val="20"/>
      </w:rPr>
      <w:t xml:space="preserve"> </w:t>
    </w:r>
    <w:r w:rsidR="0076103F">
      <w:rPr>
        <w:rFonts w:ascii="Arial" w:hAnsi="Arial" w:cs="Arial"/>
        <w:sz w:val="20"/>
        <w:szCs w:val="20"/>
      </w:rPr>
      <w:t>(03/26), recycle prior</w:t>
    </w:r>
    <w:bookmarkEnd w:id="9"/>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72BA" w14:textId="564A7BE4" w:rsidR="005D7DB7" w:rsidRDefault="005D7DB7">
    <w:pPr>
      <w:pStyle w:val="Footer"/>
    </w:pPr>
    <w:r>
      <w:rPr>
        <w:noProof/>
      </w:rPr>
      <mc:AlternateContent>
        <mc:Choice Requires="wps">
          <w:drawing>
            <wp:anchor distT="0" distB="0" distL="0" distR="0" simplePos="0" relativeHeight="251674112" behindDoc="0" locked="0" layoutInCell="1" allowOverlap="1" wp14:anchorId="027FC2BB" wp14:editId="1B443B87">
              <wp:simplePos x="635" y="635"/>
              <wp:positionH relativeFrom="page">
                <wp:align>center</wp:align>
              </wp:positionH>
              <wp:positionV relativeFrom="page">
                <wp:align>bottom</wp:align>
              </wp:positionV>
              <wp:extent cx="979805" cy="345440"/>
              <wp:effectExtent l="0" t="0" r="10795" b="0"/>
              <wp:wrapNone/>
              <wp:docPr id="1678899203" name="Text Box 8"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57E565C6" w14:textId="167E3BA4"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7FC2BB" id="_x0000_t202" coordsize="21600,21600" o:spt="202" path="m,l,21600r21600,l21600,xe">
              <v:stroke joinstyle="miter"/>
              <v:path gradientshapeok="t" o:connecttype="rect"/>
            </v:shapetype>
            <v:shape id="Text Box 8" o:spid="_x0000_s1029" type="#_x0000_t202" alt="Level 3 - Restricted" style="position:absolute;margin-left:0;margin-top:0;width:77.15pt;height:27.2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XivQPAgAA&#10;HAQAAA4AAAAAAAAAAAAAAAAALgIAAGRycy9lMm9Eb2MueG1sUEsBAi0AFAAGAAgAAAAhADMjCrjb&#10;AAAABAEAAA8AAAAAAAAAAAAAAAAAaQQAAGRycy9kb3ducmV2LnhtbFBLBQYAAAAABAAEAPMAAABx&#10;BQAAAAA=&#10;" filled="f" stroked="f">
              <v:textbox style="mso-fit-shape-to-text:t" inset="0,0,0,15pt">
                <w:txbxContent>
                  <w:p w14:paraId="57E565C6" w14:textId="167E3BA4"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31A2" w14:textId="77777777" w:rsidR="001B3DAE" w:rsidRDefault="001B3DAE" w:rsidP="001B3DAE">
    <w:pPr>
      <w:pStyle w:val="Footer"/>
      <w:tabs>
        <w:tab w:val="clear" w:pos="4320"/>
        <w:tab w:val="clear" w:pos="8640"/>
        <w:tab w:val="center" w:pos="5220"/>
        <w:tab w:val="right" w:pos="10800"/>
      </w:tabs>
      <w:rPr>
        <w:sz w:val="20"/>
        <w:szCs w:val="20"/>
      </w:rPr>
    </w:pPr>
    <w:r w:rsidRPr="00374EF2">
      <w:rPr>
        <w:sz w:val="20"/>
        <w:szCs w:val="20"/>
      </w:rPr>
      <w:tab/>
    </w:r>
  </w:p>
  <w:p w14:paraId="32ACAB9F" w14:textId="1D48E1F9" w:rsidR="00CE1CC7" w:rsidRPr="001B3DAE" w:rsidRDefault="001B3DAE" w:rsidP="001B3DAE">
    <w:pPr>
      <w:pStyle w:val="Footer"/>
      <w:tabs>
        <w:tab w:val="clear" w:pos="4320"/>
        <w:tab w:val="clear" w:pos="8640"/>
        <w:tab w:val="center" w:pos="5220"/>
        <w:tab w:val="right" w:pos="10800"/>
      </w:tabs>
      <w:rPr>
        <w:rFonts w:ascii="Arial" w:hAnsi="Arial" w:cs="Arial"/>
        <w:sz w:val="20"/>
        <w:szCs w:val="20"/>
      </w:rPr>
    </w:pPr>
    <w:r>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Pr>
        <w:rFonts w:ascii="Arial" w:hAnsi="Arial" w:cs="Arial"/>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sz w:val="20"/>
        <w:szCs w:val="20"/>
      </w:rPr>
      <w:t>6</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(01/25), recycle prior [OSH]</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D54A" w14:textId="77777777" w:rsidR="0043618D" w:rsidRDefault="009824FF" w:rsidP="0076103F">
    <w:pPr>
      <w:pStyle w:val="Footer"/>
      <w:tabs>
        <w:tab w:val="clear" w:pos="4320"/>
        <w:tab w:val="clear" w:pos="8640"/>
        <w:tab w:val="center" w:pos="5220"/>
        <w:tab w:val="right" w:pos="10800"/>
      </w:tabs>
      <w:rPr>
        <w:sz w:val="20"/>
        <w:szCs w:val="20"/>
      </w:rPr>
    </w:pPr>
    <w:r w:rsidRPr="00374EF2">
      <w:rPr>
        <w:sz w:val="20"/>
        <w:szCs w:val="20"/>
      </w:rPr>
      <w:tab/>
    </w:r>
  </w:p>
  <w:p w14:paraId="143F3F49" w14:textId="7DF6626D" w:rsidR="009824FF" w:rsidRPr="0076103F" w:rsidRDefault="0043618D" w:rsidP="0076103F">
    <w:pPr>
      <w:pStyle w:val="Footer"/>
      <w:tabs>
        <w:tab w:val="clear" w:pos="4320"/>
        <w:tab w:val="clear" w:pos="8640"/>
        <w:tab w:val="center" w:pos="5220"/>
        <w:tab w:val="right" w:pos="10800"/>
      </w:tabs>
      <w:rPr>
        <w:rFonts w:ascii="Arial" w:hAnsi="Arial" w:cs="Arial"/>
        <w:sz w:val="20"/>
        <w:szCs w:val="20"/>
      </w:rPr>
    </w:pPr>
    <w:r>
      <w:rPr>
        <w:sz w:val="20"/>
        <w:szCs w:val="20"/>
      </w:rPr>
      <w:tab/>
    </w:r>
    <w:r w:rsidR="009824FF" w:rsidRPr="00374EF2">
      <w:rPr>
        <w:rFonts w:ascii="Arial" w:hAnsi="Arial" w:cs="Arial"/>
        <w:sz w:val="20"/>
        <w:szCs w:val="20"/>
      </w:rPr>
      <w:t xml:space="preserve">Page </w:t>
    </w:r>
    <w:r w:rsidR="009824FF" w:rsidRPr="00374EF2">
      <w:rPr>
        <w:rFonts w:ascii="Arial" w:hAnsi="Arial" w:cs="Arial"/>
        <w:sz w:val="20"/>
        <w:szCs w:val="20"/>
      </w:rPr>
      <w:fldChar w:fldCharType="begin"/>
    </w:r>
    <w:r w:rsidR="009824FF" w:rsidRPr="00374EF2">
      <w:rPr>
        <w:rFonts w:ascii="Arial" w:hAnsi="Arial" w:cs="Arial"/>
        <w:sz w:val="20"/>
        <w:szCs w:val="20"/>
      </w:rPr>
      <w:instrText xml:space="preserve"> PAGE </w:instrText>
    </w:r>
    <w:r w:rsidR="009824FF" w:rsidRPr="00374EF2">
      <w:rPr>
        <w:rFonts w:ascii="Arial" w:hAnsi="Arial" w:cs="Arial"/>
        <w:sz w:val="20"/>
        <w:szCs w:val="20"/>
      </w:rPr>
      <w:fldChar w:fldCharType="separate"/>
    </w:r>
    <w:r w:rsidR="009824FF">
      <w:rPr>
        <w:rFonts w:ascii="Arial" w:hAnsi="Arial" w:cs="Arial"/>
        <w:sz w:val="20"/>
        <w:szCs w:val="20"/>
      </w:rPr>
      <w:t>1</w:t>
    </w:r>
    <w:r w:rsidR="009824FF" w:rsidRPr="00374EF2">
      <w:rPr>
        <w:rFonts w:ascii="Arial" w:hAnsi="Arial" w:cs="Arial"/>
        <w:sz w:val="20"/>
        <w:szCs w:val="20"/>
      </w:rPr>
      <w:fldChar w:fldCharType="end"/>
    </w:r>
    <w:r w:rsidR="009824FF" w:rsidRPr="00374EF2">
      <w:rPr>
        <w:rFonts w:ascii="Arial" w:hAnsi="Arial" w:cs="Arial"/>
        <w:sz w:val="20"/>
        <w:szCs w:val="20"/>
      </w:rPr>
      <w:t xml:space="preserve"> of </w:t>
    </w:r>
    <w:r w:rsidR="009824FF" w:rsidRPr="00374EF2">
      <w:rPr>
        <w:rFonts w:ascii="Arial" w:hAnsi="Arial" w:cs="Arial"/>
        <w:sz w:val="20"/>
        <w:szCs w:val="20"/>
      </w:rPr>
      <w:fldChar w:fldCharType="begin"/>
    </w:r>
    <w:r w:rsidR="009824FF" w:rsidRPr="00374EF2">
      <w:rPr>
        <w:rFonts w:ascii="Arial" w:hAnsi="Arial" w:cs="Arial"/>
        <w:sz w:val="20"/>
        <w:szCs w:val="20"/>
      </w:rPr>
      <w:instrText xml:space="preserve"> NUMPAGES </w:instrText>
    </w:r>
    <w:r w:rsidR="009824FF" w:rsidRPr="00374EF2">
      <w:rPr>
        <w:rFonts w:ascii="Arial" w:hAnsi="Arial" w:cs="Arial"/>
        <w:sz w:val="20"/>
        <w:szCs w:val="20"/>
      </w:rPr>
      <w:fldChar w:fldCharType="separate"/>
    </w:r>
    <w:r w:rsidR="009824FF">
      <w:rPr>
        <w:rFonts w:ascii="Arial" w:hAnsi="Arial" w:cs="Arial"/>
        <w:sz w:val="20"/>
        <w:szCs w:val="20"/>
      </w:rPr>
      <w:t>5</w:t>
    </w:r>
    <w:r w:rsidR="009824FF" w:rsidRPr="00374EF2">
      <w:rPr>
        <w:rFonts w:ascii="Arial" w:hAnsi="Arial" w:cs="Arial"/>
        <w:sz w:val="20"/>
        <w:szCs w:val="20"/>
      </w:rPr>
      <w:fldChar w:fldCharType="end"/>
    </w:r>
    <w:r w:rsidR="009824FF" w:rsidRPr="00374EF2">
      <w:rPr>
        <w:rFonts w:ascii="Arial" w:hAnsi="Arial" w:cs="Arial"/>
        <w:sz w:val="20"/>
        <w:szCs w:val="20"/>
      </w:rPr>
      <w:tab/>
    </w:r>
    <w:r w:rsidR="009824FF">
      <w:rPr>
        <w:rFonts w:ascii="Arial" w:hAnsi="Arial" w:cs="Arial"/>
        <w:sz w:val="20"/>
        <w:szCs w:val="20"/>
      </w:rPr>
      <w:t xml:space="preserve">OHA </w:t>
    </w:r>
    <w:r w:rsidR="009824FF" w:rsidRPr="00374EF2">
      <w:rPr>
        <w:rFonts w:ascii="Arial" w:hAnsi="Arial" w:cs="Arial"/>
        <w:sz w:val="20"/>
        <w:szCs w:val="20"/>
      </w:rPr>
      <w:t>01</w:t>
    </w:r>
    <w:r w:rsidR="009824FF">
      <w:rPr>
        <w:rFonts w:ascii="Arial" w:hAnsi="Arial" w:cs="Arial"/>
        <w:sz w:val="20"/>
        <w:szCs w:val="20"/>
      </w:rPr>
      <w:t>05</w:t>
    </w:r>
    <w:r w:rsidR="009824FF" w:rsidRPr="00374EF2">
      <w:rPr>
        <w:rFonts w:ascii="Arial" w:hAnsi="Arial" w:cs="Arial"/>
        <w:sz w:val="20"/>
        <w:szCs w:val="20"/>
      </w:rPr>
      <w:t xml:space="preserve"> </w:t>
    </w:r>
    <w:r w:rsidR="009824FF">
      <w:rPr>
        <w:rFonts w:ascii="Arial" w:hAnsi="Arial" w:cs="Arial"/>
        <w:sz w:val="20"/>
        <w:szCs w:val="20"/>
      </w:rPr>
      <w:t>(03/26), recycle prior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632E" w14:textId="29B48211" w:rsidR="005D7DB7" w:rsidRDefault="005D7DB7">
    <w:pPr>
      <w:pStyle w:val="Footer"/>
    </w:pPr>
    <w:r>
      <w:rPr>
        <w:noProof/>
      </w:rPr>
      <mc:AlternateContent>
        <mc:Choice Requires="wps">
          <w:drawing>
            <wp:anchor distT="0" distB="0" distL="0" distR="0" simplePos="0" relativeHeight="251677184" behindDoc="0" locked="0" layoutInCell="1" allowOverlap="1" wp14:anchorId="0CEE869E" wp14:editId="28607BCD">
              <wp:simplePos x="635" y="635"/>
              <wp:positionH relativeFrom="page">
                <wp:align>center</wp:align>
              </wp:positionH>
              <wp:positionV relativeFrom="page">
                <wp:align>bottom</wp:align>
              </wp:positionV>
              <wp:extent cx="979805" cy="345440"/>
              <wp:effectExtent l="0" t="0" r="10795" b="0"/>
              <wp:wrapNone/>
              <wp:docPr id="881622847" name="Text Box 11" descr="Level 3 -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79805" cy="345440"/>
                      </a:xfrm>
                      <a:prstGeom prst="rect">
                        <a:avLst/>
                      </a:prstGeom>
                      <a:noFill/>
                      <a:ln>
                        <a:noFill/>
                      </a:ln>
                    </wps:spPr>
                    <wps:txbx>
                      <w:txbxContent>
                        <w:p w14:paraId="391746F1" w14:textId="4D095BE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EE869E" id="_x0000_t202" coordsize="21600,21600" o:spt="202" path="m,l,21600r21600,l21600,xe">
              <v:stroke joinstyle="miter"/>
              <v:path gradientshapeok="t" o:connecttype="rect"/>
            </v:shapetype>
            <v:shape id="Text Box 11" o:spid="_x0000_s1030" type="#_x0000_t202" alt="Level 3 - Restricted" style="position:absolute;margin-left:0;margin-top:0;width:77.15pt;height:27.2pt;z-index:2516771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" filled="f" stroked="f">
              <v:textbox style="mso-fit-shape-to-text:t" inset="0,0,0,15pt">
                <w:txbxContent>
                  <w:p w14:paraId="391746F1" w14:textId="4D095BE0" w:rsidR="005D7DB7" w:rsidRPr="005D7DB7" w:rsidRDefault="005D7DB7" w:rsidP="005D7DB7">
                    <w:pPr>
                      <w:rPr>
                        <w:rFonts w:ascii="Calibri" w:eastAsia="Calibri" w:hAnsi="Calibri" w:cs="Calibri"/>
                        <w:noProof/>
                        <w:color w:val="000000"/>
                        <w:sz w:val="20"/>
                        <w:szCs w:val="20"/>
                      </w:rPr>
                    </w:pPr>
                    <w:r w:rsidRPr="005D7DB7">
                      <w:rPr>
                        <w:rFonts w:ascii="Calibri" w:eastAsia="Calibri" w:hAnsi="Calibri" w:cs="Calibri"/>
                        <w:noProof/>
                        <w:color w:val="000000"/>
                        <w:sz w:val="20"/>
                        <w:szCs w:val="20"/>
                      </w:rPr>
                      <w:t>Level 3 -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1C37" w14:textId="77777777" w:rsidR="006527EA" w:rsidRDefault="006527EA">
      <w:r>
        <w:separator/>
      </w:r>
    </w:p>
  </w:footnote>
  <w:footnote w:type="continuationSeparator" w:id="0">
    <w:p w14:paraId="5C617D8F" w14:textId="77777777" w:rsidR="006527EA" w:rsidRDefault="00652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8D8BB" w14:textId="77777777" w:rsidR="00A51DA4" w:rsidRDefault="006527EA">
    <w:pPr>
      <w:pStyle w:val="Header"/>
    </w:pPr>
    <w:r>
      <w:rPr>
        <w:noProof/>
      </w:rPr>
      <w:pict w14:anchorId="6AAA1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39.95pt;height:698.75pt;z-index:-251656704;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F641" w14:textId="77777777" w:rsidR="00494CB6" w:rsidRDefault="006527EA">
    <w:pPr>
      <w:pStyle w:val="Header"/>
    </w:pPr>
    <w:r>
      <w:rPr>
        <w:noProof/>
      </w:rPr>
      <w:pict w14:anchorId="03D71A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D716" w14:textId="77777777" w:rsidR="009824FF" w:rsidRDefault="006527EA">
    <w:pPr>
      <w:pStyle w:val="Header"/>
    </w:pPr>
    <w:r>
      <w:rPr>
        <w:noProof/>
      </w:rPr>
      <w:pict w14:anchorId="67B11B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39.95pt;height:698.75pt;z-index:-251654656;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3881" w14:textId="77777777" w:rsidR="009E1B13" w:rsidRDefault="006527EA">
    <w:pPr>
      <w:pStyle w:val="Header"/>
    </w:pPr>
    <w:r>
      <w:rPr>
        <w:noProof/>
      </w:rPr>
      <w:pict w14:anchorId="3AD68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0;width:539.95pt;height:698.75pt;z-index:-251652608;mso-position-horizontal:center;mso-position-horizontal-relative:margin;mso-position-vertical:center;mso-position-vertical-relative:margin" wrapcoords="-30 0 -30 21577 21600 21577 21600 0 -30 0">
          <v:imagedata r:id="rId1" o:title="f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0709" w14:textId="77777777" w:rsidR="009E1B13" w:rsidRDefault="006527EA">
    <w:pPr>
      <w:pStyle w:val="Header"/>
    </w:pPr>
    <w:r>
      <w:rPr>
        <w:noProof/>
      </w:rPr>
      <w:pict w14:anchorId="03D82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39.95pt;height:698.75pt;z-index:-251650560;mso-position-horizontal:center;mso-position-horizontal-relative:margin;mso-position-vertical:center;mso-position-vertical-relative:margin" wrapcoords="-30 0 -30 21577 21600 21577 21600 0 -30 0">
          <v:imagedata r:id="rId1" o:title="f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B6C"/>
    <w:multiLevelType w:val="hybridMultilevel"/>
    <w:tmpl w:val="E178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F66A8"/>
    <w:multiLevelType w:val="hybridMultilevel"/>
    <w:tmpl w:val="34E8FAC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 w15:restartNumberingAfterBreak="0">
    <w:nsid w:val="0ADB14B1"/>
    <w:multiLevelType w:val="multilevel"/>
    <w:tmpl w:val="78909122"/>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tabs>
          <w:tab w:val="num" w:pos="2160"/>
        </w:tabs>
        <w:ind w:left="1800" w:hanging="360"/>
      </w:pPr>
      <w:rPr>
        <w:rFonts w:ascii="Symbol" w:hAnsi="Symbol" w:hint="default"/>
      </w:rPr>
    </w:lvl>
    <w:lvl w:ilvl="4">
      <w:start w:val="1"/>
      <w:numFmt w:val="bullet"/>
      <w:lvlText w:val="o"/>
      <w:lvlJc w:val="left"/>
      <w:pPr>
        <w:tabs>
          <w:tab w:val="num" w:pos="3600"/>
        </w:tabs>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3" w15:restartNumberingAfterBreak="0">
    <w:nsid w:val="0E0E5641"/>
    <w:multiLevelType w:val="hybridMultilevel"/>
    <w:tmpl w:val="6B7A8910"/>
    <w:lvl w:ilvl="0" w:tplc="F01868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761BC"/>
    <w:multiLevelType w:val="hybridMultilevel"/>
    <w:tmpl w:val="60C2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D0A"/>
    <w:multiLevelType w:val="hybridMultilevel"/>
    <w:tmpl w:val="79F2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D7439"/>
    <w:multiLevelType w:val="hybridMultilevel"/>
    <w:tmpl w:val="F584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0199D"/>
    <w:multiLevelType w:val="hybridMultilevel"/>
    <w:tmpl w:val="8B9ED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231D55"/>
    <w:multiLevelType w:val="hybridMultilevel"/>
    <w:tmpl w:val="F1B2FA3E"/>
    <w:lvl w:ilvl="0" w:tplc="F01868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665C"/>
    <w:multiLevelType w:val="hybridMultilevel"/>
    <w:tmpl w:val="A824F524"/>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num w:numId="1" w16cid:durableId="543252586">
    <w:abstractNumId w:val="2"/>
  </w:num>
  <w:num w:numId="2" w16cid:durableId="236671601">
    <w:abstractNumId w:val="3"/>
  </w:num>
  <w:num w:numId="3" w16cid:durableId="87700217">
    <w:abstractNumId w:val="7"/>
  </w:num>
  <w:num w:numId="4" w16cid:durableId="1243098632">
    <w:abstractNumId w:val="4"/>
  </w:num>
  <w:num w:numId="5" w16cid:durableId="1584874415">
    <w:abstractNumId w:val="8"/>
  </w:num>
  <w:num w:numId="6" w16cid:durableId="2009406810">
    <w:abstractNumId w:val="6"/>
  </w:num>
  <w:num w:numId="7" w16cid:durableId="961032690">
    <w:abstractNumId w:val="0"/>
  </w:num>
  <w:num w:numId="8" w16cid:durableId="1310356867">
    <w:abstractNumId w:val="5"/>
  </w:num>
  <w:num w:numId="9" w16cid:durableId="1727219524">
    <w:abstractNumId w:val="1"/>
  </w:num>
  <w:num w:numId="10" w16cid:durableId="3844497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2"/>
    <w:rsid w:val="00001779"/>
    <w:rsid w:val="000042E1"/>
    <w:rsid w:val="00005515"/>
    <w:rsid w:val="00005DF0"/>
    <w:rsid w:val="000120BA"/>
    <w:rsid w:val="000159B4"/>
    <w:rsid w:val="000219C5"/>
    <w:rsid w:val="0002267D"/>
    <w:rsid w:val="00023173"/>
    <w:rsid w:val="000236F9"/>
    <w:rsid w:val="00023BDB"/>
    <w:rsid w:val="00027AD9"/>
    <w:rsid w:val="00033D1A"/>
    <w:rsid w:val="000341E4"/>
    <w:rsid w:val="00034455"/>
    <w:rsid w:val="00036608"/>
    <w:rsid w:val="00036F92"/>
    <w:rsid w:val="0004027D"/>
    <w:rsid w:val="0004269B"/>
    <w:rsid w:val="00042A9E"/>
    <w:rsid w:val="00054ADB"/>
    <w:rsid w:val="00055C0D"/>
    <w:rsid w:val="00056D47"/>
    <w:rsid w:val="000571AE"/>
    <w:rsid w:val="00062281"/>
    <w:rsid w:val="0006377B"/>
    <w:rsid w:val="000639F2"/>
    <w:rsid w:val="00066043"/>
    <w:rsid w:val="00071788"/>
    <w:rsid w:val="00071BA1"/>
    <w:rsid w:val="000726AE"/>
    <w:rsid w:val="00073207"/>
    <w:rsid w:val="0007742D"/>
    <w:rsid w:val="00085C9C"/>
    <w:rsid w:val="0008672E"/>
    <w:rsid w:val="0008682C"/>
    <w:rsid w:val="00086BFD"/>
    <w:rsid w:val="00095A47"/>
    <w:rsid w:val="000A192D"/>
    <w:rsid w:val="000A638D"/>
    <w:rsid w:val="000A69A8"/>
    <w:rsid w:val="000B3F6E"/>
    <w:rsid w:val="000B415A"/>
    <w:rsid w:val="000B6024"/>
    <w:rsid w:val="000B66B0"/>
    <w:rsid w:val="000B72EC"/>
    <w:rsid w:val="000C470F"/>
    <w:rsid w:val="000C5E97"/>
    <w:rsid w:val="000D2877"/>
    <w:rsid w:val="000D316A"/>
    <w:rsid w:val="000D7C17"/>
    <w:rsid w:val="000D7CAB"/>
    <w:rsid w:val="000E16F9"/>
    <w:rsid w:val="000E19DF"/>
    <w:rsid w:val="000E24DF"/>
    <w:rsid w:val="000E5E96"/>
    <w:rsid w:val="000E75EA"/>
    <w:rsid w:val="000F1AF8"/>
    <w:rsid w:val="000F5AB6"/>
    <w:rsid w:val="000F5FC9"/>
    <w:rsid w:val="00100414"/>
    <w:rsid w:val="00100D15"/>
    <w:rsid w:val="001030B9"/>
    <w:rsid w:val="00103CC5"/>
    <w:rsid w:val="00104A8E"/>
    <w:rsid w:val="001051AD"/>
    <w:rsid w:val="001153CE"/>
    <w:rsid w:val="0012115C"/>
    <w:rsid w:val="001229DB"/>
    <w:rsid w:val="00125F91"/>
    <w:rsid w:val="00126261"/>
    <w:rsid w:val="00130198"/>
    <w:rsid w:val="0013131A"/>
    <w:rsid w:val="00132DCB"/>
    <w:rsid w:val="00133042"/>
    <w:rsid w:val="00133898"/>
    <w:rsid w:val="00133F80"/>
    <w:rsid w:val="00136882"/>
    <w:rsid w:val="00136969"/>
    <w:rsid w:val="00140B27"/>
    <w:rsid w:val="0014379B"/>
    <w:rsid w:val="00145D52"/>
    <w:rsid w:val="00150E0B"/>
    <w:rsid w:val="00160550"/>
    <w:rsid w:val="001620C2"/>
    <w:rsid w:val="00165D49"/>
    <w:rsid w:val="001661B3"/>
    <w:rsid w:val="00170FCD"/>
    <w:rsid w:val="001720E6"/>
    <w:rsid w:val="0017321B"/>
    <w:rsid w:val="00175DF6"/>
    <w:rsid w:val="00176F7F"/>
    <w:rsid w:val="001800E5"/>
    <w:rsid w:val="001817D1"/>
    <w:rsid w:val="001837E5"/>
    <w:rsid w:val="001871C3"/>
    <w:rsid w:val="00192AEE"/>
    <w:rsid w:val="00193426"/>
    <w:rsid w:val="00193C57"/>
    <w:rsid w:val="001947A4"/>
    <w:rsid w:val="0019724C"/>
    <w:rsid w:val="001A086D"/>
    <w:rsid w:val="001A0F15"/>
    <w:rsid w:val="001A27E0"/>
    <w:rsid w:val="001A3078"/>
    <w:rsid w:val="001A3409"/>
    <w:rsid w:val="001A5087"/>
    <w:rsid w:val="001B31A2"/>
    <w:rsid w:val="001B3DAE"/>
    <w:rsid w:val="001C3A81"/>
    <w:rsid w:val="001C7B9A"/>
    <w:rsid w:val="001D00D9"/>
    <w:rsid w:val="001D2669"/>
    <w:rsid w:val="001D48D1"/>
    <w:rsid w:val="001D6F29"/>
    <w:rsid w:val="001D7E3A"/>
    <w:rsid w:val="001E20A8"/>
    <w:rsid w:val="001E26C6"/>
    <w:rsid w:val="001E308D"/>
    <w:rsid w:val="001E497E"/>
    <w:rsid w:val="001E5B45"/>
    <w:rsid w:val="001F05B4"/>
    <w:rsid w:val="001F156C"/>
    <w:rsid w:val="001F4AEA"/>
    <w:rsid w:val="001F4DF2"/>
    <w:rsid w:val="001F4F00"/>
    <w:rsid w:val="001F5A79"/>
    <w:rsid w:val="00206CBE"/>
    <w:rsid w:val="00207047"/>
    <w:rsid w:val="00207A4E"/>
    <w:rsid w:val="00207C8F"/>
    <w:rsid w:val="00210E62"/>
    <w:rsid w:val="0021431F"/>
    <w:rsid w:val="00215B3C"/>
    <w:rsid w:val="00216094"/>
    <w:rsid w:val="002252C0"/>
    <w:rsid w:val="00227919"/>
    <w:rsid w:val="00227C46"/>
    <w:rsid w:val="00230E58"/>
    <w:rsid w:val="00235E07"/>
    <w:rsid w:val="002367B3"/>
    <w:rsid w:val="0024534C"/>
    <w:rsid w:val="0024626D"/>
    <w:rsid w:val="002524F2"/>
    <w:rsid w:val="00252B6F"/>
    <w:rsid w:val="00255E26"/>
    <w:rsid w:val="0026178E"/>
    <w:rsid w:val="00262DF2"/>
    <w:rsid w:val="002659A1"/>
    <w:rsid w:val="00267F9E"/>
    <w:rsid w:val="00271035"/>
    <w:rsid w:val="0027650C"/>
    <w:rsid w:val="002779E9"/>
    <w:rsid w:val="00280E31"/>
    <w:rsid w:val="0028230F"/>
    <w:rsid w:val="0029022B"/>
    <w:rsid w:val="00291513"/>
    <w:rsid w:val="00295558"/>
    <w:rsid w:val="00297860"/>
    <w:rsid w:val="002A0A50"/>
    <w:rsid w:val="002A4A91"/>
    <w:rsid w:val="002A6753"/>
    <w:rsid w:val="002A696A"/>
    <w:rsid w:val="002B01BC"/>
    <w:rsid w:val="002B2D7D"/>
    <w:rsid w:val="002B3B79"/>
    <w:rsid w:val="002B45D3"/>
    <w:rsid w:val="002B61AC"/>
    <w:rsid w:val="002B63C1"/>
    <w:rsid w:val="002C2A36"/>
    <w:rsid w:val="002C6E08"/>
    <w:rsid w:val="002C71A2"/>
    <w:rsid w:val="002D0E07"/>
    <w:rsid w:val="002D6A56"/>
    <w:rsid w:val="002D700C"/>
    <w:rsid w:val="002E0105"/>
    <w:rsid w:val="002F5536"/>
    <w:rsid w:val="002F7029"/>
    <w:rsid w:val="00301E28"/>
    <w:rsid w:val="0030327C"/>
    <w:rsid w:val="00303835"/>
    <w:rsid w:val="00304531"/>
    <w:rsid w:val="00307B46"/>
    <w:rsid w:val="00307C9C"/>
    <w:rsid w:val="003108D0"/>
    <w:rsid w:val="003165CB"/>
    <w:rsid w:val="0032237A"/>
    <w:rsid w:val="00323321"/>
    <w:rsid w:val="003250C9"/>
    <w:rsid w:val="00327DEE"/>
    <w:rsid w:val="003303A6"/>
    <w:rsid w:val="00333ED1"/>
    <w:rsid w:val="00336139"/>
    <w:rsid w:val="00336380"/>
    <w:rsid w:val="003376E4"/>
    <w:rsid w:val="003402C6"/>
    <w:rsid w:val="00340D9A"/>
    <w:rsid w:val="00340DDF"/>
    <w:rsid w:val="00343729"/>
    <w:rsid w:val="003448DB"/>
    <w:rsid w:val="00344B8B"/>
    <w:rsid w:val="00350517"/>
    <w:rsid w:val="00350EA3"/>
    <w:rsid w:val="00355734"/>
    <w:rsid w:val="00355CC8"/>
    <w:rsid w:val="00363534"/>
    <w:rsid w:val="00364A64"/>
    <w:rsid w:val="0036556B"/>
    <w:rsid w:val="00366D57"/>
    <w:rsid w:val="003676C9"/>
    <w:rsid w:val="003741B6"/>
    <w:rsid w:val="00380D2F"/>
    <w:rsid w:val="00385C7C"/>
    <w:rsid w:val="003875F6"/>
    <w:rsid w:val="003911EB"/>
    <w:rsid w:val="00393B15"/>
    <w:rsid w:val="00396D44"/>
    <w:rsid w:val="003A2591"/>
    <w:rsid w:val="003A3BAF"/>
    <w:rsid w:val="003A5705"/>
    <w:rsid w:val="003B001D"/>
    <w:rsid w:val="003B1762"/>
    <w:rsid w:val="003B5469"/>
    <w:rsid w:val="003B61C8"/>
    <w:rsid w:val="003B6458"/>
    <w:rsid w:val="003C03CA"/>
    <w:rsid w:val="003C13B6"/>
    <w:rsid w:val="003C2056"/>
    <w:rsid w:val="003C321D"/>
    <w:rsid w:val="003C381A"/>
    <w:rsid w:val="003C3AF1"/>
    <w:rsid w:val="003C6630"/>
    <w:rsid w:val="003D6C41"/>
    <w:rsid w:val="003E31A1"/>
    <w:rsid w:val="003E5D30"/>
    <w:rsid w:val="003E7140"/>
    <w:rsid w:val="003F1D91"/>
    <w:rsid w:val="003F2077"/>
    <w:rsid w:val="003F4B9D"/>
    <w:rsid w:val="003F7194"/>
    <w:rsid w:val="0040097D"/>
    <w:rsid w:val="00402E70"/>
    <w:rsid w:val="00404866"/>
    <w:rsid w:val="004106BA"/>
    <w:rsid w:val="00410BCF"/>
    <w:rsid w:val="0041222D"/>
    <w:rsid w:val="0041420D"/>
    <w:rsid w:val="00415305"/>
    <w:rsid w:val="0041557E"/>
    <w:rsid w:val="004173A2"/>
    <w:rsid w:val="004174B6"/>
    <w:rsid w:val="00423F7D"/>
    <w:rsid w:val="004253C2"/>
    <w:rsid w:val="00425604"/>
    <w:rsid w:val="00427DD6"/>
    <w:rsid w:val="00432106"/>
    <w:rsid w:val="0043299E"/>
    <w:rsid w:val="00433AED"/>
    <w:rsid w:val="00433FE8"/>
    <w:rsid w:val="0043618D"/>
    <w:rsid w:val="00440E9F"/>
    <w:rsid w:val="00440FD7"/>
    <w:rsid w:val="0044241E"/>
    <w:rsid w:val="00442D7F"/>
    <w:rsid w:val="004448AB"/>
    <w:rsid w:val="00450DFE"/>
    <w:rsid w:val="00450FB5"/>
    <w:rsid w:val="00461091"/>
    <w:rsid w:val="00462DC0"/>
    <w:rsid w:val="00463C12"/>
    <w:rsid w:val="00464E3A"/>
    <w:rsid w:val="0046658F"/>
    <w:rsid w:val="00470AB0"/>
    <w:rsid w:val="0047160A"/>
    <w:rsid w:val="004768A6"/>
    <w:rsid w:val="00484687"/>
    <w:rsid w:val="00485305"/>
    <w:rsid w:val="00486E12"/>
    <w:rsid w:val="00490755"/>
    <w:rsid w:val="0049191A"/>
    <w:rsid w:val="00491E26"/>
    <w:rsid w:val="00494086"/>
    <w:rsid w:val="00494CB6"/>
    <w:rsid w:val="0049608C"/>
    <w:rsid w:val="00497B28"/>
    <w:rsid w:val="004A003F"/>
    <w:rsid w:val="004A4E2C"/>
    <w:rsid w:val="004A7BA9"/>
    <w:rsid w:val="004B0FE8"/>
    <w:rsid w:val="004B1965"/>
    <w:rsid w:val="004B1E2F"/>
    <w:rsid w:val="004C0DAC"/>
    <w:rsid w:val="004C4CDA"/>
    <w:rsid w:val="004C745E"/>
    <w:rsid w:val="004D0A9B"/>
    <w:rsid w:val="004D255C"/>
    <w:rsid w:val="004D2584"/>
    <w:rsid w:val="004D5211"/>
    <w:rsid w:val="004D634E"/>
    <w:rsid w:val="004D7692"/>
    <w:rsid w:val="004E058D"/>
    <w:rsid w:val="004E1AF2"/>
    <w:rsid w:val="004E46A1"/>
    <w:rsid w:val="004E4802"/>
    <w:rsid w:val="004F6DCD"/>
    <w:rsid w:val="005031BB"/>
    <w:rsid w:val="005041DA"/>
    <w:rsid w:val="0050628D"/>
    <w:rsid w:val="00507BC7"/>
    <w:rsid w:val="00516EF2"/>
    <w:rsid w:val="005208A2"/>
    <w:rsid w:val="00521C27"/>
    <w:rsid w:val="00530006"/>
    <w:rsid w:val="00530986"/>
    <w:rsid w:val="0053350D"/>
    <w:rsid w:val="005371D1"/>
    <w:rsid w:val="00541D55"/>
    <w:rsid w:val="005458BB"/>
    <w:rsid w:val="00545B3D"/>
    <w:rsid w:val="00552EB8"/>
    <w:rsid w:val="00552F8E"/>
    <w:rsid w:val="00554B21"/>
    <w:rsid w:val="00557C06"/>
    <w:rsid w:val="00563EF2"/>
    <w:rsid w:val="00577576"/>
    <w:rsid w:val="00577EB7"/>
    <w:rsid w:val="00585388"/>
    <w:rsid w:val="00586367"/>
    <w:rsid w:val="00587597"/>
    <w:rsid w:val="0058788A"/>
    <w:rsid w:val="00591ED3"/>
    <w:rsid w:val="00592DBB"/>
    <w:rsid w:val="00593515"/>
    <w:rsid w:val="005952ED"/>
    <w:rsid w:val="00597764"/>
    <w:rsid w:val="005A185C"/>
    <w:rsid w:val="005A4C51"/>
    <w:rsid w:val="005A750B"/>
    <w:rsid w:val="005B0236"/>
    <w:rsid w:val="005B47C1"/>
    <w:rsid w:val="005B6798"/>
    <w:rsid w:val="005C621B"/>
    <w:rsid w:val="005D34AC"/>
    <w:rsid w:val="005D630C"/>
    <w:rsid w:val="005D7DB7"/>
    <w:rsid w:val="005E3B23"/>
    <w:rsid w:val="005E45DC"/>
    <w:rsid w:val="005E67AA"/>
    <w:rsid w:val="005F503C"/>
    <w:rsid w:val="005F51CF"/>
    <w:rsid w:val="005F66E9"/>
    <w:rsid w:val="006043C4"/>
    <w:rsid w:val="00607B08"/>
    <w:rsid w:val="0061064F"/>
    <w:rsid w:val="006130BF"/>
    <w:rsid w:val="006132DD"/>
    <w:rsid w:val="0061466F"/>
    <w:rsid w:val="006161FA"/>
    <w:rsid w:val="00616505"/>
    <w:rsid w:val="00616FB8"/>
    <w:rsid w:val="00622534"/>
    <w:rsid w:val="00622F87"/>
    <w:rsid w:val="006303C9"/>
    <w:rsid w:val="00631AC1"/>
    <w:rsid w:val="00632B15"/>
    <w:rsid w:val="00632D31"/>
    <w:rsid w:val="006334E1"/>
    <w:rsid w:val="006335AD"/>
    <w:rsid w:val="00640FB6"/>
    <w:rsid w:val="0064329E"/>
    <w:rsid w:val="00643D7A"/>
    <w:rsid w:val="00643D8C"/>
    <w:rsid w:val="00650061"/>
    <w:rsid w:val="00650D0D"/>
    <w:rsid w:val="006527EA"/>
    <w:rsid w:val="006559FD"/>
    <w:rsid w:val="006565DF"/>
    <w:rsid w:val="006571D4"/>
    <w:rsid w:val="006579BA"/>
    <w:rsid w:val="00660656"/>
    <w:rsid w:val="0066145D"/>
    <w:rsid w:val="006642CA"/>
    <w:rsid w:val="006643B9"/>
    <w:rsid w:val="0066783C"/>
    <w:rsid w:val="0067154B"/>
    <w:rsid w:val="00675480"/>
    <w:rsid w:val="00675DAF"/>
    <w:rsid w:val="00677EF6"/>
    <w:rsid w:val="00681210"/>
    <w:rsid w:val="0068536B"/>
    <w:rsid w:val="0068744C"/>
    <w:rsid w:val="00691730"/>
    <w:rsid w:val="0069281F"/>
    <w:rsid w:val="006928DC"/>
    <w:rsid w:val="00693D2C"/>
    <w:rsid w:val="0069491B"/>
    <w:rsid w:val="006A0FED"/>
    <w:rsid w:val="006A1B8E"/>
    <w:rsid w:val="006A3425"/>
    <w:rsid w:val="006A389D"/>
    <w:rsid w:val="006A4733"/>
    <w:rsid w:val="006A62DB"/>
    <w:rsid w:val="006A725A"/>
    <w:rsid w:val="006B1F54"/>
    <w:rsid w:val="006B3CB5"/>
    <w:rsid w:val="006B52BD"/>
    <w:rsid w:val="006C0513"/>
    <w:rsid w:val="006C0E0D"/>
    <w:rsid w:val="006C23B4"/>
    <w:rsid w:val="006C7AED"/>
    <w:rsid w:val="006D7607"/>
    <w:rsid w:val="006E0936"/>
    <w:rsid w:val="006E638A"/>
    <w:rsid w:val="006F1920"/>
    <w:rsid w:val="006F1B8D"/>
    <w:rsid w:val="006F1D34"/>
    <w:rsid w:val="006F1E23"/>
    <w:rsid w:val="006F4672"/>
    <w:rsid w:val="006F5EBE"/>
    <w:rsid w:val="006F68E2"/>
    <w:rsid w:val="006F7B2D"/>
    <w:rsid w:val="00700B8C"/>
    <w:rsid w:val="00701857"/>
    <w:rsid w:val="007026AF"/>
    <w:rsid w:val="00704AFE"/>
    <w:rsid w:val="007058D7"/>
    <w:rsid w:val="00711CA1"/>
    <w:rsid w:val="007139A2"/>
    <w:rsid w:val="007146FF"/>
    <w:rsid w:val="0071498F"/>
    <w:rsid w:val="00715D05"/>
    <w:rsid w:val="007163E0"/>
    <w:rsid w:val="007225C5"/>
    <w:rsid w:val="00722ECE"/>
    <w:rsid w:val="00732826"/>
    <w:rsid w:val="0073306E"/>
    <w:rsid w:val="00734656"/>
    <w:rsid w:val="00736AB5"/>
    <w:rsid w:val="00740E5E"/>
    <w:rsid w:val="00741337"/>
    <w:rsid w:val="00742442"/>
    <w:rsid w:val="0074737E"/>
    <w:rsid w:val="00750C3A"/>
    <w:rsid w:val="00752629"/>
    <w:rsid w:val="007539BA"/>
    <w:rsid w:val="00757CFF"/>
    <w:rsid w:val="00760280"/>
    <w:rsid w:val="00760432"/>
    <w:rsid w:val="00760F95"/>
    <w:rsid w:val="0076103F"/>
    <w:rsid w:val="00764E64"/>
    <w:rsid w:val="007668F7"/>
    <w:rsid w:val="00766FC9"/>
    <w:rsid w:val="0077205A"/>
    <w:rsid w:val="0078038D"/>
    <w:rsid w:val="00780F20"/>
    <w:rsid w:val="0078135E"/>
    <w:rsid w:val="007829D2"/>
    <w:rsid w:val="00782CE2"/>
    <w:rsid w:val="0079141C"/>
    <w:rsid w:val="00791E6F"/>
    <w:rsid w:val="007975EB"/>
    <w:rsid w:val="007A1BB2"/>
    <w:rsid w:val="007A303C"/>
    <w:rsid w:val="007A52FE"/>
    <w:rsid w:val="007A73F0"/>
    <w:rsid w:val="007B0828"/>
    <w:rsid w:val="007B0A2B"/>
    <w:rsid w:val="007B1647"/>
    <w:rsid w:val="007B22CD"/>
    <w:rsid w:val="007B2752"/>
    <w:rsid w:val="007B3EB2"/>
    <w:rsid w:val="007C37A1"/>
    <w:rsid w:val="007C510B"/>
    <w:rsid w:val="007C7726"/>
    <w:rsid w:val="007D3774"/>
    <w:rsid w:val="007D5567"/>
    <w:rsid w:val="007D59F0"/>
    <w:rsid w:val="007E4045"/>
    <w:rsid w:val="007E58C9"/>
    <w:rsid w:val="007F1CD0"/>
    <w:rsid w:val="007F4EBB"/>
    <w:rsid w:val="007F5784"/>
    <w:rsid w:val="00801584"/>
    <w:rsid w:val="008044D4"/>
    <w:rsid w:val="00806512"/>
    <w:rsid w:val="00811A05"/>
    <w:rsid w:val="00811ECB"/>
    <w:rsid w:val="00821983"/>
    <w:rsid w:val="00823B5D"/>
    <w:rsid w:val="00823FFF"/>
    <w:rsid w:val="00826A3D"/>
    <w:rsid w:val="008359E6"/>
    <w:rsid w:val="00835CC9"/>
    <w:rsid w:val="00846738"/>
    <w:rsid w:val="008474DF"/>
    <w:rsid w:val="00847C82"/>
    <w:rsid w:val="008517E2"/>
    <w:rsid w:val="00852916"/>
    <w:rsid w:val="00853E0F"/>
    <w:rsid w:val="00861C64"/>
    <w:rsid w:val="00864E40"/>
    <w:rsid w:val="00866F76"/>
    <w:rsid w:val="00870A1B"/>
    <w:rsid w:val="00874D3F"/>
    <w:rsid w:val="00876EDC"/>
    <w:rsid w:val="00882303"/>
    <w:rsid w:val="00884285"/>
    <w:rsid w:val="00891182"/>
    <w:rsid w:val="0089327A"/>
    <w:rsid w:val="00893E2C"/>
    <w:rsid w:val="00896FB0"/>
    <w:rsid w:val="00897432"/>
    <w:rsid w:val="008977EA"/>
    <w:rsid w:val="008A29B6"/>
    <w:rsid w:val="008A7F11"/>
    <w:rsid w:val="008B3013"/>
    <w:rsid w:val="008B31EF"/>
    <w:rsid w:val="008B5978"/>
    <w:rsid w:val="008B7AF8"/>
    <w:rsid w:val="008B7BDA"/>
    <w:rsid w:val="008B7C3B"/>
    <w:rsid w:val="008C0EE0"/>
    <w:rsid w:val="008C15B3"/>
    <w:rsid w:val="008C59AB"/>
    <w:rsid w:val="008D5451"/>
    <w:rsid w:val="008D5F6A"/>
    <w:rsid w:val="008D6C04"/>
    <w:rsid w:val="008D7B10"/>
    <w:rsid w:val="008E2FFC"/>
    <w:rsid w:val="008E601A"/>
    <w:rsid w:val="008F1A83"/>
    <w:rsid w:val="008F1DCC"/>
    <w:rsid w:val="008F3347"/>
    <w:rsid w:val="008F78D7"/>
    <w:rsid w:val="0090189B"/>
    <w:rsid w:val="0090263F"/>
    <w:rsid w:val="0090378B"/>
    <w:rsid w:val="00903AE2"/>
    <w:rsid w:val="009065BF"/>
    <w:rsid w:val="00907009"/>
    <w:rsid w:val="00907C34"/>
    <w:rsid w:val="00914F06"/>
    <w:rsid w:val="009159BB"/>
    <w:rsid w:val="00920F71"/>
    <w:rsid w:val="009238C3"/>
    <w:rsid w:val="00923F78"/>
    <w:rsid w:val="00926BEC"/>
    <w:rsid w:val="00927ED5"/>
    <w:rsid w:val="00933B1F"/>
    <w:rsid w:val="00933D6A"/>
    <w:rsid w:val="00934EB1"/>
    <w:rsid w:val="00937592"/>
    <w:rsid w:val="00941692"/>
    <w:rsid w:val="00943E1D"/>
    <w:rsid w:val="00945E04"/>
    <w:rsid w:val="009479A2"/>
    <w:rsid w:val="00947CA2"/>
    <w:rsid w:val="00950625"/>
    <w:rsid w:val="00951C63"/>
    <w:rsid w:val="00952A22"/>
    <w:rsid w:val="00953579"/>
    <w:rsid w:val="009566FC"/>
    <w:rsid w:val="0096111B"/>
    <w:rsid w:val="00961DD2"/>
    <w:rsid w:val="00962C09"/>
    <w:rsid w:val="009640EE"/>
    <w:rsid w:val="00967F43"/>
    <w:rsid w:val="009707DB"/>
    <w:rsid w:val="00976F3D"/>
    <w:rsid w:val="00981154"/>
    <w:rsid w:val="009824FF"/>
    <w:rsid w:val="00990659"/>
    <w:rsid w:val="00990B47"/>
    <w:rsid w:val="00991A45"/>
    <w:rsid w:val="009920A3"/>
    <w:rsid w:val="0099440F"/>
    <w:rsid w:val="00994461"/>
    <w:rsid w:val="00996CA5"/>
    <w:rsid w:val="00997D30"/>
    <w:rsid w:val="009A1AF8"/>
    <w:rsid w:val="009A3245"/>
    <w:rsid w:val="009A3488"/>
    <w:rsid w:val="009A7D41"/>
    <w:rsid w:val="009B0081"/>
    <w:rsid w:val="009B0342"/>
    <w:rsid w:val="009B3FBE"/>
    <w:rsid w:val="009C51FD"/>
    <w:rsid w:val="009D2444"/>
    <w:rsid w:val="009D2A93"/>
    <w:rsid w:val="009D46A3"/>
    <w:rsid w:val="009D51B4"/>
    <w:rsid w:val="009D64AB"/>
    <w:rsid w:val="009D741A"/>
    <w:rsid w:val="009E12A5"/>
    <w:rsid w:val="009E1B13"/>
    <w:rsid w:val="009E423D"/>
    <w:rsid w:val="009E6059"/>
    <w:rsid w:val="009F046E"/>
    <w:rsid w:val="009F138C"/>
    <w:rsid w:val="009F2D97"/>
    <w:rsid w:val="009F3E65"/>
    <w:rsid w:val="00A00E3C"/>
    <w:rsid w:val="00A01AAE"/>
    <w:rsid w:val="00A06FA6"/>
    <w:rsid w:val="00A071C9"/>
    <w:rsid w:val="00A11345"/>
    <w:rsid w:val="00A11FD8"/>
    <w:rsid w:val="00A12FD9"/>
    <w:rsid w:val="00A23888"/>
    <w:rsid w:val="00A26432"/>
    <w:rsid w:val="00A264B0"/>
    <w:rsid w:val="00A27DB7"/>
    <w:rsid w:val="00A27E71"/>
    <w:rsid w:val="00A30016"/>
    <w:rsid w:val="00A309A7"/>
    <w:rsid w:val="00A30A8A"/>
    <w:rsid w:val="00A33579"/>
    <w:rsid w:val="00A34A4A"/>
    <w:rsid w:val="00A35397"/>
    <w:rsid w:val="00A35700"/>
    <w:rsid w:val="00A37640"/>
    <w:rsid w:val="00A379FE"/>
    <w:rsid w:val="00A44845"/>
    <w:rsid w:val="00A45034"/>
    <w:rsid w:val="00A45EC5"/>
    <w:rsid w:val="00A47058"/>
    <w:rsid w:val="00A50703"/>
    <w:rsid w:val="00A51D4D"/>
    <w:rsid w:val="00A51DA4"/>
    <w:rsid w:val="00A54719"/>
    <w:rsid w:val="00A57B45"/>
    <w:rsid w:val="00A604CA"/>
    <w:rsid w:val="00A62482"/>
    <w:rsid w:val="00A62E0B"/>
    <w:rsid w:val="00A65218"/>
    <w:rsid w:val="00A66126"/>
    <w:rsid w:val="00A67B4D"/>
    <w:rsid w:val="00A7054A"/>
    <w:rsid w:val="00A70EE3"/>
    <w:rsid w:val="00A719E4"/>
    <w:rsid w:val="00A71F3A"/>
    <w:rsid w:val="00A736DB"/>
    <w:rsid w:val="00A73F30"/>
    <w:rsid w:val="00A7441C"/>
    <w:rsid w:val="00A74D88"/>
    <w:rsid w:val="00A74F66"/>
    <w:rsid w:val="00A75AC0"/>
    <w:rsid w:val="00A84EDD"/>
    <w:rsid w:val="00A871BA"/>
    <w:rsid w:val="00A9047D"/>
    <w:rsid w:val="00A929B0"/>
    <w:rsid w:val="00A94BBD"/>
    <w:rsid w:val="00A976E2"/>
    <w:rsid w:val="00AA20C8"/>
    <w:rsid w:val="00AA5889"/>
    <w:rsid w:val="00AA763F"/>
    <w:rsid w:val="00AB0201"/>
    <w:rsid w:val="00AB038A"/>
    <w:rsid w:val="00AC2DB1"/>
    <w:rsid w:val="00AC3447"/>
    <w:rsid w:val="00AD6A9F"/>
    <w:rsid w:val="00AE1222"/>
    <w:rsid w:val="00AE2127"/>
    <w:rsid w:val="00AE2CFC"/>
    <w:rsid w:val="00AE32C5"/>
    <w:rsid w:val="00AE636E"/>
    <w:rsid w:val="00AE695A"/>
    <w:rsid w:val="00AF0A98"/>
    <w:rsid w:val="00AF2725"/>
    <w:rsid w:val="00AF4276"/>
    <w:rsid w:val="00AF5392"/>
    <w:rsid w:val="00B03A04"/>
    <w:rsid w:val="00B04398"/>
    <w:rsid w:val="00B05207"/>
    <w:rsid w:val="00B07548"/>
    <w:rsid w:val="00B103E9"/>
    <w:rsid w:val="00B114B5"/>
    <w:rsid w:val="00B11A9B"/>
    <w:rsid w:val="00B15EE8"/>
    <w:rsid w:val="00B173DD"/>
    <w:rsid w:val="00B203BD"/>
    <w:rsid w:val="00B24E19"/>
    <w:rsid w:val="00B26A53"/>
    <w:rsid w:val="00B3254D"/>
    <w:rsid w:val="00B3267D"/>
    <w:rsid w:val="00B3370C"/>
    <w:rsid w:val="00B359A6"/>
    <w:rsid w:val="00B36DAC"/>
    <w:rsid w:val="00B413E4"/>
    <w:rsid w:val="00B41672"/>
    <w:rsid w:val="00B44B3C"/>
    <w:rsid w:val="00B44F74"/>
    <w:rsid w:val="00B47C66"/>
    <w:rsid w:val="00B50359"/>
    <w:rsid w:val="00B54794"/>
    <w:rsid w:val="00B54D6A"/>
    <w:rsid w:val="00B55002"/>
    <w:rsid w:val="00B56AF9"/>
    <w:rsid w:val="00B56B6B"/>
    <w:rsid w:val="00B61900"/>
    <w:rsid w:val="00B62797"/>
    <w:rsid w:val="00B63135"/>
    <w:rsid w:val="00B644A7"/>
    <w:rsid w:val="00B65C30"/>
    <w:rsid w:val="00B65EC5"/>
    <w:rsid w:val="00B66180"/>
    <w:rsid w:val="00B66A0C"/>
    <w:rsid w:val="00B730E3"/>
    <w:rsid w:val="00B734A2"/>
    <w:rsid w:val="00B74CBB"/>
    <w:rsid w:val="00B81DF8"/>
    <w:rsid w:val="00B84D2D"/>
    <w:rsid w:val="00B87453"/>
    <w:rsid w:val="00B90D18"/>
    <w:rsid w:val="00B951D4"/>
    <w:rsid w:val="00BA274B"/>
    <w:rsid w:val="00BB11D8"/>
    <w:rsid w:val="00BB2C2D"/>
    <w:rsid w:val="00BC1FDA"/>
    <w:rsid w:val="00BC3F19"/>
    <w:rsid w:val="00BC5B38"/>
    <w:rsid w:val="00BD2832"/>
    <w:rsid w:val="00BD313A"/>
    <w:rsid w:val="00BD7FF7"/>
    <w:rsid w:val="00BE639F"/>
    <w:rsid w:val="00BF06D0"/>
    <w:rsid w:val="00BF1913"/>
    <w:rsid w:val="00BF44A6"/>
    <w:rsid w:val="00BF4E2B"/>
    <w:rsid w:val="00C01162"/>
    <w:rsid w:val="00C01492"/>
    <w:rsid w:val="00C0432C"/>
    <w:rsid w:val="00C045CE"/>
    <w:rsid w:val="00C054A1"/>
    <w:rsid w:val="00C1432E"/>
    <w:rsid w:val="00C1458C"/>
    <w:rsid w:val="00C20C3A"/>
    <w:rsid w:val="00C2216B"/>
    <w:rsid w:val="00C224DC"/>
    <w:rsid w:val="00C26C2B"/>
    <w:rsid w:val="00C27F2D"/>
    <w:rsid w:val="00C30552"/>
    <w:rsid w:val="00C30EA9"/>
    <w:rsid w:val="00C36148"/>
    <w:rsid w:val="00C3686F"/>
    <w:rsid w:val="00C42383"/>
    <w:rsid w:val="00C42400"/>
    <w:rsid w:val="00C44753"/>
    <w:rsid w:val="00C4587C"/>
    <w:rsid w:val="00C514EB"/>
    <w:rsid w:val="00C56E47"/>
    <w:rsid w:val="00C57319"/>
    <w:rsid w:val="00C61FF3"/>
    <w:rsid w:val="00C6352E"/>
    <w:rsid w:val="00C66368"/>
    <w:rsid w:val="00C671C9"/>
    <w:rsid w:val="00C6720E"/>
    <w:rsid w:val="00C705B3"/>
    <w:rsid w:val="00C71929"/>
    <w:rsid w:val="00C8019E"/>
    <w:rsid w:val="00C81E8B"/>
    <w:rsid w:val="00C82391"/>
    <w:rsid w:val="00C83837"/>
    <w:rsid w:val="00C85068"/>
    <w:rsid w:val="00C855B2"/>
    <w:rsid w:val="00C90E1B"/>
    <w:rsid w:val="00C9305F"/>
    <w:rsid w:val="00C94922"/>
    <w:rsid w:val="00C94A91"/>
    <w:rsid w:val="00C94CAF"/>
    <w:rsid w:val="00C96AE2"/>
    <w:rsid w:val="00CA06B4"/>
    <w:rsid w:val="00CA196A"/>
    <w:rsid w:val="00CA1D90"/>
    <w:rsid w:val="00CA25AC"/>
    <w:rsid w:val="00CA3B4B"/>
    <w:rsid w:val="00CA4212"/>
    <w:rsid w:val="00CA47A5"/>
    <w:rsid w:val="00CA68B2"/>
    <w:rsid w:val="00CC254F"/>
    <w:rsid w:val="00CC3729"/>
    <w:rsid w:val="00CC7128"/>
    <w:rsid w:val="00CD24A8"/>
    <w:rsid w:val="00CD446C"/>
    <w:rsid w:val="00CD4531"/>
    <w:rsid w:val="00CD62F3"/>
    <w:rsid w:val="00CD651C"/>
    <w:rsid w:val="00CD7509"/>
    <w:rsid w:val="00CE1CC7"/>
    <w:rsid w:val="00CE2BD1"/>
    <w:rsid w:val="00CE3331"/>
    <w:rsid w:val="00CE3EEB"/>
    <w:rsid w:val="00CE3FC9"/>
    <w:rsid w:val="00CE42C5"/>
    <w:rsid w:val="00CF3ED6"/>
    <w:rsid w:val="00CF5C20"/>
    <w:rsid w:val="00CF7FB2"/>
    <w:rsid w:val="00D04019"/>
    <w:rsid w:val="00D06327"/>
    <w:rsid w:val="00D07497"/>
    <w:rsid w:val="00D07B28"/>
    <w:rsid w:val="00D16C63"/>
    <w:rsid w:val="00D262E1"/>
    <w:rsid w:val="00D3290E"/>
    <w:rsid w:val="00D32EC3"/>
    <w:rsid w:val="00D338E1"/>
    <w:rsid w:val="00D344B5"/>
    <w:rsid w:val="00D345C3"/>
    <w:rsid w:val="00D34EDC"/>
    <w:rsid w:val="00D54A3A"/>
    <w:rsid w:val="00D551EC"/>
    <w:rsid w:val="00D553A5"/>
    <w:rsid w:val="00D55B12"/>
    <w:rsid w:val="00D649EE"/>
    <w:rsid w:val="00D67AA4"/>
    <w:rsid w:val="00D716E6"/>
    <w:rsid w:val="00D71C9A"/>
    <w:rsid w:val="00D73FAA"/>
    <w:rsid w:val="00D75FFA"/>
    <w:rsid w:val="00D7638A"/>
    <w:rsid w:val="00D80445"/>
    <w:rsid w:val="00D933EE"/>
    <w:rsid w:val="00D9494A"/>
    <w:rsid w:val="00D957ED"/>
    <w:rsid w:val="00D960F0"/>
    <w:rsid w:val="00D97A8F"/>
    <w:rsid w:val="00DA6962"/>
    <w:rsid w:val="00DA76F9"/>
    <w:rsid w:val="00DA799B"/>
    <w:rsid w:val="00DB526C"/>
    <w:rsid w:val="00DB7EA4"/>
    <w:rsid w:val="00DC0119"/>
    <w:rsid w:val="00DC1CA3"/>
    <w:rsid w:val="00DC3FC2"/>
    <w:rsid w:val="00DC5DD6"/>
    <w:rsid w:val="00DC6546"/>
    <w:rsid w:val="00DD026B"/>
    <w:rsid w:val="00DD4E43"/>
    <w:rsid w:val="00DD6FBD"/>
    <w:rsid w:val="00DE1578"/>
    <w:rsid w:val="00DE4B9A"/>
    <w:rsid w:val="00DE585F"/>
    <w:rsid w:val="00DF028B"/>
    <w:rsid w:val="00DF1910"/>
    <w:rsid w:val="00DF2D46"/>
    <w:rsid w:val="00E0357C"/>
    <w:rsid w:val="00E038DF"/>
    <w:rsid w:val="00E073E5"/>
    <w:rsid w:val="00E109FF"/>
    <w:rsid w:val="00E110B4"/>
    <w:rsid w:val="00E12A83"/>
    <w:rsid w:val="00E165D6"/>
    <w:rsid w:val="00E22EC5"/>
    <w:rsid w:val="00E257AE"/>
    <w:rsid w:val="00E26E97"/>
    <w:rsid w:val="00E3067E"/>
    <w:rsid w:val="00E33533"/>
    <w:rsid w:val="00E35041"/>
    <w:rsid w:val="00E3620E"/>
    <w:rsid w:val="00E3746C"/>
    <w:rsid w:val="00E41299"/>
    <w:rsid w:val="00E41FEA"/>
    <w:rsid w:val="00E46C00"/>
    <w:rsid w:val="00E5541C"/>
    <w:rsid w:val="00E6125E"/>
    <w:rsid w:val="00E620D2"/>
    <w:rsid w:val="00E64338"/>
    <w:rsid w:val="00E661DE"/>
    <w:rsid w:val="00E701E6"/>
    <w:rsid w:val="00E71775"/>
    <w:rsid w:val="00E8037F"/>
    <w:rsid w:val="00E83120"/>
    <w:rsid w:val="00E852D0"/>
    <w:rsid w:val="00E877B6"/>
    <w:rsid w:val="00E90AA1"/>
    <w:rsid w:val="00E914DB"/>
    <w:rsid w:val="00E916B6"/>
    <w:rsid w:val="00E92F4E"/>
    <w:rsid w:val="00E959B7"/>
    <w:rsid w:val="00E96817"/>
    <w:rsid w:val="00EA0B7A"/>
    <w:rsid w:val="00EA18DF"/>
    <w:rsid w:val="00EA3E85"/>
    <w:rsid w:val="00EA53C2"/>
    <w:rsid w:val="00EA5F8D"/>
    <w:rsid w:val="00EA6103"/>
    <w:rsid w:val="00EA6406"/>
    <w:rsid w:val="00EA64BB"/>
    <w:rsid w:val="00EA7F09"/>
    <w:rsid w:val="00EB1B62"/>
    <w:rsid w:val="00EB45C7"/>
    <w:rsid w:val="00EB7595"/>
    <w:rsid w:val="00EB7AF3"/>
    <w:rsid w:val="00EC2C2D"/>
    <w:rsid w:val="00EC4A9C"/>
    <w:rsid w:val="00ED27A2"/>
    <w:rsid w:val="00ED7303"/>
    <w:rsid w:val="00EE3E63"/>
    <w:rsid w:val="00EF3DD4"/>
    <w:rsid w:val="00EF6A0E"/>
    <w:rsid w:val="00EF6C39"/>
    <w:rsid w:val="00F0037B"/>
    <w:rsid w:val="00F020F5"/>
    <w:rsid w:val="00F044ED"/>
    <w:rsid w:val="00F04B92"/>
    <w:rsid w:val="00F0669C"/>
    <w:rsid w:val="00F10DB1"/>
    <w:rsid w:val="00F12518"/>
    <w:rsid w:val="00F1301C"/>
    <w:rsid w:val="00F13234"/>
    <w:rsid w:val="00F20584"/>
    <w:rsid w:val="00F2170C"/>
    <w:rsid w:val="00F231AF"/>
    <w:rsid w:val="00F2406B"/>
    <w:rsid w:val="00F27F0E"/>
    <w:rsid w:val="00F3265D"/>
    <w:rsid w:val="00F32A23"/>
    <w:rsid w:val="00F34FCB"/>
    <w:rsid w:val="00F36A85"/>
    <w:rsid w:val="00F41DD9"/>
    <w:rsid w:val="00F44421"/>
    <w:rsid w:val="00F457A7"/>
    <w:rsid w:val="00F525CB"/>
    <w:rsid w:val="00F55098"/>
    <w:rsid w:val="00F56DD5"/>
    <w:rsid w:val="00F622C5"/>
    <w:rsid w:val="00F625E0"/>
    <w:rsid w:val="00F642FC"/>
    <w:rsid w:val="00F6524C"/>
    <w:rsid w:val="00F652E6"/>
    <w:rsid w:val="00F66DB7"/>
    <w:rsid w:val="00F779B1"/>
    <w:rsid w:val="00F852AD"/>
    <w:rsid w:val="00F85BB1"/>
    <w:rsid w:val="00F868B5"/>
    <w:rsid w:val="00F92508"/>
    <w:rsid w:val="00F957D4"/>
    <w:rsid w:val="00FA1550"/>
    <w:rsid w:val="00FA2226"/>
    <w:rsid w:val="00FA260D"/>
    <w:rsid w:val="00FA282D"/>
    <w:rsid w:val="00FA293D"/>
    <w:rsid w:val="00FA4AC2"/>
    <w:rsid w:val="00FB7A4C"/>
    <w:rsid w:val="00FC1000"/>
    <w:rsid w:val="00FC110A"/>
    <w:rsid w:val="00FC5207"/>
    <w:rsid w:val="00FC61B0"/>
    <w:rsid w:val="00FC66D3"/>
    <w:rsid w:val="00FC6F56"/>
    <w:rsid w:val="00FC7795"/>
    <w:rsid w:val="00FD077B"/>
    <w:rsid w:val="00FE29B2"/>
    <w:rsid w:val="00FE46DD"/>
    <w:rsid w:val="00FF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4285D02"/>
  <w15:docId w15:val="{F4628237-2A49-4681-BE63-AB958960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5A"/>
    <w:rPr>
      <w:sz w:val="24"/>
      <w:szCs w:val="24"/>
    </w:rPr>
  </w:style>
  <w:style w:type="paragraph" w:styleId="Heading4">
    <w:name w:val="heading 4"/>
    <w:basedOn w:val="Normal"/>
    <w:next w:val="Normal"/>
    <w:link w:val="Heading4Char"/>
    <w:qFormat/>
    <w:rsid w:val="00252B6F"/>
    <w:pPr>
      <w:keepNext/>
      <w:jc w:val="center"/>
      <w:outlineLvl w:val="3"/>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semiHidden/>
    <w:rsid w:val="00F652E6"/>
    <w:rPr>
      <w:sz w:val="16"/>
      <w:szCs w:val="16"/>
    </w:rPr>
  </w:style>
  <w:style w:type="paragraph" w:styleId="CommentText">
    <w:name w:val="annotation text"/>
    <w:basedOn w:val="Normal"/>
    <w:link w:val="CommentTextChar"/>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uiPriority w:val="99"/>
    <w:semiHidden/>
    <w:rsid w:val="00740E5E"/>
    <w:rPr>
      <w:color w:val="808080"/>
    </w:rPr>
  </w:style>
  <w:style w:type="character" w:customStyle="1" w:styleId="FooterChar">
    <w:name w:val="Footer Char"/>
    <w:link w:val="Footer"/>
    <w:uiPriority w:val="99"/>
    <w:rsid w:val="00450FB5"/>
    <w:rPr>
      <w:sz w:val="24"/>
      <w:szCs w:val="24"/>
    </w:rPr>
  </w:style>
  <w:style w:type="paragraph" w:styleId="NormalWeb">
    <w:name w:val="Normal (Web)"/>
    <w:basedOn w:val="Normal"/>
    <w:rsid w:val="00870A1B"/>
  </w:style>
  <w:style w:type="character" w:styleId="Hyperlink">
    <w:name w:val="Hyperlink"/>
    <w:rsid w:val="00870A1B"/>
    <w:rPr>
      <w:color w:val="0000FF"/>
      <w:u w:val="single"/>
    </w:rPr>
  </w:style>
  <w:style w:type="character" w:customStyle="1" w:styleId="Heading4Char">
    <w:name w:val="Heading 4 Char"/>
    <w:basedOn w:val="DefaultParagraphFont"/>
    <w:link w:val="Heading4"/>
    <w:rsid w:val="00252B6F"/>
    <w:rPr>
      <w:rFonts w:ascii="Arial" w:hAnsi="Arial" w:cs="Arial"/>
      <w:b/>
      <w:sz w:val="32"/>
      <w:szCs w:val="24"/>
    </w:rPr>
  </w:style>
  <w:style w:type="character" w:customStyle="1" w:styleId="CommentTextChar">
    <w:name w:val="Comment Text Char"/>
    <w:basedOn w:val="DefaultParagraphFont"/>
    <w:link w:val="CommentText"/>
    <w:semiHidden/>
    <w:rsid w:val="00385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gov.oregon.gov/DAS/HR/docs/class/ClassGuidefin.pdf" TargetMode="External"/><Relationship Id="rId18" Type="http://schemas.openxmlformats.org/officeDocument/2006/relationships/footer" Target="footer3.xml"/><Relationship Id="rId26" Type="http://schemas.openxmlformats.org/officeDocument/2006/relationships/footer" Target="footer9.xml"/><Relationship Id="rId39" Type="http://schemas.openxmlformats.org/officeDocument/2006/relationships/footer" Target="footer20.xml"/><Relationship Id="rId21" Type="http://schemas.openxmlformats.org/officeDocument/2006/relationships/footer" Target="footer5.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footer" Target="footer28.xml"/><Relationship Id="rId50" Type="http://schemas.openxmlformats.org/officeDocument/2006/relationships/footer" Target="footer3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footer" Target="footer11.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5.xml"/><Relationship Id="rId44" Type="http://schemas.openxmlformats.org/officeDocument/2006/relationships/footer" Target="footer25.xml"/><Relationship Id="rId52" Type="http://schemas.openxmlformats.org/officeDocument/2006/relationships/footer" Target="footer3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gov.oregon.gov/DAS/HR/docs/class/ClassGuidefin.pdf"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12.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9.xml"/><Relationship Id="rId8" Type="http://schemas.openxmlformats.org/officeDocument/2006/relationships/settings" Target="settings.xml"/><Relationship Id="rId51" Type="http://schemas.openxmlformats.org/officeDocument/2006/relationships/footer" Target="footer3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footer" Target="footer27.xml"/><Relationship Id="rId20" Type="http://schemas.openxmlformats.org/officeDocument/2006/relationships/footer" Target="footer4.xml"/><Relationship Id="rId41" Type="http://schemas.openxmlformats.org/officeDocument/2006/relationships/footer" Target="footer2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7.xml"/><Relationship Id="rId49" Type="http://schemas.openxmlformats.org/officeDocument/2006/relationships/footer" Target="footer3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https://www.oregon.gov/oha/Jobs/PostionDescriptions/Occupational_Health_and_Safety_Manager_2-X7484-Director_of_Safety_5-15-2026 (V1.1).docx</Url>
      <Description>OSH Director of Safety &amp; Emergency Management</Description>
    </URL>
    <SubDivision xmlns="8ab57d3c-e975-416a-8ada-795dbf309f8f">CFO/COO</SubDivision>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7A7AC66-6741-44B7-95E0-F1F4BC53C0B9}"/>
</file>

<file path=customXml/itemProps2.xml><?xml version="1.0" encoding="utf-8"?>
<ds:datastoreItem xmlns:ds="http://schemas.openxmlformats.org/officeDocument/2006/customXml" ds:itemID="{D2612B9B-C36B-44D4-A3B7-7A482DA14C1A}">
  <ds:schemaRefs>
    <ds:schemaRef ds:uri="http://schemas.microsoft.com/sharepoint/v3/contenttype/forms"/>
  </ds:schemaRefs>
</ds:datastoreItem>
</file>

<file path=customXml/itemProps3.xml><?xml version="1.0" encoding="utf-8"?>
<ds:datastoreItem xmlns:ds="http://schemas.openxmlformats.org/officeDocument/2006/customXml" ds:itemID="{0E25D9EA-CF26-4990-99A1-8A6B19109BA9}">
  <ds:schemaRefs>
    <ds:schemaRef ds:uri="http://schemas.openxmlformats.org/officeDocument/2006/bibliography"/>
  </ds:schemaRefs>
</ds:datastoreItem>
</file>

<file path=customXml/itemProps4.xml><?xml version="1.0" encoding="utf-8"?>
<ds:datastoreItem xmlns:ds="http://schemas.openxmlformats.org/officeDocument/2006/customXml" ds:itemID="{BAE5190F-1EE3-43BC-ABDD-5376A4752A89}">
  <ds:schemaRefs>
    <ds:schemaRef ds:uri="http://schemas.microsoft.com/office/2006/metadata/properties"/>
    <ds:schemaRef ds:uri="http://schemas.microsoft.com/office/infopath/2007/PartnerControls"/>
    <ds:schemaRef ds:uri="e3843a2c-4bc1-4dbf-a8f3-99fcaf107087"/>
    <ds:schemaRef ds:uri="44e2f4a5-c010-4ee1-bbb3-84ccf15b9504"/>
  </ds:schemaRefs>
</ds:datastoreItem>
</file>

<file path=customXml/itemProps5.xml><?xml version="1.0" encoding="utf-8"?>
<ds:datastoreItem xmlns:ds="http://schemas.openxmlformats.org/officeDocument/2006/customXml" ds:itemID="{7588F4A2-5296-4C1E-867F-329EF479111D}">
  <ds:schemaRefs>
    <ds:schemaRef ds:uri="http://schemas.microsoft.com/office/2006/metadata/longProperties"/>
  </ds:schemaRefs>
</ds:datastoreItem>
</file>

<file path=docMetadata/LabelInfo.xml><?xml version="1.0" encoding="utf-8"?>
<clbl:labelList xmlns:clbl="http://schemas.microsoft.com/office/2020/mipLabelMetadata">
  <clbl:label id="{a76575b2-0a46-484c-818c-2622a2b78303}"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4322</Words>
  <Characters>24639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Oregon DAS OIT</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Director of Safety &amp; Emergency Management</dc:title>
  <dc:subject/>
  <dc:creator>rmckech</dc:creator>
  <cp:keywords/>
  <cp:lastModifiedBy>Perez Melissa  Marscelline</cp:lastModifiedBy>
  <cp:revision>2</cp:revision>
  <cp:lastPrinted>2026-03-27T23:37:00Z</cp:lastPrinted>
  <dcterms:created xsi:type="dcterms:W3CDTF">2026-05-22T16:09:00Z</dcterms:created>
  <dcterms:modified xsi:type="dcterms:W3CDTF">2026-05-22T16:09:00Z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2023-10-19T15:24:54Z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42dc50f9-42ce-4206-a5af-e8eafe4e1877</vt:lpwstr>
  </property>
  <property fmtid="{D5CDD505-2E9C-101B-9397-08002B2CF9AE}" pid="8" name="MSIP_Label_db79d039-fcd0-4045-9c78-4cfb2eba0904_ContentBits">
    <vt:lpwstr>0</vt:lpwstr>
  </property>
  <property fmtid="{D5CDD505-2E9C-101B-9397-08002B2CF9AE}" pid="9" name="RetentionPeriodDate">
    <vt:lpwstr/>
  </property>
  <property fmtid="{D5CDD505-2E9C-101B-9397-08002B2CF9AE}" pid="10" name="CopyToStateLib">
    <vt:lpwstr>0</vt:lpwstr>
  </property>
  <property fmtid="{D5CDD505-2E9C-101B-9397-08002B2CF9AE}" pid="11" name="Metadata">
    <vt:lpwstr/>
  </property>
  <property fmtid="{D5CDD505-2E9C-101B-9397-08002B2CF9AE}" pid="12" name="DocumentLocale">
    <vt:lpwstr>en</vt:lpwstr>
  </property>
  <property fmtid="{D5CDD505-2E9C-101B-9397-08002B2CF9AE}" pid="13" name="RoutingRuleDescription">
    <vt:lpwstr/>
  </property>
  <property fmtid="{D5CDD505-2E9C-101B-9397-08002B2CF9AE}" pid="14" name="MSIP_Label_ebdd6eeb-0dd0-4927-947e-a759f08fcf55_Enabled">
    <vt:lpwstr>true</vt:lpwstr>
  </property>
  <property fmtid="{D5CDD505-2E9C-101B-9397-08002B2CF9AE}" pid="15" name="MSIP_Label_ebdd6eeb-0dd0-4927-947e-a759f08fcf55_SetDate">
    <vt:lpwstr>2026-03-23T16:53:30Z</vt:lpwstr>
  </property>
  <property fmtid="{D5CDD505-2E9C-101B-9397-08002B2CF9AE}" pid="16" name="MSIP_Label_ebdd6eeb-0dd0-4927-947e-a759f08fcf55_Method">
    <vt:lpwstr>Standard</vt:lpwstr>
  </property>
  <property fmtid="{D5CDD505-2E9C-101B-9397-08002B2CF9AE}" pid="17" name="MSIP_Label_ebdd6eeb-0dd0-4927-947e-a759f08fcf55_Name">
    <vt:lpwstr>Level 1 - Published (Items)</vt:lpwstr>
  </property>
  <property fmtid="{D5CDD505-2E9C-101B-9397-08002B2CF9AE}" pid="18" name="MSIP_Label_ebdd6eeb-0dd0-4927-947e-a759f08fcf55_SiteId">
    <vt:lpwstr>658e63e8-8d39-499c-8f48-13adc9452f4c</vt:lpwstr>
  </property>
  <property fmtid="{D5CDD505-2E9C-101B-9397-08002B2CF9AE}" pid="19" name="MSIP_Label_ebdd6eeb-0dd0-4927-947e-a759f08fcf55_ActionId">
    <vt:lpwstr>ba125559-65a9-4a70-acda-2cc8c25fc63f</vt:lpwstr>
  </property>
  <property fmtid="{D5CDD505-2E9C-101B-9397-08002B2CF9AE}" pid="20" name="MSIP_Label_ebdd6eeb-0dd0-4927-947e-a759f08fcf55_ContentBits">
    <vt:lpwstr>0</vt:lpwstr>
  </property>
  <property fmtid="{D5CDD505-2E9C-101B-9397-08002B2CF9AE}" pid="21" name="ClassificationContentMarkingFooterShapeIds">
    <vt:lpwstr>1232ee54,6fd8a8cd,1ac20b7f,651be891,4540d3c3,460dd799,1c3151a3,6411f803,7ae1b2c1,7bb77187,348c7f3f,20503ee6,474c20ba,2a935ac3,15cb1925,59d30402,4a245a50,44e786bd,535576ae,45d98bda,4267a6bc,ded6417,2111cb69</vt:lpwstr>
  </property>
  <property fmtid="{D5CDD505-2E9C-101B-9397-08002B2CF9AE}" pid="22" name="ClassificationContentMarkingFooterShapeIds-1">
    <vt:lpwstr>13bf3d,7958183b,48efdea7,143e7fed,439b2287,523298bf,40311e90,1ba24278,559d8a74,3d10b99b,1ba2aee9,3e077eac,2aba7bfa,50562d6,40f33041,672f01e7</vt:lpwstr>
  </property>
  <property fmtid="{D5CDD505-2E9C-101B-9397-08002B2CF9AE}" pid="23" name="ClassificationContentMarkingFooterFontProps">
    <vt:lpwstr>#000000,10,Calibri</vt:lpwstr>
  </property>
  <property fmtid="{D5CDD505-2E9C-101B-9397-08002B2CF9AE}" pid="24" name="ClassificationContentMarkingFooterText">
    <vt:lpwstr>Level 3 - Restricted</vt:lpwstr>
  </property>
  <property fmtid="{D5CDD505-2E9C-101B-9397-08002B2CF9AE}" pid="25" name="ContentTypeId">
    <vt:lpwstr>0x010100F1012C9F8FC9174DBEEE7754A23E02CC</vt:lpwstr>
  </property>
  <property fmtid="{D5CDD505-2E9C-101B-9397-08002B2CF9AE}" pid="26" name="WorkflowChangePath">
    <vt:lpwstr>11445b73-8369-47ae-9be4-cfd29e55a62d,4;</vt:lpwstr>
  </property>
</Properties>
</file>