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1CE"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CAD4890" w14:textId="77777777" w:rsidR="008407A6" w:rsidRDefault="008407A6" w:rsidP="00A119B7">
      <w:pPr>
        <w:tabs>
          <w:tab w:val="left" w:pos="3600"/>
        </w:tabs>
        <w:rPr>
          <w:rFonts w:ascii="Arial" w:hAnsi="Arial" w:cs="Arial"/>
        </w:rPr>
      </w:pPr>
    </w:p>
    <w:p w14:paraId="2EC59627" w14:textId="77777777" w:rsidR="00C4751C" w:rsidRDefault="00C4751C">
      <w:pPr>
        <w:jc w:val="center"/>
        <w:rPr>
          <w:rFonts w:ascii="Arial" w:hAnsi="Arial" w:cs="Arial"/>
        </w:rPr>
        <w:sectPr w:rsidR="00C4751C" w:rsidSect="00276DF9">
          <w:footerReference w:type="default" r:id="rId9"/>
          <w:footerReference w:type="first" r:id="rId10"/>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356"/>
        <w:gridCol w:w="893"/>
        <w:gridCol w:w="1062"/>
      </w:tblGrid>
      <w:tr w:rsidR="008407A6" w14:paraId="10C18DE1" w14:textId="77777777">
        <w:trPr>
          <w:trHeight w:val="1512"/>
        </w:trPr>
        <w:tc>
          <w:tcPr>
            <w:tcW w:w="1903" w:type="dxa"/>
            <w:gridSpan w:val="2"/>
            <w:tcBorders>
              <w:top w:val="single" w:sz="4" w:space="0" w:color="auto"/>
              <w:left w:val="nil"/>
            </w:tcBorders>
            <w:vAlign w:val="center"/>
          </w:tcPr>
          <w:p w14:paraId="6D1E27D6" w14:textId="66D47A22" w:rsidR="008407A6" w:rsidRDefault="00D8326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3F7F5767" wp14:editId="5169E71F">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B3C7F"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337CA270"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F707568"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28550501" w14:textId="77777777" w:rsidR="008407A6" w:rsidRDefault="008407A6">
            <w:pPr>
              <w:rPr>
                <w:rFonts w:ascii="Arial" w:hAnsi="Arial" w:cs="Arial"/>
                <w:b/>
              </w:rPr>
            </w:pPr>
            <w:r>
              <w:rPr>
                <w:rFonts w:ascii="Arial" w:hAnsi="Arial" w:cs="Arial"/>
                <w:b/>
              </w:rPr>
              <w:t>Position Revised Date:</w:t>
            </w:r>
          </w:p>
          <w:p w14:paraId="60ADB241" w14:textId="3D48FFE0" w:rsidR="008407A6" w:rsidRPr="00BC2C25" w:rsidRDefault="00F8464D" w:rsidP="00BC2C25">
            <w:pPr>
              <w:ind w:left="20"/>
              <w:rPr>
                <w:rFonts w:ascii="Arial" w:hAnsi="Arial" w:cs="Arial"/>
              </w:rPr>
            </w:pPr>
            <w:r>
              <w:rPr>
                <w:rFonts w:ascii="Arial" w:hAnsi="Arial" w:cs="Arial"/>
              </w:rPr>
              <w:t>11/24/2025</w:t>
            </w:r>
          </w:p>
          <w:p w14:paraId="029C5EFA" w14:textId="77777777" w:rsidR="008407A6" w:rsidRDefault="008407A6">
            <w:pPr>
              <w:jc w:val="center"/>
              <w:rPr>
                <w:rFonts w:ascii="Arial" w:hAnsi="Arial" w:cs="Arial"/>
                <w:b/>
              </w:rPr>
            </w:pPr>
          </w:p>
          <w:p w14:paraId="43F45DDC" w14:textId="77777777" w:rsidR="008407A6" w:rsidRDefault="008407A6">
            <w:pPr>
              <w:rPr>
                <w:rFonts w:ascii="Arial" w:hAnsi="Arial" w:cs="Arial"/>
              </w:rPr>
            </w:pPr>
            <w:r>
              <w:rPr>
                <w:rFonts w:ascii="Arial" w:hAnsi="Arial" w:cs="Arial"/>
                <w:b/>
              </w:rPr>
              <w:t>This position is:</w:t>
            </w:r>
          </w:p>
        </w:tc>
      </w:tr>
      <w:tr w:rsidR="008407A6" w14:paraId="02CFD10E" w14:textId="77777777">
        <w:tc>
          <w:tcPr>
            <w:tcW w:w="7669" w:type="dxa"/>
            <w:gridSpan w:val="9"/>
            <w:tcBorders>
              <w:left w:val="nil"/>
              <w:bottom w:val="single" w:sz="12" w:space="0" w:color="auto"/>
            </w:tcBorders>
          </w:tcPr>
          <w:p w14:paraId="6C6CA9C2"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1FB95A16" w14:textId="77777777" w:rsidR="008407A6" w:rsidRDefault="008407A6">
            <w:pPr>
              <w:rPr>
                <w:rFonts w:ascii="Arial" w:hAnsi="Arial" w:cs="Arial"/>
              </w:rPr>
            </w:pPr>
          </w:p>
          <w:p w14:paraId="24C1B2F8"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9B3DA3">
              <w:rPr>
                <w:rFonts w:ascii="Arial" w:hAnsi="Arial" w:cs="Arial"/>
                <w:noProof/>
              </w:rPr>
              <w:t> </w:t>
            </w:r>
            <w:r w:rsidR="009B3DA3">
              <w:rPr>
                <w:rFonts w:ascii="Arial" w:hAnsi="Arial" w:cs="Arial"/>
                <w:noProof/>
              </w:rPr>
              <w:t> </w:t>
            </w:r>
            <w:r w:rsidR="009B3DA3">
              <w:rPr>
                <w:rFonts w:ascii="Arial" w:hAnsi="Arial" w:cs="Arial"/>
                <w:noProof/>
              </w:rPr>
              <w:t> </w:t>
            </w:r>
            <w:r w:rsidR="009B3DA3">
              <w:rPr>
                <w:rFonts w:ascii="Arial" w:hAnsi="Arial" w:cs="Arial"/>
                <w:noProof/>
              </w:rPr>
              <w:t> </w:t>
            </w:r>
            <w:r w:rsidR="009B3DA3">
              <w:rPr>
                <w:rFonts w:ascii="Arial" w:hAnsi="Arial" w:cs="Arial"/>
                <w:noProof/>
              </w:rPr>
              <w:t> </w:t>
            </w:r>
            <w:r w:rsidR="009B3DA3">
              <w:rPr>
                <w:rFonts w:ascii="Arial" w:hAnsi="Arial" w:cs="Arial"/>
              </w:rPr>
              <w:fldChar w:fldCharType="end"/>
            </w:r>
            <w:bookmarkEnd w:id="1"/>
          </w:p>
          <w:p w14:paraId="35FB97AE" w14:textId="77777777" w:rsidR="008407A6" w:rsidRDefault="008407A6">
            <w:pPr>
              <w:rPr>
                <w:rFonts w:ascii="Arial" w:hAnsi="Arial" w:cs="Arial"/>
              </w:rPr>
            </w:pPr>
          </w:p>
          <w:p w14:paraId="0FF6C1E9" w14:textId="77777777" w:rsidR="008407A6" w:rsidRDefault="008407A6">
            <w:pPr>
              <w:rPr>
                <w:rFonts w:ascii="Arial" w:hAnsi="Arial" w:cs="Arial"/>
              </w:rPr>
            </w:pPr>
          </w:p>
          <w:bookmarkStart w:id="2" w:name="Check7"/>
          <w:p w14:paraId="0879B701"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406E4D0C" w14:textId="6D5A2C74"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2" w:history="1">
              <w:r w:rsidRPr="00DC3840">
                <w:rPr>
                  <w:rStyle w:val="Hyperlink"/>
                  <w:rFonts w:ascii="Arial" w:hAnsi="Arial" w:cs="Arial"/>
                  <w:sz w:val="22"/>
                  <w:szCs w:val="22"/>
                  <w:u w:val="none"/>
                </w:rPr>
                <w:t xml:space="preserve"> Classified</w:t>
              </w:r>
            </w:hyperlink>
          </w:p>
          <w:p w14:paraId="628E9B3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3" w:history="1">
              <w:r w:rsidRPr="00DC3840">
                <w:rPr>
                  <w:rStyle w:val="Hyperlink"/>
                  <w:rFonts w:ascii="Arial" w:hAnsi="Arial" w:cs="Arial"/>
                  <w:sz w:val="22"/>
                  <w:szCs w:val="22"/>
                  <w:u w:val="none"/>
                </w:rPr>
                <w:t>Unclassified</w:t>
              </w:r>
            </w:hyperlink>
          </w:p>
          <w:p w14:paraId="13E5E00E" w14:textId="77777777" w:rsidR="008407A6" w:rsidRDefault="008407A6" w:rsidP="00DA6881">
            <w:pPr>
              <w:spacing w:after="60"/>
              <w:ind w:left="115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4D146B5"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1B9294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616535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30517CD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993A5E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2FB2B8E9" w14:textId="77777777">
        <w:trPr>
          <w:trHeight w:hRule="exact" w:val="360"/>
        </w:trPr>
        <w:tc>
          <w:tcPr>
            <w:tcW w:w="2533" w:type="dxa"/>
            <w:gridSpan w:val="3"/>
            <w:tcBorders>
              <w:top w:val="single" w:sz="12" w:space="0" w:color="auto"/>
              <w:left w:val="nil"/>
            </w:tcBorders>
            <w:vAlign w:val="bottom"/>
          </w:tcPr>
          <w:p w14:paraId="413046A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4139E74" w14:textId="707F2927" w:rsidR="0088459D" w:rsidRDefault="00F8464D" w:rsidP="0088459D">
            <w:pPr>
              <w:rPr>
                <w:rFonts w:ascii="Arial" w:hAnsi="Arial" w:cs="Arial"/>
              </w:rPr>
            </w:pPr>
            <w:r>
              <w:rPr>
                <w:rFonts w:ascii="Arial" w:hAnsi="Arial" w:cs="Arial"/>
              </w:rPr>
              <w:t>Compliance Specialist 3</w:t>
            </w:r>
          </w:p>
        </w:tc>
      </w:tr>
      <w:tr w:rsidR="003E12B9" w14:paraId="19270F45" w14:textId="77777777" w:rsidTr="00055A60">
        <w:trPr>
          <w:trHeight w:hRule="exact" w:val="360"/>
        </w:trPr>
        <w:tc>
          <w:tcPr>
            <w:tcW w:w="2533" w:type="dxa"/>
            <w:gridSpan w:val="3"/>
            <w:tcBorders>
              <w:left w:val="nil"/>
              <w:bottom w:val="nil"/>
            </w:tcBorders>
            <w:vAlign w:val="bottom"/>
          </w:tcPr>
          <w:p w14:paraId="766C845B"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3C1E7C5D" w14:textId="24C3D075" w:rsidR="003E12B9" w:rsidRDefault="00F8464D" w:rsidP="003E12B9">
            <w:pPr>
              <w:rPr>
                <w:rFonts w:ascii="Arial" w:hAnsi="Arial" w:cs="Arial"/>
              </w:rPr>
            </w:pPr>
            <w:r>
              <w:rPr>
                <w:rFonts w:ascii="Arial" w:hAnsi="Arial" w:cs="Arial"/>
              </w:rPr>
              <w:t>C5248</w:t>
            </w:r>
          </w:p>
        </w:tc>
        <w:tc>
          <w:tcPr>
            <w:tcW w:w="1890" w:type="dxa"/>
            <w:gridSpan w:val="2"/>
            <w:tcBorders>
              <w:bottom w:val="nil"/>
            </w:tcBorders>
            <w:vAlign w:val="bottom"/>
          </w:tcPr>
          <w:p w14:paraId="7895C570" w14:textId="684688F3"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r>
            <w:r w:rsidR="00343C8C">
              <w:rPr>
                <w:rFonts w:ascii="Arial" w:hAnsi="Arial" w:cs="Arial"/>
              </w:rPr>
              <w:t>REPR Code</w:t>
            </w:r>
            <w:r>
              <w:rPr>
                <w:rFonts w:ascii="Arial" w:hAnsi="Arial" w:cs="Arial"/>
              </w:rPr>
              <w:t>:</w:t>
            </w:r>
          </w:p>
        </w:tc>
        <w:tc>
          <w:tcPr>
            <w:tcW w:w="1955" w:type="dxa"/>
            <w:gridSpan w:val="2"/>
            <w:tcBorders>
              <w:top w:val="single" w:sz="4" w:space="0" w:color="auto"/>
              <w:bottom w:val="single" w:sz="4" w:space="0" w:color="auto"/>
              <w:right w:val="nil"/>
            </w:tcBorders>
            <w:vAlign w:val="bottom"/>
          </w:tcPr>
          <w:p w14:paraId="24C448BC" w14:textId="6F635931" w:rsidR="003E12B9" w:rsidRDefault="00F8464D" w:rsidP="00FF60F4">
            <w:pPr>
              <w:rPr>
                <w:rFonts w:ascii="Arial" w:hAnsi="Arial" w:cs="Arial"/>
              </w:rPr>
            </w:pPr>
            <w:r>
              <w:rPr>
                <w:rFonts w:ascii="Arial" w:hAnsi="Arial" w:cs="Arial"/>
              </w:rPr>
              <w:t>OAI</w:t>
            </w:r>
          </w:p>
        </w:tc>
      </w:tr>
      <w:tr w:rsidR="00A469D1" w14:paraId="5FE6723F" w14:textId="77777777">
        <w:trPr>
          <w:trHeight w:hRule="exact" w:val="360"/>
        </w:trPr>
        <w:tc>
          <w:tcPr>
            <w:tcW w:w="2533" w:type="dxa"/>
            <w:gridSpan w:val="3"/>
            <w:tcBorders>
              <w:top w:val="nil"/>
              <w:left w:val="nil"/>
              <w:bottom w:val="nil"/>
            </w:tcBorders>
            <w:vAlign w:val="bottom"/>
          </w:tcPr>
          <w:p w14:paraId="0A817BA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24723267" w14:textId="3F231BA3" w:rsidR="00A469D1" w:rsidRDefault="00F8464D" w:rsidP="0088459D">
            <w:pPr>
              <w:rPr>
                <w:rFonts w:ascii="Arial" w:hAnsi="Arial" w:cs="Arial"/>
              </w:rPr>
            </w:pPr>
            <w:r>
              <w:rPr>
                <w:rFonts w:ascii="Arial" w:hAnsi="Arial" w:cs="Arial"/>
              </w:rPr>
              <w:t>27</w:t>
            </w:r>
            <w:r w:rsidR="007E3D09">
              <w:rPr>
                <w:rFonts w:ascii="Arial" w:hAnsi="Arial" w:cs="Arial"/>
              </w:rPr>
              <w:t>30786-000000173626</w:t>
            </w:r>
          </w:p>
        </w:tc>
        <w:tc>
          <w:tcPr>
            <w:tcW w:w="3845" w:type="dxa"/>
            <w:gridSpan w:val="4"/>
            <w:tcBorders>
              <w:top w:val="nil"/>
              <w:bottom w:val="nil"/>
              <w:right w:val="nil"/>
            </w:tcBorders>
            <w:vAlign w:val="bottom"/>
          </w:tcPr>
          <w:p w14:paraId="4C0466BE" w14:textId="77777777" w:rsidR="00A469D1" w:rsidRDefault="00A469D1" w:rsidP="0088459D">
            <w:pPr>
              <w:rPr>
                <w:rFonts w:ascii="Arial" w:hAnsi="Arial" w:cs="Arial"/>
              </w:rPr>
            </w:pPr>
          </w:p>
        </w:tc>
      </w:tr>
      <w:tr w:rsidR="00176B6C" w14:paraId="60A976F5" w14:textId="77777777">
        <w:trPr>
          <w:trHeight w:hRule="exact" w:val="360"/>
        </w:trPr>
        <w:tc>
          <w:tcPr>
            <w:tcW w:w="2533" w:type="dxa"/>
            <w:gridSpan w:val="3"/>
            <w:tcBorders>
              <w:top w:val="nil"/>
              <w:left w:val="nil"/>
              <w:bottom w:val="nil"/>
            </w:tcBorders>
            <w:vAlign w:val="bottom"/>
          </w:tcPr>
          <w:p w14:paraId="26B9B1F5"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3CECBA07" w14:textId="69D4482E" w:rsidR="00176B6C" w:rsidRDefault="00656680" w:rsidP="00176B6C">
            <w:pPr>
              <w:rPr>
                <w:rFonts w:ascii="Arial" w:hAnsi="Arial" w:cs="Arial"/>
              </w:rPr>
            </w:pPr>
            <w:r>
              <w:rPr>
                <w:rFonts w:ascii="Arial" w:hAnsi="Arial" w:cs="Arial"/>
              </w:rPr>
              <w:t xml:space="preserve">Clinical </w:t>
            </w:r>
            <w:r w:rsidR="007E3D09">
              <w:rPr>
                <w:rFonts w:ascii="Arial" w:hAnsi="Arial" w:cs="Arial"/>
              </w:rPr>
              <w:t>Compliance Specialist</w:t>
            </w:r>
          </w:p>
        </w:tc>
      </w:tr>
      <w:tr w:rsidR="0088459D" w14:paraId="296F08B2" w14:textId="77777777">
        <w:trPr>
          <w:trHeight w:hRule="exact" w:val="360"/>
        </w:trPr>
        <w:tc>
          <w:tcPr>
            <w:tcW w:w="2533" w:type="dxa"/>
            <w:gridSpan w:val="3"/>
            <w:tcBorders>
              <w:top w:val="nil"/>
              <w:left w:val="nil"/>
              <w:bottom w:val="nil"/>
            </w:tcBorders>
            <w:vAlign w:val="bottom"/>
          </w:tcPr>
          <w:p w14:paraId="60457BBB"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64A88FE5"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1A531AA" w14:textId="77777777" w:rsidR="0088459D" w:rsidRDefault="0088459D">
            <w:pPr>
              <w:jc w:val="center"/>
              <w:rPr>
                <w:rFonts w:ascii="Arial" w:hAnsi="Arial" w:cs="Arial"/>
              </w:rPr>
            </w:pPr>
          </w:p>
        </w:tc>
      </w:tr>
      <w:tr w:rsidR="00176B6C" w14:paraId="64D375E7" w14:textId="77777777">
        <w:trPr>
          <w:trHeight w:hRule="exact" w:val="360"/>
        </w:trPr>
        <w:tc>
          <w:tcPr>
            <w:tcW w:w="2533" w:type="dxa"/>
            <w:gridSpan w:val="3"/>
            <w:tcBorders>
              <w:top w:val="nil"/>
              <w:left w:val="nil"/>
            </w:tcBorders>
            <w:vAlign w:val="bottom"/>
          </w:tcPr>
          <w:p w14:paraId="23AD688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4E8F26E1" w14:textId="52EDEBDA" w:rsidR="00176B6C" w:rsidRDefault="007E3D09" w:rsidP="00176B6C">
            <w:pPr>
              <w:rPr>
                <w:rFonts w:ascii="Arial" w:hAnsi="Arial" w:cs="Arial"/>
              </w:rPr>
            </w:pPr>
            <w:r>
              <w:rPr>
                <w:rFonts w:ascii="Arial" w:hAnsi="Arial" w:cs="Arial"/>
              </w:rPr>
              <w:t>Standards &amp; Compliance</w:t>
            </w:r>
          </w:p>
        </w:tc>
      </w:tr>
      <w:tr w:rsidR="00176B6C" w14:paraId="7ECB15E9" w14:textId="77777777">
        <w:trPr>
          <w:trHeight w:hRule="exact" w:val="360"/>
        </w:trPr>
        <w:tc>
          <w:tcPr>
            <w:tcW w:w="2533" w:type="dxa"/>
            <w:gridSpan w:val="3"/>
            <w:tcBorders>
              <w:left w:val="nil"/>
            </w:tcBorders>
            <w:vAlign w:val="bottom"/>
          </w:tcPr>
          <w:p w14:paraId="1F5F1BE7"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1EBE1F7F" w14:textId="1742A72A" w:rsidR="00176B6C" w:rsidRDefault="007E3D09" w:rsidP="00176B6C">
            <w:pPr>
              <w:rPr>
                <w:rFonts w:ascii="Arial" w:hAnsi="Arial" w:cs="Arial"/>
              </w:rPr>
            </w:pPr>
            <w:r>
              <w:rPr>
                <w:rFonts w:ascii="Arial" w:hAnsi="Arial" w:cs="Arial"/>
              </w:rPr>
              <w:t>vacant</w:t>
            </w:r>
          </w:p>
        </w:tc>
      </w:tr>
      <w:tr w:rsidR="003E12B9" w14:paraId="202E2B9A" w14:textId="77777777">
        <w:trPr>
          <w:trHeight w:hRule="exact" w:val="360"/>
        </w:trPr>
        <w:tc>
          <w:tcPr>
            <w:tcW w:w="3985" w:type="dxa"/>
            <w:gridSpan w:val="5"/>
            <w:tcBorders>
              <w:left w:val="nil"/>
            </w:tcBorders>
            <w:vAlign w:val="bottom"/>
          </w:tcPr>
          <w:p w14:paraId="5014967C"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40DE0337" w14:textId="6A17C3F8" w:rsidR="003E12B9" w:rsidRDefault="007E3D09">
            <w:pPr>
              <w:rPr>
                <w:rFonts w:ascii="Arial" w:hAnsi="Arial" w:cs="Arial"/>
              </w:rPr>
            </w:pPr>
            <w:r>
              <w:rPr>
                <w:rFonts w:ascii="Arial" w:hAnsi="Arial" w:cs="Arial"/>
              </w:rPr>
              <w:t xml:space="preserve">Salem – Marion, Junction City – Lane </w:t>
            </w:r>
          </w:p>
        </w:tc>
      </w:tr>
      <w:tr w:rsidR="003E12B9" w14:paraId="6CECBCFB" w14:textId="77777777">
        <w:trPr>
          <w:trHeight w:hRule="exact" w:val="360"/>
        </w:trPr>
        <w:tc>
          <w:tcPr>
            <w:tcW w:w="2533" w:type="dxa"/>
            <w:gridSpan w:val="3"/>
            <w:tcBorders>
              <w:left w:val="nil"/>
            </w:tcBorders>
            <w:vAlign w:val="bottom"/>
          </w:tcPr>
          <w:p w14:paraId="264B658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35829076" w14:textId="3C2F3678" w:rsidR="003E12B9" w:rsidRDefault="007E3D09">
            <w:pPr>
              <w:rPr>
                <w:rFonts w:ascii="Arial" w:hAnsi="Arial" w:cs="Arial"/>
              </w:rPr>
            </w:pPr>
            <w:r>
              <w:rPr>
                <w:rFonts w:ascii="Arial" w:hAnsi="Arial" w:cs="Arial"/>
              </w:rPr>
              <w:t>Toni Gyatso</w:t>
            </w:r>
          </w:p>
        </w:tc>
      </w:tr>
      <w:tr w:rsidR="003E12B9" w14:paraId="2D8AC6F1" w14:textId="77777777">
        <w:tc>
          <w:tcPr>
            <w:tcW w:w="1522" w:type="dxa"/>
            <w:tcBorders>
              <w:left w:val="nil"/>
              <w:bottom w:val="nil"/>
            </w:tcBorders>
          </w:tcPr>
          <w:p w14:paraId="511AD947"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E0E4872" w14:textId="370CC95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3"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4"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5"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6"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Academic Year</w:t>
            </w:r>
          </w:p>
          <w:p w14:paraId="54FDF41C" w14:textId="6C38C87D"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7"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8"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9"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0"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Job Share</w:t>
            </w:r>
          </w:p>
        </w:tc>
      </w:tr>
      <w:tr w:rsidR="003E12B9" w14:paraId="4983FFDE" w14:textId="77777777">
        <w:tc>
          <w:tcPr>
            <w:tcW w:w="1522" w:type="dxa"/>
            <w:tcBorders>
              <w:top w:val="nil"/>
              <w:left w:val="nil"/>
              <w:bottom w:val="nil"/>
            </w:tcBorders>
          </w:tcPr>
          <w:p w14:paraId="3FFECD30"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D1288C6" w14:textId="264E4C94"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1"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Exempt</w:t>
            </w:r>
          </w:p>
          <w:p w14:paraId="3B15E1B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2"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180A50F"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F491527"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3"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Executive</w:t>
            </w:r>
          </w:p>
          <w:p w14:paraId="41BD57CD" w14:textId="44D8DBB5"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checkBox>
                </w:ffData>
              </w:fldChar>
            </w:r>
            <w:bookmarkStart w:id="14"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Professional</w:t>
            </w:r>
          </w:p>
          <w:p w14:paraId="53DC8F0B" w14:textId="77777777" w:rsidR="003E12B9" w:rsidRDefault="003E12B9">
            <w:pPr>
              <w:spacing w:before="60" w:after="60"/>
              <w:rPr>
                <w:rFonts w:ascii="Arial" w:hAnsi="Arial" w:cs="Arial"/>
              </w:rPr>
            </w:pPr>
            <w:r>
              <w:rPr>
                <w:rFonts w:ascii="Arial" w:hAnsi="Arial" w:cs="Arial"/>
                <w:sz w:val="22"/>
                <w:szCs w:val="22"/>
              </w:rPr>
              <w:fldChar w:fldCharType="begin">
                <w:ffData>
                  <w:name w:val="Check46"/>
                  <w:enabled/>
                  <w:calcOnExit w:val="0"/>
                  <w:checkBox>
                    <w:sizeAuto/>
                    <w:default w:val="0"/>
                    <w:checked w:val="0"/>
                  </w:checkBox>
                </w:ffData>
              </w:fldChar>
            </w:r>
            <w:bookmarkStart w:id="15"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Administrative</w:t>
            </w:r>
          </w:p>
          <w:p w14:paraId="17DE3D20" w14:textId="65227B3C" w:rsidR="002A2F2B" w:rsidRDefault="002A2F2B">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rPr>
              <w:t>Computer</w:t>
            </w:r>
          </w:p>
        </w:tc>
        <w:tc>
          <w:tcPr>
            <w:tcW w:w="2967" w:type="dxa"/>
            <w:gridSpan w:val="4"/>
            <w:tcBorders>
              <w:top w:val="nil"/>
              <w:bottom w:val="nil"/>
            </w:tcBorders>
          </w:tcPr>
          <w:p w14:paraId="43DBAC72"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5D73779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6"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Yes</w:t>
            </w:r>
          </w:p>
          <w:p w14:paraId="31C0B8F3" w14:textId="7421E5EE"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17"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No</w:t>
            </w:r>
          </w:p>
        </w:tc>
      </w:tr>
    </w:tbl>
    <w:p w14:paraId="67FBCD53"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5111BBE" w14:textId="77777777">
        <w:trPr>
          <w:trHeight w:hRule="exact" w:val="576"/>
        </w:trPr>
        <w:tc>
          <w:tcPr>
            <w:tcW w:w="10980" w:type="dxa"/>
            <w:shd w:val="clear" w:color="auto" w:fill="FFFF99"/>
            <w:vAlign w:val="center"/>
          </w:tcPr>
          <w:p w14:paraId="4200D5A6" w14:textId="77777777" w:rsidR="008407A6" w:rsidRDefault="008407A6">
            <w:pPr>
              <w:pStyle w:val="Heading1"/>
              <w:widowControl/>
            </w:pPr>
            <w:r>
              <w:t>SECTION 2.</w:t>
            </w:r>
            <w:r w:rsidR="00B12612">
              <w:t xml:space="preserve"> </w:t>
            </w:r>
            <w:r>
              <w:t>PROGRAM AND POSITION INFORMATION</w:t>
            </w:r>
          </w:p>
        </w:tc>
      </w:tr>
    </w:tbl>
    <w:p w14:paraId="6C622B14" w14:textId="77777777" w:rsidR="008407A6" w:rsidRDefault="008407A6">
      <w:pPr>
        <w:ind w:left="360" w:hanging="360"/>
        <w:rPr>
          <w:rFonts w:ascii="Arial" w:hAnsi="Arial" w:cs="Arial"/>
          <w:sz w:val="12"/>
          <w:szCs w:val="12"/>
        </w:rPr>
      </w:pPr>
    </w:p>
    <w:p w14:paraId="0D1B7D0E"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72992D04" w14:textId="77777777" w:rsidR="00816091" w:rsidRDefault="00C47865" w:rsidP="001A5B26">
      <w:pPr>
        <w:spacing w:line="260" w:lineRule="exact"/>
        <w:ind w:left="360"/>
        <w:rPr>
          <w:rFonts w:ascii="Arial" w:hAnsi="Arial" w:cs="Arial"/>
        </w:rPr>
      </w:pPr>
      <w:r>
        <w:rPr>
          <w:rFonts w:ascii="Arial" w:hAnsi="Arial" w:cs="Arial"/>
          <w:szCs w:val="28"/>
        </w:rPr>
        <w:br/>
      </w:r>
      <w:r w:rsidR="001A5B26" w:rsidRPr="001A5B26">
        <w:rPr>
          <w:rFonts w:ascii="Arial" w:hAnsi="Arial" w:cs="Arial"/>
        </w:rPr>
        <w:t>OHA values health equity, service excellence, integrity, leadership, partnership, innovation</w:t>
      </w:r>
      <w:r w:rsidR="00A6113C">
        <w:rPr>
          <w:rFonts w:ascii="Arial" w:hAnsi="Arial" w:cs="Arial"/>
        </w:rPr>
        <w:t>,</w:t>
      </w:r>
      <w:r w:rsidR="001A5B26" w:rsidRPr="001A5B26">
        <w:rPr>
          <w:rFonts w:ascii="Arial" w:hAnsi="Arial" w:cs="Arial"/>
        </w:rPr>
        <w:t xml:space="preserve"> and transparency.</w:t>
      </w:r>
      <w:r w:rsidR="001A5B26">
        <w:rPr>
          <w:rFonts w:ascii="Arial" w:hAnsi="Arial" w:cs="Arial"/>
        </w:rPr>
        <w:t xml:space="preserve"> </w:t>
      </w:r>
      <w:r w:rsidR="00816091" w:rsidRPr="00816091">
        <w:rPr>
          <w:rFonts w:ascii="Arial" w:hAnsi="Arial" w:cs="Arial"/>
        </w:rPr>
        <w:t xml:space="preserve">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w:t>
      </w:r>
      <w:r w:rsidR="00816091" w:rsidRPr="00816091">
        <w:rPr>
          <w:rFonts w:ascii="Arial" w:hAnsi="Arial" w:cs="Arial"/>
        </w:rPr>
        <w:lastRenderedPageBreak/>
        <w:t>regions and sectors of the state, including tribal governments to address: the equitable distribution or redistribut</w:t>
      </w:r>
      <w:r w:rsidR="001F0F23">
        <w:rPr>
          <w:rFonts w:ascii="Arial" w:hAnsi="Arial" w:cs="Arial"/>
        </w:rPr>
        <w:t>ion</w:t>
      </w:r>
      <w:r w:rsidR="00816091" w:rsidRPr="00816091">
        <w:rPr>
          <w:rFonts w:ascii="Arial" w:hAnsi="Arial" w:cs="Arial"/>
        </w:rPr>
        <w:t xml:space="preserve"> of resources and power; and recognizing, reconciling, and rectifying historical and contemporary injustices.” OHA’s 10-year goal is to eliminate health inequities.</w:t>
      </w:r>
    </w:p>
    <w:p w14:paraId="7960F5B9" w14:textId="77777777" w:rsidR="00816091" w:rsidRPr="00CD06C4" w:rsidRDefault="00816091" w:rsidP="00B2761F">
      <w:pPr>
        <w:rPr>
          <w:rFonts w:ascii="Arial" w:hAnsi="Arial" w:cs="Arial"/>
        </w:rPr>
      </w:pPr>
    </w:p>
    <w:p w14:paraId="17BFC367" w14:textId="4EB7FDF2" w:rsidR="00B2761F" w:rsidRPr="00CD06C4" w:rsidRDefault="00B2761F" w:rsidP="00B2761F">
      <w:pPr>
        <w:ind w:left="360"/>
        <w:rPr>
          <w:rFonts w:ascii="Arial" w:hAnsi="Arial" w:cs="Arial"/>
        </w:rPr>
      </w:pPr>
      <w:r w:rsidRPr="00CD06C4">
        <w:rPr>
          <w:rFonts w:ascii="Arial" w:hAnsi="Arial" w:cs="Arial"/>
        </w:rPr>
        <w:t>The</w:t>
      </w:r>
      <w:r w:rsidRPr="00D8326F">
        <w:rPr>
          <w:rFonts w:ascii="Arial" w:hAnsi="Arial" w:cs="Arial"/>
        </w:rPr>
        <w:t xml:space="preserve"> </w:t>
      </w:r>
      <w:r w:rsidR="00F8464D">
        <w:rPr>
          <w:rFonts w:ascii="Arial" w:hAnsi="Arial" w:cs="Arial"/>
        </w:rPr>
        <w:t>Oregon State Hospital</w:t>
      </w:r>
      <w:r w:rsidRPr="00CD06C4">
        <w:rPr>
          <w:rFonts w:ascii="Arial" w:hAnsi="Arial" w:cs="Arial"/>
        </w:rPr>
        <w:t xml:space="preserve"> is aligned with the Oregon Health Authority’s core values of partnership, service excellence, leadership, integrity, health equity, </w:t>
      </w:r>
      <w:r w:rsidR="00816091" w:rsidRPr="00CD06C4">
        <w:rPr>
          <w:rFonts w:ascii="Arial" w:hAnsi="Arial" w:cs="Arial"/>
        </w:rPr>
        <w:t>innovation,</w:t>
      </w:r>
      <w:r w:rsidRPr="00CD06C4">
        <w:rPr>
          <w:rFonts w:ascii="Arial" w:hAnsi="Arial" w:cs="Arial"/>
        </w:rPr>
        <w:t xml:space="preserve"> and transparency. In our practice, these values are expressed through:</w:t>
      </w:r>
    </w:p>
    <w:p w14:paraId="32B81060" w14:textId="77777777" w:rsidR="00B2761F" w:rsidRPr="00CD06C4" w:rsidRDefault="00B2761F" w:rsidP="00B2761F">
      <w:pPr>
        <w:rPr>
          <w:rFonts w:ascii="Arial" w:hAnsi="Arial" w:cs="Arial"/>
        </w:rPr>
      </w:pPr>
    </w:p>
    <w:p w14:paraId="5A58F110" w14:textId="77777777" w:rsidR="00B2761F" w:rsidRPr="00CD06C4" w:rsidRDefault="00B2761F" w:rsidP="00B2761F">
      <w:pPr>
        <w:ind w:firstLine="360"/>
        <w:rPr>
          <w:rFonts w:ascii="Arial" w:hAnsi="Arial" w:cs="Arial"/>
        </w:rPr>
      </w:pPr>
      <w:r w:rsidRPr="00CD06C4">
        <w:rPr>
          <w:rFonts w:ascii="Arial" w:hAnsi="Arial" w:cs="Arial"/>
        </w:rPr>
        <w:t>Service Excellence:</w:t>
      </w:r>
    </w:p>
    <w:p w14:paraId="2124E9E0"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Understanding and responding to Oregon public health needs and the people we serve</w:t>
      </w:r>
    </w:p>
    <w:p w14:paraId="202D01E8"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Pursing our commitment to innovation and science-based best practices</w:t>
      </w:r>
    </w:p>
    <w:p w14:paraId="79AED85A"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Fostering a culture of continuous improvement</w:t>
      </w:r>
    </w:p>
    <w:p w14:paraId="43AEE1F1" w14:textId="77777777" w:rsidR="00B2761F" w:rsidRPr="00CD06C4" w:rsidRDefault="00B2761F" w:rsidP="00B2761F">
      <w:pPr>
        <w:ind w:firstLine="360"/>
        <w:rPr>
          <w:rFonts w:ascii="Arial" w:hAnsi="Arial" w:cs="Arial"/>
        </w:rPr>
      </w:pPr>
      <w:r w:rsidRPr="00CD06C4">
        <w:rPr>
          <w:rFonts w:ascii="Arial" w:hAnsi="Arial" w:cs="Arial"/>
        </w:rPr>
        <w:t>Leadership:</w:t>
      </w:r>
    </w:p>
    <w:p w14:paraId="271EAE19"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Building agency-wide and community-wide opportunities for collaboration</w:t>
      </w:r>
    </w:p>
    <w:p w14:paraId="5F09BCDD"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Championing public health expertise and best practices</w:t>
      </w:r>
    </w:p>
    <w:p w14:paraId="139F4494"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Creating opportunities for individual development and leadership</w:t>
      </w:r>
    </w:p>
    <w:p w14:paraId="60169085" w14:textId="77777777" w:rsidR="00B2761F" w:rsidRPr="00CD06C4" w:rsidRDefault="00B2761F" w:rsidP="00B2761F">
      <w:pPr>
        <w:ind w:firstLine="360"/>
        <w:rPr>
          <w:rFonts w:ascii="Arial" w:hAnsi="Arial" w:cs="Arial"/>
        </w:rPr>
      </w:pPr>
      <w:r w:rsidRPr="00CD06C4">
        <w:rPr>
          <w:rFonts w:ascii="Arial" w:hAnsi="Arial" w:cs="Arial"/>
        </w:rPr>
        <w:t>Integrity:</w:t>
      </w:r>
    </w:p>
    <w:p w14:paraId="5CB32557"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Working honestly and ethically in our obligation to fulfill our public health mission</w:t>
      </w:r>
    </w:p>
    <w:p w14:paraId="5FAC7171"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Ensuring responsible stewardship in public health resources</w:t>
      </w:r>
    </w:p>
    <w:p w14:paraId="7588D909" w14:textId="77777777" w:rsidR="00B2761F" w:rsidRPr="00CD06C4" w:rsidRDefault="00B2761F" w:rsidP="00B2761F">
      <w:pPr>
        <w:ind w:firstLine="360"/>
        <w:rPr>
          <w:rFonts w:ascii="Arial" w:hAnsi="Arial" w:cs="Arial"/>
        </w:rPr>
      </w:pPr>
      <w:r w:rsidRPr="00CD06C4">
        <w:rPr>
          <w:rFonts w:ascii="Arial" w:hAnsi="Arial" w:cs="Arial"/>
        </w:rPr>
        <w:t>Health Equity:</w:t>
      </w:r>
    </w:p>
    <w:p w14:paraId="1DFB1812"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Eliminating health disparities and working to attain the highest level of health for all people</w:t>
      </w:r>
    </w:p>
    <w:p w14:paraId="44D7304C"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Ensuring the quality, affordability, and accessibility of health services for all Oregonians</w:t>
      </w:r>
    </w:p>
    <w:p w14:paraId="0E64B193"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Integrating social justice, social determinants of health, diversity, and community</w:t>
      </w:r>
    </w:p>
    <w:p w14:paraId="47FCFF56" w14:textId="77777777" w:rsidR="00B2761F" w:rsidRPr="00CD06C4" w:rsidRDefault="00B2761F" w:rsidP="00B2761F">
      <w:pPr>
        <w:ind w:firstLine="360"/>
        <w:rPr>
          <w:rFonts w:ascii="Arial" w:hAnsi="Arial" w:cs="Arial"/>
        </w:rPr>
      </w:pPr>
      <w:r w:rsidRPr="00CD06C4">
        <w:rPr>
          <w:rFonts w:ascii="Arial" w:hAnsi="Arial" w:cs="Arial"/>
        </w:rPr>
        <w:t>Partnership:</w:t>
      </w:r>
    </w:p>
    <w:p w14:paraId="4FDC6327" w14:textId="21B8F3C5"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Working with </w:t>
      </w:r>
      <w:r w:rsidR="00AB5418">
        <w:rPr>
          <w:rFonts w:ascii="Arial" w:hAnsi="Arial" w:cs="Arial"/>
        </w:rPr>
        <w:t>partners</w:t>
      </w:r>
      <w:r w:rsidRPr="00CD06C4">
        <w:rPr>
          <w:rFonts w:ascii="Arial" w:hAnsi="Arial" w:cs="Arial"/>
        </w:rPr>
        <w:t xml:space="preserve"> and communities to protect and promote the health of all Oregonians</w:t>
      </w:r>
    </w:p>
    <w:p w14:paraId="54D4B1FF" w14:textId="0F751F08"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Seeking, </w:t>
      </w:r>
      <w:r w:rsidR="00A81559">
        <w:rPr>
          <w:rFonts w:ascii="Arial" w:hAnsi="Arial" w:cs="Arial"/>
        </w:rPr>
        <w:t>learning from</w:t>
      </w:r>
      <w:r w:rsidRPr="00CD06C4">
        <w:rPr>
          <w:rFonts w:ascii="Arial" w:hAnsi="Arial" w:cs="Arial"/>
        </w:rPr>
        <w:t>, and respecting internal and external ideas and opinions</w:t>
      </w:r>
    </w:p>
    <w:p w14:paraId="7EBD73E0" w14:textId="77777777" w:rsidR="00B2761F" w:rsidRPr="00CD06C4" w:rsidRDefault="00B2761F" w:rsidP="00B2761F">
      <w:pPr>
        <w:pStyle w:val="ListParagraph"/>
        <w:numPr>
          <w:ilvl w:val="0"/>
          <w:numId w:val="13"/>
        </w:numPr>
        <w:rPr>
          <w:rFonts w:ascii="Arial" w:hAnsi="Arial" w:cs="Arial"/>
        </w:rPr>
      </w:pPr>
      <w:r w:rsidRPr="00CD06C4">
        <w:rPr>
          <w:rFonts w:ascii="Arial" w:hAnsi="Arial" w:cs="Arial"/>
        </w:rPr>
        <w:t>Exploring and defining the roles and responsibility of public health staff and partners</w:t>
      </w:r>
    </w:p>
    <w:p w14:paraId="45135C53" w14:textId="77777777" w:rsidR="00B2761F" w:rsidRPr="00CD06C4" w:rsidRDefault="00B2761F" w:rsidP="00B2761F">
      <w:pPr>
        <w:ind w:firstLine="360"/>
        <w:rPr>
          <w:rFonts w:ascii="Arial" w:hAnsi="Arial" w:cs="Arial"/>
        </w:rPr>
      </w:pPr>
      <w:r w:rsidRPr="00CD06C4">
        <w:rPr>
          <w:rFonts w:ascii="Arial" w:hAnsi="Arial" w:cs="Arial"/>
        </w:rPr>
        <w:t>Innovation:</w:t>
      </w:r>
    </w:p>
    <w:p w14:paraId="12C9B10D" w14:textId="77777777" w:rsidR="00B2761F" w:rsidRPr="00CD06C4" w:rsidRDefault="00B2761F" w:rsidP="00B2761F">
      <w:pPr>
        <w:pStyle w:val="ListParagraph"/>
        <w:numPr>
          <w:ilvl w:val="0"/>
          <w:numId w:val="14"/>
        </w:numPr>
        <w:spacing w:after="200" w:line="276" w:lineRule="auto"/>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E99EB7B" w14:textId="77777777" w:rsidR="00B2761F" w:rsidRPr="00CD06C4" w:rsidRDefault="00B2761F" w:rsidP="00EC78E6">
      <w:pPr>
        <w:pStyle w:val="ListParagraph"/>
        <w:ind w:left="0" w:firstLine="360"/>
        <w:rPr>
          <w:rFonts w:ascii="Arial" w:hAnsi="Arial" w:cs="Arial"/>
        </w:rPr>
      </w:pPr>
      <w:r w:rsidRPr="00CD06C4">
        <w:rPr>
          <w:rFonts w:ascii="Arial" w:hAnsi="Arial" w:cs="Arial"/>
        </w:rPr>
        <w:t xml:space="preserve">Transparency: </w:t>
      </w:r>
    </w:p>
    <w:p w14:paraId="5107EF7A" w14:textId="77777777" w:rsidR="009A160E" w:rsidRDefault="00B2761F" w:rsidP="009A160E">
      <w:pPr>
        <w:pStyle w:val="ListParagraph"/>
        <w:numPr>
          <w:ilvl w:val="0"/>
          <w:numId w:val="14"/>
        </w:numPr>
        <w:spacing w:after="200" w:line="276" w:lineRule="auto"/>
        <w:rPr>
          <w:rFonts w:ascii="Arial" w:hAnsi="Arial" w:cs="Arial"/>
        </w:rPr>
      </w:pPr>
      <w:r w:rsidRPr="00CD06C4">
        <w:rPr>
          <w:rFonts w:ascii="Arial" w:hAnsi="Arial" w:cs="Arial"/>
        </w:rPr>
        <w:t>We communicate honestly and openly, and our actions are upfront and visible. We provide open access to information and meaningful opportunities to provide input and participate in our decision-making.</w:t>
      </w:r>
    </w:p>
    <w:p w14:paraId="6DD5A445" w14:textId="77777777" w:rsidR="00184B68" w:rsidRDefault="00184B68" w:rsidP="00184B68">
      <w:pPr>
        <w:spacing w:line="276" w:lineRule="auto"/>
        <w:ind w:left="360"/>
        <w:rPr>
          <w:rFonts w:ascii="Arial" w:hAnsi="Arial" w:cs="Arial"/>
        </w:rPr>
      </w:pPr>
      <w:r w:rsidRPr="00184B68">
        <w:rPr>
          <w:rFonts w:ascii="Arial" w:hAnsi="Arial" w:cs="Arial"/>
        </w:rPr>
        <w:t>Under the direction of the Oregon Health Authority, the Oregon State Hospital (OSH) operates campuses in Salem, Junction City and Pendleton to provide patient-centered, psychiatric treatment for adults from throughout the state who need hospital-level care. The hospital's primary goal is to help people recover from their illness and return to the community. Services include psychiatric evaluation, diagnosis, and treatment, as well as community outreach and peer support.</w:t>
      </w:r>
    </w:p>
    <w:p w14:paraId="4BEEA9EC" w14:textId="77777777" w:rsidR="00FF4D47" w:rsidRPr="00184B68" w:rsidRDefault="00FF4D47" w:rsidP="00184B68">
      <w:pPr>
        <w:spacing w:line="276" w:lineRule="auto"/>
        <w:ind w:left="360"/>
        <w:rPr>
          <w:rFonts w:ascii="Arial" w:hAnsi="Arial" w:cs="Arial"/>
        </w:rPr>
      </w:pPr>
    </w:p>
    <w:p w14:paraId="380BD0BF" w14:textId="77777777" w:rsidR="00184B68" w:rsidRDefault="00184B68" w:rsidP="00184B68">
      <w:pPr>
        <w:spacing w:line="276" w:lineRule="auto"/>
        <w:ind w:left="360"/>
        <w:rPr>
          <w:rFonts w:ascii="Arial" w:hAnsi="Arial" w:cs="Arial"/>
        </w:rPr>
      </w:pPr>
      <w:r w:rsidRPr="00184B68">
        <w:rPr>
          <w:rFonts w:ascii="Arial" w:hAnsi="Arial" w:cs="Arial"/>
        </w:rPr>
        <w:t>Hospital-level care includes 24-hour, on-site nursing, psychiatric and other credentialed professional staff, treatment planning, pharmacy, laboratory, food and nutritional services, vocational and educational services. The hospital is accredited by The Joint Commission, an accreditation commission for health organizations.</w:t>
      </w:r>
    </w:p>
    <w:p w14:paraId="0DB8F0E7" w14:textId="77777777" w:rsidR="00FF4D47" w:rsidRPr="00184B68" w:rsidRDefault="00FF4D47" w:rsidP="00184B68">
      <w:pPr>
        <w:spacing w:line="276" w:lineRule="auto"/>
        <w:ind w:left="360"/>
        <w:rPr>
          <w:rFonts w:ascii="Arial" w:hAnsi="Arial" w:cs="Arial"/>
        </w:rPr>
      </w:pPr>
    </w:p>
    <w:p w14:paraId="620A021A" w14:textId="77777777" w:rsidR="00FF4D47" w:rsidRDefault="00184B68" w:rsidP="00184B68">
      <w:pPr>
        <w:spacing w:line="276" w:lineRule="auto"/>
        <w:ind w:left="360"/>
        <w:rPr>
          <w:rFonts w:ascii="Arial" w:hAnsi="Arial" w:cs="Arial"/>
        </w:rPr>
      </w:pPr>
      <w:r w:rsidRPr="00184B68">
        <w:rPr>
          <w:rFonts w:ascii="Arial" w:hAnsi="Arial" w:cs="Arial"/>
        </w:rPr>
        <w:t>The mission of the Oregon State Hospital is to provide therapeutic, evidence-based, patient-centered treatment focusing on recovery and community reintegration, all in a safe environment.</w:t>
      </w:r>
    </w:p>
    <w:p w14:paraId="4D983693" w14:textId="77777777" w:rsidR="00F8038E" w:rsidRDefault="00F8038E" w:rsidP="00F8038E">
      <w:pPr>
        <w:spacing w:line="276" w:lineRule="auto"/>
        <w:ind w:left="360"/>
        <w:rPr>
          <w:rFonts w:ascii="Arial" w:hAnsi="Arial" w:cs="Arial"/>
        </w:rPr>
      </w:pPr>
    </w:p>
    <w:p w14:paraId="003ACE33" w14:textId="09FD1841" w:rsidR="00F8038E" w:rsidRPr="00F8038E" w:rsidRDefault="00F8038E" w:rsidP="00F8038E">
      <w:pPr>
        <w:spacing w:line="276" w:lineRule="auto"/>
        <w:ind w:left="360"/>
        <w:rPr>
          <w:rFonts w:ascii="Arial" w:hAnsi="Arial" w:cs="Arial"/>
        </w:rPr>
      </w:pPr>
      <w:r w:rsidRPr="00F8038E">
        <w:rPr>
          <w:rFonts w:ascii="Arial" w:hAnsi="Arial" w:cs="Arial"/>
        </w:rPr>
        <w:t>The Standards and Compliance department is part of OSH's Quality Management team. The Quality Management team consists of Standards &amp; Compliance and Incident Response System Investigations (IRSI).</w:t>
      </w:r>
    </w:p>
    <w:p w14:paraId="6B051B45" w14:textId="77777777" w:rsidR="00F8038E" w:rsidRPr="00F8038E" w:rsidRDefault="00F8038E" w:rsidP="00F8038E">
      <w:pPr>
        <w:spacing w:line="276" w:lineRule="auto"/>
        <w:ind w:left="360"/>
        <w:rPr>
          <w:rFonts w:ascii="Arial" w:hAnsi="Arial" w:cs="Arial"/>
        </w:rPr>
      </w:pPr>
    </w:p>
    <w:p w14:paraId="78838EB5" w14:textId="0A537458" w:rsidR="008407A6" w:rsidRPr="00B354E6" w:rsidRDefault="00F8038E" w:rsidP="00F8038E">
      <w:pPr>
        <w:spacing w:line="276" w:lineRule="auto"/>
        <w:ind w:left="360"/>
        <w:rPr>
          <w:rFonts w:ascii="Arial" w:hAnsi="Arial" w:cs="Arial"/>
        </w:rPr>
      </w:pPr>
      <w:r w:rsidRPr="00F8038E">
        <w:rPr>
          <w:rFonts w:ascii="Arial" w:hAnsi="Arial" w:cs="Arial"/>
        </w:rPr>
        <w:t>Standards and Compliance provides regulatory compliance and accreditation oversight to OSH facilities, administers licensing and certification with the State of Oregon, supports staff at OSH in understanding regulatory compliance and serves as the point of contact for accreditation and regulatory oversight</w:t>
      </w:r>
      <w:r>
        <w:rPr>
          <w:rFonts w:ascii="Arial" w:hAnsi="Arial" w:cs="Arial"/>
        </w:rPr>
        <w:t>.</w:t>
      </w:r>
      <w:r w:rsidR="00B917BE">
        <w:rPr>
          <w:rFonts w:ascii="Arial" w:hAnsi="Arial" w:cs="Arial"/>
        </w:rPr>
        <w:t xml:space="preserve"> </w:t>
      </w:r>
      <w:r w:rsidR="00851844">
        <w:rPr>
          <w:rFonts w:ascii="Arial" w:hAnsi="Arial" w:cs="Arial"/>
        </w:rPr>
        <w:br/>
      </w:r>
    </w:p>
    <w:p w14:paraId="6A06B953"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1F00A3DC" w14:textId="77777777" w:rsidR="008407A6" w:rsidRDefault="008407A6">
      <w:pPr>
        <w:ind w:left="360" w:right="180"/>
        <w:rPr>
          <w:rFonts w:ascii="Arial" w:hAnsi="Arial" w:cs="Arial"/>
          <w:sz w:val="12"/>
          <w:szCs w:val="12"/>
        </w:rPr>
      </w:pPr>
    </w:p>
    <w:p w14:paraId="114EFBC1" w14:textId="3DE35F0C" w:rsidR="00BC5845" w:rsidRDefault="00BC5845" w:rsidP="00824672">
      <w:pPr>
        <w:spacing w:after="60"/>
        <w:ind w:left="360" w:right="187"/>
        <w:rPr>
          <w:rFonts w:ascii="Arial" w:hAnsi="Arial" w:cs="Arial"/>
          <w:sz w:val="22"/>
          <w:szCs w:val="22"/>
        </w:rPr>
      </w:pPr>
      <w:r w:rsidRPr="00BC5845">
        <w:rPr>
          <w:rFonts w:ascii="Arial" w:hAnsi="Arial" w:cs="Arial"/>
          <w:sz w:val="22"/>
          <w:szCs w:val="22"/>
        </w:rPr>
        <w:t>Under the direction of the Standards and Compliance Director, this position serves at a senior professional level responsible for the coordination and overall duties related to ensuring compliance with federal, state, local laws, regulations, policies and accreditation standards. This position is assigned the nursing specialty area to focus their clinical knowledge and expertise.</w:t>
      </w:r>
    </w:p>
    <w:p w14:paraId="1DE75752" w14:textId="1238DDB8" w:rsidR="005F3585" w:rsidRDefault="00BB5CF7" w:rsidP="00824672">
      <w:pPr>
        <w:spacing w:after="60"/>
        <w:ind w:left="360" w:right="187"/>
        <w:rPr>
          <w:rFonts w:ascii="Arial" w:hAnsi="Arial" w:cs="Arial"/>
          <w:sz w:val="22"/>
          <w:szCs w:val="22"/>
        </w:rPr>
      </w:pPr>
      <w:r>
        <w:rPr>
          <w:rFonts w:ascii="Arial" w:hAnsi="Arial" w:cs="Arial"/>
          <w:sz w:val="22"/>
          <w:szCs w:val="22"/>
        </w:rPr>
        <w:t xml:space="preserve">As the </w:t>
      </w:r>
      <w:r w:rsidR="00656680">
        <w:rPr>
          <w:rFonts w:ascii="Arial" w:hAnsi="Arial" w:cs="Arial"/>
          <w:sz w:val="22"/>
          <w:szCs w:val="22"/>
        </w:rPr>
        <w:t>Clinical Compliance Specialist</w:t>
      </w:r>
      <w:r w:rsidR="00434C0E">
        <w:rPr>
          <w:rFonts w:ascii="Arial" w:hAnsi="Arial" w:cs="Arial"/>
          <w:sz w:val="22"/>
          <w:szCs w:val="22"/>
        </w:rPr>
        <w:t xml:space="preserve">, the </w:t>
      </w:r>
      <w:r w:rsidR="00DD463B">
        <w:rPr>
          <w:rFonts w:ascii="Arial" w:hAnsi="Arial" w:cs="Arial"/>
          <w:sz w:val="22"/>
          <w:szCs w:val="22"/>
        </w:rPr>
        <w:t xml:space="preserve">primary </w:t>
      </w:r>
      <w:r w:rsidR="00434C0E">
        <w:rPr>
          <w:rFonts w:ascii="Arial" w:hAnsi="Arial" w:cs="Arial"/>
          <w:sz w:val="22"/>
          <w:szCs w:val="22"/>
        </w:rPr>
        <w:t xml:space="preserve">purpose of this </w:t>
      </w:r>
      <w:r w:rsidR="00DD463B">
        <w:rPr>
          <w:rFonts w:ascii="Arial" w:hAnsi="Arial" w:cs="Arial"/>
          <w:sz w:val="22"/>
          <w:szCs w:val="22"/>
        </w:rPr>
        <w:t>position</w:t>
      </w:r>
      <w:r w:rsidR="00434C0E">
        <w:rPr>
          <w:rFonts w:ascii="Arial" w:hAnsi="Arial" w:cs="Arial"/>
          <w:sz w:val="22"/>
          <w:szCs w:val="22"/>
        </w:rPr>
        <w:t xml:space="preserve"> is to </w:t>
      </w:r>
      <w:r w:rsidR="00CF7559">
        <w:rPr>
          <w:rFonts w:ascii="Arial" w:hAnsi="Arial" w:cs="Arial"/>
          <w:sz w:val="22"/>
          <w:szCs w:val="22"/>
        </w:rPr>
        <w:t xml:space="preserve">serve as the clinical compliance subject matter expert for the </w:t>
      </w:r>
      <w:r w:rsidR="00792263">
        <w:rPr>
          <w:rFonts w:ascii="Arial" w:hAnsi="Arial" w:cs="Arial"/>
          <w:sz w:val="22"/>
          <w:szCs w:val="22"/>
        </w:rPr>
        <w:t>Oregon</w:t>
      </w:r>
      <w:r w:rsidR="007918C4">
        <w:rPr>
          <w:rFonts w:ascii="Arial" w:hAnsi="Arial" w:cs="Arial"/>
          <w:sz w:val="22"/>
          <w:szCs w:val="22"/>
        </w:rPr>
        <w:t xml:space="preserve"> Sta</w:t>
      </w:r>
      <w:r w:rsidR="00792263">
        <w:rPr>
          <w:rFonts w:ascii="Arial" w:hAnsi="Arial" w:cs="Arial"/>
          <w:sz w:val="22"/>
          <w:szCs w:val="22"/>
        </w:rPr>
        <w:t>t</w:t>
      </w:r>
      <w:r w:rsidR="007918C4">
        <w:rPr>
          <w:rFonts w:ascii="Arial" w:hAnsi="Arial" w:cs="Arial"/>
          <w:sz w:val="22"/>
          <w:szCs w:val="22"/>
        </w:rPr>
        <w:t xml:space="preserve">e Hospital, enforcing </w:t>
      </w:r>
      <w:r w:rsidR="00342132">
        <w:rPr>
          <w:rFonts w:ascii="Arial" w:hAnsi="Arial" w:cs="Arial"/>
          <w:sz w:val="22"/>
          <w:szCs w:val="22"/>
        </w:rPr>
        <w:t xml:space="preserve">regulatory </w:t>
      </w:r>
      <w:r w:rsidR="00792263">
        <w:rPr>
          <w:rFonts w:ascii="Arial" w:hAnsi="Arial" w:cs="Arial"/>
          <w:sz w:val="22"/>
          <w:szCs w:val="22"/>
        </w:rPr>
        <w:t>compliance</w:t>
      </w:r>
      <w:r w:rsidR="00675798">
        <w:rPr>
          <w:rFonts w:ascii="Arial" w:hAnsi="Arial" w:cs="Arial"/>
          <w:sz w:val="22"/>
          <w:szCs w:val="22"/>
        </w:rPr>
        <w:t xml:space="preserve"> requiring </w:t>
      </w:r>
      <w:r w:rsidR="00792263">
        <w:rPr>
          <w:rFonts w:ascii="Arial" w:hAnsi="Arial" w:cs="Arial"/>
          <w:sz w:val="22"/>
          <w:szCs w:val="22"/>
        </w:rPr>
        <w:t>in-depth clinical knowledge</w:t>
      </w:r>
      <w:r w:rsidR="00824672">
        <w:rPr>
          <w:rFonts w:ascii="Arial" w:hAnsi="Arial" w:cs="Arial"/>
          <w:sz w:val="22"/>
          <w:szCs w:val="22"/>
        </w:rPr>
        <w:t xml:space="preserve"> typical of their credentialing.</w:t>
      </w:r>
    </w:p>
    <w:p w14:paraId="383EE3D6" w14:textId="0DA8C056" w:rsidR="000967AC" w:rsidRDefault="00824672" w:rsidP="00824672">
      <w:pPr>
        <w:spacing w:after="60"/>
        <w:ind w:left="360" w:right="187"/>
        <w:rPr>
          <w:rFonts w:ascii="Arial" w:hAnsi="Arial" w:cs="Arial"/>
          <w:sz w:val="22"/>
          <w:szCs w:val="22"/>
        </w:rPr>
      </w:pPr>
      <w:r>
        <w:rPr>
          <w:rFonts w:ascii="Arial" w:hAnsi="Arial" w:cs="Arial"/>
          <w:sz w:val="22"/>
          <w:szCs w:val="22"/>
        </w:rPr>
        <w:t>This</w:t>
      </w:r>
      <w:r w:rsidR="00680DD2">
        <w:rPr>
          <w:rFonts w:ascii="Arial" w:hAnsi="Arial" w:cs="Arial"/>
          <w:sz w:val="22"/>
          <w:szCs w:val="22"/>
        </w:rPr>
        <w:t xml:space="preserve"> translates to this position </w:t>
      </w:r>
      <w:r w:rsidR="00E3244E">
        <w:rPr>
          <w:rFonts w:ascii="Arial" w:hAnsi="Arial" w:cs="Arial"/>
          <w:sz w:val="22"/>
          <w:szCs w:val="22"/>
        </w:rPr>
        <w:t>apply</w:t>
      </w:r>
      <w:r w:rsidR="00680DD2">
        <w:rPr>
          <w:rFonts w:ascii="Arial" w:hAnsi="Arial" w:cs="Arial"/>
          <w:sz w:val="22"/>
          <w:szCs w:val="22"/>
        </w:rPr>
        <w:t>ing</w:t>
      </w:r>
      <w:r w:rsidR="00E3244E">
        <w:rPr>
          <w:rFonts w:ascii="Arial" w:hAnsi="Arial" w:cs="Arial"/>
          <w:sz w:val="22"/>
          <w:szCs w:val="22"/>
        </w:rPr>
        <w:t xml:space="preserve"> their nursing </w:t>
      </w:r>
      <w:r w:rsidR="00675798">
        <w:rPr>
          <w:rFonts w:ascii="Arial" w:hAnsi="Arial" w:cs="Arial"/>
          <w:sz w:val="22"/>
          <w:szCs w:val="22"/>
        </w:rPr>
        <w:t>education</w:t>
      </w:r>
      <w:r w:rsidR="00E3244E">
        <w:rPr>
          <w:rFonts w:ascii="Arial" w:hAnsi="Arial" w:cs="Arial"/>
          <w:sz w:val="22"/>
          <w:szCs w:val="22"/>
        </w:rPr>
        <w:t xml:space="preserve"> and </w:t>
      </w:r>
      <w:r w:rsidR="00F75166">
        <w:rPr>
          <w:rFonts w:ascii="Arial" w:hAnsi="Arial" w:cs="Arial"/>
          <w:sz w:val="22"/>
          <w:szCs w:val="22"/>
        </w:rPr>
        <w:t xml:space="preserve">experience to enforcing regulatory compliance </w:t>
      </w:r>
      <w:r w:rsidR="00737893">
        <w:rPr>
          <w:rFonts w:ascii="Arial" w:hAnsi="Arial" w:cs="Arial"/>
          <w:sz w:val="22"/>
          <w:szCs w:val="22"/>
        </w:rPr>
        <w:t xml:space="preserve">on </w:t>
      </w:r>
      <w:r w:rsidR="007B5C66">
        <w:rPr>
          <w:rFonts w:ascii="Arial" w:hAnsi="Arial" w:cs="Arial"/>
          <w:sz w:val="22"/>
          <w:szCs w:val="22"/>
        </w:rPr>
        <w:t xml:space="preserve">clinical </w:t>
      </w:r>
      <w:r w:rsidR="00737893">
        <w:rPr>
          <w:rFonts w:ascii="Arial" w:hAnsi="Arial" w:cs="Arial"/>
          <w:sz w:val="22"/>
          <w:szCs w:val="22"/>
        </w:rPr>
        <w:t>matters</w:t>
      </w:r>
      <w:r w:rsidR="005F3585">
        <w:rPr>
          <w:rFonts w:ascii="Arial" w:hAnsi="Arial" w:cs="Arial"/>
          <w:sz w:val="22"/>
          <w:szCs w:val="22"/>
        </w:rPr>
        <w:t xml:space="preserve">, working </w:t>
      </w:r>
      <w:r w:rsidR="005F3585" w:rsidRPr="005F3585">
        <w:rPr>
          <w:rFonts w:ascii="Arial" w:hAnsi="Arial" w:cs="Arial"/>
          <w:sz w:val="22"/>
          <w:szCs w:val="22"/>
        </w:rPr>
        <w:t>independently with minimal supervision and in collaboration with the Director of Standards and Compliance, other clinical department staff, and Quality Management leadership to provide professional expertise to Oregon State Hospital management and staff throughout the Oregon State Hospital system, in the completion of complex compliance and quality-related activities as required by various Federal, State and local regulatory agencies</w:t>
      </w:r>
      <w:r w:rsidR="007B5C66">
        <w:rPr>
          <w:rFonts w:ascii="Arial" w:hAnsi="Arial" w:cs="Arial"/>
          <w:sz w:val="22"/>
          <w:szCs w:val="22"/>
        </w:rPr>
        <w:t xml:space="preserve">. </w:t>
      </w:r>
    </w:p>
    <w:p w14:paraId="1635D365" w14:textId="77777777" w:rsidR="000967AC" w:rsidRDefault="000967AC">
      <w:pPr>
        <w:spacing w:after="60"/>
        <w:ind w:left="360" w:right="187"/>
        <w:rPr>
          <w:rFonts w:ascii="Arial" w:hAnsi="Arial" w:cs="Arial"/>
          <w:sz w:val="22"/>
          <w:szCs w:val="22"/>
        </w:rPr>
      </w:pPr>
    </w:p>
    <w:p w14:paraId="32D20BB4" w14:textId="77777777" w:rsidR="000967AC" w:rsidRDefault="000967AC">
      <w:pPr>
        <w:spacing w:after="60"/>
        <w:ind w:left="360" w:right="187"/>
        <w:rPr>
          <w:rFonts w:ascii="Arial" w:hAnsi="Arial" w:cs="Arial"/>
          <w:sz w:val="22"/>
          <w:szCs w:val="22"/>
        </w:rPr>
      </w:pPr>
    </w:p>
    <w:p w14:paraId="2FCF4A83"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EB4F77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386BC82" w14:textId="77777777" w:rsidR="008407A6" w:rsidRDefault="008407A6">
            <w:pPr>
              <w:rPr>
                <w:rFonts w:ascii="Arial" w:hAnsi="Arial" w:cs="Arial"/>
                <w:b/>
                <w:color w:val="000000"/>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p w14:paraId="16F2F8F8" w14:textId="77777777" w:rsidR="00384667" w:rsidRPr="00384667" w:rsidRDefault="00384667" w:rsidP="00384667">
            <w:pPr>
              <w:rPr>
                <w:rFonts w:ascii="Arial" w:hAnsi="Arial" w:cs="Arial"/>
              </w:rPr>
            </w:pPr>
          </w:p>
          <w:p w14:paraId="5004BE0E" w14:textId="77777777" w:rsidR="00384667" w:rsidRPr="00384667" w:rsidRDefault="00384667" w:rsidP="00384667">
            <w:pPr>
              <w:rPr>
                <w:rFonts w:ascii="Arial" w:hAnsi="Arial" w:cs="Arial"/>
              </w:rPr>
            </w:pPr>
          </w:p>
          <w:p w14:paraId="40E21E3C" w14:textId="77777777" w:rsidR="00384667" w:rsidRPr="00384667" w:rsidRDefault="00384667" w:rsidP="00384667">
            <w:pPr>
              <w:rPr>
                <w:rFonts w:ascii="Arial" w:hAnsi="Arial" w:cs="Arial"/>
              </w:rPr>
            </w:pPr>
          </w:p>
          <w:p w14:paraId="3E6A4A66" w14:textId="77777777" w:rsidR="00384667" w:rsidRPr="00384667" w:rsidRDefault="00384667" w:rsidP="00384667">
            <w:pPr>
              <w:rPr>
                <w:rFonts w:ascii="Arial" w:hAnsi="Arial" w:cs="Arial"/>
              </w:rPr>
            </w:pPr>
          </w:p>
        </w:tc>
      </w:tr>
      <w:tr w:rsidR="0043789E" w14:paraId="01EC27C8" w14:textId="77777777">
        <w:trPr>
          <w:trHeight w:hRule="exact" w:val="1238"/>
        </w:trPr>
        <w:tc>
          <w:tcPr>
            <w:tcW w:w="10980" w:type="dxa"/>
            <w:gridSpan w:val="4"/>
            <w:tcBorders>
              <w:top w:val="single" w:sz="12" w:space="0" w:color="auto"/>
              <w:left w:val="nil"/>
              <w:bottom w:val="nil"/>
              <w:right w:val="nil"/>
            </w:tcBorders>
            <w:vAlign w:val="center"/>
          </w:tcPr>
          <w:p w14:paraId="4F870E03"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0B316B40"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E1D5F12"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BBED99A"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3AEE0C2"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26F14DF7"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248CE41" w14:textId="77777777" w:rsidR="0043789E" w:rsidRDefault="0043789E" w:rsidP="00D129C7">
            <w:pPr>
              <w:jc w:val="center"/>
              <w:rPr>
                <w:rFonts w:ascii="Arial" w:hAnsi="Arial" w:cs="Arial"/>
                <w:b/>
              </w:rPr>
            </w:pPr>
            <w:r>
              <w:rPr>
                <w:rFonts w:ascii="Arial" w:hAnsi="Arial" w:cs="Arial"/>
                <w:b/>
              </w:rPr>
              <w:t>DUTIES</w:t>
            </w:r>
          </w:p>
        </w:tc>
      </w:tr>
    </w:tbl>
    <w:p w14:paraId="17D4E5A5" w14:textId="77777777" w:rsidR="00EC54D8" w:rsidRDefault="00EC54D8" w:rsidP="00251498">
      <w:pPr>
        <w:spacing w:before="80" w:after="80"/>
        <w:jc w:val="center"/>
        <w:rPr>
          <w:rFonts w:ascii="Arial" w:hAnsi="Arial" w:cs="Arial"/>
        </w:rPr>
        <w:sectPr w:rsidR="00EC54D8" w:rsidSect="00276DF9">
          <w:footerReference w:type="default" r:id="rId14"/>
          <w:footerReference w:type="first" r:id="rId15"/>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7354DAEA" w14:textId="77777777" w:rsidTr="00C820FE">
        <w:trPr>
          <w:trHeight w:val="288"/>
        </w:trPr>
        <w:tc>
          <w:tcPr>
            <w:tcW w:w="1459" w:type="dxa"/>
            <w:tcBorders>
              <w:top w:val="single" w:sz="4" w:space="0" w:color="auto"/>
              <w:left w:val="single" w:sz="4" w:space="0" w:color="auto"/>
              <w:bottom w:val="single" w:sz="4" w:space="0" w:color="auto"/>
              <w:right w:val="single" w:sz="4" w:space="0" w:color="auto"/>
            </w:tcBorders>
          </w:tcPr>
          <w:p w14:paraId="5D7AB5F1" w14:textId="493C8BA6" w:rsidR="008407A6" w:rsidRPr="000B41C8" w:rsidRDefault="00BA5C15" w:rsidP="00251498">
            <w:pPr>
              <w:spacing w:before="80" w:after="80"/>
              <w:jc w:val="center"/>
              <w:rPr>
                <w:rFonts w:ascii="Arial" w:hAnsi="Arial" w:cs="Arial"/>
              </w:rPr>
            </w:pPr>
            <w:r>
              <w:rPr>
                <w:rFonts w:ascii="Arial" w:hAnsi="Arial" w:cs="Arial"/>
              </w:rPr>
              <w:t>45%</w:t>
            </w:r>
          </w:p>
        </w:tc>
        <w:tc>
          <w:tcPr>
            <w:tcW w:w="1260" w:type="dxa"/>
            <w:tcBorders>
              <w:top w:val="single" w:sz="4" w:space="0" w:color="auto"/>
              <w:left w:val="single" w:sz="4" w:space="0" w:color="auto"/>
              <w:bottom w:val="single" w:sz="4" w:space="0" w:color="auto"/>
              <w:right w:val="single" w:sz="4" w:space="0" w:color="auto"/>
            </w:tcBorders>
          </w:tcPr>
          <w:p w14:paraId="47A2D7EF" w14:textId="32C6431D" w:rsidR="008407A6" w:rsidRPr="000B41C8" w:rsidRDefault="00BA5C15" w:rsidP="00251498">
            <w:pPr>
              <w:spacing w:before="80" w:after="80"/>
              <w:jc w:val="center"/>
              <w:rPr>
                <w:rFonts w:ascii="Arial" w:hAnsi="Arial" w:cs="Arial"/>
              </w:rPr>
            </w:pPr>
            <w:r>
              <w:rPr>
                <w:rFonts w:ascii="Arial" w:hAnsi="Arial" w:cs="Arial"/>
              </w:rPr>
              <w:t>N</w:t>
            </w:r>
          </w:p>
        </w:tc>
        <w:tc>
          <w:tcPr>
            <w:tcW w:w="1260" w:type="dxa"/>
            <w:tcBorders>
              <w:top w:val="single" w:sz="4" w:space="0" w:color="auto"/>
              <w:left w:val="single" w:sz="4" w:space="0" w:color="auto"/>
              <w:bottom w:val="single" w:sz="4" w:space="0" w:color="auto"/>
              <w:right w:val="single" w:sz="4" w:space="0" w:color="auto"/>
            </w:tcBorders>
          </w:tcPr>
          <w:p w14:paraId="4D42CF8E" w14:textId="7B0977EA" w:rsidR="008407A6" w:rsidRPr="000B41C8" w:rsidRDefault="00BA5C15" w:rsidP="00251498">
            <w:pPr>
              <w:spacing w:before="80" w:after="80"/>
              <w:jc w:val="center"/>
              <w:rPr>
                <w:rFonts w:ascii="Arial" w:hAnsi="Arial" w:cs="Arial"/>
              </w:rPr>
            </w:pPr>
            <w:r>
              <w:rPr>
                <w:rFonts w:ascii="Arial" w:hAnsi="Arial" w:cs="Arial"/>
              </w:rPr>
              <w:t>E</w:t>
            </w:r>
          </w:p>
        </w:tc>
        <w:tc>
          <w:tcPr>
            <w:tcW w:w="7001" w:type="dxa"/>
            <w:tcBorders>
              <w:top w:val="single" w:sz="4" w:space="0" w:color="auto"/>
              <w:left w:val="single" w:sz="4" w:space="0" w:color="auto"/>
              <w:bottom w:val="single" w:sz="4" w:space="0" w:color="auto"/>
              <w:right w:val="single" w:sz="4" w:space="0" w:color="auto"/>
            </w:tcBorders>
          </w:tcPr>
          <w:p w14:paraId="7D48FC53" w14:textId="1386452B" w:rsidR="008407A6" w:rsidRPr="00BA5C15" w:rsidRDefault="00C820FE" w:rsidP="00BA5C15">
            <w:pPr>
              <w:spacing w:before="80" w:after="80"/>
              <w:rPr>
                <w:rFonts w:ascii="Arial" w:hAnsi="Arial" w:cs="Arial"/>
                <w:b/>
                <w:bCs/>
              </w:rPr>
            </w:pPr>
            <w:r w:rsidRPr="00BA5C15">
              <w:rPr>
                <w:rFonts w:ascii="Arial" w:hAnsi="Arial" w:cs="Arial"/>
                <w:b/>
                <w:bCs/>
              </w:rPr>
              <w:t xml:space="preserve">Specialist </w:t>
            </w:r>
            <w:r w:rsidR="00870447">
              <w:rPr>
                <w:rFonts w:ascii="Arial" w:hAnsi="Arial" w:cs="Arial"/>
                <w:b/>
                <w:bCs/>
              </w:rPr>
              <w:t xml:space="preserve">Clinical </w:t>
            </w:r>
            <w:r w:rsidRPr="00BA5C15">
              <w:rPr>
                <w:rFonts w:ascii="Arial" w:hAnsi="Arial" w:cs="Arial"/>
                <w:b/>
                <w:bCs/>
              </w:rPr>
              <w:t>Functions:</w:t>
            </w:r>
          </w:p>
          <w:p w14:paraId="30C88A11" w14:textId="6250344B" w:rsidR="00C820FE" w:rsidRPr="00C820FE" w:rsidRDefault="00C820FE" w:rsidP="00BA5C15">
            <w:pPr>
              <w:numPr>
                <w:ilvl w:val="0"/>
                <w:numId w:val="17"/>
              </w:numPr>
              <w:spacing w:before="80" w:after="80"/>
              <w:rPr>
                <w:rFonts w:ascii="Arial" w:hAnsi="Arial" w:cs="Arial"/>
              </w:rPr>
            </w:pPr>
            <w:r w:rsidRPr="00C820FE">
              <w:rPr>
                <w:rFonts w:ascii="Arial" w:hAnsi="Arial" w:cs="Arial"/>
              </w:rPr>
              <w:t>Employee is required to review and interpret the clinical appropriateness of medical record documentation (within their scope of practice as a RN</w:t>
            </w:r>
            <w:r w:rsidR="00870447">
              <w:rPr>
                <w:rFonts w:ascii="Arial" w:hAnsi="Arial" w:cs="Arial"/>
              </w:rPr>
              <w:t xml:space="preserve"> or similar clinical field</w:t>
            </w:r>
            <w:r w:rsidRPr="00C820FE">
              <w:rPr>
                <w:rFonts w:ascii="Arial" w:hAnsi="Arial" w:cs="Arial"/>
              </w:rPr>
              <w:t>) and collect compliance data throughout the hospital on a regular basis.</w:t>
            </w:r>
          </w:p>
          <w:p w14:paraId="186580F9" w14:textId="1A9A8BB7" w:rsidR="00C820FE" w:rsidRPr="00C820FE" w:rsidRDefault="00C820FE" w:rsidP="00BA5C15">
            <w:pPr>
              <w:numPr>
                <w:ilvl w:val="0"/>
                <w:numId w:val="17"/>
              </w:numPr>
              <w:spacing w:before="80" w:after="80"/>
              <w:rPr>
                <w:rFonts w:ascii="Arial" w:hAnsi="Arial" w:cs="Arial"/>
              </w:rPr>
            </w:pPr>
            <w:r w:rsidRPr="00C820FE">
              <w:rPr>
                <w:rFonts w:ascii="Arial" w:hAnsi="Arial" w:cs="Arial"/>
              </w:rPr>
              <w:lastRenderedPageBreak/>
              <w:t>Utilizing understanding of nursing protocols and nursing standard work, identifies, develops, and delivers clinical compliance-related training to staff as needed for compliance with current and new requirements.</w:t>
            </w:r>
          </w:p>
          <w:p w14:paraId="09119F49" w14:textId="7B8DFFA0" w:rsidR="00C820FE" w:rsidRPr="00C820FE" w:rsidRDefault="00C820FE" w:rsidP="00BA5C15">
            <w:pPr>
              <w:numPr>
                <w:ilvl w:val="0"/>
                <w:numId w:val="17"/>
              </w:numPr>
              <w:spacing w:before="80" w:after="80"/>
              <w:rPr>
                <w:rFonts w:ascii="Arial" w:hAnsi="Arial" w:cs="Arial"/>
              </w:rPr>
            </w:pPr>
            <w:r w:rsidRPr="00C820FE">
              <w:rPr>
                <w:rFonts w:ascii="Arial" w:hAnsi="Arial" w:cs="Arial"/>
              </w:rPr>
              <w:t>Utilizes clinical nursing expertise to provide guidance to frontline clinical staff on documentation best practices and survey expectations. </w:t>
            </w:r>
          </w:p>
          <w:p w14:paraId="04186A4C" w14:textId="2A81ABA7" w:rsidR="00C820FE" w:rsidRPr="00C820FE" w:rsidRDefault="00C820FE" w:rsidP="00BA5C15">
            <w:pPr>
              <w:numPr>
                <w:ilvl w:val="0"/>
                <w:numId w:val="17"/>
              </w:numPr>
              <w:spacing w:before="80" w:after="80"/>
              <w:rPr>
                <w:rFonts w:ascii="Arial" w:hAnsi="Arial" w:cs="Arial"/>
              </w:rPr>
            </w:pPr>
            <w:r w:rsidRPr="00C820FE">
              <w:rPr>
                <w:rFonts w:ascii="Arial" w:hAnsi="Arial" w:cs="Arial"/>
              </w:rPr>
              <w:t xml:space="preserve">As a clinical subject matter expert, provides technical clinical consultation with management and staff regarding interpretation and/or application of complex or difficult to define laws, regulations, standards, rules, and/or policies. </w:t>
            </w:r>
          </w:p>
          <w:p w14:paraId="37B2909E" w14:textId="7176B205" w:rsidR="00C820FE" w:rsidRPr="00C820FE" w:rsidRDefault="00C820FE" w:rsidP="00BA5C15">
            <w:pPr>
              <w:numPr>
                <w:ilvl w:val="0"/>
                <w:numId w:val="17"/>
              </w:numPr>
              <w:spacing w:before="80" w:after="80"/>
              <w:rPr>
                <w:rFonts w:ascii="Arial" w:hAnsi="Arial" w:cs="Arial"/>
              </w:rPr>
            </w:pPr>
            <w:r w:rsidRPr="00C820FE">
              <w:rPr>
                <w:rFonts w:ascii="Arial" w:hAnsi="Arial" w:cs="Arial"/>
              </w:rPr>
              <w:t>Conducts concurrent and retrospective quality chart audits utilizing clinical expertise. Works proactively with patient-facing staff to improve clinical documentation.</w:t>
            </w:r>
          </w:p>
          <w:p w14:paraId="5862E147" w14:textId="3C540506" w:rsidR="00C820FE" w:rsidRPr="00C820FE" w:rsidRDefault="00C820FE" w:rsidP="00BA5C15">
            <w:pPr>
              <w:numPr>
                <w:ilvl w:val="0"/>
                <w:numId w:val="17"/>
              </w:numPr>
              <w:spacing w:before="80" w:after="80"/>
              <w:rPr>
                <w:rFonts w:ascii="Arial" w:hAnsi="Arial" w:cs="Arial"/>
              </w:rPr>
            </w:pPr>
            <w:r w:rsidRPr="00C820FE">
              <w:rPr>
                <w:rFonts w:ascii="Arial" w:hAnsi="Arial" w:cs="Arial"/>
              </w:rPr>
              <w:t xml:space="preserve">Performs focused system and program tracers document and compliance reviews of clinical and nursing specific standards and/or regulations to determine compliance with accreditation standards, federal, state, and local rules, and regulations. </w:t>
            </w:r>
          </w:p>
          <w:p w14:paraId="17214B5D" w14:textId="6E9EFF76" w:rsidR="00C820FE" w:rsidRPr="000B41C8" w:rsidRDefault="00C820FE">
            <w:pPr>
              <w:spacing w:before="80" w:after="80"/>
              <w:ind w:left="162"/>
              <w:rPr>
                <w:rFonts w:ascii="Arial" w:hAnsi="Arial" w:cs="Arial"/>
              </w:rPr>
            </w:pPr>
          </w:p>
        </w:tc>
      </w:tr>
      <w:tr w:rsidR="008407A6" w14:paraId="0E84C3F2" w14:textId="77777777" w:rsidTr="00C820FE">
        <w:trPr>
          <w:trHeight w:val="288"/>
        </w:trPr>
        <w:tc>
          <w:tcPr>
            <w:tcW w:w="1459" w:type="dxa"/>
            <w:tcBorders>
              <w:top w:val="single" w:sz="4" w:space="0" w:color="auto"/>
              <w:left w:val="single" w:sz="4" w:space="0" w:color="auto"/>
              <w:bottom w:val="single" w:sz="4" w:space="0" w:color="auto"/>
              <w:right w:val="single" w:sz="4" w:space="0" w:color="auto"/>
            </w:tcBorders>
          </w:tcPr>
          <w:p w14:paraId="195F42B0" w14:textId="6A5DCB19" w:rsidR="008407A6" w:rsidRPr="000B41C8" w:rsidRDefault="00BA5C15" w:rsidP="00251498">
            <w:pPr>
              <w:spacing w:before="80" w:after="80"/>
              <w:jc w:val="center"/>
              <w:rPr>
                <w:rFonts w:ascii="Arial" w:hAnsi="Arial" w:cs="Arial"/>
              </w:rPr>
            </w:pPr>
            <w:r>
              <w:rPr>
                <w:rFonts w:ascii="Arial" w:hAnsi="Arial" w:cs="Arial"/>
              </w:rPr>
              <w:lastRenderedPageBreak/>
              <w:t>30%</w:t>
            </w:r>
          </w:p>
        </w:tc>
        <w:tc>
          <w:tcPr>
            <w:tcW w:w="1260" w:type="dxa"/>
            <w:tcBorders>
              <w:top w:val="single" w:sz="4" w:space="0" w:color="auto"/>
              <w:left w:val="single" w:sz="4" w:space="0" w:color="auto"/>
              <w:bottom w:val="single" w:sz="4" w:space="0" w:color="auto"/>
              <w:right w:val="single" w:sz="4" w:space="0" w:color="auto"/>
            </w:tcBorders>
          </w:tcPr>
          <w:p w14:paraId="768E2131" w14:textId="2B457AFD" w:rsidR="008407A6" w:rsidRPr="000B41C8" w:rsidRDefault="00BA5C15" w:rsidP="00251498">
            <w:pPr>
              <w:spacing w:before="80" w:after="80"/>
              <w:jc w:val="center"/>
              <w:rPr>
                <w:rFonts w:ascii="Arial" w:hAnsi="Arial" w:cs="Arial"/>
              </w:rPr>
            </w:pPr>
            <w:r>
              <w:rPr>
                <w:rFonts w:ascii="Arial" w:hAnsi="Arial" w:cs="Arial"/>
              </w:rPr>
              <w:t>R</w:t>
            </w:r>
          </w:p>
        </w:tc>
        <w:tc>
          <w:tcPr>
            <w:tcW w:w="1260" w:type="dxa"/>
            <w:tcBorders>
              <w:top w:val="single" w:sz="4" w:space="0" w:color="auto"/>
              <w:left w:val="single" w:sz="4" w:space="0" w:color="auto"/>
              <w:bottom w:val="single" w:sz="4" w:space="0" w:color="auto"/>
              <w:right w:val="single" w:sz="4" w:space="0" w:color="auto"/>
            </w:tcBorders>
          </w:tcPr>
          <w:p w14:paraId="459C4B0A" w14:textId="238C0DE2" w:rsidR="008407A6" w:rsidRPr="000B41C8" w:rsidRDefault="00BA5C15" w:rsidP="00251498">
            <w:pPr>
              <w:spacing w:before="80" w:after="80"/>
              <w:jc w:val="center"/>
              <w:rPr>
                <w:rFonts w:ascii="Arial" w:hAnsi="Arial" w:cs="Arial"/>
              </w:rPr>
            </w:pPr>
            <w:r>
              <w:rPr>
                <w:rFonts w:ascii="Arial" w:hAnsi="Arial" w:cs="Arial"/>
              </w:rPr>
              <w:t>E</w:t>
            </w:r>
          </w:p>
        </w:tc>
        <w:tc>
          <w:tcPr>
            <w:tcW w:w="7001" w:type="dxa"/>
            <w:tcBorders>
              <w:top w:val="single" w:sz="4" w:space="0" w:color="auto"/>
              <w:left w:val="single" w:sz="4" w:space="0" w:color="auto"/>
              <w:bottom w:val="single" w:sz="4" w:space="0" w:color="auto"/>
              <w:right w:val="single" w:sz="4" w:space="0" w:color="auto"/>
            </w:tcBorders>
          </w:tcPr>
          <w:p w14:paraId="6B3D3A28" w14:textId="1B0A6991" w:rsidR="008407A6" w:rsidRPr="00BA5C15" w:rsidRDefault="00845F59" w:rsidP="00BA5C15">
            <w:pPr>
              <w:spacing w:before="80" w:after="80"/>
              <w:rPr>
                <w:rFonts w:ascii="Arial" w:hAnsi="Arial" w:cs="Arial"/>
                <w:b/>
                <w:bCs/>
              </w:rPr>
            </w:pPr>
            <w:r w:rsidRPr="00BA5C15">
              <w:rPr>
                <w:rFonts w:ascii="Arial" w:hAnsi="Arial" w:cs="Arial"/>
                <w:b/>
                <w:bCs/>
              </w:rPr>
              <w:t>Compliance &amp; Consultative Functions:</w:t>
            </w:r>
          </w:p>
          <w:p w14:paraId="6ECD8ED9" w14:textId="49B98E49" w:rsidR="00845F59" w:rsidRPr="00845F59" w:rsidRDefault="00845F59" w:rsidP="00BA5C15">
            <w:pPr>
              <w:numPr>
                <w:ilvl w:val="0"/>
                <w:numId w:val="19"/>
              </w:numPr>
              <w:spacing w:before="80" w:after="80"/>
              <w:rPr>
                <w:rFonts w:ascii="Arial" w:hAnsi="Arial" w:cs="Arial"/>
              </w:rPr>
            </w:pPr>
            <w:r w:rsidRPr="00845F59">
              <w:rPr>
                <w:rFonts w:ascii="Arial" w:hAnsi="Arial" w:cs="Arial"/>
              </w:rPr>
              <w:t>Maintains knowledge of applicable regulatory standards, including but not limited to standards of the Centers for Medicare and Medicaid Services (CMS), The Joint Commission (JC), Oregon Revised Statutes (ORS), Oregon Administrative Rules (OAR), and internal standards, policies, and requirements in relation to their assigned area of the hospital.</w:t>
            </w:r>
          </w:p>
          <w:p w14:paraId="5EEE163D" w14:textId="77777777" w:rsidR="00845F59" w:rsidRPr="00845F59" w:rsidRDefault="00845F59" w:rsidP="00BA5C15">
            <w:pPr>
              <w:numPr>
                <w:ilvl w:val="0"/>
                <w:numId w:val="19"/>
              </w:numPr>
              <w:spacing w:before="80" w:after="80"/>
              <w:rPr>
                <w:rFonts w:ascii="Arial" w:hAnsi="Arial" w:cs="Arial"/>
              </w:rPr>
            </w:pPr>
            <w:r w:rsidRPr="00845F59">
              <w:rPr>
                <w:rFonts w:ascii="Arial" w:hAnsi="Arial" w:cs="Arial"/>
              </w:rPr>
              <w:t>Designs qualitative and quantitative data collection tools followed by the in-depth collection, evaluation, analysis, and presentation of data related to compliance and regulatory functions.</w:t>
            </w:r>
          </w:p>
          <w:p w14:paraId="6ED8024A" w14:textId="77777777" w:rsidR="00845F59" w:rsidRPr="00845F59" w:rsidRDefault="00845F59" w:rsidP="00BA5C15">
            <w:pPr>
              <w:numPr>
                <w:ilvl w:val="0"/>
                <w:numId w:val="19"/>
              </w:numPr>
              <w:spacing w:before="80" w:after="80"/>
              <w:rPr>
                <w:rFonts w:ascii="Arial" w:hAnsi="Arial" w:cs="Arial"/>
              </w:rPr>
            </w:pPr>
            <w:r w:rsidRPr="00845F59">
              <w:rPr>
                <w:rFonts w:ascii="Arial" w:hAnsi="Arial" w:cs="Arial"/>
              </w:rPr>
              <w:t>Investigates systems that are identified at risk of noncompliance and includes evaluation, coordination, tracking, and interpreting laws, rules, clinical practice standards or policies determined deficient.</w:t>
            </w:r>
          </w:p>
          <w:p w14:paraId="6FDCD2CE" w14:textId="77777777" w:rsidR="00845F59" w:rsidRPr="00845F59" w:rsidRDefault="00845F59" w:rsidP="00BA5C15">
            <w:pPr>
              <w:numPr>
                <w:ilvl w:val="0"/>
                <w:numId w:val="19"/>
              </w:numPr>
              <w:spacing w:before="80" w:after="80"/>
              <w:rPr>
                <w:rFonts w:ascii="Arial" w:hAnsi="Arial" w:cs="Arial"/>
              </w:rPr>
            </w:pPr>
            <w:r w:rsidRPr="00845F59">
              <w:rPr>
                <w:rFonts w:ascii="Arial" w:hAnsi="Arial" w:cs="Arial"/>
              </w:rPr>
              <w:t>Determines potential courses of action including leading management in development of corrective action plans and determining goals that are adequate to correct cited deficiencies and/or makes recommendations for establishing compliance.</w:t>
            </w:r>
          </w:p>
          <w:p w14:paraId="059027D8" w14:textId="77777777" w:rsidR="00845F59" w:rsidRPr="00845F59" w:rsidRDefault="00845F59" w:rsidP="00BA5C15">
            <w:pPr>
              <w:numPr>
                <w:ilvl w:val="0"/>
                <w:numId w:val="19"/>
              </w:numPr>
              <w:spacing w:before="80" w:after="80"/>
              <w:rPr>
                <w:rFonts w:ascii="Arial" w:hAnsi="Arial" w:cs="Arial"/>
              </w:rPr>
            </w:pPr>
            <w:r w:rsidRPr="00845F59">
              <w:rPr>
                <w:rFonts w:ascii="Arial" w:hAnsi="Arial" w:cs="Arial"/>
              </w:rPr>
              <w:t>Assigns deficiencies cited and monitors corrective actions implemented to resolve instances of non-compliance using multiple tools such as databases to track and trend systemic deficiencies across OSH.</w:t>
            </w:r>
          </w:p>
          <w:p w14:paraId="3089C79B" w14:textId="77777777" w:rsidR="00845F59" w:rsidRDefault="00845F59" w:rsidP="00BA5C15">
            <w:pPr>
              <w:numPr>
                <w:ilvl w:val="0"/>
                <w:numId w:val="19"/>
              </w:numPr>
              <w:spacing w:before="80" w:after="80"/>
              <w:rPr>
                <w:rFonts w:ascii="Arial" w:hAnsi="Arial" w:cs="Arial"/>
              </w:rPr>
            </w:pPr>
            <w:r w:rsidRPr="00845F59">
              <w:rPr>
                <w:rFonts w:ascii="Arial" w:hAnsi="Arial" w:cs="Arial"/>
              </w:rPr>
              <w:lastRenderedPageBreak/>
              <w:t>Instructs others, including management in the appropriate handling of regulatory complaints.</w:t>
            </w:r>
          </w:p>
          <w:p w14:paraId="5D6B8028" w14:textId="32B365F2" w:rsidR="000A5BE4" w:rsidRPr="000A5BE4" w:rsidRDefault="00845F59" w:rsidP="00BA5C15">
            <w:pPr>
              <w:numPr>
                <w:ilvl w:val="0"/>
                <w:numId w:val="19"/>
              </w:numPr>
              <w:spacing w:before="80" w:after="80"/>
              <w:rPr>
                <w:rFonts w:ascii="Arial" w:hAnsi="Arial" w:cs="Arial"/>
              </w:rPr>
            </w:pPr>
            <w:r w:rsidRPr="00845F59">
              <w:rPr>
                <w:rFonts w:ascii="Arial" w:hAnsi="Arial" w:cs="Arial"/>
              </w:rPr>
              <w:t>Represents the Standards and Compliance Department on assigned committees, work groups, disciplines, programs, units, and</w:t>
            </w:r>
            <w:r w:rsidR="000A5BE4">
              <w:rPr>
                <w:rFonts w:ascii="Arial" w:hAnsi="Arial" w:cs="Arial"/>
              </w:rPr>
              <w:t xml:space="preserve"> </w:t>
            </w:r>
            <w:r w:rsidR="000A5BE4" w:rsidRPr="000A5BE4">
              <w:rPr>
                <w:rFonts w:ascii="Arial" w:hAnsi="Arial" w:cs="Arial"/>
              </w:rPr>
              <w:t>departments throughout OSH.</w:t>
            </w:r>
          </w:p>
          <w:p w14:paraId="00205B12" w14:textId="77777777" w:rsidR="000A5BE4" w:rsidRPr="000A5BE4" w:rsidRDefault="000A5BE4" w:rsidP="00BA5C15">
            <w:pPr>
              <w:numPr>
                <w:ilvl w:val="0"/>
                <w:numId w:val="19"/>
              </w:numPr>
              <w:spacing w:before="80" w:after="80"/>
              <w:rPr>
                <w:rFonts w:ascii="Arial" w:hAnsi="Arial" w:cs="Arial"/>
              </w:rPr>
            </w:pPr>
            <w:r w:rsidRPr="000A5BE4">
              <w:rPr>
                <w:rFonts w:ascii="Arial" w:hAnsi="Arial" w:cs="Arial"/>
              </w:rPr>
              <w:t>Maintains knowledge of all applicable sanctions and what level of violation equates to what level of sanction.</w:t>
            </w:r>
          </w:p>
          <w:p w14:paraId="74528186" w14:textId="77777777" w:rsidR="000A5BE4" w:rsidRPr="000A5BE4" w:rsidRDefault="000A5BE4" w:rsidP="00BA5C15">
            <w:pPr>
              <w:numPr>
                <w:ilvl w:val="0"/>
                <w:numId w:val="19"/>
              </w:numPr>
              <w:spacing w:before="80" w:after="80"/>
              <w:rPr>
                <w:rFonts w:ascii="Arial" w:hAnsi="Arial" w:cs="Arial"/>
              </w:rPr>
            </w:pPr>
            <w:r w:rsidRPr="000A5BE4">
              <w:rPr>
                <w:rFonts w:ascii="Arial" w:hAnsi="Arial" w:cs="Arial"/>
              </w:rPr>
              <w:t>Develops and maintains hospital system wide survey readiness materials in collaboration with division management and communications department.</w:t>
            </w:r>
          </w:p>
          <w:p w14:paraId="1C3FF688" w14:textId="77777777" w:rsidR="000A5BE4" w:rsidRPr="000A5BE4" w:rsidRDefault="000A5BE4" w:rsidP="00BA5C15">
            <w:pPr>
              <w:numPr>
                <w:ilvl w:val="0"/>
                <w:numId w:val="19"/>
              </w:numPr>
              <w:spacing w:before="80" w:after="80"/>
              <w:rPr>
                <w:rFonts w:ascii="Arial" w:hAnsi="Arial" w:cs="Arial"/>
              </w:rPr>
            </w:pPr>
            <w:r w:rsidRPr="000A5BE4">
              <w:rPr>
                <w:rFonts w:ascii="Arial" w:hAnsi="Arial" w:cs="Arial"/>
              </w:rPr>
              <w:t>Conducts mock survey activities as required by leadership. This includes working with designated contractors as needed and conducting independent internal mock surveys.</w:t>
            </w:r>
          </w:p>
          <w:p w14:paraId="5CE18337" w14:textId="77777777" w:rsidR="000A5BE4" w:rsidRPr="000A5BE4" w:rsidRDefault="000A5BE4" w:rsidP="00BA5C15">
            <w:pPr>
              <w:numPr>
                <w:ilvl w:val="0"/>
                <w:numId w:val="19"/>
              </w:numPr>
              <w:spacing w:before="80" w:after="80"/>
              <w:rPr>
                <w:rFonts w:ascii="Arial" w:hAnsi="Arial" w:cs="Arial"/>
              </w:rPr>
            </w:pPr>
            <w:r w:rsidRPr="000A5BE4">
              <w:rPr>
                <w:rFonts w:ascii="Arial" w:hAnsi="Arial" w:cs="Arial"/>
              </w:rPr>
              <w:t>Determines, documents, and reports appropriately if deficiencies in cited standards pose an immediate jeopardy to patients, staff, or public and identify which may be cited at standard or conditional levels, if problems are of an immediate and serious nature, or would create potential negative patient outcomes.</w:t>
            </w:r>
          </w:p>
          <w:p w14:paraId="5273BD94" w14:textId="77777777" w:rsidR="000A5BE4" w:rsidRPr="000A5BE4" w:rsidRDefault="000A5BE4" w:rsidP="00BA5C15">
            <w:pPr>
              <w:numPr>
                <w:ilvl w:val="0"/>
                <w:numId w:val="19"/>
              </w:numPr>
              <w:spacing w:before="80" w:after="80"/>
              <w:rPr>
                <w:rFonts w:ascii="Arial" w:hAnsi="Arial" w:cs="Arial"/>
              </w:rPr>
            </w:pPr>
            <w:r w:rsidRPr="000A5BE4">
              <w:rPr>
                <w:rFonts w:ascii="Arial" w:hAnsi="Arial" w:cs="Arial"/>
              </w:rPr>
              <w:t>Represents department in facilitating, compiling, and developing final materials for responding to external audits.</w:t>
            </w:r>
          </w:p>
          <w:p w14:paraId="17F78A63" w14:textId="3D3CC67C" w:rsidR="00845F59" w:rsidRPr="00845F59" w:rsidRDefault="000A5BE4" w:rsidP="00BA5C15">
            <w:pPr>
              <w:numPr>
                <w:ilvl w:val="0"/>
                <w:numId w:val="19"/>
              </w:numPr>
              <w:spacing w:before="80" w:after="80"/>
              <w:rPr>
                <w:rFonts w:ascii="Arial" w:hAnsi="Arial" w:cs="Arial"/>
              </w:rPr>
            </w:pPr>
            <w:r w:rsidRPr="000A5BE4">
              <w:rPr>
                <w:rFonts w:ascii="Arial" w:hAnsi="Arial" w:cs="Arial"/>
              </w:rPr>
              <w:t>Responsible for reviewing policy updates to ensure compliance, developing comprehensive policy proposal reviews and/or recommending changes based on knowledge and interpretation of applicable standards</w:t>
            </w:r>
          </w:p>
        </w:tc>
      </w:tr>
      <w:tr w:rsidR="008407A6" w14:paraId="6E831F06" w14:textId="77777777" w:rsidTr="00C820FE">
        <w:trPr>
          <w:trHeight w:val="288"/>
        </w:trPr>
        <w:tc>
          <w:tcPr>
            <w:tcW w:w="1459" w:type="dxa"/>
            <w:tcBorders>
              <w:top w:val="single" w:sz="4" w:space="0" w:color="auto"/>
              <w:left w:val="single" w:sz="4" w:space="0" w:color="auto"/>
              <w:bottom w:val="single" w:sz="4" w:space="0" w:color="auto"/>
              <w:right w:val="single" w:sz="4" w:space="0" w:color="auto"/>
            </w:tcBorders>
          </w:tcPr>
          <w:p w14:paraId="165DD570" w14:textId="0BDAC310" w:rsidR="008407A6" w:rsidRPr="000B41C8" w:rsidRDefault="00BA5C15" w:rsidP="00251498">
            <w:pPr>
              <w:spacing w:before="80" w:after="80"/>
              <w:jc w:val="center"/>
              <w:rPr>
                <w:rFonts w:ascii="Arial" w:hAnsi="Arial" w:cs="Arial"/>
              </w:rPr>
            </w:pPr>
            <w:r>
              <w:rPr>
                <w:rFonts w:ascii="Arial" w:hAnsi="Arial" w:cs="Arial"/>
              </w:rPr>
              <w:lastRenderedPageBreak/>
              <w:t>20%</w:t>
            </w:r>
          </w:p>
        </w:tc>
        <w:tc>
          <w:tcPr>
            <w:tcW w:w="1260" w:type="dxa"/>
            <w:tcBorders>
              <w:top w:val="single" w:sz="4" w:space="0" w:color="auto"/>
              <w:left w:val="single" w:sz="4" w:space="0" w:color="auto"/>
              <w:bottom w:val="single" w:sz="4" w:space="0" w:color="auto"/>
              <w:right w:val="single" w:sz="4" w:space="0" w:color="auto"/>
            </w:tcBorders>
          </w:tcPr>
          <w:p w14:paraId="28D1D7D8" w14:textId="6279FAB4" w:rsidR="008407A6" w:rsidRPr="000B41C8" w:rsidRDefault="00BA5C15" w:rsidP="00251498">
            <w:pPr>
              <w:spacing w:before="80" w:after="80"/>
              <w:jc w:val="center"/>
              <w:rPr>
                <w:rFonts w:ascii="Arial" w:hAnsi="Arial" w:cs="Arial"/>
              </w:rPr>
            </w:pPr>
            <w:r>
              <w:rPr>
                <w:rFonts w:ascii="Arial" w:hAnsi="Arial" w:cs="Arial"/>
              </w:rPr>
              <w:t>R</w:t>
            </w:r>
          </w:p>
        </w:tc>
        <w:tc>
          <w:tcPr>
            <w:tcW w:w="1260" w:type="dxa"/>
            <w:tcBorders>
              <w:top w:val="single" w:sz="4" w:space="0" w:color="auto"/>
              <w:left w:val="single" w:sz="4" w:space="0" w:color="auto"/>
              <w:bottom w:val="single" w:sz="4" w:space="0" w:color="auto"/>
              <w:right w:val="single" w:sz="4" w:space="0" w:color="auto"/>
            </w:tcBorders>
          </w:tcPr>
          <w:p w14:paraId="15524F1D" w14:textId="7C93A693" w:rsidR="008407A6" w:rsidRPr="000B41C8" w:rsidRDefault="00BA5C15" w:rsidP="00251498">
            <w:pPr>
              <w:spacing w:before="80" w:after="80"/>
              <w:jc w:val="center"/>
              <w:rPr>
                <w:rFonts w:ascii="Arial" w:hAnsi="Arial" w:cs="Arial"/>
              </w:rPr>
            </w:pPr>
            <w:r>
              <w:rPr>
                <w:rFonts w:ascii="Arial" w:hAnsi="Arial" w:cs="Arial"/>
              </w:rPr>
              <w:t>E</w:t>
            </w:r>
          </w:p>
        </w:tc>
        <w:tc>
          <w:tcPr>
            <w:tcW w:w="7001" w:type="dxa"/>
            <w:tcBorders>
              <w:top w:val="single" w:sz="4" w:space="0" w:color="auto"/>
              <w:left w:val="single" w:sz="4" w:space="0" w:color="auto"/>
              <w:bottom w:val="single" w:sz="4" w:space="0" w:color="auto"/>
              <w:right w:val="single" w:sz="4" w:space="0" w:color="auto"/>
            </w:tcBorders>
          </w:tcPr>
          <w:p w14:paraId="460340C4" w14:textId="672F857E" w:rsidR="008407A6" w:rsidRPr="00BA5C15" w:rsidRDefault="006D19E5" w:rsidP="00BA5C15">
            <w:pPr>
              <w:spacing w:before="80" w:after="80"/>
              <w:rPr>
                <w:rFonts w:ascii="Arial" w:hAnsi="Arial" w:cs="Arial"/>
                <w:b/>
                <w:bCs/>
              </w:rPr>
            </w:pPr>
            <w:r w:rsidRPr="00BA5C15">
              <w:rPr>
                <w:rFonts w:ascii="Arial" w:hAnsi="Arial" w:cs="Arial"/>
                <w:b/>
                <w:bCs/>
              </w:rPr>
              <w:t>Data Management and Reporting</w:t>
            </w:r>
            <w:r w:rsidR="00BA5C15">
              <w:rPr>
                <w:rFonts w:ascii="Arial" w:hAnsi="Arial" w:cs="Arial"/>
                <w:b/>
                <w:bCs/>
              </w:rPr>
              <w:t>:</w:t>
            </w:r>
          </w:p>
          <w:p w14:paraId="05D86D6F"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Designs effective data collection tools.</w:t>
            </w:r>
          </w:p>
          <w:p w14:paraId="5AEAE0B6"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Conducts compliance related data collection, including clinical care quality.</w:t>
            </w:r>
          </w:p>
          <w:p w14:paraId="7FBB9874"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Maintains spreadsheets, databases, and other data storage files.</w:t>
            </w:r>
          </w:p>
          <w:p w14:paraId="5AD4A163"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Prepares desk manuals with standard work for department and position.</w:t>
            </w:r>
          </w:p>
          <w:p w14:paraId="2A40278F"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Maintains skills in Microsoft Office (Outlook, Word, Excel), Power Point, and other applicable software, packages.</w:t>
            </w:r>
          </w:p>
          <w:p w14:paraId="7A3A758F"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Submits regularly scheduled reports as requested or required by certifying bodies.</w:t>
            </w:r>
          </w:p>
          <w:p w14:paraId="2FBCDC45"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Prepares technical summary guidelines for interpretation of laws, regulations, and policies to post on department website.</w:t>
            </w:r>
          </w:p>
          <w:p w14:paraId="7B5B1D80" w14:textId="77777777" w:rsidR="006D19E5" w:rsidRPr="006D19E5" w:rsidRDefault="006D19E5" w:rsidP="00BA5C15">
            <w:pPr>
              <w:numPr>
                <w:ilvl w:val="0"/>
                <w:numId w:val="20"/>
              </w:numPr>
              <w:spacing w:before="80" w:after="80"/>
              <w:rPr>
                <w:rFonts w:ascii="Arial" w:hAnsi="Arial" w:cs="Arial"/>
              </w:rPr>
            </w:pPr>
            <w:r w:rsidRPr="006D19E5">
              <w:rPr>
                <w:rFonts w:ascii="Arial" w:hAnsi="Arial" w:cs="Arial"/>
              </w:rPr>
              <w:t>Provides data related to compliance issues to hospital management and committees.</w:t>
            </w:r>
          </w:p>
          <w:p w14:paraId="08B04401" w14:textId="77777777" w:rsidR="00DD06CD" w:rsidRDefault="006D19E5" w:rsidP="00BA5C15">
            <w:pPr>
              <w:numPr>
                <w:ilvl w:val="0"/>
                <w:numId w:val="20"/>
              </w:numPr>
              <w:spacing w:before="80" w:after="80"/>
              <w:rPr>
                <w:rFonts w:ascii="Arial" w:hAnsi="Arial" w:cs="Arial"/>
              </w:rPr>
            </w:pPr>
            <w:r w:rsidRPr="006D19E5">
              <w:rPr>
                <w:rFonts w:ascii="Arial" w:hAnsi="Arial" w:cs="Arial"/>
              </w:rPr>
              <w:lastRenderedPageBreak/>
              <w:t>Ensures necessary compliance and regulatory documentation is updated in electronic and paper formats.</w:t>
            </w:r>
          </w:p>
          <w:p w14:paraId="11B1D69E" w14:textId="131ADD80" w:rsidR="006D19E5" w:rsidRPr="006D19E5" w:rsidRDefault="006D19E5" w:rsidP="00BA5C15">
            <w:pPr>
              <w:numPr>
                <w:ilvl w:val="0"/>
                <w:numId w:val="20"/>
              </w:numPr>
              <w:spacing w:before="80" w:after="80"/>
              <w:rPr>
                <w:rFonts w:ascii="Arial" w:hAnsi="Arial" w:cs="Arial"/>
              </w:rPr>
            </w:pPr>
            <w:r w:rsidRPr="006D19E5">
              <w:rPr>
                <w:rFonts w:ascii="Arial" w:hAnsi="Arial" w:cs="Arial"/>
              </w:rPr>
              <w:t>Reviews, develops, maintains, and reports program performance goals/metrics to track improvements leading to compliance with identified standards and prepares metric sheets for use in various formats including but not limited to spreadsheets, dashboards, etc.</w:t>
            </w:r>
          </w:p>
        </w:tc>
      </w:tr>
      <w:tr w:rsidR="00DD06CD" w14:paraId="07BF47B1" w14:textId="77777777" w:rsidTr="00C820FE">
        <w:trPr>
          <w:trHeight w:val="288"/>
        </w:trPr>
        <w:tc>
          <w:tcPr>
            <w:tcW w:w="1459" w:type="dxa"/>
            <w:tcBorders>
              <w:top w:val="single" w:sz="4" w:space="0" w:color="auto"/>
              <w:left w:val="single" w:sz="4" w:space="0" w:color="auto"/>
              <w:bottom w:val="single" w:sz="4" w:space="0" w:color="auto"/>
              <w:right w:val="single" w:sz="4" w:space="0" w:color="auto"/>
            </w:tcBorders>
          </w:tcPr>
          <w:p w14:paraId="5BA10B17" w14:textId="55B6493B" w:rsidR="00DD06CD" w:rsidRPr="000B41C8" w:rsidRDefault="00BA5C15" w:rsidP="00251498">
            <w:pPr>
              <w:spacing w:before="80" w:after="80"/>
              <w:jc w:val="center"/>
              <w:rPr>
                <w:rFonts w:ascii="Arial" w:hAnsi="Arial" w:cs="Arial"/>
              </w:rPr>
            </w:pPr>
            <w:r>
              <w:rPr>
                <w:rFonts w:ascii="Arial" w:hAnsi="Arial" w:cs="Arial"/>
              </w:rPr>
              <w:lastRenderedPageBreak/>
              <w:t>5%</w:t>
            </w:r>
          </w:p>
        </w:tc>
        <w:tc>
          <w:tcPr>
            <w:tcW w:w="1260" w:type="dxa"/>
            <w:tcBorders>
              <w:top w:val="single" w:sz="4" w:space="0" w:color="auto"/>
              <w:left w:val="single" w:sz="4" w:space="0" w:color="auto"/>
              <w:bottom w:val="single" w:sz="4" w:space="0" w:color="auto"/>
              <w:right w:val="single" w:sz="4" w:space="0" w:color="auto"/>
            </w:tcBorders>
          </w:tcPr>
          <w:p w14:paraId="4C335E73" w14:textId="4D243167" w:rsidR="00DD06CD" w:rsidRPr="000B41C8" w:rsidRDefault="00BA5C15" w:rsidP="00251498">
            <w:pPr>
              <w:spacing w:before="80" w:after="80"/>
              <w:jc w:val="center"/>
              <w:rPr>
                <w:rFonts w:ascii="Arial" w:hAnsi="Arial" w:cs="Arial"/>
              </w:rPr>
            </w:pPr>
            <w:r>
              <w:rPr>
                <w:rFonts w:ascii="Arial" w:hAnsi="Arial" w:cs="Arial"/>
              </w:rPr>
              <w:t>R</w:t>
            </w:r>
          </w:p>
        </w:tc>
        <w:tc>
          <w:tcPr>
            <w:tcW w:w="1260" w:type="dxa"/>
            <w:tcBorders>
              <w:top w:val="single" w:sz="4" w:space="0" w:color="auto"/>
              <w:left w:val="single" w:sz="4" w:space="0" w:color="auto"/>
              <w:bottom w:val="single" w:sz="4" w:space="0" w:color="auto"/>
              <w:right w:val="single" w:sz="4" w:space="0" w:color="auto"/>
            </w:tcBorders>
          </w:tcPr>
          <w:p w14:paraId="69BB4D99" w14:textId="00881583" w:rsidR="00DD06CD" w:rsidRPr="000B41C8" w:rsidRDefault="00BA5C15" w:rsidP="00251498">
            <w:pPr>
              <w:spacing w:before="80" w:after="80"/>
              <w:jc w:val="center"/>
              <w:rPr>
                <w:rFonts w:ascii="Arial" w:hAnsi="Arial" w:cs="Arial"/>
              </w:rPr>
            </w:pPr>
            <w:r>
              <w:rPr>
                <w:rFonts w:ascii="Arial" w:hAnsi="Arial" w:cs="Arial"/>
              </w:rPr>
              <w:t>E</w:t>
            </w:r>
          </w:p>
        </w:tc>
        <w:tc>
          <w:tcPr>
            <w:tcW w:w="7001" w:type="dxa"/>
            <w:tcBorders>
              <w:top w:val="single" w:sz="4" w:space="0" w:color="auto"/>
              <w:left w:val="single" w:sz="4" w:space="0" w:color="auto"/>
              <w:bottom w:val="single" w:sz="4" w:space="0" w:color="auto"/>
              <w:right w:val="single" w:sz="4" w:space="0" w:color="auto"/>
            </w:tcBorders>
          </w:tcPr>
          <w:p w14:paraId="7ED82410" w14:textId="77777777" w:rsidR="00DD06CD" w:rsidRPr="00BA5C15" w:rsidRDefault="00DD06CD" w:rsidP="00BA5C15">
            <w:pPr>
              <w:spacing w:before="80" w:after="80"/>
              <w:rPr>
                <w:rFonts w:ascii="Arial" w:hAnsi="Arial" w:cs="Arial"/>
                <w:b/>
                <w:bCs/>
              </w:rPr>
            </w:pPr>
            <w:r w:rsidRPr="00BA5C15">
              <w:rPr>
                <w:rFonts w:ascii="Arial" w:hAnsi="Arial" w:cs="Arial"/>
                <w:b/>
                <w:bCs/>
              </w:rPr>
              <w:t>Other Duties:</w:t>
            </w:r>
          </w:p>
          <w:p w14:paraId="1045BF8C" w14:textId="77777777" w:rsidR="00F71479" w:rsidRDefault="00F71479" w:rsidP="00BA5C15">
            <w:pPr>
              <w:numPr>
                <w:ilvl w:val="0"/>
                <w:numId w:val="21"/>
              </w:numPr>
              <w:spacing w:before="80" w:after="80"/>
              <w:rPr>
                <w:rFonts w:ascii="Arial" w:hAnsi="Arial" w:cs="Arial"/>
              </w:rPr>
            </w:pPr>
            <w:r w:rsidRPr="00F71479">
              <w:rPr>
                <w:rFonts w:ascii="Arial" w:hAnsi="Arial" w:cs="Arial"/>
              </w:rPr>
              <w:t>Coordinates record reviews as needed.</w:t>
            </w:r>
          </w:p>
          <w:p w14:paraId="217EDA20" w14:textId="6F257E05" w:rsidR="009C0233" w:rsidRPr="009C0233" w:rsidRDefault="009C0233" w:rsidP="00BA5C15">
            <w:pPr>
              <w:numPr>
                <w:ilvl w:val="0"/>
                <w:numId w:val="21"/>
              </w:numPr>
              <w:spacing w:before="80" w:after="80"/>
              <w:rPr>
                <w:rFonts w:ascii="Arial" w:hAnsi="Arial" w:cs="Arial"/>
              </w:rPr>
            </w:pPr>
            <w:r w:rsidRPr="009C0233">
              <w:rPr>
                <w:rFonts w:ascii="Arial" w:hAnsi="Arial" w:cs="Arial"/>
              </w:rPr>
              <w:t xml:space="preserve">Contributes to communication and messaging efforts to </w:t>
            </w:r>
            <w:r w:rsidR="002E7107">
              <w:rPr>
                <w:rFonts w:ascii="Arial" w:hAnsi="Arial" w:cs="Arial"/>
              </w:rPr>
              <w:t>en</w:t>
            </w:r>
            <w:r w:rsidRPr="009C0233">
              <w:rPr>
                <w:rFonts w:ascii="Arial" w:hAnsi="Arial" w:cs="Arial"/>
              </w:rPr>
              <w:t>sure ongoing compliance with external standards.</w:t>
            </w:r>
          </w:p>
          <w:p w14:paraId="1A82B54D" w14:textId="77777777" w:rsidR="009C0233" w:rsidRPr="009C0233" w:rsidRDefault="009C0233" w:rsidP="00BA5C15">
            <w:pPr>
              <w:numPr>
                <w:ilvl w:val="0"/>
                <w:numId w:val="21"/>
              </w:numPr>
              <w:spacing w:before="80" w:after="80"/>
              <w:rPr>
                <w:rFonts w:ascii="Arial" w:hAnsi="Arial" w:cs="Arial"/>
              </w:rPr>
            </w:pPr>
            <w:r w:rsidRPr="009C0233">
              <w:rPr>
                <w:rFonts w:ascii="Arial" w:hAnsi="Arial" w:cs="Arial"/>
              </w:rPr>
              <w:t>Completes all mandatory training.</w:t>
            </w:r>
          </w:p>
          <w:p w14:paraId="2371FCE1" w14:textId="77777777" w:rsidR="009C0233" w:rsidRPr="009C0233" w:rsidRDefault="009C0233" w:rsidP="00BA5C15">
            <w:pPr>
              <w:numPr>
                <w:ilvl w:val="0"/>
                <w:numId w:val="21"/>
              </w:numPr>
              <w:spacing w:before="80" w:after="80"/>
              <w:rPr>
                <w:rFonts w:ascii="Arial" w:hAnsi="Arial" w:cs="Arial"/>
              </w:rPr>
            </w:pPr>
            <w:r w:rsidRPr="009C0233">
              <w:rPr>
                <w:rFonts w:ascii="Arial" w:hAnsi="Arial" w:cs="Arial"/>
              </w:rPr>
              <w:t>Provides orientation and training to new department staff members and interns.</w:t>
            </w:r>
          </w:p>
          <w:p w14:paraId="66FEF62A" w14:textId="77777777" w:rsidR="009C0233" w:rsidRPr="009C0233" w:rsidRDefault="009C0233" w:rsidP="00BA5C15">
            <w:pPr>
              <w:numPr>
                <w:ilvl w:val="0"/>
                <w:numId w:val="21"/>
              </w:numPr>
              <w:spacing w:before="80" w:after="80"/>
              <w:rPr>
                <w:rFonts w:ascii="Arial" w:hAnsi="Arial" w:cs="Arial"/>
              </w:rPr>
            </w:pPr>
            <w:r w:rsidRPr="009C0233">
              <w:rPr>
                <w:rFonts w:ascii="Arial" w:hAnsi="Arial" w:cs="Arial"/>
              </w:rPr>
              <w:t>Collaborates with peers regarding evidence-based best practices and policies.</w:t>
            </w:r>
          </w:p>
          <w:p w14:paraId="5E368C76" w14:textId="77777777" w:rsidR="009C0233" w:rsidRPr="009C0233" w:rsidRDefault="009C0233" w:rsidP="00BA5C15">
            <w:pPr>
              <w:numPr>
                <w:ilvl w:val="0"/>
                <w:numId w:val="21"/>
              </w:numPr>
              <w:spacing w:before="80" w:after="80"/>
              <w:rPr>
                <w:rFonts w:ascii="Arial" w:hAnsi="Arial" w:cs="Arial"/>
              </w:rPr>
            </w:pPr>
            <w:r w:rsidRPr="009C0233">
              <w:rPr>
                <w:rFonts w:ascii="Arial" w:hAnsi="Arial" w:cs="Arial"/>
              </w:rPr>
              <w:t>Incorporates lean methodology into daily work, including huddles, CI sheet reviews, contributing metrics to the department’s Primary Visual Display Board (PVD), use of A3’s, etc.</w:t>
            </w:r>
          </w:p>
          <w:p w14:paraId="6DB77796" w14:textId="77777777" w:rsidR="009C0233" w:rsidRPr="009C0233" w:rsidRDefault="009C0233" w:rsidP="00BA5C15">
            <w:pPr>
              <w:numPr>
                <w:ilvl w:val="0"/>
                <w:numId w:val="21"/>
              </w:numPr>
              <w:spacing w:before="80" w:after="80"/>
              <w:rPr>
                <w:rFonts w:ascii="Arial" w:hAnsi="Arial" w:cs="Arial"/>
              </w:rPr>
            </w:pPr>
            <w:r w:rsidRPr="009C0233">
              <w:rPr>
                <w:rFonts w:ascii="Arial" w:hAnsi="Arial" w:cs="Arial"/>
              </w:rPr>
              <w:t>Participates in “confer” meetings with supervisor, including the preparation of confer forms and Employee Development Plan/Workday as needed.</w:t>
            </w:r>
          </w:p>
          <w:p w14:paraId="3273A4D6" w14:textId="77777777" w:rsidR="009C0233" w:rsidRPr="009C0233" w:rsidRDefault="009C0233" w:rsidP="00BA5C15">
            <w:pPr>
              <w:numPr>
                <w:ilvl w:val="0"/>
                <w:numId w:val="21"/>
              </w:numPr>
              <w:spacing w:before="80" w:after="80"/>
              <w:rPr>
                <w:rFonts w:ascii="Arial" w:hAnsi="Arial" w:cs="Arial"/>
              </w:rPr>
            </w:pPr>
            <w:r w:rsidRPr="009C0233">
              <w:rPr>
                <w:rFonts w:ascii="Arial" w:hAnsi="Arial" w:cs="Arial"/>
              </w:rPr>
              <w:t>Coordinate, complete, or assign special projects identified as necessary to meet operational needs of the program.</w:t>
            </w:r>
          </w:p>
          <w:p w14:paraId="19877C96" w14:textId="77777777" w:rsidR="009C0233" w:rsidRPr="009C0233" w:rsidRDefault="009C0233" w:rsidP="00BA5C15">
            <w:pPr>
              <w:numPr>
                <w:ilvl w:val="0"/>
                <w:numId w:val="21"/>
              </w:numPr>
              <w:spacing w:before="80" w:after="80"/>
              <w:rPr>
                <w:rFonts w:ascii="Arial" w:hAnsi="Arial" w:cs="Arial"/>
              </w:rPr>
            </w:pPr>
            <w:r w:rsidRPr="009C0233">
              <w:rPr>
                <w:rFonts w:ascii="Arial" w:hAnsi="Arial" w:cs="Arial"/>
              </w:rPr>
              <w:t>Other duties, including special projects, as assigned.</w:t>
            </w:r>
          </w:p>
          <w:p w14:paraId="11A3ED11" w14:textId="7DC34DF8" w:rsidR="009C0233" w:rsidRPr="00F71479" w:rsidRDefault="009C0233" w:rsidP="00BA5C15">
            <w:pPr>
              <w:numPr>
                <w:ilvl w:val="0"/>
                <w:numId w:val="21"/>
              </w:numPr>
              <w:spacing w:before="80" w:after="80"/>
              <w:rPr>
                <w:rFonts w:ascii="Arial" w:hAnsi="Arial" w:cs="Arial"/>
              </w:rPr>
            </w:pPr>
            <w:r w:rsidRPr="009C0233">
              <w:rPr>
                <w:rFonts w:ascii="Arial" w:hAnsi="Arial" w:cs="Arial"/>
              </w:rPr>
              <w:t>Participates as a team member and maintains a professional positive working relationship with others.</w:t>
            </w:r>
          </w:p>
          <w:p w14:paraId="519CCF08" w14:textId="38623352" w:rsidR="00DD06CD" w:rsidRDefault="00DD06CD">
            <w:pPr>
              <w:spacing w:before="80" w:after="80"/>
              <w:ind w:left="162"/>
              <w:rPr>
                <w:rFonts w:ascii="Arial" w:hAnsi="Arial" w:cs="Arial"/>
              </w:rPr>
            </w:pPr>
          </w:p>
        </w:tc>
      </w:tr>
      <w:tr w:rsidR="008407A6" w14:paraId="64789031" w14:textId="77777777" w:rsidTr="00C820FE">
        <w:trPr>
          <w:trHeight w:val="288"/>
        </w:trPr>
        <w:tc>
          <w:tcPr>
            <w:tcW w:w="1459" w:type="dxa"/>
            <w:tcBorders>
              <w:top w:val="single" w:sz="4" w:space="0" w:color="auto"/>
              <w:left w:val="single" w:sz="4" w:space="0" w:color="auto"/>
              <w:bottom w:val="single" w:sz="4" w:space="0" w:color="auto"/>
              <w:right w:val="single" w:sz="4" w:space="0" w:color="auto"/>
            </w:tcBorders>
          </w:tcPr>
          <w:p w14:paraId="374A08CA" w14:textId="5038A05D" w:rsidR="008407A6" w:rsidRPr="000B41C8" w:rsidRDefault="00BA5C15" w:rsidP="00251498">
            <w:pPr>
              <w:spacing w:before="80" w:after="80"/>
              <w:jc w:val="center"/>
              <w:rPr>
                <w:rFonts w:ascii="Arial" w:hAnsi="Arial" w:cs="Arial"/>
              </w:rPr>
            </w:pPr>
            <w:r>
              <w:rPr>
                <w:rFonts w:ascii="Arial" w:hAnsi="Arial" w:cs="Arial"/>
              </w:rPr>
              <w:t>At all times</w:t>
            </w:r>
          </w:p>
        </w:tc>
        <w:tc>
          <w:tcPr>
            <w:tcW w:w="1260" w:type="dxa"/>
            <w:tcBorders>
              <w:top w:val="single" w:sz="4" w:space="0" w:color="auto"/>
              <w:left w:val="single" w:sz="4" w:space="0" w:color="auto"/>
              <w:bottom w:val="single" w:sz="4" w:space="0" w:color="auto"/>
              <w:right w:val="single" w:sz="4" w:space="0" w:color="auto"/>
            </w:tcBorders>
          </w:tcPr>
          <w:p w14:paraId="2E3FFE88" w14:textId="79A42479" w:rsidR="008407A6" w:rsidRPr="000B41C8" w:rsidRDefault="00BA5C15" w:rsidP="00251498">
            <w:pPr>
              <w:spacing w:before="80" w:after="80"/>
              <w:jc w:val="center"/>
              <w:rPr>
                <w:rFonts w:ascii="Arial" w:hAnsi="Arial" w:cs="Arial"/>
              </w:rPr>
            </w:pPr>
            <w:r>
              <w:rPr>
                <w:rFonts w:ascii="Arial" w:hAnsi="Arial" w:cs="Arial"/>
              </w:rPr>
              <w:t>N/C</w:t>
            </w:r>
          </w:p>
        </w:tc>
        <w:tc>
          <w:tcPr>
            <w:tcW w:w="1260" w:type="dxa"/>
            <w:tcBorders>
              <w:top w:val="single" w:sz="4" w:space="0" w:color="auto"/>
              <w:left w:val="single" w:sz="4" w:space="0" w:color="auto"/>
              <w:bottom w:val="single" w:sz="4" w:space="0" w:color="auto"/>
              <w:right w:val="single" w:sz="4" w:space="0" w:color="auto"/>
            </w:tcBorders>
          </w:tcPr>
          <w:p w14:paraId="68147661" w14:textId="29182AD9" w:rsidR="008407A6" w:rsidRPr="000B41C8" w:rsidRDefault="00BA5C15" w:rsidP="00251498">
            <w:pPr>
              <w:spacing w:before="80" w:after="80"/>
              <w:jc w:val="center"/>
              <w:rPr>
                <w:rFonts w:ascii="Arial" w:hAnsi="Arial" w:cs="Arial"/>
              </w:rPr>
            </w:pPr>
            <w:r>
              <w:rPr>
                <w:rFonts w:ascii="Arial" w:hAnsi="Arial" w:cs="Arial"/>
              </w:rPr>
              <w:t>E</w:t>
            </w:r>
          </w:p>
        </w:tc>
        <w:tc>
          <w:tcPr>
            <w:tcW w:w="7001" w:type="dxa"/>
            <w:tcBorders>
              <w:top w:val="single" w:sz="4" w:space="0" w:color="auto"/>
              <w:left w:val="single" w:sz="4" w:space="0" w:color="auto"/>
              <w:bottom w:val="single" w:sz="4" w:space="0" w:color="auto"/>
              <w:right w:val="single" w:sz="4" w:space="0" w:color="auto"/>
            </w:tcBorders>
          </w:tcPr>
          <w:p w14:paraId="242B573C" w14:textId="77777777" w:rsidR="00A308F1" w:rsidRPr="00BA5C15" w:rsidRDefault="00A308F1" w:rsidP="00BA5C15">
            <w:pPr>
              <w:spacing w:before="80" w:after="80"/>
              <w:rPr>
                <w:rFonts w:ascii="Arial" w:hAnsi="Arial" w:cs="Arial"/>
                <w:b/>
                <w:bCs/>
              </w:rPr>
            </w:pPr>
            <w:r w:rsidRPr="00BA5C15">
              <w:rPr>
                <w:rFonts w:ascii="Arial" w:hAnsi="Arial" w:cs="Arial"/>
                <w:b/>
                <w:bCs/>
              </w:rPr>
              <w:t>Cultural Competency and Diversity:</w:t>
            </w:r>
          </w:p>
          <w:p w14:paraId="4C62E437" w14:textId="35715EE5" w:rsidR="00BA5C15" w:rsidRPr="00BA5C15" w:rsidRDefault="00BA5C15" w:rsidP="00BA5C15">
            <w:pPr>
              <w:numPr>
                <w:ilvl w:val="0"/>
                <w:numId w:val="18"/>
              </w:numPr>
              <w:spacing w:before="80" w:after="80"/>
              <w:rPr>
                <w:rFonts w:ascii="Arial" w:hAnsi="Arial" w:cs="Arial"/>
                <w:bCs/>
              </w:rPr>
            </w:pPr>
            <w:r w:rsidRPr="00BA5C15">
              <w:rPr>
                <w:rFonts w:ascii="Arial" w:hAnsi="Arial" w:cs="Arial"/>
                <w:bCs/>
              </w:rPr>
              <w:t>Consistently treat clients, patients, residents and coworkers</w:t>
            </w:r>
            <w:r>
              <w:rPr>
                <w:rFonts w:ascii="Arial" w:hAnsi="Arial" w:cs="Arial"/>
                <w:bCs/>
              </w:rPr>
              <w:t xml:space="preserve"> </w:t>
            </w:r>
            <w:r w:rsidRPr="00BA5C15">
              <w:rPr>
                <w:rFonts w:ascii="Arial" w:hAnsi="Arial" w:cs="Arial"/>
                <w:bCs/>
              </w:rPr>
              <w:t>with dignity and respect.</w:t>
            </w:r>
          </w:p>
          <w:p w14:paraId="04897E93" w14:textId="77777777" w:rsidR="00BA5C15" w:rsidRDefault="00BA5C15" w:rsidP="00BA5C15">
            <w:pPr>
              <w:numPr>
                <w:ilvl w:val="0"/>
                <w:numId w:val="18"/>
              </w:numPr>
              <w:spacing w:before="80" w:after="80"/>
              <w:rPr>
                <w:rFonts w:ascii="Arial" w:hAnsi="Arial" w:cs="Arial"/>
                <w:bCs/>
              </w:rPr>
            </w:pPr>
            <w:r w:rsidRPr="00BA5C15">
              <w:rPr>
                <w:rFonts w:ascii="Arial" w:hAnsi="Arial" w:cs="Arial"/>
                <w:bCs/>
              </w:rPr>
              <w:t>Demonstrate recognition and appreciation of the value of</w:t>
            </w:r>
            <w:r>
              <w:rPr>
                <w:rFonts w:ascii="Arial" w:hAnsi="Arial" w:cs="Arial"/>
                <w:bCs/>
              </w:rPr>
              <w:t xml:space="preserve"> </w:t>
            </w:r>
            <w:r w:rsidRPr="00BA5C15">
              <w:rPr>
                <w:rFonts w:ascii="Arial" w:hAnsi="Arial" w:cs="Arial"/>
                <w:bCs/>
              </w:rPr>
              <w:t>individual and cultural differences.</w:t>
            </w:r>
          </w:p>
          <w:p w14:paraId="128A36DD" w14:textId="2A5601D5" w:rsidR="00BA5C15" w:rsidRPr="00BA5C15" w:rsidRDefault="00BA5C15" w:rsidP="00BA5C15">
            <w:pPr>
              <w:numPr>
                <w:ilvl w:val="0"/>
                <w:numId w:val="18"/>
              </w:numPr>
              <w:spacing w:before="80" w:after="80"/>
              <w:rPr>
                <w:rFonts w:ascii="Arial" w:hAnsi="Arial" w:cs="Arial"/>
                <w:bCs/>
              </w:rPr>
            </w:pPr>
            <w:r>
              <w:rPr>
                <w:rFonts w:ascii="Arial" w:hAnsi="Arial" w:cs="Arial"/>
                <w:bCs/>
              </w:rPr>
              <w:t>En</w:t>
            </w:r>
            <w:r w:rsidRPr="00BA5C15">
              <w:rPr>
                <w:rFonts w:ascii="Arial" w:hAnsi="Arial" w:cs="Arial"/>
                <w:bCs/>
              </w:rPr>
              <w:t xml:space="preserve">sure that service delivery is provided in a culturally competent way; </w:t>
            </w:r>
            <w:r w:rsidR="002E7107">
              <w:rPr>
                <w:rFonts w:ascii="Arial" w:hAnsi="Arial" w:cs="Arial"/>
                <w:bCs/>
              </w:rPr>
              <w:t>en</w:t>
            </w:r>
            <w:r w:rsidRPr="00BA5C15">
              <w:rPr>
                <w:rFonts w:ascii="Arial" w:hAnsi="Arial" w:cs="Arial"/>
                <w:bCs/>
              </w:rPr>
              <w:t>sures that printed materials are available in different languages as needed and/or in alternate format; bilingual services available and facilities are accessible for all consumers.</w:t>
            </w:r>
          </w:p>
          <w:p w14:paraId="0A585606" w14:textId="77777777" w:rsidR="00BA5C15" w:rsidRDefault="00BA5C15" w:rsidP="00BA5C15">
            <w:pPr>
              <w:numPr>
                <w:ilvl w:val="0"/>
                <w:numId w:val="18"/>
              </w:numPr>
              <w:spacing w:before="80" w:after="80"/>
              <w:rPr>
                <w:rFonts w:ascii="Arial" w:hAnsi="Arial" w:cs="Arial"/>
                <w:bCs/>
              </w:rPr>
            </w:pPr>
            <w:r w:rsidRPr="00BA5C15">
              <w:rPr>
                <w:rFonts w:ascii="Arial" w:hAnsi="Arial" w:cs="Arial"/>
                <w:bCs/>
              </w:rPr>
              <w:t>Understand how to access Oregon State Hospital Diversity</w:t>
            </w:r>
          </w:p>
          <w:p w14:paraId="740E524F" w14:textId="24C0D6E7" w:rsidR="008407A6" w:rsidRPr="00BA5C15" w:rsidRDefault="00BA5C15" w:rsidP="00BA5C15">
            <w:pPr>
              <w:numPr>
                <w:ilvl w:val="0"/>
                <w:numId w:val="18"/>
              </w:numPr>
              <w:spacing w:before="80" w:after="80"/>
              <w:rPr>
                <w:rFonts w:ascii="Arial" w:hAnsi="Arial" w:cs="Arial"/>
                <w:bCs/>
              </w:rPr>
            </w:pPr>
            <w:r w:rsidRPr="00BA5C15">
              <w:rPr>
                <w:rFonts w:ascii="Arial" w:hAnsi="Arial" w:cs="Arial"/>
                <w:bCs/>
              </w:rPr>
              <w:lastRenderedPageBreak/>
              <w:t>Liaison with questions or practical assistance with service</w:t>
            </w:r>
            <w:r>
              <w:rPr>
                <w:rFonts w:ascii="Arial" w:hAnsi="Arial" w:cs="Arial"/>
                <w:bCs/>
              </w:rPr>
              <w:t xml:space="preserve"> </w:t>
            </w:r>
            <w:r w:rsidRPr="00BA5C15">
              <w:rPr>
                <w:rFonts w:ascii="Arial" w:hAnsi="Arial" w:cs="Arial"/>
                <w:bCs/>
              </w:rPr>
              <w:t>delivery.</w:t>
            </w:r>
          </w:p>
        </w:tc>
      </w:tr>
      <w:tr w:rsidR="008407A6" w14:paraId="6C482DE4" w14:textId="77777777" w:rsidTr="00C820FE">
        <w:trPr>
          <w:trHeight w:val="288"/>
        </w:trPr>
        <w:tc>
          <w:tcPr>
            <w:tcW w:w="1459" w:type="dxa"/>
            <w:tcBorders>
              <w:top w:val="single" w:sz="4" w:space="0" w:color="auto"/>
              <w:left w:val="single" w:sz="4" w:space="0" w:color="auto"/>
              <w:bottom w:val="single" w:sz="4" w:space="0" w:color="auto"/>
              <w:right w:val="single" w:sz="4" w:space="0" w:color="auto"/>
            </w:tcBorders>
          </w:tcPr>
          <w:p w14:paraId="00408C6F" w14:textId="18BDBF7F" w:rsidR="008407A6" w:rsidRPr="000B41C8" w:rsidRDefault="00BA5C15" w:rsidP="00251498">
            <w:pPr>
              <w:spacing w:before="80" w:after="80"/>
              <w:jc w:val="center"/>
              <w:rPr>
                <w:rFonts w:ascii="Arial" w:hAnsi="Arial" w:cs="Arial"/>
              </w:rPr>
            </w:pPr>
            <w:r>
              <w:rPr>
                <w:rFonts w:ascii="Arial" w:hAnsi="Arial" w:cs="Arial"/>
              </w:rPr>
              <w:lastRenderedPageBreak/>
              <w:t>At all times</w:t>
            </w:r>
          </w:p>
        </w:tc>
        <w:tc>
          <w:tcPr>
            <w:tcW w:w="1260" w:type="dxa"/>
            <w:tcBorders>
              <w:top w:val="single" w:sz="4" w:space="0" w:color="auto"/>
              <w:left w:val="single" w:sz="4" w:space="0" w:color="auto"/>
              <w:bottom w:val="single" w:sz="4" w:space="0" w:color="auto"/>
              <w:right w:val="single" w:sz="4" w:space="0" w:color="auto"/>
            </w:tcBorders>
          </w:tcPr>
          <w:p w14:paraId="47582FA0" w14:textId="33A3FC74" w:rsidR="008407A6" w:rsidRPr="000B41C8" w:rsidRDefault="00BA5C15" w:rsidP="00251498">
            <w:pPr>
              <w:spacing w:before="80" w:after="80"/>
              <w:jc w:val="center"/>
              <w:rPr>
                <w:rFonts w:ascii="Arial" w:hAnsi="Arial" w:cs="Arial"/>
              </w:rPr>
            </w:pPr>
            <w:r>
              <w:rPr>
                <w:rFonts w:ascii="Arial" w:hAnsi="Arial" w:cs="Arial"/>
              </w:rPr>
              <w:t>N/C</w:t>
            </w:r>
          </w:p>
        </w:tc>
        <w:tc>
          <w:tcPr>
            <w:tcW w:w="1260" w:type="dxa"/>
            <w:tcBorders>
              <w:top w:val="single" w:sz="4" w:space="0" w:color="auto"/>
              <w:left w:val="single" w:sz="4" w:space="0" w:color="auto"/>
              <w:bottom w:val="single" w:sz="4" w:space="0" w:color="auto"/>
              <w:right w:val="single" w:sz="4" w:space="0" w:color="auto"/>
            </w:tcBorders>
          </w:tcPr>
          <w:p w14:paraId="1D27FAE6" w14:textId="1F308819" w:rsidR="008407A6" w:rsidRPr="000B41C8" w:rsidRDefault="00BA5C15" w:rsidP="00251498">
            <w:pPr>
              <w:spacing w:before="80" w:after="80"/>
              <w:jc w:val="center"/>
              <w:rPr>
                <w:rFonts w:ascii="Arial" w:hAnsi="Arial" w:cs="Arial"/>
              </w:rPr>
            </w:pPr>
            <w:r>
              <w:rPr>
                <w:rFonts w:ascii="Arial" w:hAnsi="Arial" w:cs="Arial"/>
              </w:rPr>
              <w:t>E</w:t>
            </w:r>
          </w:p>
        </w:tc>
        <w:tc>
          <w:tcPr>
            <w:tcW w:w="7001" w:type="dxa"/>
            <w:tcBorders>
              <w:top w:val="single" w:sz="4" w:space="0" w:color="auto"/>
              <w:left w:val="single" w:sz="4" w:space="0" w:color="auto"/>
              <w:bottom w:val="single" w:sz="4" w:space="0" w:color="auto"/>
              <w:right w:val="single" w:sz="4" w:space="0" w:color="auto"/>
            </w:tcBorders>
          </w:tcPr>
          <w:p w14:paraId="514265BF" w14:textId="77777777" w:rsidR="008407A6" w:rsidRPr="00BA5C15" w:rsidRDefault="00496698" w:rsidP="00BA5C15">
            <w:pPr>
              <w:spacing w:before="80" w:after="80"/>
              <w:rPr>
                <w:rFonts w:ascii="Arial" w:hAnsi="Arial" w:cs="Arial"/>
                <w:b/>
                <w:bCs/>
              </w:rPr>
            </w:pPr>
            <w:r w:rsidRPr="00BA5C15">
              <w:rPr>
                <w:rFonts w:ascii="Arial" w:hAnsi="Arial" w:cs="Arial"/>
                <w:b/>
                <w:bCs/>
              </w:rPr>
              <w:t>Core Values:</w:t>
            </w:r>
          </w:p>
          <w:p w14:paraId="5700ABDA" w14:textId="77777777" w:rsidR="0043585F" w:rsidRDefault="0043585F" w:rsidP="0043585F">
            <w:pPr>
              <w:numPr>
                <w:ilvl w:val="0"/>
                <w:numId w:val="18"/>
              </w:numPr>
              <w:spacing w:before="80" w:after="80"/>
              <w:rPr>
                <w:rFonts w:ascii="Arial" w:hAnsi="Arial" w:cs="Arial"/>
                <w:b/>
              </w:rPr>
            </w:pPr>
            <w:r w:rsidRPr="0043585F">
              <w:rPr>
                <w:rFonts w:ascii="Arial" w:hAnsi="Arial" w:cs="Arial"/>
              </w:rPr>
              <w:t>Demonstrates awareness, understanding and alignment with OHA Core Values of health equity, service excellence, integrity, leadership, partnership, innovation, and transparency.</w:t>
            </w:r>
          </w:p>
          <w:p w14:paraId="21D10F64" w14:textId="22F1D2B7" w:rsidR="00496698" w:rsidRPr="0043585F" w:rsidRDefault="0043585F" w:rsidP="0043585F">
            <w:pPr>
              <w:numPr>
                <w:ilvl w:val="0"/>
                <w:numId w:val="18"/>
              </w:numPr>
              <w:spacing w:before="80" w:after="80"/>
              <w:rPr>
                <w:rFonts w:ascii="Arial" w:hAnsi="Arial" w:cs="Arial"/>
                <w:b/>
              </w:rPr>
            </w:pPr>
            <w:r w:rsidRPr="0043585F">
              <w:rPr>
                <w:rFonts w:ascii="Arial" w:hAnsi="Arial" w:cs="Arial"/>
              </w:rPr>
              <w:t>Demonstrate awareness, understanding and alignment in service delivery with OSH Core Values of humanity, equity, wellness, partnership, transparency, and performance excellence</w:t>
            </w:r>
          </w:p>
        </w:tc>
      </w:tr>
    </w:tbl>
    <w:p w14:paraId="2815775F" w14:textId="77777777" w:rsidR="008407A6" w:rsidRDefault="00C47865">
      <w:pPr>
        <w:rPr>
          <w:rFonts w:ascii="Arial" w:hAnsi="Arial" w:cs="Arial"/>
          <w:sz w:val="12"/>
          <w:szCs w:val="12"/>
        </w:rPr>
      </w:pPr>
      <w:r>
        <w:rPr>
          <w:rFonts w:ascii="Arial" w:hAnsi="Arial" w:cs="Arial"/>
          <w:sz w:val="12"/>
          <w:szCs w:val="12"/>
        </w:rPr>
        <w:br/>
      </w:r>
    </w:p>
    <w:p w14:paraId="5A912E95" w14:textId="77777777" w:rsidR="0043789E" w:rsidRDefault="0043789E">
      <w:pPr>
        <w:rPr>
          <w:rFonts w:ascii="Arial" w:hAnsi="Arial" w:cs="Arial"/>
          <w:sz w:val="12"/>
          <w:szCs w:val="12"/>
        </w:rPr>
      </w:pPr>
    </w:p>
    <w:p w14:paraId="0EB4F761"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D6EC44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82F145"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D6C93F6" w14:textId="77777777" w:rsidR="008407A6" w:rsidRDefault="008407A6">
      <w:pPr>
        <w:rPr>
          <w:rFonts w:ascii="Arial" w:hAnsi="Arial" w:cs="Arial"/>
          <w:sz w:val="12"/>
          <w:szCs w:val="12"/>
        </w:rPr>
      </w:pPr>
    </w:p>
    <w:p w14:paraId="597518CF"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7C45B23C"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18D39D5D" w14:textId="1CB0F956" w:rsidR="008407A6" w:rsidRDefault="00830AA4" w:rsidP="0091302E">
      <w:pPr>
        <w:rPr>
          <w:rFonts w:ascii="Arial" w:hAnsi="Arial" w:cs="Arial"/>
        </w:rPr>
      </w:pPr>
      <w:r w:rsidRPr="00830AA4">
        <w:rPr>
          <w:rFonts w:ascii="Arial" w:hAnsi="Arial" w:cs="Arial"/>
        </w:rPr>
        <w:t>This position requires working across all elements of the organization and with external divisions, offices, and agencies. Potential exposure to infectious agents as may be found in health and clinical settings. Some contact with physically disabled, mentally ill, and/or emotionally disturbed patients.</w:t>
      </w:r>
    </w:p>
    <w:p w14:paraId="1088F883" w14:textId="77777777" w:rsidR="00830AA4" w:rsidRDefault="00830AA4" w:rsidP="0091302E">
      <w:pPr>
        <w:rPr>
          <w:rFonts w:ascii="Arial" w:hAnsi="Arial" w:cs="Arial"/>
        </w:rPr>
      </w:pPr>
    </w:p>
    <w:p w14:paraId="65442FA5" w14:textId="7F7238CC" w:rsidR="00830AA4" w:rsidRDefault="00F12694" w:rsidP="0091302E">
      <w:pPr>
        <w:rPr>
          <w:rFonts w:ascii="Arial" w:hAnsi="Arial" w:cs="Arial"/>
        </w:rPr>
      </w:pPr>
      <w:r w:rsidRPr="00F12694">
        <w:rPr>
          <w:rFonts w:ascii="Arial" w:hAnsi="Arial" w:cs="Arial"/>
        </w:rPr>
        <w:t xml:space="preserve">Work hours subject to change with little notice. May be required to work hours that exceed regular schedule such as double shift in addition to regular schedule due to business need. </w:t>
      </w:r>
      <w:r w:rsidR="00A0269A">
        <w:rPr>
          <w:rFonts w:ascii="Arial" w:hAnsi="Arial" w:cs="Arial"/>
        </w:rPr>
        <w:t>Th</w:t>
      </w:r>
      <w:r w:rsidR="00B12577">
        <w:rPr>
          <w:rFonts w:ascii="Arial" w:hAnsi="Arial" w:cs="Arial"/>
        </w:rPr>
        <w:t>is position may require</w:t>
      </w:r>
      <w:r w:rsidRPr="00F12694">
        <w:rPr>
          <w:rFonts w:ascii="Arial" w:hAnsi="Arial" w:cs="Arial"/>
        </w:rPr>
        <w:t xml:space="preserve"> travel </w:t>
      </w:r>
      <w:r w:rsidR="00FC377E">
        <w:rPr>
          <w:rFonts w:ascii="Arial" w:hAnsi="Arial" w:cs="Arial"/>
        </w:rPr>
        <w:t>between</w:t>
      </w:r>
      <w:r w:rsidRPr="00F12694">
        <w:rPr>
          <w:rFonts w:ascii="Arial" w:hAnsi="Arial" w:cs="Arial"/>
        </w:rPr>
        <w:t xml:space="preserve"> the Salem Campus and the Junction City Campus as needed. Must have a valid driver's license or other alternative method of transportation to perform state business.</w:t>
      </w:r>
    </w:p>
    <w:p w14:paraId="6071613C" w14:textId="77777777" w:rsidR="00F12694" w:rsidRDefault="00F12694" w:rsidP="0091302E">
      <w:pPr>
        <w:rPr>
          <w:rFonts w:ascii="Arial" w:hAnsi="Arial" w:cs="Arial"/>
        </w:rPr>
      </w:pPr>
    </w:p>
    <w:p w14:paraId="00F0513B" w14:textId="43961C20" w:rsidR="00F12694" w:rsidRDefault="005A3965" w:rsidP="0091302E">
      <w:pPr>
        <w:rPr>
          <w:rFonts w:ascii="Arial" w:hAnsi="Arial" w:cs="Arial"/>
        </w:rPr>
      </w:pPr>
      <w:r>
        <w:rPr>
          <w:rFonts w:ascii="Arial" w:hAnsi="Arial" w:cs="Arial"/>
        </w:rPr>
        <w:t>Position works primarily on site at the Oregon State Hospital</w:t>
      </w:r>
      <w:r w:rsidR="00E41E94">
        <w:rPr>
          <w:rFonts w:ascii="Arial" w:hAnsi="Arial" w:cs="Arial"/>
        </w:rPr>
        <w:t xml:space="preserve"> in a g</w:t>
      </w:r>
      <w:r w:rsidR="00DC670E" w:rsidRPr="00DC670E">
        <w:rPr>
          <w:rFonts w:ascii="Arial" w:hAnsi="Arial" w:cs="Arial"/>
        </w:rPr>
        <w:t>eneral office environment with daily use of a</w:t>
      </w:r>
      <w:r w:rsidR="00BE7DA8">
        <w:rPr>
          <w:rFonts w:ascii="Arial" w:hAnsi="Arial" w:cs="Arial"/>
        </w:rPr>
        <w:t xml:space="preserve"> </w:t>
      </w:r>
      <w:r w:rsidR="00DC670E" w:rsidRPr="00DC670E">
        <w:rPr>
          <w:rFonts w:ascii="Arial" w:hAnsi="Arial" w:cs="Arial"/>
        </w:rPr>
        <w:t>computer, email, phone, conference rooms</w:t>
      </w:r>
      <w:r w:rsidR="008B6F0B">
        <w:rPr>
          <w:rFonts w:ascii="Arial" w:hAnsi="Arial" w:cs="Arial"/>
        </w:rPr>
        <w:t>.</w:t>
      </w:r>
      <w:r w:rsidR="005D013C">
        <w:rPr>
          <w:rFonts w:ascii="Arial" w:hAnsi="Arial" w:cs="Arial"/>
        </w:rPr>
        <w:t xml:space="preserve"> T</w:t>
      </w:r>
      <w:r w:rsidR="00DC670E" w:rsidRPr="00DC670E">
        <w:rPr>
          <w:rFonts w:ascii="Arial" w:hAnsi="Arial" w:cs="Arial"/>
        </w:rPr>
        <w:t>elecommuting may be possible as deemed necessary for business operations with prior approval by supervisor. This position requires the ability to keep on high level detailed tasks, while in an environment of constant interruption. Requires daily use of stairs and elevators to access hospital units and official workstations.</w:t>
      </w:r>
    </w:p>
    <w:p w14:paraId="6FCF7779" w14:textId="77777777" w:rsidR="002429BE" w:rsidRDefault="002429BE" w:rsidP="0091302E">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3CD5080" w14:textId="77777777" w:rsidTr="00093B99">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F8170B3" w14:textId="77777777" w:rsidR="008407A6" w:rsidRDefault="008407A6" w:rsidP="002429BE">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569637A8" w14:textId="77777777" w:rsidR="008407A6" w:rsidRDefault="008407A6">
      <w:pPr>
        <w:keepNext/>
        <w:widowControl w:val="0"/>
        <w:ind w:left="360" w:hanging="360"/>
        <w:rPr>
          <w:rFonts w:ascii="Arial" w:hAnsi="Arial" w:cs="Arial"/>
          <w:b/>
          <w:sz w:val="12"/>
          <w:szCs w:val="12"/>
        </w:rPr>
      </w:pPr>
    </w:p>
    <w:p w14:paraId="10CCC6E6" w14:textId="77777777" w:rsidR="0040712C" w:rsidRPr="0040712C" w:rsidRDefault="0040712C" w:rsidP="0040712C">
      <w:pPr>
        <w:widowControl w:val="0"/>
        <w:numPr>
          <w:ilvl w:val="0"/>
          <w:numId w:val="26"/>
        </w:numPr>
        <w:tabs>
          <w:tab w:val="left" w:pos="720"/>
        </w:tabs>
        <w:autoSpaceDE w:val="0"/>
        <w:autoSpaceDN w:val="0"/>
        <w:spacing w:before="139" w:line="242" w:lineRule="auto"/>
        <w:ind w:right="1137"/>
        <w:outlineLvl w:val="0"/>
        <w:rPr>
          <w:rFonts w:ascii="Arial" w:eastAsia="Arial" w:hAnsi="Arial" w:cs="Arial"/>
          <w:b/>
          <w:bCs/>
        </w:rPr>
      </w:pPr>
      <w:r w:rsidRPr="0040712C">
        <w:rPr>
          <w:rFonts w:ascii="Arial" w:eastAsia="Arial" w:hAnsi="Arial" w:cs="Arial"/>
          <w:b/>
          <w:bCs/>
        </w:rPr>
        <w:t>List any</w:t>
      </w:r>
      <w:r w:rsidRPr="0040712C">
        <w:rPr>
          <w:rFonts w:ascii="Arial" w:eastAsia="Arial" w:hAnsi="Arial" w:cs="Arial"/>
          <w:b/>
          <w:bCs/>
          <w:spacing w:val="-5"/>
        </w:rPr>
        <w:t xml:space="preserve"> </w:t>
      </w:r>
      <w:r w:rsidRPr="0040712C">
        <w:rPr>
          <w:rFonts w:ascii="Arial" w:eastAsia="Arial" w:hAnsi="Arial" w:cs="Arial"/>
          <w:b/>
          <w:bCs/>
        </w:rPr>
        <w:t>established</w:t>
      </w:r>
      <w:r w:rsidRPr="0040712C">
        <w:rPr>
          <w:rFonts w:ascii="Arial" w:eastAsia="Arial" w:hAnsi="Arial" w:cs="Arial"/>
          <w:b/>
          <w:bCs/>
          <w:spacing w:val="-4"/>
        </w:rPr>
        <w:t xml:space="preserve"> </w:t>
      </w:r>
      <w:r w:rsidRPr="0040712C">
        <w:rPr>
          <w:rFonts w:ascii="Arial" w:eastAsia="Arial" w:hAnsi="Arial" w:cs="Arial"/>
          <w:b/>
          <w:bCs/>
        </w:rPr>
        <w:t>guidelines</w:t>
      </w:r>
      <w:r w:rsidRPr="0040712C">
        <w:rPr>
          <w:rFonts w:ascii="Arial" w:eastAsia="Arial" w:hAnsi="Arial" w:cs="Arial"/>
          <w:b/>
          <w:bCs/>
          <w:spacing w:val="-5"/>
        </w:rPr>
        <w:t xml:space="preserve"> </w:t>
      </w:r>
      <w:r w:rsidRPr="0040712C">
        <w:rPr>
          <w:rFonts w:ascii="Arial" w:eastAsia="Arial" w:hAnsi="Arial" w:cs="Arial"/>
          <w:b/>
          <w:bCs/>
        </w:rPr>
        <w:t>used</w:t>
      </w:r>
      <w:r w:rsidRPr="0040712C">
        <w:rPr>
          <w:rFonts w:ascii="Arial" w:eastAsia="Arial" w:hAnsi="Arial" w:cs="Arial"/>
          <w:b/>
          <w:bCs/>
          <w:spacing w:val="-4"/>
        </w:rPr>
        <w:t xml:space="preserve"> </w:t>
      </w:r>
      <w:r w:rsidRPr="0040712C">
        <w:rPr>
          <w:rFonts w:ascii="Arial" w:eastAsia="Arial" w:hAnsi="Arial" w:cs="Arial"/>
          <w:b/>
          <w:bCs/>
        </w:rPr>
        <w:t>in</w:t>
      </w:r>
      <w:r w:rsidRPr="0040712C">
        <w:rPr>
          <w:rFonts w:ascii="Arial" w:eastAsia="Arial" w:hAnsi="Arial" w:cs="Arial"/>
          <w:b/>
          <w:bCs/>
          <w:spacing w:val="-4"/>
        </w:rPr>
        <w:t xml:space="preserve"> </w:t>
      </w:r>
      <w:r w:rsidRPr="0040712C">
        <w:rPr>
          <w:rFonts w:ascii="Arial" w:eastAsia="Arial" w:hAnsi="Arial" w:cs="Arial"/>
          <w:b/>
          <w:bCs/>
        </w:rPr>
        <w:t>this position, such</w:t>
      </w:r>
      <w:r w:rsidRPr="0040712C">
        <w:rPr>
          <w:rFonts w:ascii="Arial" w:eastAsia="Arial" w:hAnsi="Arial" w:cs="Arial"/>
          <w:b/>
          <w:bCs/>
          <w:spacing w:val="-4"/>
        </w:rPr>
        <w:t xml:space="preserve"> </w:t>
      </w:r>
      <w:r w:rsidRPr="0040712C">
        <w:rPr>
          <w:rFonts w:ascii="Arial" w:eastAsia="Arial" w:hAnsi="Arial" w:cs="Arial"/>
          <w:b/>
          <w:bCs/>
        </w:rPr>
        <w:t>as state</w:t>
      </w:r>
      <w:r w:rsidRPr="0040712C">
        <w:rPr>
          <w:rFonts w:ascii="Arial" w:eastAsia="Arial" w:hAnsi="Arial" w:cs="Arial"/>
          <w:b/>
          <w:bCs/>
          <w:spacing w:val="-5"/>
        </w:rPr>
        <w:t xml:space="preserve"> </w:t>
      </w:r>
      <w:r w:rsidRPr="0040712C">
        <w:rPr>
          <w:rFonts w:ascii="Arial" w:eastAsia="Arial" w:hAnsi="Arial" w:cs="Arial"/>
          <w:b/>
          <w:bCs/>
        </w:rPr>
        <w:t>or</w:t>
      </w:r>
      <w:r w:rsidRPr="0040712C">
        <w:rPr>
          <w:rFonts w:ascii="Arial" w:eastAsia="Arial" w:hAnsi="Arial" w:cs="Arial"/>
          <w:b/>
          <w:bCs/>
          <w:spacing w:val="-3"/>
        </w:rPr>
        <w:t xml:space="preserve"> </w:t>
      </w:r>
      <w:r w:rsidRPr="0040712C">
        <w:rPr>
          <w:rFonts w:ascii="Arial" w:eastAsia="Arial" w:hAnsi="Arial" w:cs="Arial"/>
          <w:b/>
          <w:bCs/>
        </w:rPr>
        <w:t>federal laws</w:t>
      </w:r>
      <w:r w:rsidRPr="0040712C">
        <w:rPr>
          <w:rFonts w:ascii="Arial" w:eastAsia="Arial" w:hAnsi="Arial" w:cs="Arial"/>
          <w:b/>
          <w:bCs/>
          <w:spacing w:val="-5"/>
        </w:rPr>
        <w:t xml:space="preserve"> </w:t>
      </w:r>
      <w:r w:rsidRPr="0040712C">
        <w:rPr>
          <w:rFonts w:ascii="Arial" w:eastAsia="Arial" w:hAnsi="Arial" w:cs="Arial"/>
          <w:b/>
          <w:bCs/>
        </w:rPr>
        <w:t>or regulations, policies, manuals, or desk procedures:</w:t>
      </w:r>
    </w:p>
    <w:p w14:paraId="1B2AC00B" w14:textId="77777777" w:rsidR="00236F42" w:rsidRPr="00236F42" w:rsidRDefault="00236F42" w:rsidP="00236F42">
      <w:pPr>
        <w:widowControl w:val="0"/>
        <w:autoSpaceDE w:val="0"/>
        <w:autoSpaceDN w:val="0"/>
        <w:spacing w:before="115" w:line="242" w:lineRule="auto"/>
        <w:ind w:left="719" w:right="374"/>
        <w:rPr>
          <w:rFonts w:ascii="Arial" w:eastAsia="Arial" w:hAnsi="Arial" w:cs="Arial"/>
        </w:rPr>
      </w:pPr>
      <w:bookmarkStart w:id="18" w:name="_Hlk214893377"/>
      <w:r w:rsidRPr="00236F42">
        <w:rPr>
          <w:rFonts w:ascii="Arial" w:eastAsia="Arial" w:hAnsi="Arial" w:cs="Arial"/>
        </w:rPr>
        <w:t>Includes, but is not limited to:</w:t>
      </w:r>
    </w:p>
    <w:p w14:paraId="52162875" w14:textId="013E2F04"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Code of Federal Regulations (CFR) 45CFR Parts 160 and 164</w:t>
      </w:r>
    </w:p>
    <w:p w14:paraId="371AEEC4" w14:textId="131D8D65"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Centers for Medicare and Medicaid Services (CMS) Conditions of Participation (CoP)</w:t>
      </w:r>
    </w:p>
    <w:p w14:paraId="1F469C03" w14:textId="59FE1B54"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 xml:space="preserve">The Joint Commission </w:t>
      </w:r>
      <w:r w:rsidR="00DB3CDD">
        <w:rPr>
          <w:rFonts w:ascii="Arial" w:eastAsia="Arial" w:hAnsi="Arial" w:cs="Arial"/>
        </w:rPr>
        <w:t>(</w:t>
      </w:r>
      <w:r w:rsidRPr="00236F42">
        <w:rPr>
          <w:rFonts w:ascii="Arial" w:eastAsia="Arial" w:hAnsi="Arial" w:cs="Arial"/>
        </w:rPr>
        <w:t>JC) standards and guidance</w:t>
      </w:r>
    </w:p>
    <w:p w14:paraId="72DBEB84" w14:textId="7359B967"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Oregon Revised Statutes (ORS), including ORS 179.505</w:t>
      </w:r>
    </w:p>
    <w:p w14:paraId="79E70B47" w14:textId="6082C079"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Oregon Administrative Rules (OARs)</w:t>
      </w:r>
    </w:p>
    <w:p w14:paraId="2FA8AB63" w14:textId="77726C9A"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Oregon Health Authority (OHA) Policy</w:t>
      </w:r>
    </w:p>
    <w:p w14:paraId="74C3D3E5" w14:textId="7E4BB09D"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Oregon State Hospital (OSH) Policy, Procedures, and Protocols</w:t>
      </w:r>
    </w:p>
    <w:p w14:paraId="17A4FDB7" w14:textId="23BFFDF3"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Medical Records Department Policy and Procedure manual</w:t>
      </w:r>
    </w:p>
    <w:p w14:paraId="2FA62355" w14:textId="6B6BFB78" w:rsidR="00236F42"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lastRenderedPageBreak/>
        <w:t>Emergency Operations Plan</w:t>
      </w:r>
    </w:p>
    <w:p w14:paraId="1AF70E2B" w14:textId="407F87FC" w:rsidR="0040712C" w:rsidRPr="00236F42" w:rsidRDefault="00236F42" w:rsidP="00236F42">
      <w:pPr>
        <w:pStyle w:val="ListParagraph"/>
        <w:widowControl w:val="0"/>
        <w:numPr>
          <w:ilvl w:val="1"/>
          <w:numId w:val="28"/>
        </w:numPr>
        <w:autoSpaceDE w:val="0"/>
        <w:autoSpaceDN w:val="0"/>
        <w:spacing w:before="115" w:line="242" w:lineRule="auto"/>
        <w:ind w:right="374"/>
        <w:rPr>
          <w:rFonts w:ascii="Arial" w:eastAsia="Arial" w:hAnsi="Arial" w:cs="Arial"/>
        </w:rPr>
      </w:pPr>
      <w:r w:rsidRPr="00236F42">
        <w:rPr>
          <w:rFonts w:ascii="Arial" w:eastAsia="Arial" w:hAnsi="Arial" w:cs="Arial"/>
        </w:rPr>
        <w:t>Performance Improvement and Utilization Review plans, departmental and discipline manuals, external audits and survey reports</w:t>
      </w:r>
      <w:r w:rsidR="0040712C" w:rsidRPr="00236F42">
        <w:rPr>
          <w:rFonts w:ascii="Arial" w:eastAsia="Arial" w:hAnsi="Arial" w:cs="Arial"/>
        </w:rPr>
        <w:t>.</w:t>
      </w:r>
    </w:p>
    <w:bookmarkEnd w:id="18"/>
    <w:p w14:paraId="12E74C55" w14:textId="77777777" w:rsidR="0040712C" w:rsidRPr="0040712C" w:rsidRDefault="0040712C" w:rsidP="0040712C">
      <w:pPr>
        <w:widowControl w:val="0"/>
        <w:numPr>
          <w:ilvl w:val="0"/>
          <w:numId w:val="26"/>
        </w:numPr>
        <w:tabs>
          <w:tab w:val="left" w:pos="719"/>
        </w:tabs>
        <w:autoSpaceDE w:val="0"/>
        <w:autoSpaceDN w:val="0"/>
        <w:spacing w:before="113"/>
        <w:ind w:left="719" w:hanging="359"/>
        <w:outlineLvl w:val="0"/>
        <w:rPr>
          <w:rFonts w:ascii="Arial" w:eastAsia="Arial" w:hAnsi="Arial" w:cs="Arial"/>
          <w:b/>
          <w:bCs/>
        </w:rPr>
      </w:pPr>
      <w:r w:rsidRPr="0040712C">
        <w:rPr>
          <w:rFonts w:ascii="Arial" w:eastAsia="Arial" w:hAnsi="Arial" w:cs="Arial"/>
          <w:b/>
          <w:bCs/>
        </w:rPr>
        <w:t>How</w:t>
      </w:r>
      <w:r w:rsidRPr="0040712C">
        <w:rPr>
          <w:rFonts w:ascii="Arial" w:eastAsia="Arial" w:hAnsi="Arial" w:cs="Arial"/>
          <w:b/>
          <w:bCs/>
          <w:spacing w:val="-1"/>
        </w:rPr>
        <w:t xml:space="preserve"> </w:t>
      </w:r>
      <w:r w:rsidRPr="0040712C">
        <w:rPr>
          <w:rFonts w:ascii="Arial" w:eastAsia="Arial" w:hAnsi="Arial" w:cs="Arial"/>
          <w:b/>
          <w:bCs/>
        </w:rPr>
        <w:t>are these</w:t>
      </w:r>
      <w:r w:rsidRPr="0040712C">
        <w:rPr>
          <w:rFonts w:ascii="Arial" w:eastAsia="Arial" w:hAnsi="Arial" w:cs="Arial"/>
          <w:b/>
          <w:bCs/>
          <w:spacing w:val="-5"/>
        </w:rPr>
        <w:t xml:space="preserve"> </w:t>
      </w:r>
      <w:r w:rsidRPr="0040712C">
        <w:rPr>
          <w:rFonts w:ascii="Arial" w:eastAsia="Arial" w:hAnsi="Arial" w:cs="Arial"/>
          <w:b/>
          <w:bCs/>
        </w:rPr>
        <w:t xml:space="preserve">guidelines </w:t>
      </w:r>
      <w:r w:rsidRPr="0040712C">
        <w:rPr>
          <w:rFonts w:ascii="Arial" w:eastAsia="Arial" w:hAnsi="Arial" w:cs="Arial"/>
          <w:b/>
          <w:bCs/>
          <w:spacing w:val="-4"/>
        </w:rPr>
        <w:t>used?</w:t>
      </w:r>
    </w:p>
    <w:p w14:paraId="4E682202" w14:textId="258E57A7" w:rsidR="0040712C" w:rsidRPr="0040712C" w:rsidRDefault="00260240" w:rsidP="0040712C">
      <w:pPr>
        <w:widowControl w:val="0"/>
        <w:autoSpaceDE w:val="0"/>
        <w:autoSpaceDN w:val="0"/>
        <w:spacing w:before="147"/>
        <w:ind w:left="720"/>
        <w:rPr>
          <w:rFonts w:ascii="Arial" w:eastAsia="Arial" w:hAnsi="Arial" w:cs="Arial"/>
        </w:rPr>
      </w:pPr>
      <w:bookmarkStart w:id="19" w:name="_Hlk214893420"/>
      <w:r>
        <w:rPr>
          <w:rFonts w:ascii="Arial" w:eastAsia="Arial" w:hAnsi="Arial" w:cs="Arial"/>
        </w:rPr>
        <w:t>These g</w:t>
      </w:r>
      <w:r w:rsidR="001702A8">
        <w:rPr>
          <w:rFonts w:ascii="Arial" w:eastAsia="Arial" w:hAnsi="Arial" w:cs="Arial"/>
        </w:rPr>
        <w:t xml:space="preserve">uidelines are used </w:t>
      </w:r>
      <w:r w:rsidR="00E571B4">
        <w:rPr>
          <w:rFonts w:ascii="Arial" w:eastAsia="Arial" w:hAnsi="Arial" w:cs="Arial"/>
        </w:rPr>
        <w:t xml:space="preserve">as reference </w:t>
      </w:r>
      <w:r w:rsidR="000F73A5">
        <w:rPr>
          <w:rFonts w:ascii="Arial" w:eastAsia="Arial" w:hAnsi="Arial" w:cs="Arial"/>
        </w:rPr>
        <w:t xml:space="preserve">to carry out </w:t>
      </w:r>
      <w:r w:rsidR="00E571B4">
        <w:rPr>
          <w:rFonts w:ascii="Arial" w:eastAsia="Arial" w:hAnsi="Arial" w:cs="Arial"/>
        </w:rPr>
        <w:t>t</w:t>
      </w:r>
      <w:r w:rsidR="000F73A5">
        <w:rPr>
          <w:rFonts w:ascii="Arial" w:eastAsia="Arial" w:hAnsi="Arial" w:cs="Arial"/>
        </w:rPr>
        <w:t xml:space="preserve">he primary function of the job, </w:t>
      </w:r>
      <w:r w:rsidR="00E571B4">
        <w:rPr>
          <w:rFonts w:ascii="Arial" w:eastAsia="Arial" w:hAnsi="Arial" w:cs="Arial"/>
        </w:rPr>
        <w:t xml:space="preserve">which includes ensuring </w:t>
      </w:r>
      <w:r w:rsidR="00087C16">
        <w:rPr>
          <w:rFonts w:ascii="Arial" w:eastAsia="Arial" w:hAnsi="Arial" w:cs="Arial"/>
        </w:rPr>
        <w:t xml:space="preserve">their </w:t>
      </w:r>
      <w:r w:rsidR="001D4C78">
        <w:rPr>
          <w:rFonts w:ascii="Arial" w:eastAsia="Arial" w:hAnsi="Arial" w:cs="Arial"/>
        </w:rPr>
        <w:t>enforcement</w:t>
      </w:r>
      <w:r w:rsidR="00087C16">
        <w:rPr>
          <w:rFonts w:ascii="Arial" w:eastAsia="Arial" w:hAnsi="Arial" w:cs="Arial"/>
        </w:rPr>
        <w:t>.</w:t>
      </w:r>
      <w:r w:rsidR="00E571B4">
        <w:rPr>
          <w:rFonts w:ascii="Arial" w:eastAsia="Arial" w:hAnsi="Arial" w:cs="Arial"/>
        </w:rPr>
        <w:t xml:space="preserve"> </w:t>
      </w:r>
      <w:r w:rsidR="00E430CC">
        <w:rPr>
          <w:rFonts w:ascii="Arial" w:eastAsia="Arial" w:hAnsi="Arial" w:cs="Arial"/>
        </w:rPr>
        <w:t>Maintaining</w:t>
      </w:r>
      <w:r w:rsidR="00255455">
        <w:rPr>
          <w:rFonts w:ascii="Arial" w:eastAsia="Arial" w:hAnsi="Arial" w:cs="Arial"/>
        </w:rPr>
        <w:t xml:space="preserve"> current knowledge and awareness of chang</w:t>
      </w:r>
      <w:r w:rsidR="00E66A2D">
        <w:rPr>
          <w:rFonts w:ascii="Arial" w:eastAsia="Arial" w:hAnsi="Arial" w:cs="Arial"/>
        </w:rPr>
        <w:t xml:space="preserve">es to guidelines is critical to </w:t>
      </w:r>
      <w:r w:rsidR="00E430CC">
        <w:rPr>
          <w:rFonts w:ascii="Arial" w:eastAsia="Arial" w:hAnsi="Arial" w:cs="Arial"/>
        </w:rPr>
        <w:t xml:space="preserve">appropriate </w:t>
      </w:r>
      <w:r w:rsidR="00670B45">
        <w:rPr>
          <w:rFonts w:ascii="Arial" w:eastAsia="Arial" w:hAnsi="Arial" w:cs="Arial"/>
        </w:rPr>
        <w:t>compliance enforcement</w:t>
      </w:r>
      <w:r w:rsidR="00E430CC">
        <w:rPr>
          <w:rFonts w:ascii="Arial" w:eastAsia="Arial" w:hAnsi="Arial" w:cs="Arial"/>
        </w:rPr>
        <w:t>.</w:t>
      </w:r>
    </w:p>
    <w:bookmarkEnd w:id="19"/>
    <w:p w14:paraId="31BD60E4" w14:textId="64B58667" w:rsidR="0032347E" w:rsidRPr="000B41C8" w:rsidRDefault="002429BE" w:rsidP="00251498">
      <w:pPr>
        <w:keepNext/>
        <w:widowControl w:val="0"/>
        <w:ind w:left="360"/>
        <w:rPr>
          <w:rFonts w:ascii="Arial" w:hAnsi="Arial" w:cs="Arial"/>
        </w:rPr>
      </w:pPr>
      <w:r>
        <w:rPr>
          <w:rFonts w:ascii="Arial" w:hAnsi="Arial" w:cs="Arial"/>
          <w:b/>
        </w:rPr>
        <w:br/>
      </w:r>
      <w:r w:rsidR="008407A6">
        <w:rPr>
          <w:rFonts w:ascii="Arial" w:hAnsi="Arial" w:cs="Arial"/>
          <w:b/>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7FD00FF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CBCBDF4" w14:textId="564AD4F8" w:rsidR="008407A6" w:rsidRDefault="00085573">
            <w:pPr>
              <w:rPr>
                <w:rFonts w:ascii="Arial" w:hAnsi="Arial" w:cs="Arial"/>
              </w:rPr>
            </w:pPr>
            <w:r>
              <w:rPr>
                <w:rFonts w:ascii="Arial" w:hAnsi="Arial" w:cs="Arial"/>
                <w:sz w:val="22"/>
                <w:szCs w:val="22"/>
              </w:rPr>
              <w:tab/>
            </w:r>
            <w:r w:rsidR="008407A6">
              <w:rPr>
                <w:rFonts w:ascii="Arial" w:hAnsi="Arial" w:cs="Arial"/>
                <w:b/>
                <w:color w:val="000000"/>
              </w:rPr>
              <w:t>SECTION 6.</w:t>
            </w:r>
            <w:r w:rsidR="00B12612">
              <w:rPr>
                <w:rFonts w:ascii="Arial" w:hAnsi="Arial" w:cs="Arial"/>
                <w:b/>
                <w:color w:val="000000"/>
              </w:rPr>
              <w:t xml:space="preserve"> </w:t>
            </w:r>
            <w:r w:rsidR="008407A6">
              <w:rPr>
                <w:rFonts w:ascii="Arial" w:hAnsi="Arial" w:cs="Arial"/>
                <w:b/>
                <w:color w:val="000000"/>
              </w:rPr>
              <w:t>WORK CONTACTS</w:t>
            </w:r>
          </w:p>
        </w:tc>
      </w:tr>
      <w:tr w:rsidR="008407A6" w14:paraId="1BD6DB6C" w14:textId="77777777">
        <w:tblPrEx>
          <w:tblBorders>
            <w:top w:val="none" w:sz="0" w:space="0" w:color="auto"/>
            <w:bottom w:val="none" w:sz="0" w:space="0" w:color="auto"/>
          </w:tblBorders>
        </w:tblPrEx>
        <w:trPr>
          <w:trHeight w:val="1023"/>
        </w:trPr>
        <w:tc>
          <w:tcPr>
            <w:tcW w:w="10980" w:type="dxa"/>
            <w:gridSpan w:val="4"/>
            <w:vAlign w:val="center"/>
          </w:tcPr>
          <w:p w14:paraId="6C010D6E"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7F6D36A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5C2776B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CAC729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EB5A33D"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9442976"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6F7669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102055F"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355B7686" w14:textId="77777777">
        <w:trPr>
          <w:trHeight w:val="288"/>
        </w:trPr>
        <w:tc>
          <w:tcPr>
            <w:tcW w:w="2538" w:type="dxa"/>
          </w:tcPr>
          <w:p w14:paraId="759504DF" w14:textId="072045EC" w:rsidR="008407A6" w:rsidRPr="000B41C8" w:rsidRDefault="007E72AB" w:rsidP="00251498">
            <w:pPr>
              <w:spacing w:before="80" w:after="80"/>
              <w:rPr>
                <w:rFonts w:ascii="Arial" w:hAnsi="Arial" w:cs="Arial"/>
              </w:rPr>
            </w:pPr>
            <w:r w:rsidRPr="007E72AB">
              <w:rPr>
                <w:rFonts w:ascii="Arial" w:hAnsi="Arial" w:cs="Arial"/>
              </w:rPr>
              <w:t>Director of Standards &amp; Compliance</w:t>
            </w:r>
          </w:p>
        </w:tc>
        <w:tc>
          <w:tcPr>
            <w:tcW w:w="2797" w:type="dxa"/>
          </w:tcPr>
          <w:p w14:paraId="70E8C67C" w14:textId="65F12372" w:rsidR="008407A6" w:rsidRPr="000B41C8" w:rsidRDefault="003E7B44" w:rsidP="0043789E">
            <w:pPr>
              <w:spacing w:before="80" w:after="80"/>
              <w:rPr>
                <w:rFonts w:ascii="Arial" w:hAnsi="Arial" w:cs="Arial"/>
              </w:rPr>
            </w:pPr>
            <w:r w:rsidRPr="0017229F">
              <w:rPr>
                <w:rFonts w:ascii="Arial" w:hAnsi="Arial" w:cs="Arial"/>
              </w:rPr>
              <w:t>Phone/In</w:t>
            </w:r>
            <w:r>
              <w:rPr>
                <w:rFonts w:ascii="Arial" w:hAnsi="Arial" w:cs="Arial"/>
              </w:rPr>
              <w:t>-</w:t>
            </w:r>
            <w:r w:rsidRPr="0017229F">
              <w:rPr>
                <w:rFonts w:ascii="Arial" w:hAnsi="Arial" w:cs="Arial"/>
              </w:rPr>
              <w:t>person/</w:t>
            </w:r>
            <w:r>
              <w:rPr>
                <w:rFonts w:ascii="Arial" w:hAnsi="Arial" w:cs="Arial"/>
              </w:rPr>
              <w:t>E</w:t>
            </w:r>
            <w:r w:rsidRPr="0017229F">
              <w:rPr>
                <w:rFonts w:ascii="Arial" w:hAnsi="Arial" w:cs="Arial"/>
              </w:rPr>
              <w:t>mail</w:t>
            </w:r>
            <w:r w:rsidR="001105ED">
              <w:rPr>
                <w:rFonts w:ascii="Arial" w:hAnsi="Arial" w:cs="Arial"/>
              </w:rPr>
              <w:t>/Virtual Platforms</w:t>
            </w:r>
          </w:p>
        </w:tc>
        <w:tc>
          <w:tcPr>
            <w:tcW w:w="3960" w:type="dxa"/>
          </w:tcPr>
          <w:p w14:paraId="2D137D68" w14:textId="1C539FE1" w:rsidR="008407A6" w:rsidRPr="000B41C8" w:rsidRDefault="00002B3B" w:rsidP="0043789E">
            <w:pPr>
              <w:spacing w:before="80" w:after="80"/>
              <w:rPr>
                <w:rFonts w:ascii="Arial" w:hAnsi="Arial" w:cs="Arial"/>
              </w:rPr>
            </w:pPr>
            <w:r w:rsidRPr="00002B3B">
              <w:rPr>
                <w:rFonts w:ascii="Arial" w:hAnsi="Arial" w:cs="Arial"/>
              </w:rPr>
              <w:t>Ongoing review of work assignments</w:t>
            </w:r>
          </w:p>
        </w:tc>
        <w:tc>
          <w:tcPr>
            <w:tcW w:w="1683" w:type="dxa"/>
          </w:tcPr>
          <w:p w14:paraId="5FBECA15" w14:textId="4DBAEC4C" w:rsidR="008407A6" w:rsidRPr="000B41C8" w:rsidRDefault="00002B3B" w:rsidP="0043789E">
            <w:pPr>
              <w:spacing w:before="80" w:after="80"/>
              <w:rPr>
                <w:rFonts w:ascii="Arial" w:hAnsi="Arial" w:cs="Arial"/>
              </w:rPr>
            </w:pPr>
            <w:r>
              <w:rPr>
                <w:rFonts w:ascii="Arial" w:hAnsi="Arial" w:cs="Arial"/>
              </w:rPr>
              <w:t>Daily</w:t>
            </w:r>
          </w:p>
        </w:tc>
      </w:tr>
      <w:tr w:rsidR="00D610B0" w:rsidRPr="000B41C8" w14:paraId="4EB061D9" w14:textId="77777777">
        <w:trPr>
          <w:trHeight w:val="288"/>
        </w:trPr>
        <w:tc>
          <w:tcPr>
            <w:tcW w:w="2538" w:type="dxa"/>
          </w:tcPr>
          <w:p w14:paraId="2BA4F6D2" w14:textId="0EB377DA" w:rsidR="00D610B0" w:rsidRPr="000B41C8" w:rsidRDefault="0016370F" w:rsidP="00251498">
            <w:pPr>
              <w:spacing w:before="80" w:after="80"/>
              <w:rPr>
                <w:rFonts w:ascii="Arial" w:hAnsi="Arial" w:cs="Arial"/>
              </w:rPr>
            </w:pPr>
            <w:r w:rsidRPr="0016370F">
              <w:rPr>
                <w:rFonts w:ascii="Arial" w:hAnsi="Arial" w:cs="Arial"/>
              </w:rPr>
              <w:t>Managers and Directors throughout OSH</w:t>
            </w:r>
          </w:p>
        </w:tc>
        <w:tc>
          <w:tcPr>
            <w:tcW w:w="2797" w:type="dxa"/>
          </w:tcPr>
          <w:p w14:paraId="729DA376" w14:textId="1ED65AA7" w:rsidR="00D610B0" w:rsidRPr="0017229F" w:rsidRDefault="001105ED" w:rsidP="0043789E">
            <w:pPr>
              <w:spacing w:before="80" w:after="80"/>
              <w:rPr>
                <w:rFonts w:ascii="Arial" w:hAnsi="Arial" w:cs="Arial"/>
              </w:rPr>
            </w:pPr>
            <w:r w:rsidRPr="0017229F">
              <w:rPr>
                <w:rFonts w:ascii="Arial" w:hAnsi="Arial" w:cs="Arial"/>
              </w:rPr>
              <w:t>Phone/In</w:t>
            </w:r>
            <w:r>
              <w:rPr>
                <w:rFonts w:ascii="Arial" w:hAnsi="Arial" w:cs="Arial"/>
              </w:rPr>
              <w:t>-</w:t>
            </w:r>
            <w:r w:rsidRPr="0017229F">
              <w:rPr>
                <w:rFonts w:ascii="Arial" w:hAnsi="Arial" w:cs="Arial"/>
              </w:rPr>
              <w:t>person/</w:t>
            </w:r>
            <w:r>
              <w:rPr>
                <w:rFonts w:ascii="Arial" w:hAnsi="Arial" w:cs="Arial"/>
              </w:rPr>
              <w:t>E</w:t>
            </w:r>
            <w:r w:rsidRPr="0017229F">
              <w:rPr>
                <w:rFonts w:ascii="Arial" w:hAnsi="Arial" w:cs="Arial"/>
              </w:rPr>
              <w:t>mail</w:t>
            </w:r>
            <w:r>
              <w:rPr>
                <w:rFonts w:ascii="Arial" w:hAnsi="Arial" w:cs="Arial"/>
              </w:rPr>
              <w:t>/Virtual Platforms</w:t>
            </w:r>
          </w:p>
        </w:tc>
        <w:tc>
          <w:tcPr>
            <w:tcW w:w="3960" w:type="dxa"/>
          </w:tcPr>
          <w:p w14:paraId="2494E985" w14:textId="288B6E56" w:rsidR="00D610B0" w:rsidRPr="00002B3B" w:rsidRDefault="003E7B44" w:rsidP="0043789E">
            <w:pPr>
              <w:spacing w:before="80" w:after="80"/>
              <w:rPr>
                <w:rFonts w:ascii="Arial" w:hAnsi="Arial" w:cs="Arial"/>
              </w:rPr>
            </w:pPr>
            <w:r w:rsidRPr="003E7B44">
              <w:rPr>
                <w:rFonts w:ascii="Arial" w:hAnsi="Arial" w:cs="Arial"/>
              </w:rPr>
              <w:t>Problem solving and communication</w:t>
            </w:r>
          </w:p>
        </w:tc>
        <w:tc>
          <w:tcPr>
            <w:tcW w:w="1683" w:type="dxa"/>
          </w:tcPr>
          <w:p w14:paraId="7FCF4C55" w14:textId="300C6D80" w:rsidR="00D610B0" w:rsidRDefault="00D610B0" w:rsidP="0043789E">
            <w:pPr>
              <w:spacing w:before="80" w:after="80"/>
              <w:rPr>
                <w:rFonts w:ascii="Arial" w:hAnsi="Arial" w:cs="Arial"/>
              </w:rPr>
            </w:pPr>
            <w:r>
              <w:rPr>
                <w:rFonts w:ascii="Arial" w:hAnsi="Arial" w:cs="Arial"/>
              </w:rPr>
              <w:t>Daily</w:t>
            </w:r>
          </w:p>
        </w:tc>
      </w:tr>
      <w:tr w:rsidR="008407A6" w:rsidRPr="000B41C8" w14:paraId="0E58C1D0" w14:textId="77777777">
        <w:trPr>
          <w:trHeight w:val="288"/>
        </w:trPr>
        <w:tc>
          <w:tcPr>
            <w:tcW w:w="2538" w:type="dxa"/>
          </w:tcPr>
          <w:p w14:paraId="10DEC5EE" w14:textId="3696360D" w:rsidR="008407A6" w:rsidRPr="000B41C8" w:rsidRDefault="008D0523" w:rsidP="0043789E">
            <w:pPr>
              <w:spacing w:before="80" w:after="80"/>
              <w:rPr>
                <w:rFonts w:ascii="Arial" w:hAnsi="Arial" w:cs="Arial"/>
              </w:rPr>
            </w:pPr>
            <w:r w:rsidRPr="008D0523">
              <w:rPr>
                <w:rFonts w:ascii="Arial" w:hAnsi="Arial" w:cs="Arial"/>
              </w:rPr>
              <w:t>Medical/Clinical Staff</w:t>
            </w:r>
          </w:p>
        </w:tc>
        <w:tc>
          <w:tcPr>
            <w:tcW w:w="2797" w:type="dxa"/>
          </w:tcPr>
          <w:p w14:paraId="4D5BE75E" w14:textId="2DD11CBC" w:rsidR="008407A6" w:rsidRPr="000B41C8" w:rsidRDefault="001105ED" w:rsidP="0043789E">
            <w:pPr>
              <w:spacing w:before="80" w:after="80"/>
              <w:rPr>
                <w:rFonts w:ascii="Arial" w:hAnsi="Arial" w:cs="Arial"/>
              </w:rPr>
            </w:pPr>
            <w:r w:rsidRPr="0017229F">
              <w:rPr>
                <w:rFonts w:ascii="Arial" w:hAnsi="Arial" w:cs="Arial"/>
              </w:rPr>
              <w:t>Phone/In</w:t>
            </w:r>
            <w:r>
              <w:rPr>
                <w:rFonts w:ascii="Arial" w:hAnsi="Arial" w:cs="Arial"/>
              </w:rPr>
              <w:t>-</w:t>
            </w:r>
            <w:r w:rsidRPr="0017229F">
              <w:rPr>
                <w:rFonts w:ascii="Arial" w:hAnsi="Arial" w:cs="Arial"/>
              </w:rPr>
              <w:t>person/</w:t>
            </w:r>
            <w:r>
              <w:rPr>
                <w:rFonts w:ascii="Arial" w:hAnsi="Arial" w:cs="Arial"/>
              </w:rPr>
              <w:t>E</w:t>
            </w:r>
            <w:r w:rsidRPr="0017229F">
              <w:rPr>
                <w:rFonts w:ascii="Arial" w:hAnsi="Arial" w:cs="Arial"/>
              </w:rPr>
              <w:t>mail</w:t>
            </w:r>
            <w:r>
              <w:rPr>
                <w:rFonts w:ascii="Arial" w:hAnsi="Arial" w:cs="Arial"/>
              </w:rPr>
              <w:t>/Virtual Platforms</w:t>
            </w:r>
          </w:p>
        </w:tc>
        <w:tc>
          <w:tcPr>
            <w:tcW w:w="3960" w:type="dxa"/>
          </w:tcPr>
          <w:p w14:paraId="59C7EBEC" w14:textId="3FC1F5FF" w:rsidR="008407A6" w:rsidRPr="000B41C8" w:rsidRDefault="00D610B0" w:rsidP="0043789E">
            <w:pPr>
              <w:spacing w:before="80" w:after="80"/>
              <w:rPr>
                <w:rFonts w:ascii="Arial" w:hAnsi="Arial" w:cs="Arial"/>
              </w:rPr>
            </w:pPr>
            <w:r w:rsidRPr="00D610B0">
              <w:rPr>
                <w:rFonts w:ascii="Arial" w:hAnsi="Arial" w:cs="Arial"/>
              </w:rPr>
              <w:t>To collect data and correspond, educate, provide information on the behalf of the S&amp;C department.</w:t>
            </w:r>
          </w:p>
        </w:tc>
        <w:tc>
          <w:tcPr>
            <w:tcW w:w="1683" w:type="dxa"/>
          </w:tcPr>
          <w:p w14:paraId="65B2905A" w14:textId="77D42A8A" w:rsidR="008407A6" w:rsidRPr="000B41C8" w:rsidRDefault="00002B3B" w:rsidP="0043789E">
            <w:pPr>
              <w:spacing w:before="80" w:after="80"/>
              <w:rPr>
                <w:rFonts w:ascii="Arial" w:hAnsi="Arial" w:cs="Arial"/>
              </w:rPr>
            </w:pPr>
            <w:r>
              <w:rPr>
                <w:rFonts w:ascii="Arial" w:hAnsi="Arial" w:cs="Arial"/>
              </w:rPr>
              <w:t>As needed</w:t>
            </w:r>
          </w:p>
        </w:tc>
      </w:tr>
      <w:tr w:rsidR="008407A6" w:rsidRPr="000B41C8" w14:paraId="198649AD" w14:textId="77777777">
        <w:trPr>
          <w:trHeight w:val="288"/>
        </w:trPr>
        <w:tc>
          <w:tcPr>
            <w:tcW w:w="2538" w:type="dxa"/>
          </w:tcPr>
          <w:p w14:paraId="7E0FF85D" w14:textId="631CC080" w:rsidR="008407A6" w:rsidRPr="000B41C8" w:rsidRDefault="009529B8" w:rsidP="0043789E">
            <w:pPr>
              <w:spacing w:before="80" w:after="80"/>
              <w:rPr>
                <w:rFonts w:ascii="Arial" w:hAnsi="Arial" w:cs="Arial"/>
              </w:rPr>
            </w:pPr>
            <w:r w:rsidRPr="009529B8">
              <w:rPr>
                <w:rFonts w:ascii="Arial" w:hAnsi="Arial" w:cs="Arial"/>
              </w:rPr>
              <w:t>P</w:t>
            </w:r>
            <w:r w:rsidR="004A008F">
              <w:rPr>
                <w:rFonts w:ascii="Arial" w:hAnsi="Arial" w:cs="Arial"/>
              </w:rPr>
              <w:t xml:space="preserve">rogram </w:t>
            </w:r>
            <w:r w:rsidRPr="009529B8">
              <w:rPr>
                <w:rFonts w:ascii="Arial" w:hAnsi="Arial" w:cs="Arial"/>
              </w:rPr>
              <w:t>E</w:t>
            </w:r>
            <w:r w:rsidR="004A008F">
              <w:rPr>
                <w:rFonts w:ascii="Arial" w:hAnsi="Arial" w:cs="Arial"/>
              </w:rPr>
              <w:t xml:space="preserve">xecutive </w:t>
            </w:r>
            <w:r w:rsidRPr="009529B8">
              <w:rPr>
                <w:rFonts w:ascii="Arial" w:hAnsi="Arial" w:cs="Arial"/>
              </w:rPr>
              <w:t>T</w:t>
            </w:r>
            <w:r w:rsidR="004A008F">
              <w:rPr>
                <w:rFonts w:ascii="Arial" w:hAnsi="Arial" w:cs="Arial"/>
              </w:rPr>
              <w:t>eam</w:t>
            </w:r>
            <w:r w:rsidRPr="009529B8">
              <w:rPr>
                <w:rFonts w:ascii="Arial" w:hAnsi="Arial" w:cs="Arial"/>
              </w:rPr>
              <w:t>s and P</w:t>
            </w:r>
            <w:r w:rsidR="004A008F">
              <w:rPr>
                <w:rFonts w:ascii="Arial" w:hAnsi="Arial" w:cs="Arial"/>
              </w:rPr>
              <w:t xml:space="preserve">rogram </w:t>
            </w:r>
            <w:r w:rsidRPr="009529B8">
              <w:rPr>
                <w:rFonts w:ascii="Arial" w:hAnsi="Arial" w:cs="Arial"/>
              </w:rPr>
              <w:t>D</w:t>
            </w:r>
            <w:r w:rsidR="004A008F">
              <w:rPr>
                <w:rFonts w:ascii="Arial" w:hAnsi="Arial" w:cs="Arial"/>
              </w:rPr>
              <w:t>irector</w:t>
            </w:r>
            <w:r w:rsidRPr="009529B8">
              <w:rPr>
                <w:rFonts w:ascii="Arial" w:hAnsi="Arial" w:cs="Arial"/>
              </w:rPr>
              <w:t>s</w:t>
            </w:r>
          </w:p>
        </w:tc>
        <w:tc>
          <w:tcPr>
            <w:tcW w:w="2797" w:type="dxa"/>
          </w:tcPr>
          <w:p w14:paraId="45B803A4" w14:textId="4EB27AA5" w:rsidR="008407A6" w:rsidRPr="000B41C8" w:rsidRDefault="001105ED" w:rsidP="0043789E">
            <w:pPr>
              <w:spacing w:before="80" w:after="80"/>
              <w:rPr>
                <w:rFonts w:ascii="Arial" w:hAnsi="Arial" w:cs="Arial"/>
              </w:rPr>
            </w:pPr>
            <w:r w:rsidRPr="0017229F">
              <w:rPr>
                <w:rFonts w:ascii="Arial" w:hAnsi="Arial" w:cs="Arial"/>
              </w:rPr>
              <w:t>Phone/In</w:t>
            </w:r>
            <w:r>
              <w:rPr>
                <w:rFonts w:ascii="Arial" w:hAnsi="Arial" w:cs="Arial"/>
              </w:rPr>
              <w:t>-</w:t>
            </w:r>
            <w:r w:rsidRPr="0017229F">
              <w:rPr>
                <w:rFonts w:ascii="Arial" w:hAnsi="Arial" w:cs="Arial"/>
              </w:rPr>
              <w:t>person/</w:t>
            </w:r>
            <w:r>
              <w:rPr>
                <w:rFonts w:ascii="Arial" w:hAnsi="Arial" w:cs="Arial"/>
              </w:rPr>
              <w:t>E</w:t>
            </w:r>
            <w:r w:rsidRPr="0017229F">
              <w:rPr>
                <w:rFonts w:ascii="Arial" w:hAnsi="Arial" w:cs="Arial"/>
              </w:rPr>
              <w:t>mail</w:t>
            </w:r>
            <w:r>
              <w:rPr>
                <w:rFonts w:ascii="Arial" w:hAnsi="Arial" w:cs="Arial"/>
              </w:rPr>
              <w:t>/Virtual Platforms</w:t>
            </w:r>
          </w:p>
        </w:tc>
        <w:tc>
          <w:tcPr>
            <w:tcW w:w="3960" w:type="dxa"/>
          </w:tcPr>
          <w:p w14:paraId="3F708E28" w14:textId="20F98867" w:rsidR="008407A6" w:rsidRPr="000B41C8" w:rsidRDefault="00277DB1" w:rsidP="0043789E">
            <w:pPr>
              <w:spacing w:before="80" w:after="80"/>
              <w:rPr>
                <w:rFonts w:ascii="Arial" w:hAnsi="Arial" w:cs="Arial"/>
              </w:rPr>
            </w:pPr>
            <w:r w:rsidRPr="00277DB1">
              <w:rPr>
                <w:rFonts w:ascii="Arial" w:hAnsi="Arial" w:cs="Arial"/>
              </w:rPr>
              <w:t>Review of audits, action plans, plans of correction, and measures of success.</w:t>
            </w:r>
          </w:p>
        </w:tc>
        <w:tc>
          <w:tcPr>
            <w:tcW w:w="1683" w:type="dxa"/>
          </w:tcPr>
          <w:p w14:paraId="5C0A7DBB" w14:textId="07C28A15" w:rsidR="008407A6" w:rsidRPr="000B41C8" w:rsidRDefault="00002B3B" w:rsidP="0043789E">
            <w:pPr>
              <w:spacing w:before="80" w:after="80"/>
              <w:rPr>
                <w:rFonts w:ascii="Arial" w:hAnsi="Arial" w:cs="Arial"/>
              </w:rPr>
            </w:pPr>
            <w:r>
              <w:rPr>
                <w:rFonts w:ascii="Arial" w:hAnsi="Arial" w:cs="Arial"/>
              </w:rPr>
              <w:t>Monthly or as needed</w:t>
            </w:r>
          </w:p>
        </w:tc>
      </w:tr>
      <w:tr w:rsidR="008407A6" w:rsidRPr="000B41C8" w14:paraId="3D7DDF30" w14:textId="77777777">
        <w:trPr>
          <w:trHeight w:val="288"/>
        </w:trPr>
        <w:tc>
          <w:tcPr>
            <w:tcW w:w="2538" w:type="dxa"/>
          </w:tcPr>
          <w:p w14:paraId="4FC5240D" w14:textId="3FF03294" w:rsidR="008407A6" w:rsidRPr="000B41C8" w:rsidRDefault="00EF0D40" w:rsidP="0043789E">
            <w:pPr>
              <w:spacing w:before="80" w:after="80"/>
              <w:rPr>
                <w:rFonts w:ascii="Arial" w:hAnsi="Arial" w:cs="Arial"/>
              </w:rPr>
            </w:pPr>
            <w:r w:rsidRPr="00EF0D40">
              <w:rPr>
                <w:rFonts w:ascii="Arial" w:hAnsi="Arial" w:cs="Arial"/>
              </w:rPr>
              <w:t>Regulatory Bodies</w:t>
            </w:r>
          </w:p>
        </w:tc>
        <w:tc>
          <w:tcPr>
            <w:tcW w:w="2797" w:type="dxa"/>
          </w:tcPr>
          <w:p w14:paraId="5904D506" w14:textId="6546BEEB" w:rsidR="008407A6" w:rsidRPr="000B41C8" w:rsidRDefault="0017229F" w:rsidP="0043789E">
            <w:pPr>
              <w:spacing w:before="80" w:after="80"/>
              <w:rPr>
                <w:rFonts w:ascii="Arial" w:hAnsi="Arial" w:cs="Arial"/>
              </w:rPr>
            </w:pPr>
            <w:r w:rsidRPr="0017229F">
              <w:rPr>
                <w:rFonts w:ascii="Arial" w:hAnsi="Arial" w:cs="Arial"/>
              </w:rPr>
              <w:t>In person</w:t>
            </w:r>
          </w:p>
        </w:tc>
        <w:tc>
          <w:tcPr>
            <w:tcW w:w="3960" w:type="dxa"/>
          </w:tcPr>
          <w:p w14:paraId="296D19E7" w14:textId="74958F67" w:rsidR="008407A6" w:rsidRPr="000B41C8" w:rsidRDefault="00E744B7" w:rsidP="0043789E">
            <w:pPr>
              <w:spacing w:before="80" w:after="80"/>
              <w:rPr>
                <w:rFonts w:ascii="Arial" w:hAnsi="Arial" w:cs="Arial"/>
              </w:rPr>
            </w:pPr>
            <w:r w:rsidRPr="00E744B7">
              <w:rPr>
                <w:rFonts w:ascii="Arial" w:hAnsi="Arial" w:cs="Arial"/>
              </w:rPr>
              <w:t>To ensure compliance with regulatory requirements and assist in survey activity.</w:t>
            </w:r>
          </w:p>
        </w:tc>
        <w:tc>
          <w:tcPr>
            <w:tcW w:w="1683" w:type="dxa"/>
          </w:tcPr>
          <w:p w14:paraId="59877AC6" w14:textId="2348649C" w:rsidR="008407A6" w:rsidRPr="000B41C8" w:rsidRDefault="009D25C1" w:rsidP="0043789E">
            <w:pPr>
              <w:spacing w:before="80" w:after="80"/>
              <w:rPr>
                <w:rFonts w:ascii="Arial" w:hAnsi="Arial" w:cs="Arial"/>
              </w:rPr>
            </w:pPr>
            <w:r>
              <w:rPr>
                <w:rFonts w:ascii="Arial" w:hAnsi="Arial" w:cs="Arial"/>
              </w:rPr>
              <w:t>Rarely and as requested</w:t>
            </w:r>
          </w:p>
        </w:tc>
      </w:tr>
      <w:tr w:rsidR="008407A6" w:rsidRPr="000B41C8" w14:paraId="61C35081" w14:textId="77777777">
        <w:trPr>
          <w:trHeight w:val="288"/>
        </w:trPr>
        <w:tc>
          <w:tcPr>
            <w:tcW w:w="2538" w:type="dxa"/>
          </w:tcPr>
          <w:p w14:paraId="20E80570" w14:textId="77777777" w:rsidR="008407A6" w:rsidRPr="000B41C8" w:rsidRDefault="008407A6" w:rsidP="0043789E">
            <w:pPr>
              <w:spacing w:before="80" w:after="80"/>
              <w:rPr>
                <w:rFonts w:ascii="Arial" w:hAnsi="Arial" w:cs="Arial"/>
              </w:rPr>
            </w:pPr>
          </w:p>
        </w:tc>
        <w:tc>
          <w:tcPr>
            <w:tcW w:w="2797" w:type="dxa"/>
          </w:tcPr>
          <w:p w14:paraId="00255ABB" w14:textId="77777777" w:rsidR="008407A6" w:rsidRPr="000B41C8" w:rsidRDefault="008407A6" w:rsidP="0043789E">
            <w:pPr>
              <w:spacing w:before="80" w:after="80"/>
              <w:rPr>
                <w:rFonts w:ascii="Arial" w:hAnsi="Arial" w:cs="Arial"/>
              </w:rPr>
            </w:pPr>
          </w:p>
        </w:tc>
        <w:tc>
          <w:tcPr>
            <w:tcW w:w="3960" w:type="dxa"/>
          </w:tcPr>
          <w:p w14:paraId="34165E86" w14:textId="77777777" w:rsidR="008407A6" w:rsidRPr="000B41C8" w:rsidRDefault="008407A6" w:rsidP="0043789E">
            <w:pPr>
              <w:spacing w:before="80" w:after="80"/>
              <w:rPr>
                <w:rFonts w:ascii="Arial" w:hAnsi="Arial" w:cs="Arial"/>
              </w:rPr>
            </w:pPr>
          </w:p>
        </w:tc>
        <w:tc>
          <w:tcPr>
            <w:tcW w:w="1683" w:type="dxa"/>
          </w:tcPr>
          <w:p w14:paraId="59350310" w14:textId="77777777" w:rsidR="008407A6" w:rsidRPr="000B41C8" w:rsidRDefault="008407A6" w:rsidP="0043789E">
            <w:pPr>
              <w:spacing w:before="80" w:after="80"/>
              <w:rPr>
                <w:rFonts w:ascii="Arial" w:hAnsi="Arial" w:cs="Arial"/>
              </w:rPr>
            </w:pPr>
          </w:p>
        </w:tc>
      </w:tr>
      <w:tr w:rsidR="008407A6" w:rsidRPr="000B41C8" w14:paraId="6E966348" w14:textId="77777777">
        <w:trPr>
          <w:trHeight w:val="288"/>
        </w:trPr>
        <w:tc>
          <w:tcPr>
            <w:tcW w:w="2538" w:type="dxa"/>
            <w:tcBorders>
              <w:bottom w:val="single" w:sz="4" w:space="0" w:color="C0C0C0"/>
            </w:tcBorders>
          </w:tcPr>
          <w:p w14:paraId="1CF460F2" w14:textId="77777777" w:rsidR="008407A6" w:rsidRPr="000B41C8" w:rsidRDefault="008407A6" w:rsidP="0043789E">
            <w:pPr>
              <w:spacing w:before="80" w:after="80"/>
              <w:rPr>
                <w:rFonts w:ascii="Arial" w:hAnsi="Arial" w:cs="Arial"/>
              </w:rPr>
            </w:pPr>
          </w:p>
        </w:tc>
        <w:tc>
          <w:tcPr>
            <w:tcW w:w="2797" w:type="dxa"/>
            <w:tcBorders>
              <w:bottom w:val="single" w:sz="4" w:space="0" w:color="C0C0C0"/>
            </w:tcBorders>
          </w:tcPr>
          <w:p w14:paraId="6637F5F5" w14:textId="77777777" w:rsidR="008407A6" w:rsidRPr="000B41C8" w:rsidRDefault="008407A6" w:rsidP="0043789E">
            <w:pPr>
              <w:spacing w:before="80" w:after="80"/>
              <w:rPr>
                <w:rFonts w:ascii="Arial" w:hAnsi="Arial" w:cs="Arial"/>
              </w:rPr>
            </w:pPr>
          </w:p>
        </w:tc>
        <w:tc>
          <w:tcPr>
            <w:tcW w:w="3960" w:type="dxa"/>
            <w:tcBorders>
              <w:bottom w:val="single" w:sz="4" w:space="0" w:color="C0C0C0"/>
            </w:tcBorders>
          </w:tcPr>
          <w:p w14:paraId="0BE3B43D" w14:textId="77777777" w:rsidR="008407A6" w:rsidRPr="000B41C8" w:rsidRDefault="008407A6" w:rsidP="0043789E">
            <w:pPr>
              <w:spacing w:before="80" w:after="80"/>
              <w:rPr>
                <w:rFonts w:ascii="Arial" w:hAnsi="Arial" w:cs="Arial"/>
              </w:rPr>
            </w:pPr>
          </w:p>
        </w:tc>
        <w:tc>
          <w:tcPr>
            <w:tcW w:w="1683" w:type="dxa"/>
            <w:tcBorders>
              <w:bottom w:val="single" w:sz="4" w:space="0" w:color="C0C0C0"/>
            </w:tcBorders>
          </w:tcPr>
          <w:p w14:paraId="398641C8" w14:textId="77777777" w:rsidR="008407A6" w:rsidRPr="000B41C8" w:rsidRDefault="008407A6" w:rsidP="0043789E">
            <w:pPr>
              <w:spacing w:before="80" w:after="80"/>
              <w:rPr>
                <w:rFonts w:ascii="Arial" w:hAnsi="Arial" w:cs="Arial"/>
              </w:rPr>
            </w:pPr>
          </w:p>
        </w:tc>
      </w:tr>
      <w:tr w:rsidR="00042BB5" w:rsidRPr="000B41C8" w14:paraId="2A042809" w14:textId="77777777">
        <w:trPr>
          <w:trHeight w:val="288"/>
        </w:trPr>
        <w:tc>
          <w:tcPr>
            <w:tcW w:w="2538" w:type="dxa"/>
            <w:tcBorders>
              <w:top w:val="single" w:sz="4" w:space="0" w:color="C0C0C0"/>
              <w:bottom w:val="single" w:sz="4" w:space="0" w:color="auto"/>
            </w:tcBorders>
          </w:tcPr>
          <w:p w14:paraId="1A6BA1E4" w14:textId="77777777" w:rsidR="00042BB5" w:rsidRPr="000B41C8" w:rsidRDefault="00042BB5" w:rsidP="0043789E">
            <w:pPr>
              <w:spacing w:before="80" w:after="80"/>
              <w:rPr>
                <w:rFonts w:ascii="Arial" w:hAnsi="Arial" w:cs="Arial"/>
              </w:rPr>
            </w:pPr>
          </w:p>
        </w:tc>
        <w:tc>
          <w:tcPr>
            <w:tcW w:w="2797" w:type="dxa"/>
            <w:tcBorders>
              <w:top w:val="single" w:sz="4" w:space="0" w:color="C0C0C0"/>
              <w:bottom w:val="single" w:sz="4" w:space="0" w:color="auto"/>
            </w:tcBorders>
          </w:tcPr>
          <w:p w14:paraId="2E2E6E7D" w14:textId="77777777" w:rsidR="00042BB5" w:rsidRPr="000B41C8" w:rsidRDefault="00042BB5" w:rsidP="0043789E">
            <w:pPr>
              <w:spacing w:before="80" w:after="80"/>
              <w:rPr>
                <w:rFonts w:ascii="Arial" w:hAnsi="Arial" w:cs="Arial"/>
              </w:rPr>
            </w:pPr>
          </w:p>
        </w:tc>
        <w:tc>
          <w:tcPr>
            <w:tcW w:w="3960" w:type="dxa"/>
            <w:tcBorders>
              <w:top w:val="single" w:sz="4" w:space="0" w:color="C0C0C0"/>
              <w:bottom w:val="single" w:sz="4" w:space="0" w:color="auto"/>
            </w:tcBorders>
          </w:tcPr>
          <w:p w14:paraId="46516FE6" w14:textId="77777777" w:rsidR="00042BB5" w:rsidRPr="000B41C8" w:rsidRDefault="00042BB5" w:rsidP="0043789E">
            <w:pPr>
              <w:spacing w:before="80" w:after="80"/>
              <w:rPr>
                <w:rFonts w:ascii="Arial" w:hAnsi="Arial" w:cs="Arial"/>
              </w:rPr>
            </w:pPr>
          </w:p>
        </w:tc>
        <w:tc>
          <w:tcPr>
            <w:tcW w:w="1683" w:type="dxa"/>
            <w:tcBorders>
              <w:top w:val="single" w:sz="4" w:space="0" w:color="C0C0C0"/>
              <w:bottom w:val="single" w:sz="4" w:space="0" w:color="auto"/>
            </w:tcBorders>
          </w:tcPr>
          <w:p w14:paraId="3D3EB720" w14:textId="77777777" w:rsidR="00042BB5" w:rsidRPr="000B41C8" w:rsidRDefault="00042BB5" w:rsidP="0043789E">
            <w:pPr>
              <w:spacing w:before="80" w:after="80"/>
              <w:rPr>
                <w:rFonts w:ascii="Arial" w:hAnsi="Arial" w:cs="Arial"/>
              </w:rPr>
            </w:pPr>
          </w:p>
        </w:tc>
      </w:tr>
    </w:tbl>
    <w:p w14:paraId="7C8099D6" w14:textId="77777777" w:rsidR="008407A6" w:rsidRDefault="008407A6">
      <w:pPr>
        <w:rPr>
          <w:rFonts w:ascii="Arial" w:hAnsi="Arial" w:cs="Arial"/>
          <w:sz w:val="12"/>
          <w:szCs w:val="12"/>
        </w:rPr>
      </w:pPr>
    </w:p>
    <w:p w14:paraId="6C9AAC43"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4CF7A8F"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FCF805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9D68F0"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67CBDC3" w14:textId="77777777" w:rsidR="008407A6" w:rsidRDefault="008407A6">
      <w:pPr>
        <w:rPr>
          <w:rFonts w:ascii="Arial" w:hAnsi="Arial" w:cs="Arial"/>
          <w:b/>
          <w:sz w:val="12"/>
          <w:szCs w:val="12"/>
        </w:rPr>
      </w:pPr>
    </w:p>
    <w:p w14:paraId="0A88C86C"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3C7D7DE6" w14:textId="05CDAC24" w:rsidR="008407A6" w:rsidRDefault="001205F2">
      <w:pPr>
        <w:rPr>
          <w:rFonts w:ascii="Arial" w:hAnsi="Arial" w:cs="Arial"/>
        </w:rPr>
      </w:pPr>
      <w:r w:rsidRPr="001205F2">
        <w:rPr>
          <w:rFonts w:ascii="Arial" w:hAnsi="Arial" w:cs="Arial"/>
        </w:rPr>
        <w:t xml:space="preserve">This position is a critical resource to Oregon State Hospital staff and is responsible for providing difficult or technical interpretations or determinations on often highly complex laws, rules, regulations or policies including but not limited to Centers for Medicare and Medicaid Services (CMS), The Joint </w:t>
      </w:r>
      <w:r w:rsidRPr="001205F2">
        <w:rPr>
          <w:rFonts w:ascii="Arial" w:hAnsi="Arial" w:cs="Arial"/>
        </w:rPr>
        <w:lastRenderedPageBreak/>
        <w:t>Commission (T JC), Centers for Disease Control (CDC), Code of Federal Regulations (CFRs),Oregon Administrative Rules (OARs), Oregon Revised Statutes (ORSs), Oregon Health Authority or Oregon State Hospital policies, and local requirements that may apply.</w:t>
      </w:r>
    </w:p>
    <w:p w14:paraId="783E783E" w14:textId="77777777" w:rsidR="001205F2" w:rsidRDefault="001205F2">
      <w:pPr>
        <w:rPr>
          <w:rFonts w:ascii="Arial" w:hAnsi="Arial" w:cs="Arial"/>
        </w:rPr>
      </w:pPr>
    </w:p>
    <w:p w14:paraId="61449E2F" w14:textId="5D0CD5C7" w:rsidR="00DA3453" w:rsidRPr="00DA3453" w:rsidRDefault="00DA3453" w:rsidP="00DA3453">
      <w:pPr>
        <w:rPr>
          <w:rFonts w:ascii="Arial" w:hAnsi="Arial" w:cs="Arial"/>
        </w:rPr>
      </w:pPr>
      <w:r w:rsidRPr="00DA3453">
        <w:rPr>
          <w:rFonts w:ascii="Arial" w:hAnsi="Arial" w:cs="Arial"/>
        </w:rPr>
        <w:t xml:space="preserve">Collects, views, analyzes, revises, interprets, and presents information that is necessary to </w:t>
      </w:r>
      <w:r w:rsidR="00E245F6">
        <w:rPr>
          <w:rFonts w:ascii="Arial" w:hAnsi="Arial" w:cs="Arial"/>
        </w:rPr>
        <w:t>en</w:t>
      </w:r>
      <w:r w:rsidRPr="00DA3453">
        <w:rPr>
          <w:rFonts w:ascii="Arial" w:hAnsi="Arial" w:cs="Arial"/>
        </w:rPr>
        <w:t>sure compliance with required clinical standards. Makes recommendations based analyzing information and evaluating results using data management tools, conducting compliance reviews, tracers, audits, and utilizing best practices and lean methodologies to guide the best course of action.</w:t>
      </w:r>
    </w:p>
    <w:p w14:paraId="20756896" w14:textId="77777777" w:rsidR="00DA3453" w:rsidRPr="00DA3453" w:rsidRDefault="00DA3453" w:rsidP="00DA3453">
      <w:pPr>
        <w:rPr>
          <w:rFonts w:ascii="Arial" w:hAnsi="Arial" w:cs="Arial"/>
        </w:rPr>
      </w:pPr>
    </w:p>
    <w:p w14:paraId="533A1177" w14:textId="77777777" w:rsidR="00DA3453" w:rsidRPr="00DA3453" w:rsidRDefault="00DA3453" w:rsidP="00DA3453">
      <w:pPr>
        <w:rPr>
          <w:rFonts w:ascii="Arial" w:hAnsi="Arial" w:cs="Arial"/>
        </w:rPr>
      </w:pPr>
      <w:r w:rsidRPr="00DA3453">
        <w:rPr>
          <w:rFonts w:ascii="Arial" w:hAnsi="Arial" w:cs="Arial"/>
        </w:rPr>
        <w:t>Based on clinical expertise and knowledge, the specialist RN is able to critically review the appropriateness of medical record documentation to ascertain potential gaps in the content and timeliness of clinical care to ensure the quality of services provided to patients. Specialist RN utilizes clinical expertise and knowledge to engage appropriate members of the multidisciplinary team to address complex compliance deficiencies, and to ensure corrective actions are implemented and effective.</w:t>
      </w:r>
    </w:p>
    <w:p w14:paraId="75BCED4D" w14:textId="77777777" w:rsidR="00DA3453" w:rsidRPr="00DA3453" w:rsidRDefault="00DA3453" w:rsidP="00DA3453">
      <w:pPr>
        <w:rPr>
          <w:rFonts w:ascii="Arial" w:hAnsi="Arial" w:cs="Arial"/>
        </w:rPr>
      </w:pPr>
    </w:p>
    <w:p w14:paraId="6BE89277" w14:textId="77777777" w:rsidR="00DA3453" w:rsidRPr="00DA3453" w:rsidRDefault="00DA3453" w:rsidP="00DA3453">
      <w:pPr>
        <w:rPr>
          <w:rFonts w:ascii="Arial" w:hAnsi="Arial" w:cs="Arial"/>
        </w:rPr>
      </w:pPr>
      <w:r w:rsidRPr="00DA3453">
        <w:rPr>
          <w:rFonts w:ascii="Arial" w:hAnsi="Arial" w:cs="Arial"/>
        </w:rPr>
        <w:t>Determines compliance with laws and regulations. Provides coaching for survey readiness, fields questions and concerns and advises on appropriate corrective actions.</w:t>
      </w:r>
    </w:p>
    <w:p w14:paraId="5447C3DC" w14:textId="77777777" w:rsidR="00DA3453" w:rsidRPr="00DA3453" w:rsidRDefault="00DA3453" w:rsidP="00DA3453">
      <w:pPr>
        <w:rPr>
          <w:rFonts w:ascii="Arial" w:hAnsi="Arial" w:cs="Arial"/>
        </w:rPr>
      </w:pPr>
    </w:p>
    <w:p w14:paraId="115C6018" w14:textId="6031A6A9" w:rsidR="00DA3453" w:rsidRPr="000B41C8" w:rsidRDefault="00DA3453" w:rsidP="00DA3453">
      <w:pPr>
        <w:rPr>
          <w:rFonts w:ascii="Arial" w:hAnsi="Arial" w:cs="Arial"/>
        </w:rPr>
      </w:pPr>
      <w:r w:rsidRPr="00DA3453">
        <w:rPr>
          <w:rFonts w:ascii="Arial" w:hAnsi="Arial" w:cs="Arial"/>
        </w:rPr>
        <w:t>Decisions made by this position are essential to maintaining operational compliance and sustainability of the hospital. Leadership often relies on interpretations to make key strategic decisions for implementing or enforcing policies and correcting deficiencies. Poor decision making by this position may result in possible deficiencies, sanctions/fines, and loss of licensure/accreditation for Oregon State Hospital as well as potential patient harm and employee discipline up to and including dismissal.</w:t>
      </w:r>
    </w:p>
    <w:p w14:paraId="3553AFE8" w14:textId="77777777" w:rsidR="008407A6" w:rsidRDefault="008407A6">
      <w:pPr>
        <w:rPr>
          <w:rFonts w:ascii="Arial" w:hAnsi="Arial" w:cs="Arial"/>
          <w:sz w:val="22"/>
          <w:szCs w:val="22"/>
        </w:rPr>
      </w:pPr>
    </w:p>
    <w:p w14:paraId="66901878" w14:textId="77777777" w:rsidR="008407A6" w:rsidRDefault="00C47865">
      <w:pPr>
        <w:keepNext/>
        <w:keepLines/>
        <w:widowControl w:val="0"/>
        <w:rPr>
          <w:rFonts w:ascii="Arial" w:hAnsi="Arial" w:cs="Arial"/>
          <w:b/>
          <w:color w:val="000000"/>
        </w:rPr>
        <w:sectPr w:rsidR="008407A6" w:rsidSect="00276DF9">
          <w:footerReference w:type="default" r:id="rId16"/>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59F1EB2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41078E7B"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B92367C"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0D8567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67B199B"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ABAA2B9"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3411188"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24A6A31"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BD8C73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65EAA8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8BFA21A"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50186E5"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47C363B4" w14:textId="77777777">
        <w:trPr>
          <w:trHeight w:val="288"/>
        </w:trPr>
        <w:tc>
          <w:tcPr>
            <w:tcW w:w="1915" w:type="dxa"/>
            <w:tcBorders>
              <w:top w:val="single" w:sz="4" w:space="0" w:color="auto"/>
            </w:tcBorders>
          </w:tcPr>
          <w:p w14:paraId="06A0EA6B" w14:textId="23511408" w:rsidR="008407A6" w:rsidRPr="006B4BD2" w:rsidRDefault="005F246A" w:rsidP="0043789E">
            <w:pPr>
              <w:keepNext/>
              <w:keepLines/>
              <w:widowControl w:val="0"/>
              <w:spacing w:before="80" w:after="80"/>
              <w:rPr>
                <w:rFonts w:ascii="Arial" w:hAnsi="Arial" w:cs="Arial"/>
              </w:rPr>
            </w:pPr>
            <w:r w:rsidRPr="005F246A">
              <w:rPr>
                <w:rFonts w:ascii="Arial" w:hAnsi="Arial" w:cs="Arial"/>
              </w:rPr>
              <w:t>Compliance &amp; Regulatory Manager 2 (7144)</w:t>
            </w:r>
          </w:p>
        </w:tc>
        <w:tc>
          <w:tcPr>
            <w:tcW w:w="1890" w:type="dxa"/>
            <w:tcBorders>
              <w:top w:val="single" w:sz="4" w:space="0" w:color="auto"/>
            </w:tcBorders>
          </w:tcPr>
          <w:p w14:paraId="664DBB93" w14:textId="653670FB" w:rsidR="008407A6" w:rsidRPr="006B4BD2" w:rsidRDefault="000F4D27" w:rsidP="0043789E">
            <w:pPr>
              <w:keepNext/>
              <w:keepLines/>
              <w:widowControl w:val="0"/>
              <w:spacing w:before="80" w:after="80"/>
              <w:rPr>
                <w:rFonts w:ascii="Arial" w:hAnsi="Arial" w:cs="Arial"/>
              </w:rPr>
            </w:pPr>
            <w:r w:rsidRPr="000F4D27">
              <w:rPr>
                <w:rFonts w:ascii="Arial" w:hAnsi="Arial" w:cs="Arial"/>
              </w:rPr>
              <w:t>6103001-000000027572</w:t>
            </w:r>
          </w:p>
        </w:tc>
        <w:tc>
          <w:tcPr>
            <w:tcW w:w="2889" w:type="dxa"/>
            <w:tcBorders>
              <w:top w:val="single" w:sz="4" w:space="0" w:color="auto"/>
            </w:tcBorders>
          </w:tcPr>
          <w:p w14:paraId="4F21D2CA" w14:textId="2101EDE1" w:rsidR="008407A6" w:rsidRPr="006B4BD2" w:rsidRDefault="001105ED" w:rsidP="0043789E">
            <w:pPr>
              <w:keepNext/>
              <w:keepLines/>
              <w:widowControl w:val="0"/>
              <w:spacing w:before="80" w:after="80"/>
              <w:rPr>
                <w:rFonts w:ascii="Arial" w:hAnsi="Arial" w:cs="Arial"/>
              </w:rPr>
            </w:pPr>
            <w:r w:rsidRPr="0017229F">
              <w:rPr>
                <w:rFonts w:ascii="Arial" w:hAnsi="Arial" w:cs="Arial"/>
              </w:rPr>
              <w:t>Phone/In</w:t>
            </w:r>
            <w:r>
              <w:rPr>
                <w:rFonts w:ascii="Arial" w:hAnsi="Arial" w:cs="Arial"/>
              </w:rPr>
              <w:t>-</w:t>
            </w:r>
            <w:r w:rsidRPr="0017229F">
              <w:rPr>
                <w:rFonts w:ascii="Arial" w:hAnsi="Arial" w:cs="Arial"/>
              </w:rPr>
              <w:t>person/</w:t>
            </w:r>
            <w:r>
              <w:rPr>
                <w:rFonts w:ascii="Arial" w:hAnsi="Arial" w:cs="Arial"/>
              </w:rPr>
              <w:t>E</w:t>
            </w:r>
            <w:r w:rsidRPr="0017229F">
              <w:rPr>
                <w:rFonts w:ascii="Arial" w:hAnsi="Arial" w:cs="Arial"/>
              </w:rPr>
              <w:t>mail</w:t>
            </w:r>
            <w:r>
              <w:rPr>
                <w:rFonts w:ascii="Arial" w:hAnsi="Arial" w:cs="Arial"/>
              </w:rPr>
              <w:t>/Virtual Platforms</w:t>
            </w:r>
          </w:p>
        </w:tc>
        <w:tc>
          <w:tcPr>
            <w:tcW w:w="1971" w:type="dxa"/>
            <w:tcBorders>
              <w:top w:val="single" w:sz="4" w:space="0" w:color="auto"/>
            </w:tcBorders>
          </w:tcPr>
          <w:p w14:paraId="5FA067CC" w14:textId="38D11C9D" w:rsidR="008407A6" w:rsidRPr="006B4BD2" w:rsidRDefault="00FE4957" w:rsidP="0043789E">
            <w:pPr>
              <w:keepNext/>
              <w:keepLines/>
              <w:widowControl w:val="0"/>
              <w:spacing w:before="80" w:after="80"/>
              <w:rPr>
                <w:rFonts w:ascii="Arial" w:hAnsi="Arial" w:cs="Arial"/>
              </w:rPr>
            </w:pPr>
            <w:r w:rsidRPr="00FE4957">
              <w:rPr>
                <w:rFonts w:ascii="Arial" w:hAnsi="Arial" w:cs="Arial"/>
              </w:rPr>
              <w:t>As needed</w:t>
            </w:r>
          </w:p>
        </w:tc>
        <w:tc>
          <w:tcPr>
            <w:tcW w:w="2313" w:type="dxa"/>
            <w:tcBorders>
              <w:top w:val="single" w:sz="4" w:space="0" w:color="auto"/>
            </w:tcBorders>
          </w:tcPr>
          <w:p w14:paraId="27BAE3D6" w14:textId="6B5438ED" w:rsidR="008407A6" w:rsidRPr="006B4BD2" w:rsidRDefault="001105ED" w:rsidP="0043789E">
            <w:pPr>
              <w:keepNext/>
              <w:keepLines/>
              <w:widowControl w:val="0"/>
              <w:spacing w:before="80" w:after="80"/>
              <w:rPr>
                <w:rFonts w:ascii="Arial" w:hAnsi="Arial" w:cs="Arial"/>
              </w:rPr>
            </w:pPr>
            <w:r w:rsidRPr="001105ED">
              <w:rPr>
                <w:rFonts w:ascii="Arial" w:hAnsi="Arial" w:cs="Arial"/>
              </w:rPr>
              <w:t>Ongoing review of work assignments</w:t>
            </w:r>
            <w:r>
              <w:rPr>
                <w:rFonts w:ascii="Arial" w:hAnsi="Arial" w:cs="Arial"/>
              </w:rPr>
              <w:t>,</w:t>
            </w:r>
            <w:r w:rsidRPr="001105ED">
              <w:rPr>
                <w:rFonts w:ascii="Arial" w:hAnsi="Arial" w:cs="Arial"/>
              </w:rPr>
              <w:t xml:space="preserve"> Performance Reviews</w:t>
            </w:r>
          </w:p>
        </w:tc>
      </w:tr>
      <w:tr w:rsidR="008407A6" w14:paraId="17A0FB1E" w14:textId="77777777">
        <w:trPr>
          <w:trHeight w:val="288"/>
        </w:trPr>
        <w:tc>
          <w:tcPr>
            <w:tcW w:w="1915" w:type="dxa"/>
          </w:tcPr>
          <w:p w14:paraId="2DD4DDDD" w14:textId="77777777" w:rsidR="008407A6" w:rsidRPr="006B4BD2" w:rsidRDefault="008407A6" w:rsidP="0043789E">
            <w:pPr>
              <w:keepNext/>
              <w:keepLines/>
              <w:widowControl w:val="0"/>
              <w:spacing w:before="80" w:after="80"/>
              <w:rPr>
                <w:rFonts w:ascii="Arial" w:hAnsi="Arial" w:cs="Arial"/>
              </w:rPr>
            </w:pPr>
          </w:p>
        </w:tc>
        <w:tc>
          <w:tcPr>
            <w:tcW w:w="1890" w:type="dxa"/>
          </w:tcPr>
          <w:p w14:paraId="5A502939" w14:textId="77777777" w:rsidR="008407A6" w:rsidRPr="006B4BD2" w:rsidRDefault="008407A6" w:rsidP="0043789E">
            <w:pPr>
              <w:keepNext/>
              <w:keepLines/>
              <w:widowControl w:val="0"/>
              <w:spacing w:before="80" w:after="80"/>
              <w:rPr>
                <w:rFonts w:ascii="Arial" w:hAnsi="Arial" w:cs="Arial"/>
              </w:rPr>
            </w:pPr>
          </w:p>
        </w:tc>
        <w:tc>
          <w:tcPr>
            <w:tcW w:w="2889" w:type="dxa"/>
          </w:tcPr>
          <w:p w14:paraId="504A438D" w14:textId="77777777" w:rsidR="008407A6" w:rsidRPr="006B4BD2" w:rsidRDefault="008407A6" w:rsidP="0043789E">
            <w:pPr>
              <w:keepNext/>
              <w:keepLines/>
              <w:widowControl w:val="0"/>
              <w:spacing w:before="80" w:after="80"/>
              <w:rPr>
                <w:rFonts w:ascii="Arial" w:hAnsi="Arial" w:cs="Arial"/>
              </w:rPr>
            </w:pPr>
          </w:p>
        </w:tc>
        <w:tc>
          <w:tcPr>
            <w:tcW w:w="1971" w:type="dxa"/>
          </w:tcPr>
          <w:p w14:paraId="4C0E5BE0" w14:textId="77777777" w:rsidR="008407A6" w:rsidRPr="006B4BD2" w:rsidRDefault="008407A6" w:rsidP="0043789E">
            <w:pPr>
              <w:keepNext/>
              <w:keepLines/>
              <w:widowControl w:val="0"/>
              <w:spacing w:before="80" w:after="80"/>
              <w:rPr>
                <w:rFonts w:ascii="Arial" w:hAnsi="Arial" w:cs="Arial"/>
              </w:rPr>
            </w:pPr>
          </w:p>
        </w:tc>
        <w:tc>
          <w:tcPr>
            <w:tcW w:w="2313" w:type="dxa"/>
          </w:tcPr>
          <w:p w14:paraId="5DE7908B" w14:textId="77777777" w:rsidR="008407A6" w:rsidRPr="006B4BD2" w:rsidRDefault="008407A6" w:rsidP="0043789E">
            <w:pPr>
              <w:keepNext/>
              <w:keepLines/>
              <w:widowControl w:val="0"/>
              <w:spacing w:before="80" w:after="80"/>
              <w:rPr>
                <w:rFonts w:ascii="Arial" w:hAnsi="Arial" w:cs="Arial"/>
              </w:rPr>
            </w:pPr>
          </w:p>
        </w:tc>
      </w:tr>
    </w:tbl>
    <w:p w14:paraId="459A1283"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42C5111E"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1D2E8A76"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346F2662"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D828D30" w14:textId="595DD80B" w:rsidR="008407A6" w:rsidRDefault="008407A6">
            <w:pPr>
              <w:keepNext/>
              <w:widowControl w:val="0"/>
              <w:rPr>
                <w:rFonts w:ascii="Arial" w:hAnsi="Arial" w:cs="Arial"/>
              </w:rPr>
            </w:pPr>
            <w:r>
              <w:rPr>
                <w:rFonts w:ascii="Arial" w:hAnsi="Arial" w:cs="Arial"/>
                <w:b/>
                <w:color w:val="000000"/>
              </w:rPr>
              <w:lastRenderedPageBreak/>
              <w:t>SECTION 9.</w:t>
            </w:r>
            <w:r w:rsidR="00B12612">
              <w:rPr>
                <w:rFonts w:ascii="Arial" w:hAnsi="Arial" w:cs="Arial"/>
                <w:b/>
                <w:color w:val="000000"/>
              </w:rPr>
              <w:t xml:space="preserve"> </w:t>
            </w:r>
            <w:r>
              <w:rPr>
                <w:rFonts w:ascii="Arial" w:hAnsi="Arial" w:cs="Arial"/>
                <w:b/>
                <w:color w:val="000000"/>
              </w:rPr>
              <w:t>OVERSIGHT FUNCTIONS</w:t>
            </w:r>
            <w:r w:rsidR="00F95FD2">
              <w:rPr>
                <w:rFonts w:ascii="Arial" w:hAnsi="Arial" w:cs="Arial"/>
                <w:b/>
                <w:color w:val="000000"/>
              </w:rPr>
              <w:t xml:space="preserve"> </w:t>
            </w:r>
            <w:r w:rsidR="00F95FD2" w:rsidRPr="00926499">
              <w:rPr>
                <w:rFonts w:ascii="Arial" w:hAnsi="Arial" w:cs="Arial"/>
                <w:b/>
                <w:i/>
                <w:iCs/>
                <w:color w:val="000000"/>
              </w:rPr>
              <w:t>(</w:t>
            </w:r>
            <w:r w:rsidR="00BA6744" w:rsidRPr="00926499">
              <w:rPr>
                <w:rFonts w:ascii="Arial" w:hAnsi="Arial" w:cs="Arial"/>
                <w:b/>
                <w:i/>
                <w:iCs/>
                <w:color w:val="000000"/>
              </w:rPr>
              <w:t>Supervisory positions only)</w:t>
            </w:r>
          </w:p>
        </w:tc>
      </w:tr>
      <w:tr w:rsidR="008407A6" w14:paraId="36620711" w14:textId="77777777">
        <w:tblPrEx>
          <w:tblBorders>
            <w:top w:val="none" w:sz="0" w:space="0" w:color="auto"/>
            <w:bottom w:val="none" w:sz="0" w:space="0" w:color="auto"/>
          </w:tblBorders>
        </w:tblPrEx>
        <w:trPr>
          <w:trHeight w:hRule="exact" w:val="432"/>
        </w:trPr>
        <w:tc>
          <w:tcPr>
            <w:tcW w:w="468" w:type="dxa"/>
            <w:vAlign w:val="bottom"/>
          </w:tcPr>
          <w:p w14:paraId="27203D1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AD3893F"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20" w:name="Text114"/>
        <w:tc>
          <w:tcPr>
            <w:tcW w:w="1710" w:type="dxa"/>
            <w:tcBorders>
              <w:bottom w:val="single" w:sz="4" w:space="0" w:color="000000"/>
            </w:tcBorders>
            <w:vAlign w:val="bottom"/>
          </w:tcPr>
          <w:p w14:paraId="40450815" w14:textId="77777777" w:rsidR="008407A6" w:rsidRDefault="00350E36" w:rsidP="000F6BA9">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255" w:type="dxa"/>
            <w:gridSpan w:val="2"/>
            <w:vAlign w:val="bottom"/>
          </w:tcPr>
          <w:p w14:paraId="3353F16F" w14:textId="77777777" w:rsidR="008407A6" w:rsidRDefault="008407A6">
            <w:pPr>
              <w:keepNext/>
              <w:widowControl w:val="0"/>
              <w:jc w:val="center"/>
              <w:rPr>
                <w:rFonts w:ascii="Arial" w:hAnsi="Arial" w:cs="Arial"/>
              </w:rPr>
            </w:pPr>
          </w:p>
        </w:tc>
      </w:tr>
      <w:tr w:rsidR="008407A6" w14:paraId="2E360E83" w14:textId="77777777">
        <w:tblPrEx>
          <w:tblBorders>
            <w:top w:val="none" w:sz="0" w:space="0" w:color="auto"/>
            <w:bottom w:val="none" w:sz="0" w:space="0" w:color="auto"/>
          </w:tblBorders>
        </w:tblPrEx>
        <w:trPr>
          <w:trHeight w:hRule="exact" w:val="432"/>
        </w:trPr>
        <w:tc>
          <w:tcPr>
            <w:tcW w:w="468" w:type="dxa"/>
            <w:vAlign w:val="bottom"/>
          </w:tcPr>
          <w:p w14:paraId="69B5E58C" w14:textId="77777777" w:rsidR="008407A6" w:rsidRDefault="008407A6">
            <w:pPr>
              <w:keepNext/>
              <w:widowControl w:val="0"/>
              <w:jc w:val="right"/>
              <w:rPr>
                <w:rFonts w:ascii="Arial" w:hAnsi="Arial" w:cs="Arial"/>
                <w:b/>
              </w:rPr>
            </w:pPr>
          </w:p>
        </w:tc>
        <w:tc>
          <w:tcPr>
            <w:tcW w:w="8557" w:type="dxa"/>
            <w:vAlign w:val="bottom"/>
          </w:tcPr>
          <w:p w14:paraId="02342BEA"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21" w:name="Text115"/>
        <w:tc>
          <w:tcPr>
            <w:tcW w:w="1710" w:type="dxa"/>
            <w:tcBorders>
              <w:top w:val="single" w:sz="4" w:space="0" w:color="000000"/>
              <w:bottom w:val="single" w:sz="4" w:space="0" w:color="000000"/>
            </w:tcBorders>
            <w:vAlign w:val="bottom"/>
          </w:tcPr>
          <w:p w14:paraId="268573BF" w14:textId="77777777" w:rsidR="008407A6" w:rsidRDefault="00350E36" w:rsidP="000F6BA9">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255" w:type="dxa"/>
            <w:gridSpan w:val="2"/>
            <w:vAlign w:val="bottom"/>
          </w:tcPr>
          <w:p w14:paraId="68B621A8" w14:textId="77777777" w:rsidR="008407A6" w:rsidRDefault="008407A6">
            <w:pPr>
              <w:keepNext/>
              <w:widowControl w:val="0"/>
              <w:jc w:val="center"/>
              <w:rPr>
                <w:rFonts w:ascii="Arial" w:hAnsi="Arial" w:cs="Arial"/>
              </w:rPr>
            </w:pPr>
          </w:p>
        </w:tc>
      </w:tr>
      <w:tr w:rsidR="008407A6" w14:paraId="696303D2"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AD7815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888F670"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56A9A18"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16968707" w14:textId="77777777" w:rsidR="00E00BFB" w:rsidRDefault="00E00BFB" w:rsidP="00E00BFB">
            <w:pPr>
              <w:rPr>
                <w:rFonts w:ascii="Arial" w:hAnsi="Arial" w:cs="Arial"/>
                <w:b/>
              </w:rPr>
            </w:pPr>
          </w:p>
        </w:tc>
        <w:tc>
          <w:tcPr>
            <w:tcW w:w="10512" w:type="dxa"/>
            <w:gridSpan w:val="3"/>
            <w:tcMar>
              <w:top w:w="29" w:type="dxa"/>
            </w:tcMar>
          </w:tcPr>
          <w:p w14:paraId="27C6D510"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22"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3"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Coordinates schedules</w:t>
            </w:r>
          </w:p>
          <w:p w14:paraId="11E87F29"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4"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5"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Hires and discharges</w:t>
            </w:r>
          </w:p>
          <w:p w14:paraId="1F631227"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6"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7"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Recommends hiring</w:t>
            </w:r>
          </w:p>
          <w:p w14:paraId="36BC15DF"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8"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9"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Gives input for performance evaluations</w:t>
            </w:r>
          </w:p>
          <w:p w14:paraId="689FCC39"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0"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1"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sidR="00753DB6">
              <w:rPr>
                <w:rFonts w:ascii="Arial" w:hAnsi="Arial" w:cs="Arial"/>
              </w:rPr>
              <w:t>and</w:t>
            </w:r>
            <w:r w:rsidRPr="00E00BFB">
              <w:rPr>
                <w:rFonts w:ascii="Arial" w:hAnsi="Arial" w:cs="Arial"/>
              </w:rPr>
              <w:t xml:space="preserve"> signs performance evaluations</w:t>
            </w:r>
          </w:p>
        </w:tc>
      </w:tr>
    </w:tbl>
    <w:p w14:paraId="75A6806E"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1DB9F3A1"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F99E384"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1C43591"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F47B97D"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26D8AAC3" w14:textId="77777777" w:rsidR="006E507B" w:rsidRPr="003B45F2" w:rsidRDefault="006E507B" w:rsidP="006E507B">
      <w:pPr>
        <w:spacing w:before="80" w:after="120"/>
        <w:rPr>
          <w:rFonts w:ascii="Arial" w:hAnsi="Arial" w:cs="Arial"/>
        </w:rPr>
      </w:pPr>
      <w:r w:rsidRPr="003B45F2">
        <w:rPr>
          <w:rFonts w:ascii="Arial" w:hAnsi="Arial" w:cs="Arial"/>
        </w:rPr>
        <w:t>This position works collaboratively in a team setting. To be successful, this position will need to foster professional working relationships within the hospital and within the Standards and Compliance team.</w:t>
      </w:r>
    </w:p>
    <w:p w14:paraId="0FD978BF" w14:textId="7F009D58" w:rsidR="00DF4825" w:rsidRPr="00DF4825" w:rsidRDefault="00DF4825" w:rsidP="00DF4825">
      <w:pPr>
        <w:spacing w:before="80" w:after="120"/>
        <w:rPr>
          <w:rFonts w:ascii="Arial" w:hAnsi="Arial" w:cs="Arial"/>
        </w:rPr>
      </w:pPr>
      <w:r w:rsidRPr="00DF4825">
        <w:rPr>
          <w:rFonts w:ascii="Arial" w:hAnsi="Arial" w:cs="Arial"/>
        </w:rPr>
        <w:t>General Education &amp; Experience:</w:t>
      </w:r>
    </w:p>
    <w:p w14:paraId="24F9F8A7" w14:textId="08A92202" w:rsidR="00DF4825" w:rsidRPr="00610770" w:rsidRDefault="00DF4825" w:rsidP="00610770">
      <w:pPr>
        <w:pStyle w:val="ListParagraph"/>
        <w:numPr>
          <w:ilvl w:val="0"/>
          <w:numId w:val="25"/>
        </w:numPr>
        <w:spacing w:before="80" w:after="120"/>
        <w:rPr>
          <w:rFonts w:ascii="Arial" w:hAnsi="Arial" w:cs="Arial"/>
        </w:rPr>
      </w:pPr>
      <w:r w:rsidRPr="00610770">
        <w:rPr>
          <w:rFonts w:ascii="Arial" w:hAnsi="Arial" w:cs="Arial"/>
        </w:rPr>
        <w:t>Minimum of 3-5 years of experience in healthcare regulatory compliance, quality, or accreditation.</w:t>
      </w:r>
    </w:p>
    <w:p w14:paraId="24C4DA2A" w14:textId="046B4AAC" w:rsidR="00DF4825" w:rsidRPr="00610770" w:rsidRDefault="00DF4825" w:rsidP="00610770">
      <w:pPr>
        <w:pStyle w:val="ListParagraph"/>
        <w:numPr>
          <w:ilvl w:val="0"/>
          <w:numId w:val="25"/>
        </w:numPr>
        <w:spacing w:before="80" w:after="120"/>
        <w:rPr>
          <w:rFonts w:ascii="Arial" w:hAnsi="Arial" w:cs="Arial"/>
        </w:rPr>
      </w:pPr>
      <w:r w:rsidRPr="00610770">
        <w:rPr>
          <w:rFonts w:ascii="Arial" w:hAnsi="Arial" w:cs="Arial"/>
        </w:rPr>
        <w:t>Experience with JC, CMS, Oregon Revised Status, Oregon Administrative Rules and other healthcare regulatory agencies is strongly preferred.</w:t>
      </w:r>
    </w:p>
    <w:p w14:paraId="2EF23947" w14:textId="09DB5351" w:rsidR="00DF4825" w:rsidRPr="00610770" w:rsidRDefault="00DF4825" w:rsidP="00610770">
      <w:pPr>
        <w:pStyle w:val="ListParagraph"/>
        <w:numPr>
          <w:ilvl w:val="0"/>
          <w:numId w:val="25"/>
        </w:numPr>
        <w:spacing w:before="80" w:after="120"/>
        <w:rPr>
          <w:rFonts w:ascii="Arial" w:hAnsi="Arial" w:cs="Arial"/>
        </w:rPr>
      </w:pPr>
      <w:r w:rsidRPr="00610770">
        <w:rPr>
          <w:rFonts w:ascii="Arial" w:hAnsi="Arial" w:cs="Arial"/>
        </w:rPr>
        <w:t xml:space="preserve">Specialist </w:t>
      </w:r>
      <w:r w:rsidR="00870447">
        <w:rPr>
          <w:rFonts w:ascii="Arial" w:hAnsi="Arial" w:cs="Arial"/>
        </w:rPr>
        <w:t>Clinical R</w:t>
      </w:r>
      <w:r w:rsidRPr="00610770">
        <w:rPr>
          <w:rFonts w:ascii="Arial" w:hAnsi="Arial" w:cs="Arial"/>
        </w:rPr>
        <w:t>equirements:</w:t>
      </w:r>
    </w:p>
    <w:p w14:paraId="1D8C1F3A" w14:textId="3A308DA0" w:rsidR="00DF4825" w:rsidRPr="00610770" w:rsidRDefault="00DF4825" w:rsidP="00610770">
      <w:pPr>
        <w:pStyle w:val="ListParagraph"/>
        <w:numPr>
          <w:ilvl w:val="0"/>
          <w:numId w:val="25"/>
        </w:numPr>
        <w:spacing w:before="80" w:after="120"/>
        <w:rPr>
          <w:rFonts w:ascii="Arial" w:hAnsi="Arial" w:cs="Arial"/>
        </w:rPr>
      </w:pPr>
      <w:r w:rsidRPr="00610770">
        <w:rPr>
          <w:rFonts w:ascii="Arial" w:hAnsi="Arial" w:cs="Arial"/>
        </w:rPr>
        <w:t xml:space="preserve">Registered Nurse (RN) licensure </w:t>
      </w:r>
      <w:r w:rsidR="00DB3CDD">
        <w:rPr>
          <w:rFonts w:ascii="Arial" w:hAnsi="Arial" w:cs="Arial"/>
        </w:rPr>
        <w:t>preferred</w:t>
      </w:r>
      <w:r w:rsidRPr="00610770">
        <w:rPr>
          <w:rFonts w:ascii="Arial" w:hAnsi="Arial" w:cs="Arial"/>
        </w:rPr>
        <w:t>.</w:t>
      </w:r>
    </w:p>
    <w:p w14:paraId="2396C405" w14:textId="37DC2AF4" w:rsidR="00DF4825" w:rsidRPr="00610770" w:rsidRDefault="00870447" w:rsidP="00610770">
      <w:pPr>
        <w:pStyle w:val="ListParagraph"/>
        <w:numPr>
          <w:ilvl w:val="0"/>
          <w:numId w:val="25"/>
        </w:numPr>
        <w:spacing w:before="80" w:after="120"/>
        <w:rPr>
          <w:rFonts w:ascii="Arial" w:hAnsi="Arial" w:cs="Arial"/>
        </w:rPr>
      </w:pPr>
      <w:r w:rsidRPr="00610770">
        <w:rPr>
          <w:rFonts w:ascii="Arial" w:hAnsi="Arial" w:cs="Arial"/>
        </w:rPr>
        <w:t>Bachelor’s degree in nursing</w:t>
      </w:r>
      <w:r w:rsidR="00DF4825" w:rsidRPr="00610770">
        <w:rPr>
          <w:rFonts w:ascii="Arial" w:hAnsi="Arial" w:cs="Arial"/>
        </w:rPr>
        <w:t xml:space="preserve"> (BSN) </w:t>
      </w:r>
      <w:r>
        <w:rPr>
          <w:rFonts w:ascii="Arial" w:hAnsi="Arial" w:cs="Arial"/>
        </w:rPr>
        <w:t>or related clinical field preferred</w:t>
      </w:r>
      <w:r w:rsidR="00DF4825" w:rsidRPr="00610770">
        <w:rPr>
          <w:rFonts w:ascii="Arial" w:hAnsi="Arial" w:cs="Arial"/>
        </w:rPr>
        <w:t xml:space="preserve">; </w:t>
      </w:r>
      <w:proofErr w:type="gramStart"/>
      <w:r w:rsidR="00DF4825" w:rsidRPr="00610770">
        <w:rPr>
          <w:rFonts w:ascii="Arial" w:hAnsi="Arial" w:cs="Arial"/>
        </w:rPr>
        <w:t>Master’s</w:t>
      </w:r>
      <w:proofErr w:type="gramEnd"/>
      <w:r w:rsidR="00DF4825" w:rsidRPr="00610770">
        <w:rPr>
          <w:rFonts w:ascii="Arial" w:hAnsi="Arial" w:cs="Arial"/>
        </w:rPr>
        <w:t xml:space="preserve"> degree (MSN, MHA, or equivalent) </w:t>
      </w:r>
      <w:r>
        <w:rPr>
          <w:rFonts w:ascii="Arial" w:hAnsi="Arial" w:cs="Arial"/>
        </w:rPr>
        <w:t>desired</w:t>
      </w:r>
      <w:r w:rsidR="00DF4825" w:rsidRPr="00610770">
        <w:rPr>
          <w:rFonts w:ascii="Arial" w:hAnsi="Arial" w:cs="Arial"/>
        </w:rPr>
        <w:t>.</w:t>
      </w:r>
    </w:p>
    <w:p w14:paraId="4FFD16D6" w14:textId="29CE053A" w:rsidR="008D41A6" w:rsidRPr="00DF4825" w:rsidRDefault="008D41A6" w:rsidP="00DF4825">
      <w:pPr>
        <w:spacing w:before="80" w:after="120"/>
        <w:rPr>
          <w:rFonts w:ascii="Arial" w:hAnsi="Arial" w:cs="Arial"/>
        </w:rPr>
      </w:pPr>
      <w:r w:rsidRPr="008D41A6">
        <w:rPr>
          <w:rFonts w:ascii="Arial" w:hAnsi="Arial" w:cs="Arial"/>
        </w:rPr>
        <w:t>Skills &amp; Competencies:</w:t>
      </w:r>
    </w:p>
    <w:p w14:paraId="15049C44" w14:textId="59998915" w:rsidR="00610770" w:rsidRPr="00610770" w:rsidRDefault="003B45F2" w:rsidP="00610770">
      <w:pPr>
        <w:pStyle w:val="ListParagraph"/>
        <w:numPr>
          <w:ilvl w:val="0"/>
          <w:numId w:val="24"/>
        </w:numPr>
        <w:spacing w:before="80" w:after="120"/>
        <w:rPr>
          <w:rFonts w:ascii="Arial" w:hAnsi="Arial" w:cs="Arial"/>
        </w:rPr>
      </w:pPr>
      <w:r w:rsidRPr="00610770">
        <w:rPr>
          <w:rFonts w:ascii="Arial" w:hAnsi="Arial" w:cs="Arial"/>
        </w:rPr>
        <w:t xml:space="preserve">Skills in writing and analyzing general, statistical, and technical reports per </w:t>
      </w:r>
      <w:r w:rsidR="00DB3CDD">
        <w:rPr>
          <w:rFonts w:ascii="Arial" w:hAnsi="Arial" w:cs="Arial"/>
        </w:rPr>
        <w:t>t</w:t>
      </w:r>
      <w:r w:rsidRPr="00610770">
        <w:rPr>
          <w:rFonts w:ascii="Arial" w:hAnsi="Arial" w:cs="Arial"/>
        </w:rPr>
        <w:t>he Joint Commission (JC) standards.</w:t>
      </w:r>
    </w:p>
    <w:p w14:paraId="05982DB6" w14:textId="77777777" w:rsidR="00610770" w:rsidRPr="00610770" w:rsidRDefault="003B45F2" w:rsidP="00610770">
      <w:pPr>
        <w:pStyle w:val="ListParagraph"/>
        <w:numPr>
          <w:ilvl w:val="0"/>
          <w:numId w:val="24"/>
        </w:numPr>
        <w:spacing w:before="80" w:after="120"/>
        <w:rPr>
          <w:rFonts w:ascii="Arial" w:hAnsi="Arial" w:cs="Arial"/>
        </w:rPr>
      </w:pPr>
      <w:r w:rsidRPr="00610770">
        <w:rPr>
          <w:rFonts w:ascii="Arial" w:hAnsi="Arial" w:cs="Arial"/>
        </w:rPr>
        <w:t>Knowledge of Hospital Quality Improvement programs.</w:t>
      </w:r>
    </w:p>
    <w:p w14:paraId="518C1A6A" w14:textId="4AFAF99E" w:rsidR="003B45F2" w:rsidRPr="003B45F2" w:rsidRDefault="003B45F2" w:rsidP="003B45F2">
      <w:pPr>
        <w:spacing w:before="80" w:after="120"/>
        <w:rPr>
          <w:rFonts w:ascii="Arial" w:hAnsi="Arial" w:cs="Arial"/>
        </w:rPr>
      </w:pPr>
      <w:r w:rsidRPr="003B45F2">
        <w:rPr>
          <w:rFonts w:ascii="Arial" w:hAnsi="Arial" w:cs="Arial"/>
        </w:rPr>
        <w:t xml:space="preserve">At least five </w:t>
      </w:r>
      <w:r w:rsidR="00610770" w:rsidRPr="003B45F2">
        <w:rPr>
          <w:rFonts w:ascii="Arial" w:hAnsi="Arial" w:cs="Arial"/>
        </w:rPr>
        <w:t>years’ experience</w:t>
      </w:r>
      <w:r w:rsidRPr="003B45F2">
        <w:rPr>
          <w:rFonts w:ascii="Arial" w:hAnsi="Arial" w:cs="Arial"/>
        </w:rPr>
        <w:t xml:space="preserve"> in:</w:t>
      </w:r>
    </w:p>
    <w:p w14:paraId="06DE2D74" w14:textId="7938DB85" w:rsidR="003B45F2" w:rsidRPr="00610770" w:rsidRDefault="003B45F2" w:rsidP="00610770">
      <w:pPr>
        <w:pStyle w:val="ListParagraph"/>
        <w:numPr>
          <w:ilvl w:val="0"/>
          <w:numId w:val="23"/>
        </w:numPr>
        <w:spacing w:before="80" w:after="120"/>
        <w:rPr>
          <w:rFonts w:ascii="Arial" w:hAnsi="Arial" w:cs="Arial"/>
        </w:rPr>
      </w:pPr>
      <w:r w:rsidRPr="00610770">
        <w:rPr>
          <w:rFonts w:ascii="Arial" w:hAnsi="Arial" w:cs="Arial"/>
        </w:rPr>
        <w:t>Computer software programs including Microsoft Office, PowerPoint, Adobe</w:t>
      </w:r>
    </w:p>
    <w:p w14:paraId="14825F8F" w14:textId="6511B0D2" w:rsidR="003B45F2" w:rsidRPr="00610770" w:rsidRDefault="003B45F2" w:rsidP="00610770">
      <w:pPr>
        <w:pStyle w:val="ListParagraph"/>
        <w:numPr>
          <w:ilvl w:val="0"/>
          <w:numId w:val="23"/>
        </w:numPr>
        <w:spacing w:before="80" w:after="120"/>
        <w:rPr>
          <w:rFonts w:ascii="Arial" w:hAnsi="Arial" w:cs="Arial"/>
        </w:rPr>
      </w:pPr>
      <w:r w:rsidRPr="00610770">
        <w:rPr>
          <w:rFonts w:ascii="Arial" w:hAnsi="Arial" w:cs="Arial"/>
        </w:rPr>
        <w:t>Methods of organizational, program, and statistical analysis</w:t>
      </w:r>
    </w:p>
    <w:p w14:paraId="6898AF10" w14:textId="6DC68678" w:rsidR="003B45F2" w:rsidRPr="00610770" w:rsidRDefault="003B45F2" w:rsidP="00610770">
      <w:pPr>
        <w:pStyle w:val="ListParagraph"/>
        <w:numPr>
          <w:ilvl w:val="0"/>
          <w:numId w:val="23"/>
        </w:numPr>
        <w:spacing w:before="80" w:after="120"/>
        <w:rPr>
          <w:rFonts w:ascii="Arial" w:hAnsi="Arial" w:cs="Arial"/>
        </w:rPr>
      </w:pPr>
      <w:r w:rsidRPr="00610770">
        <w:rPr>
          <w:rFonts w:ascii="Arial" w:hAnsi="Arial" w:cs="Arial"/>
        </w:rPr>
        <w:t>Explain</w:t>
      </w:r>
      <w:r w:rsidR="00610770">
        <w:rPr>
          <w:rFonts w:ascii="Arial" w:hAnsi="Arial" w:cs="Arial"/>
        </w:rPr>
        <w:t>ing,</w:t>
      </w:r>
      <w:r w:rsidRPr="00610770">
        <w:rPr>
          <w:rFonts w:ascii="Arial" w:hAnsi="Arial" w:cs="Arial"/>
        </w:rPr>
        <w:t xml:space="preserve"> in writing and verbally, complex technical and legal material in understandable language to people of diverse education, language and cultural backgrounds.</w:t>
      </w:r>
    </w:p>
    <w:p w14:paraId="4480E8E8" w14:textId="77777777" w:rsidR="003B45F2" w:rsidRPr="003B45F2" w:rsidRDefault="003B45F2" w:rsidP="003B45F2">
      <w:pPr>
        <w:spacing w:before="80" w:after="120"/>
        <w:rPr>
          <w:rFonts w:ascii="Arial" w:hAnsi="Arial" w:cs="Arial"/>
        </w:rPr>
      </w:pPr>
      <w:r w:rsidRPr="003B45F2">
        <w:rPr>
          <w:rFonts w:ascii="Arial" w:hAnsi="Arial" w:cs="Arial"/>
        </w:rPr>
        <w:t>Requested Skills:</w:t>
      </w:r>
    </w:p>
    <w:p w14:paraId="2073DBEF" w14:textId="6B91DDFC" w:rsidR="003B45F2" w:rsidRPr="00610770" w:rsidRDefault="003B45F2" w:rsidP="00610770">
      <w:pPr>
        <w:pStyle w:val="ListParagraph"/>
        <w:numPr>
          <w:ilvl w:val="0"/>
          <w:numId w:val="22"/>
        </w:numPr>
        <w:spacing w:before="80" w:after="120"/>
        <w:rPr>
          <w:rFonts w:ascii="Arial" w:hAnsi="Arial" w:cs="Arial"/>
        </w:rPr>
      </w:pPr>
      <w:r w:rsidRPr="00610770">
        <w:rPr>
          <w:rFonts w:ascii="Arial" w:hAnsi="Arial" w:cs="Arial"/>
        </w:rPr>
        <w:t>Excellent written/verbal communication</w:t>
      </w:r>
    </w:p>
    <w:p w14:paraId="17C91686" w14:textId="0BFD0D5E" w:rsidR="003B45F2" w:rsidRPr="00610770" w:rsidRDefault="003B45F2" w:rsidP="00610770">
      <w:pPr>
        <w:pStyle w:val="ListParagraph"/>
        <w:numPr>
          <w:ilvl w:val="0"/>
          <w:numId w:val="22"/>
        </w:numPr>
        <w:spacing w:before="80" w:after="120"/>
        <w:rPr>
          <w:rFonts w:ascii="Arial" w:hAnsi="Arial" w:cs="Arial"/>
        </w:rPr>
      </w:pPr>
      <w:r w:rsidRPr="00610770">
        <w:rPr>
          <w:rFonts w:ascii="Arial" w:hAnsi="Arial" w:cs="Arial"/>
        </w:rPr>
        <w:t>Experience in interpreting regulatory law, policies, and conducting compliance reviews/tracers</w:t>
      </w:r>
    </w:p>
    <w:p w14:paraId="1871DD16" w14:textId="5B013CB0" w:rsidR="003B45F2" w:rsidRPr="00610770" w:rsidRDefault="003B45F2" w:rsidP="00610770">
      <w:pPr>
        <w:pStyle w:val="ListParagraph"/>
        <w:numPr>
          <w:ilvl w:val="0"/>
          <w:numId w:val="22"/>
        </w:numPr>
        <w:spacing w:before="80" w:after="120"/>
        <w:rPr>
          <w:rFonts w:ascii="Arial" w:hAnsi="Arial" w:cs="Arial"/>
        </w:rPr>
      </w:pPr>
      <w:r w:rsidRPr="00610770">
        <w:rPr>
          <w:rFonts w:ascii="Arial" w:hAnsi="Arial" w:cs="Arial"/>
        </w:rPr>
        <w:t>Analytical thinking and the ability to organize work effectively and determine priorities</w:t>
      </w:r>
    </w:p>
    <w:p w14:paraId="633B56A1" w14:textId="6C2754D5" w:rsidR="003B45F2" w:rsidRPr="00610770" w:rsidRDefault="003B45F2" w:rsidP="00610770">
      <w:pPr>
        <w:pStyle w:val="ListParagraph"/>
        <w:numPr>
          <w:ilvl w:val="0"/>
          <w:numId w:val="22"/>
        </w:numPr>
        <w:spacing w:before="80" w:after="120"/>
        <w:rPr>
          <w:rFonts w:ascii="Arial" w:hAnsi="Arial" w:cs="Arial"/>
        </w:rPr>
      </w:pPr>
      <w:r w:rsidRPr="00610770">
        <w:rPr>
          <w:rFonts w:ascii="Arial" w:hAnsi="Arial" w:cs="Arial"/>
        </w:rPr>
        <w:t>Must work well independently and in a fun and professional team environment</w:t>
      </w:r>
    </w:p>
    <w:p w14:paraId="5DA3EAFE" w14:textId="448C20D7" w:rsidR="008407A6" w:rsidRPr="00610770" w:rsidRDefault="003B45F2" w:rsidP="00610770">
      <w:pPr>
        <w:pStyle w:val="ListParagraph"/>
        <w:numPr>
          <w:ilvl w:val="0"/>
          <w:numId w:val="22"/>
        </w:numPr>
        <w:spacing w:before="80" w:after="120"/>
        <w:rPr>
          <w:rFonts w:ascii="Arial" w:hAnsi="Arial" w:cs="Arial"/>
        </w:rPr>
      </w:pPr>
      <w:r w:rsidRPr="00610770">
        <w:rPr>
          <w:rFonts w:ascii="Arial" w:hAnsi="Arial" w:cs="Arial"/>
        </w:rPr>
        <w:lastRenderedPageBreak/>
        <w:t>Experience implementing quality and continuous improvement methods such as lean, six- sigma, total quality management, etc.</w:t>
      </w:r>
      <w:r w:rsidR="001F3F86" w:rsidRPr="00610770">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2D813F8"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47B0968"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F24D3A4"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360EFAD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682DF52"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5BE188C"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8C05879"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77B9DE9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68B873F5" w14:textId="77777777">
        <w:trPr>
          <w:trHeight w:val="288"/>
        </w:trPr>
        <w:tc>
          <w:tcPr>
            <w:tcW w:w="3798" w:type="dxa"/>
          </w:tcPr>
          <w:p w14:paraId="309E75C5" w14:textId="77777777" w:rsidR="008407A6" w:rsidRDefault="008407A6">
            <w:pPr>
              <w:spacing w:before="80" w:after="80"/>
              <w:rPr>
                <w:rFonts w:ascii="Arial" w:hAnsi="Arial" w:cs="Arial"/>
                <w:sz w:val="22"/>
                <w:szCs w:val="22"/>
              </w:rPr>
            </w:pPr>
          </w:p>
        </w:tc>
        <w:tc>
          <w:tcPr>
            <w:tcW w:w="3672" w:type="dxa"/>
          </w:tcPr>
          <w:p w14:paraId="4A18D1B8" w14:textId="77777777" w:rsidR="008407A6" w:rsidRDefault="008407A6">
            <w:pPr>
              <w:spacing w:before="80" w:after="80"/>
              <w:rPr>
                <w:rFonts w:ascii="Arial" w:hAnsi="Arial" w:cs="Arial"/>
                <w:sz w:val="22"/>
                <w:szCs w:val="22"/>
              </w:rPr>
            </w:pPr>
          </w:p>
        </w:tc>
        <w:tc>
          <w:tcPr>
            <w:tcW w:w="3528" w:type="dxa"/>
          </w:tcPr>
          <w:p w14:paraId="353260CD" w14:textId="77777777" w:rsidR="008407A6" w:rsidRDefault="008407A6">
            <w:pPr>
              <w:spacing w:before="80" w:after="80"/>
              <w:rPr>
                <w:rFonts w:ascii="Arial" w:hAnsi="Arial" w:cs="Arial"/>
                <w:sz w:val="22"/>
                <w:szCs w:val="22"/>
              </w:rPr>
            </w:pPr>
          </w:p>
        </w:tc>
      </w:tr>
      <w:tr w:rsidR="008407A6" w14:paraId="58BA5421" w14:textId="77777777">
        <w:trPr>
          <w:trHeight w:val="288"/>
        </w:trPr>
        <w:tc>
          <w:tcPr>
            <w:tcW w:w="3798" w:type="dxa"/>
            <w:tcBorders>
              <w:bottom w:val="single" w:sz="4" w:space="0" w:color="C0C0C0"/>
            </w:tcBorders>
          </w:tcPr>
          <w:p w14:paraId="074575E5"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EC87749"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B94DBA0" w14:textId="77777777" w:rsidR="008407A6" w:rsidRDefault="008407A6">
            <w:pPr>
              <w:spacing w:before="80" w:after="80"/>
              <w:rPr>
                <w:rFonts w:ascii="Arial" w:hAnsi="Arial" w:cs="Arial"/>
                <w:sz w:val="22"/>
                <w:szCs w:val="22"/>
              </w:rPr>
            </w:pPr>
          </w:p>
        </w:tc>
      </w:tr>
      <w:tr w:rsidR="008407A6" w14:paraId="704CC83B" w14:textId="77777777">
        <w:trPr>
          <w:trHeight w:val="288"/>
        </w:trPr>
        <w:tc>
          <w:tcPr>
            <w:tcW w:w="3798" w:type="dxa"/>
            <w:tcBorders>
              <w:top w:val="single" w:sz="4" w:space="0" w:color="C0C0C0"/>
              <w:bottom w:val="single" w:sz="4" w:space="0" w:color="auto"/>
            </w:tcBorders>
          </w:tcPr>
          <w:p w14:paraId="7F3A4901"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A0FB574"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7B11A5A" w14:textId="77777777" w:rsidR="008407A6" w:rsidRDefault="008407A6">
            <w:pPr>
              <w:spacing w:before="80" w:after="80"/>
              <w:rPr>
                <w:rFonts w:ascii="Arial" w:hAnsi="Arial" w:cs="Arial"/>
                <w:sz w:val="22"/>
                <w:szCs w:val="22"/>
              </w:rPr>
            </w:pPr>
          </w:p>
        </w:tc>
      </w:tr>
    </w:tbl>
    <w:p w14:paraId="4CAA81F5"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44487E07"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35C9BDA" w14:textId="77777777">
        <w:trPr>
          <w:trHeight w:hRule="exact" w:val="576"/>
        </w:trPr>
        <w:tc>
          <w:tcPr>
            <w:tcW w:w="10990" w:type="dxa"/>
            <w:shd w:val="clear" w:color="auto" w:fill="FFFF99"/>
            <w:vAlign w:val="center"/>
          </w:tcPr>
          <w:p w14:paraId="2C17AD35"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025D9BC0" w14:textId="77777777">
        <w:trPr>
          <w:trHeight w:hRule="exact" w:val="891"/>
        </w:trPr>
        <w:tc>
          <w:tcPr>
            <w:tcW w:w="10990" w:type="dxa"/>
            <w:vAlign w:val="center"/>
          </w:tcPr>
          <w:p w14:paraId="32D3CC9E" w14:textId="36BAD862"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5C2CB9C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2700D68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ADF63B4" w14:textId="77777777" w:rsidR="00725115" w:rsidRDefault="00725115" w:rsidP="00E95D7E">
            <w:pPr>
              <w:pStyle w:val="Heading1"/>
            </w:pPr>
            <w:r>
              <w:t>SECTION 12. SIGNATURES</w:t>
            </w:r>
          </w:p>
        </w:tc>
      </w:tr>
      <w:tr w:rsidR="00015DEB" w14:paraId="5E375E48" w14:textId="77777777">
        <w:trPr>
          <w:gridAfter w:val="1"/>
          <w:wAfter w:w="26" w:type="dxa"/>
          <w:trHeight w:hRule="exact" w:val="1008"/>
        </w:trPr>
        <w:tc>
          <w:tcPr>
            <w:tcW w:w="4885" w:type="dxa"/>
            <w:tcBorders>
              <w:bottom w:val="single" w:sz="4" w:space="0" w:color="auto"/>
            </w:tcBorders>
            <w:vAlign w:val="bottom"/>
          </w:tcPr>
          <w:p w14:paraId="663275E5"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38E1BA44"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6B3A802"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2"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2"/>
          </w:p>
        </w:tc>
        <w:tc>
          <w:tcPr>
            <w:tcW w:w="3855" w:type="dxa"/>
            <w:vAlign w:val="bottom"/>
          </w:tcPr>
          <w:p w14:paraId="75411E61" w14:textId="77777777" w:rsidR="00015DEB" w:rsidRDefault="00015DEB" w:rsidP="00E95D7E">
            <w:pPr>
              <w:keepNext/>
              <w:widowControl w:val="0"/>
              <w:rPr>
                <w:rFonts w:ascii="Arial" w:hAnsi="Arial" w:cs="Arial"/>
              </w:rPr>
            </w:pPr>
          </w:p>
        </w:tc>
      </w:tr>
      <w:tr w:rsidR="00015DEB" w14:paraId="061DD1A8" w14:textId="77777777">
        <w:trPr>
          <w:gridAfter w:val="1"/>
          <w:wAfter w:w="26" w:type="dxa"/>
        </w:trPr>
        <w:tc>
          <w:tcPr>
            <w:tcW w:w="4885" w:type="dxa"/>
            <w:tcBorders>
              <w:top w:val="single" w:sz="4" w:space="0" w:color="auto"/>
            </w:tcBorders>
          </w:tcPr>
          <w:p w14:paraId="0D28D17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1F98060"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BBEC629"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30C4B9EF" w14:textId="77777777" w:rsidR="00015DEB" w:rsidRDefault="00015DEB" w:rsidP="00E95D7E">
            <w:pPr>
              <w:keepNext/>
              <w:widowControl w:val="0"/>
              <w:jc w:val="center"/>
              <w:rPr>
                <w:rFonts w:ascii="Arial" w:hAnsi="Arial" w:cs="Arial"/>
                <w:sz w:val="20"/>
                <w:szCs w:val="20"/>
              </w:rPr>
            </w:pPr>
          </w:p>
        </w:tc>
      </w:tr>
      <w:tr w:rsidR="00015DEB" w14:paraId="441DFDE2" w14:textId="77777777">
        <w:trPr>
          <w:gridAfter w:val="1"/>
          <w:wAfter w:w="26" w:type="dxa"/>
          <w:trHeight w:hRule="exact" w:val="1008"/>
        </w:trPr>
        <w:tc>
          <w:tcPr>
            <w:tcW w:w="4885" w:type="dxa"/>
            <w:tcBorders>
              <w:bottom w:val="single" w:sz="4" w:space="0" w:color="auto"/>
            </w:tcBorders>
            <w:vAlign w:val="bottom"/>
          </w:tcPr>
          <w:p w14:paraId="4100C69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5D051CC"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33DED401"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677FC7D" w14:textId="77777777" w:rsidR="00015DEB" w:rsidRDefault="00015DEB" w:rsidP="00FF60F4">
            <w:pPr>
              <w:pStyle w:val="NormalWeb"/>
              <w:keepNext/>
              <w:widowControl w:val="0"/>
              <w:rPr>
                <w:rFonts w:ascii="Arial" w:hAnsi="Arial" w:cs="Arial"/>
              </w:rPr>
            </w:pPr>
          </w:p>
        </w:tc>
      </w:tr>
      <w:tr w:rsidR="00015DEB" w14:paraId="6AA0616A" w14:textId="77777777">
        <w:trPr>
          <w:gridAfter w:val="1"/>
          <w:wAfter w:w="26" w:type="dxa"/>
          <w:trHeight w:hRule="exact" w:val="335"/>
        </w:trPr>
        <w:tc>
          <w:tcPr>
            <w:tcW w:w="4885" w:type="dxa"/>
            <w:tcBorders>
              <w:top w:val="single" w:sz="4" w:space="0" w:color="auto"/>
            </w:tcBorders>
          </w:tcPr>
          <w:p w14:paraId="4DA1A2F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4CF5ABB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07CA0226"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BC11DC8" w14:textId="77777777" w:rsidR="00015DEB" w:rsidRDefault="00015DEB" w:rsidP="00FF60F4">
            <w:pPr>
              <w:pStyle w:val="NormalWeb"/>
              <w:keepNext/>
              <w:widowControl w:val="0"/>
              <w:rPr>
                <w:rFonts w:ascii="Arial" w:hAnsi="Arial" w:cs="Arial"/>
              </w:rPr>
            </w:pPr>
          </w:p>
        </w:tc>
      </w:tr>
      <w:tr w:rsidR="00015DEB" w14:paraId="2B2441ED" w14:textId="77777777">
        <w:trPr>
          <w:gridAfter w:val="1"/>
          <w:wAfter w:w="26" w:type="dxa"/>
          <w:trHeight w:hRule="exact" w:val="1008"/>
        </w:trPr>
        <w:tc>
          <w:tcPr>
            <w:tcW w:w="4885" w:type="dxa"/>
            <w:tcBorders>
              <w:bottom w:val="single" w:sz="4" w:space="0" w:color="auto"/>
            </w:tcBorders>
          </w:tcPr>
          <w:p w14:paraId="25C5FEBE"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7CA93B1"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7190D0E1"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BAA30F0" w14:textId="77777777" w:rsidR="00015DEB" w:rsidRDefault="00015DEB" w:rsidP="00FF60F4">
            <w:pPr>
              <w:pStyle w:val="NormalWeb"/>
              <w:keepNext/>
              <w:widowControl w:val="0"/>
              <w:rPr>
                <w:rFonts w:ascii="Arial" w:hAnsi="Arial" w:cs="Arial"/>
              </w:rPr>
            </w:pPr>
          </w:p>
        </w:tc>
      </w:tr>
      <w:tr w:rsidR="00015DEB" w14:paraId="78CF13C8" w14:textId="77777777">
        <w:trPr>
          <w:gridAfter w:val="1"/>
          <w:wAfter w:w="26" w:type="dxa"/>
        </w:trPr>
        <w:tc>
          <w:tcPr>
            <w:tcW w:w="4885" w:type="dxa"/>
            <w:tcBorders>
              <w:top w:val="single" w:sz="4" w:space="0" w:color="auto"/>
            </w:tcBorders>
          </w:tcPr>
          <w:p w14:paraId="2901F9AA"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BD3BD0F"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1508BB2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0B014ED8" w14:textId="77777777" w:rsidR="00015DEB" w:rsidRDefault="00015DEB" w:rsidP="00FF60F4">
            <w:pPr>
              <w:keepNext/>
              <w:widowControl w:val="0"/>
              <w:jc w:val="center"/>
              <w:rPr>
                <w:rFonts w:ascii="Arial" w:hAnsi="Arial" w:cs="Arial"/>
                <w:sz w:val="20"/>
                <w:szCs w:val="20"/>
              </w:rPr>
            </w:pPr>
          </w:p>
          <w:p w14:paraId="4C3A6F5D" w14:textId="77777777" w:rsidR="00015DEB" w:rsidRDefault="00015DEB" w:rsidP="00FF60F4">
            <w:pPr>
              <w:keepNext/>
              <w:widowControl w:val="0"/>
              <w:jc w:val="center"/>
              <w:rPr>
                <w:rFonts w:ascii="Arial" w:hAnsi="Arial" w:cs="Arial"/>
                <w:sz w:val="20"/>
                <w:szCs w:val="20"/>
              </w:rPr>
            </w:pPr>
          </w:p>
        </w:tc>
      </w:tr>
    </w:tbl>
    <w:p w14:paraId="3B36C70F"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DA5C" w14:textId="77777777" w:rsidR="006724BD" w:rsidRDefault="006724BD">
      <w:r>
        <w:separator/>
      </w:r>
    </w:p>
  </w:endnote>
  <w:endnote w:type="continuationSeparator" w:id="0">
    <w:p w14:paraId="4A686980" w14:textId="77777777" w:rsidR="006724BD" w:rsidRDefault="0067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6F88BE00" w14:textId="77777777">
      <w:trPr>
        <w:cantSplit/>
        <w:trHeight w:val="420"/>
      </w:trPr>
      <w:tc>
        <w:tcPr>
          <w:tcW w:w="11016" w:type="dxa"/>
          <w:vAlign w:val="bottom"/>
        </w:tcPr>
        <w:p w14:paraId="3BDEDB1D"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BEDF75D"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94C" w14:textId="3EB01FD6"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w:t>
    </w:r>
    <w:r w:rsidR="0077612F">
      <w:rPr>
        <w:rFonts w:ascii="Arial" w:hAnsi="Arial" w:cs="Arial"/>
        <w:sz w:val="20"/>
        <w:szCs w:val="20"/>
      </w:rPr>
      <w:t>1/25</w:t>
    </w:r>
    <w:r w:rsidR="004A6B5A">
      <w:rPr>
        <w:rFonts w:ascii="Arial" w:hAnsi="Arial" w:cs="Arial"/>
        <w:sz w:val="20"/>
        <w:szCs w:val="20"/>
      </w:rPr>
      <w:t>),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7230" w14:textId="3BFFC4B5"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w:t>
    </w:r>
    <w:r w:rsidR="00384667">
      <w:rPr>
        <w:rFonts w:ascii="Arial" w:hAnsi="Arial" w:cs="Arial"/>
        <w:sz w:val="20"/>
        <w:szCs w:val="20"/>
      </w:rPr>
      <w:t>01/25</w:t>
    </w:r>
    <w:r w:rsidR="004A6B5A">
      <w:rPr>
        <w:rFonts w:ascii="Arial" w:hAnsi="Arial" w:cs="Arial"/>
        <w:sz w:val="20"/>
        <w:szCs w:val="20"/>
      </w:rPr>
      <w:t>),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5F04"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C3D" w14:textId="3FB7028B"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w:t>
    </w:r>
    <w:r w:rsidR="00384667">
      <w:rPr>
        <w:rFonts w:ascii="Arial" w:hAnsi="Arial" w:cs="Arial"/>
        <w:sz w:val="20"/>
        <w:szCs w:val="20"/>
      </w:rPr>
      <w:t>1/25</w:t>
    </w:r>
    <w:r w:rsidR="004A6B5A">
      <w:rPr>
        <w:rFonts w:ascii="Arial" w:hAnsi="Arial" w:cs="Arial"/>
        <w:sz w:val="20"/>
        <w:szCs w:val="20"/>
      </w:rPr>
      <w:t>),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ACA3" w14:textId="77777777" w:rsidR="006724BD" w:rsidRDefault="006724BD">
      <w:r>
        <w:separator/>
      </w:r>
    </w:p>
  </w:footnote>
  <w:footnote w:type="continuationSeparator" w:id="0">
    <w:p w14:paraId="39897F51" w14:textId="77777777" w:rsidR="006724BD" w:rsidRDefault="00672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344C3"/>
    <w:multiLevelType w:val="hybridMultilevel"/>
    <w:tmpl w:val="65B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C4E7C"/>
    <w:multiLevelType w:val="hybridMultilevel"/>
    <w:tmpl w:val="C03C4D56"/>
    <w:lvl w:ilvl="0" w:tplc="FFFFFFFF">
      <w:start w:val="1"/>
      <w:numFmt w:val="lowerLetter"/>
      <w:lvlText w:val="%1."/>
      <w:lvlJc w:val="left"/>
      <w:pPr>
        <w:ind w:left="720" w:hanging="360"/>
      </w:pPr>
      <w:rPr>
        <w:rFonts w:ascii="Arial" w:eastAsia="Arial" w:hAnsi="Arial" w:cs="Arial" w:hint="default"/>
        <w:b/>
        <w:bCs/>
        <w:i w:val="0"/>
        <w:iCs w:val="0"/>
        <w:spacing w:val="0"/>
        <w:w w:val="100"/>
        <w:sz w:val="24"/>
        <w:szCs w:val="24"/>
        <w:lang w:val="en-US" w:eastAsia="en-US" w:bidi="ar-SA"/>
      </w:rPr>
    </w:lvl>
    <w:lvl w:ilvl="1" w:tplc="04090001">
      <w:start w:val="1"/>
      <w:numFmt w:val="bullet"/>
      <w:lvlText w:val=""/>
      <w:lvlJc w:val="left"/>
      <w:pPr>
        <w:ind w:left="836" w:hanging="360"/>
      </w:pPr>
      <w:rPr>
        <w:rFonts w:ascii="Symbol" w:hAnsi="Symbol" w:hint="default"/>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6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6120" w:hanging="360"/>
      </w:pPr>
      <w:rPr>
        <w:rFonts w:hint="default"/>
        <w:lang w:val="en-US" w:eastAsia="en-US" w:bidi="ar-SA"/>
      </w:rPr>
    </w:lvl>
    <w:lvl w:ilvl="6" w:tplc="FFFFFFFF">
      <w:numFmt w:val="bullet"/>
      <w:lvlText w:val="•"/>
      <w:lvlJc w:val="left"/>
      <w:pPr>
        <w:ind w:left="7200" w:hanging="360"/>
      </w:pPr>
      <w:rPr>
        <w:rFonts w:hint="default"/>
        <w:lang w:val="en-US" w:eastAsia="en-US" w:bidi="ar-SA"/>
      </w:rPr>
    </w:lvl>
    <w:lvl w:ilvl="7" w:tplc="FFFFFFFF">
      <w:numFmt w:val="bullet"/>
      <w:lvlText w:val="•"/>
      <w:lvlJc w:val="left"/>
      <w:pPr>
        <w:ind w:left="8280" w:hanging="360"/>
      </w:pPr>
      <w:rPr>
        <w:rFonts w:hint="default"/>
        <w:lang w:val="en-US" w:eastAsia="en-US" w:bidi="ar-SA"/>
      </w:rPr>
    </w:lvl>
    <w:lvl w:ilvl="8" w:tplc="FFFFFFFF">
      <w:numFmt w:val="bullet"/>
      <w:lvlText w:val="•"/>
      <w:lvlJc w:val="left"/>
      <w:pPr>
        <w:ind w:left="9360" w:hanging="360"/>
      </w:pPr>
      <w:rPr>
        <w:rFonts w:hint="default"/>
        <w:lang w:val="en-US" w:eastAsia="en-US" w:bidi="ar-SA"/>
      </w:rPr>
    </w:lvl>
  </w:abstractNum>
  <w:abstractNum w:abstractNumId="4"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6" w15:restartNumberingAfterBreak="0">
    <w:nsid w:val="187A26A6"/>
    <w:multiLevelType w:val="hybridMultilevel"/>
    <w:tmpl w:val="A83445F0"/>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C603FF"/>
    <w:multiLevelType w:val="hybridMultilevel"/>
    <w:tmpl w:val="A83445F0"/>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816E5E"/>
    <w:multiLevelType w:val="hybridMultilevel"/>
    <w:tmpl w:val="03DED1F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1" w15:restartNumberingAfterBreak="0">
    <w:nsid w:val="23081744"/>
    <w:multiLevelType w:val="hybridMultilevel"/>
    <w:tmpl w:val="917A58F8"/>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2" w15:restartNumberingAfterBreak="0">
    <w:nsid w:val="2A9A156D"/>
    <w:multiLevelType w:val="hybridMultilevel"/>
    <w:tmpl w:val="58FC102A"/>
    <w:lvl w:ilvl="0" w:tplc="8230F9E2">
      <w:start w:val="1"/>
      <w:numFmt w:val="lowerLetter"/>
      <w:lvlText w:val="%1."/>
      <w:lvlJc w:val="left"/>
      <w:pPr>
        <w:ind w:left="720" w:hanging="360"/>
      </w:pPr>
      <w:rPr>
        <w:rFonts w:ascii="Arial" w:eastAsia="Arial" w:hAnsi="Arial" w:cs="Arial" w:hint="default"/>
        <w:b/>
        <w:bCs/>
        <w:i w:val="0"/>
        <w:iCs w:val="0"/>
        <w:spacing w:val="0"/>
        <w:w w:val="100"/>
        <w:sz w:val="24"/>
        <w:szCs w:val="24"/>
        <w:lang w:val="en-US" w:eastAsia="en-US" w:bidi="ar-SA"/>
      </w:rPr>
    </w:lvl>
    <w:lvl w:ilvl="1" w:tplc="0826E8FE">
      <w:numFmt w:val="bullet"/>
      <w:lvlText w:val="•"/>
      <w:lvlJc w:val="left"/>
      <w:pPr>
        <w:ind w:left="1800" w:hanging="360"/>
      </w:pPr>
      <w:rPr>
        <w:rFonts w:hint="default"/>
        <w:lang w:val="en-US" w:eastAsia="en-US" w:bidi="ar-SA"/>
      </w:rPr>
    </w:lvl>
    <w:lvl w:ilvl="2" w:tplc="0930CD74">
      <w:numFmt w:val="bullet"/>
      <w:lvlText w:val="•"/>
      <w:lvlJc w:val="left"/>
      <w:pPr>
        <w:ind w:left="2880" w:hanging="360"/>
      </w:pPr>
      <w:rPr>
        <w:rFonts w:hint="default"/>
        <w:lang w:val="en-US" w:eastAsia="en-US" w:bidi="ar-SA"/>
      </w:rPr>
    </w:lvl>
    <w:lvl w:ilvl="3" w:tplc="8C10B00A">
      <w:numFmt w:val="bullet"/>
      <w:lvlText w:val="•"/>
      <w:lvlJc w:val="left"/>
      <w:pPr>
        <w:ind w:left="3960" w:hanging="360"/>
      </w:pPr>
      <w:rPr>
        <w:rFonts w:hint="default"/>
        <w:lang w:val="en-US" w:eastAsia="en-US" w:bidi="ar-SA"/>
      </w:rPr>
    </w:lvl>
    <w:lvl w:ilvl="4" w:tplc="FA565774">
      <w:numFmt w:val="bullet"/>
      <w:lvlText w:val="•"/>
      <w:lvlJc w:val="left"/>
      <w:pPr>
        <w:ind w:left="5040" w:hanging="360"/>
      </w:pPr>
      <w:rPr>
        <w:rFonts w:hint="default"/>
        <w:lang w:val="en-US" w:eastAsia="en-US" w:bidi="ar-SA"/>
      </w:rPr>
    </w:lvl>
    <w:lvl w:ilvl="5" w:tplc="93548A2E">
      <w:numFmt w:val="bullet"/>
      <w:lvlText w:val="•"/>
      <w:lvlJc w:val="left"/>
      <w:pPr>
        <w:ind w:left="6120" w:hanging="360"/>
      </w:pPr>
      <w:rPr>
        <w:rFonts w:hint="default"/>
        <w:lang w:val="en-US" w:eastAsia="en-US" w:bidi="ar-SA"/>
      </w:rPr>
    </w:lvl>
    <w:lvl w:ilvl="6" w:tplc="94F85BF0">
      <w:numFmt w:val="bullet"/>
      <w:lvlText w:val="•"/>
      <w:lvlJc w:val="left"/>
      <w:pPr>
        <w:ind w:left="7200" w:hanging="360"/>
      </w:pPr>
      <w:rPr>
        <w:rFonts w:hint="default"/>
        <w:lang w:val="en-US" w:eastAsia="en-US" w:bidi="ar-SA"/>
      </w:rPr>
    </w:lvl>
    <w:lvl w:ilvl="7" w:tplc="60F041FA">
      <w:numFmt w:val="bullet"/>
      <w:lvlText w:val="•"/>
      <w:lvlJc w:val="left"/>
      <w:pPr>
        <w:ind w:left="8280" w:hanging="360"/>
      </w:pPr>
      <w:rPr>
        <w:rFonts w:hint="default"/>
        <w:lang w:val="en-US" w:eastAsia="en-US" w:bidi="ar-SA"/>
      </w:rPr>
    </w:lvl>
    <w:lvl w:ilvl="8" w:tplc="86085252">
      <w:numFmt w:val="bullet"/>
      <w:lvlText w:val="•"/>
      <w:lvlJc w:val="left"/>
      <w:pPr>
        <w:ind w:left="9360" w:hanging="360"/>
      </w:pPr>
      <w:rPr>
        <w:rFonts w:hint="default"/>
        <w:lang w:val="en-US" w:eastAsia="en-US" w:bidi="ar-SA"/>
      </w:rPr>
    </w:lvl>
  </w:abstractNum>
  <w:abstractNum w:abstractNumId="13"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FF7013"/>
    <w:multiLevelType w:val="hybridMultilevel"/>
    <w:tmpl w:val="9A84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D5EFF"/>
    <w:multiLevelType w:val="hybridMultilevel"/>
    <w:tmpl w:val="3138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5F532B8C"/>
    <w:multiLevelType w:val="hybridMultilevel"/>
    <w:tmpl w:val="C0F06820"/>
    <w:lvl w:ilvl="0" w:tplc="186C3B80">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8AEEE24">
      <w:numFmt w:val="bullet"/>
      <w:lvlText w:val="•"/>
      <w:lvlJc w:val="left"/>
      <w:pPr>
        <w:ind w:left="978" w:hanging="360"/>
      </w:pPr>
      <w:rPr>
        <w:rFonts w:hint="default"/>
        <w:lang w:val="en-US" w:eastAsia="en-US" w:bidi="ar-SA"/>
      </w:rPr>
    </w:lvl>
    <w:lvl w:ilvl="2" w:tplc="672EC03C">
      <w:numFmt w:val="bullet"/>
      <w:lvlText w:val="•"/>
      <w:lvlJc w:val="left"/>
      <w:pPr>
        <w:ind w:left="1593" w:hanging="360"/>
      </w:pPr>
      <w:rPr>
        <w:rFonts w:hint="default"/>
        <w:lang w:val="en-US" w:eastAsia="en-US" w:bidi="ar-SA"/>
      </w:rPr>
    </w:lvl>
    <w:lvl w:ilvl="3" w:tplc="6A3A8C4E">
      <w:numFmt w:val="bullet"/>
      <w:lvlText w:val="•"/>
      <w:lvlJc w:val="left"/>
      <w:pPr>
        <w:ind w:left="2208" w:hanging="360"/>
      </w:pPr>
      <w:rPr>
        <w:rFonts w:hint="default"/>
        <w:lang w:val="en-US" w:eastAsia="en-US" w:bidi="ar-SA"/>
      </w:rPr>
    </w:lvl>
    <w:lvl w:ilvl="4" w:tplc="10E0AE4A">
      <w:numFmt w:val="bullet"/>
      <w:lvlText w:val="•"/>
      <w:lvlJc w:val="left"/>
      <w:pPr>
        <w:ind w:left="2823" w:hanging="360"/>
      </w:pPr>
      <w:rPr>
        <w:rFonts w:hint="default"/>
        <w:lang w:val="en-US" w:eastAsia="en-US" w:bidi="ar-SA"/>
      </w:rPr>
    </w:lvl>
    <w:lvl w:ilvl="5" w:tplc="CE4A70A8">
      <w:numFmt w:val="bullet"/>
      <w:lvlText w:val="•"/>
      <w:lvlJc w:val="left"/>
      <w:pPr>
        <w:ind w:left="3438" w:hanging="360"/>
      </w:pPr>
      <w:rPr>
        <w:rFonts w:hint="default"/>
        <w:lang w:val="en-US" w:eastAsia="en-US" w:bidi="ar-SA"/>
      </w:rPr>
    </w:lvl>
    <w:lvl w:ilvl="6" w:tplc="42D41736">
      <w:numFmt w:val="bullet"/>
      <w:lvlText w:val="•"/>
      <w:lvlJc w:val="left"/>
      <w:pPr>
        <w:ind w:left="4052" w:hanging="360"/>
      </w:pPr>
      <w:rPr>
        <w:rFonts w:hint="default"/>
        <w:lang w:val="en-US" w:eastAsia="en-US" w:bidi="ar-SA"/>
      </w:rPr>
    </w:lvl>
    <w:lvl w:ilvl="7" w:tplc="F6EC46FE">
      <w:numFmt w:val="bullet"/>
      <w:lvlText w:val="•"/>
      <w:lvlJc w:val="left"/>
      <w:pPr>
        <w:ind w:left="4667" w:hanging="360"/>
      </w:pPr>
      <w:rPr>
        <w:rFonts w:hint="default"/>
        <w:lang w:val="en-US" w:eastAsia="en-US" w:bidi="ar-SA"/>
      </w:rPr>
    </w:lvl>
    <w:lvl w:ilvl="8" w:tplc="E318B610">
      <w:numFmt w:val="bullet"/>
      <w:lvlText w:val="•"/>
      <w:lvlJc w:val="left"/>
      <w:pPr>
        <w:ind w:left="5282" w:hanging="360"/>
      </w:pPr>
      <w:rPr>
        <w:rFonts w:hint="default"/>
        <w:lang w:val="en-US" w:eastAsia="en-US" w:bidi="ar-SA"/>
      </w:rPr>
    </w:lvl>
  </w:abstractNum>
  <w:abstractNum w:abstractNumId="20"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68153FE1"/>
    <w:multiLevelType w:val="hybridMultilevel"/>
    <w:tmpl w:val="9D06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F5B49"/>
    <w:multiLevelType w:val="hybridMultilevel"/>
    <w:tmpl w:val="A83445F0"/>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07723D"/>
    <w:multiLevelType w:val="hybridMultilevel"/>
    <w:tmpl w:val="A3A46B6E"/>
    <w:lvl w:ilvl="0" w:tplc="C9D0CD2A">
      <w:start w:val="1"/>
      <w:numFmt w:val="decimal"/>
      <w:lvlText w:val="%1."/>
      <w:lvlJc w:val="left"/>
      <w:pPr>
        <w:ind w:left="8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CF065DA">
      <w:numFmt w:val="bullet"/>
      <w:lvlText w:val="•"/>
      <w:lvlJc w:val="left"/>
      <w:pPr>
        <w:ind w:left="1508" w:hanging="360"/>
      </w:pPr>
      <w:rPr>
        <w:rFonts w:hint="default"/>
        <w:lang w:val="en-US" w:eastAsia="en-US" w:bidi="ar-SA"/>
      </w:rPr>
    </w:lvl>
    <w:lvl w:ilvl="2" w:tplc="EFCE3EA4">
      <w:numFmt w:val="bullet"/>
      <w:lvlText w:val="•"/>
      <w:lvlJc w:val="left"/>
      <w:pPr>
        <w:ind w:left="2117" w:hanging="360"/>
      </w:pPr>
      <w:rPr>
        <w:rFonts w:hint="default"/>
        <w:lang w:val="en-US" w:eastAsia="en-US" w:bidi="ar-SA"/>
      </w:rPr>
    </w:lvl>
    <w:lvl w:ilvl="3" w:tplc="87404328">
      <w:numFmt w:val="bullet"/>
      <w:lvlText w:val="•"/>
      <w:lvlJc w:val="left"/>
      <w:pPr>
        <w:ind w:left="2726" w:hanging="360"/>
      </w:pPr>
      <w:rPr>
        <w:rFonts w:hint="default"/>
        <w:lang w:val="en-US" w:eastAsia="en-US" w:bidi="ar-SA"/>
      </w:rPr>
    </w:lvl>
    <w:lvl w:ilvl="4" w:tplc="E81C02C8">
      <w:numFmt w:val="bullet"/>
      <w:lvlText w:val="•"/>
      <w:lvlJc w:val="left"/>
      <w:pPr>
        <w:ind w:left="3335" w:hanging="360"/>
      </w:pPr>
      <w:rPr>
        <w:rFonts w:hint="default"/>
        <w:lang w:val="en-US" w:eastAsia="en-US" w:bidi="ar-SA"/>
      </w:rPr>
    </w:lvl>
    <w:lvl w:ilvl="5" w:tplc="2DD2168E">
      <w:numFmt w:val="bullet"/>
      <w:lvlText w:val="•"/>
      <w:lvlJc w:val="left"/>
      <w:pPr>
        <w:ind w:left="3944" w:hanging="360"/>
      </w:pPr>
      <w:rPr>
        <w:rFonts w:hint="default"/>
        <w:lang w:val="en-US" w:eastAsia="en-US" w:bidi="ar-SA"/>
      </w:rPr>
    </w:lvl>
    <w:lvl w:ilvl="6" w:tplc="C6564FF6">
      <w:numFmt w:val="bullet"/>
      <w:lvlText w:val="•"/>
      <w:lvlJc w:val="left"/>
      <w:pPr>
        <w:ind w:left="4552" w:hanging="360"/>
      </w:pPr>
      <w:rPr>
        <w:rFonts w:hint="default"/>
        <w:lang w:val="en-US" w:eastAsia="en-US" w:bidi="ar-SA"/>
      </w:rPr>
    </w:lvl>
    <w:lvl w:ilvl="7" w:tplc="F8D47624">
      <w:numFmt w:val="bullet"/>
      <w:lvlText w:val="•"/>
      <w:lvlJc w:val="left"/>
      <w:pPr>
        <w:ind w:left="5161" w:hanging="360"/>
      </w:pPr>
      <w:rPr>
        <w:rFonts w:hint="default"/>
        <w:lang w:val="en-US" w:eastAsia="en-US" w:bidi="ar-SA"/>
      </w:rPr>
    </w:lvl>
    <w:lvl w:ilvl="8" w:tplc="C576E1DC">
      <w:numFmt w:val="bullet"/>
      <w:lvlText w:val="•"/>
      <w:lvlJc w:val="left"/>
      <w:pPr>
        <w:ind w:left="5770" w:hanging="360"/>
      </w:pPr>
      <w:rPr>
        <w:rFonts w:hint="default"/>
        <w:lang w:val="en-US" w:eastAsia="en-US" w:bidi="ar-SA"/>
      </w:rPr>
    </w:lvl>
  </w:abstractNum>
  <w:abstractNum w:abstractNumId="24"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6" w15:restartNumberingAfterBreak="0">
    <w:nsid w:val="7A6E1A9E"/>
    <w:multiLevelType w:val="hybridMultilevel"/>
    <w:tmpl w:val="A83445F0"/>
    <w:lvl w:ilvl="0" w:tplc="F6BAC926">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7372767">
    <w:abstractNumId w:val="8"/>
  </w:num>
  <w:num w:numId="2" w16cid:durableId="1520658714">
    <w:abstractNumId w:val="18"/>
  </w:num>
  <w:num w:numId="3" w16cid:durableId="1197083209">
    <w:abstractNumId w:val="25"/>
  </w:num>
  <w:num w:numId="4" w16cid:durableId="1010716769">
    <w:abstractNumId w:val="20"/>
  </w:num>
  <w:num w:numId="5" w16cid:durableId="1449006533">
    <w:abstractNumId w:val="5"/>
  </w:num>
  <w:num w:numId="6" w16cid:durableId="1451166274">
    <w:abstractNumId w:val="0"/>
  </w:num>
  <w:num w:numId="7" w16cid:durableId="760101447">
    <w:abstractNumId w:val="7"/>
  </w:num>
  <w:num w:numId="8" w16cid:durableId="1726103909">
    <w:abstractNumId w:val="4"/>
  </w:num>
  <w:num w:numId="9" w16cid:durableId="293143627">
    <w:abstractNumId w:val="24"/>
  </w:num>
  <w:num w:numId="10" w16cid:durableId="1769034674">
    <w:abstractNumId w:val="17"/>
  </w:num>
  <w:num w:numId="11" w16cid:durableId="556476937">
    <w:abstractNumId w:val="1"/>
  </w:num>
  <w:num w:numId="12" w16cid:durableId="1523475575">
    <w:abstractNumId w:val="27"/>
  </w:num>
  <w:num w:numId="13" w16cid:durableId="137842442">
    <w:abstractNumId w:val="13"/>
  </w:num>
  <w:num w:numId="14" w16cid:durableId="87700217">
    <w:abstractNumId w:val="14"/>
  </w:num>
  <w:num w:numId="15" w16cid:durableId="396586881">
    <w:abstractNumId w:val="19"/>
  </w:num>
  <w:num w:numId="16" w16cid:durableId="1307513035">
    <w:abstractNumId w:val="23"/>
  </w:num>
  <w:num w:numId="17" w16cid:durableId="123619188">
    <w:abstractNumId w:val="26"/>
  </w:num>
  <w:num w:numId="18" w16cid:durableId="182715415">
    <w:abstractNumId w:val="10"/>
  </w:num>
  <w:num w:numId="19" w16cid:durableId="1626504307">
    <w:abstractNumId w:val="6"/>
  </w:num>
  <w:num w:numId="20" w16cid:durableId="1016344641">
    <w:abstractNumId w:val="22"/>
  </w:num>
  <w:num w:numId="21" w16cid:durableId="2107654257">
    <w:abstractNumId w:val="9"/>
  </w:num>
  <w:num w:numId="22" w16cid:durableId="1860317418">
    <w:abstractNumId w:val="16"/>
  </w:num>
  <w:num w:numId="23" w16cid:durableId="461270043">
    <w:abstractNumId w:val="2"/>
  </w:num>
  <w:num w:numId="24" w16cid:durableId="1859272603">
    <w:abstractNumId w:val="21"/>
  </w:num>
  <w:num w:numId="25" w16cid:durableId="1914777964">
    <w:abstractNumId w:val="15"/>
  </w:num>
  <w:num w:numId="26" w16cid:durableId="1456296054">
    <w:abstractNumId w:val="12"/>
  </w:num>
  <w:num w:numId="27" w16cid:durableId="800154948">
    <w:abstractNumId w:val="11"/>
  </w:num>
  <w:num w:numId="28" w16cid:durableId="791898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2B3B"/>
    <w:rsid w:val="00014307"/>
    <w:rsid w:val="00015DEB"/>
    <w:rsid w:val="0002061F"/>
    <w:rsid w:val="0002409D"/>
    <w:rsid w:val="00024558"/>
    <w:rsid w:val="00035F11"/>
    <w:rsid w:val="00042BB5"/>
    <w:rsid w:val="00055A60"/>
    <w:rsid w:val="00055A87"/>
    <w:rsid w:val="000621E9"/>
    <w:rsid w:val="00065647"/>
    <w:rsid w:val="00075386"/>
    <w:rsid w:val="00080A98"/>
    <w:rsid w:val="00085573"/>
    <w:rsid w:val="00087C16"/>
    <w:rsid w:val="00090903"/>
    <w:rsid w:val="00093B99"/>
    <w:rsid w:val="000967AC"/>
    <w:rsid w:val="000A5BE4"/>
    <w:rsid w:val="000A700C"/>
    <w:rsid w:val="000A7240"/>
    <w:rsid w:val="000B41C8"/>
    <w:rsid w:val="000B619C"/>
    <w:rsid w:val="000B75A8"/>
    <w:rsid w:val="000C0C53"/>
    <w:rsid w:val="000C5CFD"/>
    <w:rsid w:val="000E4908"/>
    <w:rsid w:val="000F048A"/>
    <w:rsid w:val="000F33F7"/>
    <w:rsid w:val="000F4D27"/>
    <w:rsid w:val="000F5301"/>
    <w:rsid w:val="000F6BA9"/>
    <w:rsid w:val="000F73A5"/>
    <w:rsid w:val="000F7D90"/>
    <w:rsid w:val="00101247"/>
    <w:rsid w:val="00104450"/>
    <w:rsid w:val="001105ED"/>
    <w:rsid w:val="00113F91"/>
    <w:rsid w:val="00117036"/>
    <w:rsid w:val="001205F2"/>
    <w:rsid w:val="00127962"/>
    <w:rsid w:val="0014147B"/>
    <w:rsid w:val="001424DD"/>
    <w:rsid w:val="00144242"/>
    <w:rsid w:val="0016370F"/>
    <w:rsid w:val="001702A8"/>
    <w:rsid w:val="0017229F"/>
    <w:rsid w:val="001736EF"/>
    <w:rsid w:val="00174B59"/>
    <w:rsid w:val="00176B6C"/>
    <w:rsid w:val="00180407"/>
    <w:rsid w:val="00184B68"/>
    <w:rsid w:val="00195392"/>
    <w:rsid w:val="00197284"/>
    <w:rsid w:val="001A43BD"/>
    <w:rsid w:val="001A5B26"/>
    <w:rsid w:val="001B3C79"/>
    <w:rsid w:val="001C555A"/>
    <w:rsid w:val="001D4C78"/>
    <w:rsid w:val="001F0F23"/>
    <w:rsid w:val="001F3F86"/>
    <w:rsid w:val="002071DD"/>
    <w:rsid w:val="0021541E"/>
    <w:rsid w:val="00225A4B"/>
    <w:rsid w:val="002314E6"/>
    <w:rsid w:val="0023507D"/>
    <w:rsid w:val="00236F42"/>
    <w:rsid w:val="002429BE"/>
    <w:rsid w:val="00245ABA"/>
    <w:rsid w:val="00251498"/>
    <w:rsid w:val="00251637"/>
    <w:rsid w:val="00252D2F"/>
    <w:rsid w:val="00253DE3"/>
    <w:rsid w:val="00255455"/>
    <w:rsid w:val="00260240"/>
    <w:rsid w:val="0026534A"/>
    <w:rsid w:val="00276DF9"/>
    <w:rsid w:val="00277DB1"/>
    <w:rsid w:val="002802F5"/>
    <w:rsid w:val="00280CB9"/>
    <w:rsid w:val="00287412"/>
    <w:rsid w:val="002A2F2B"/>
    <w:rsid w:val="002A40AF"/>
    <w:rsid w:val="002A4F25"/>
    <w:rsid w:val="002D173A"/>
    <w:rsid w:val="002D658B"/>
    <w:rsid w:val="002E00C5"/>
    <w:rsid w:val="002E7107"/>
    <w:rsid w:val="002F02DD"/>
    <w:rsid w:val="002F58EF"/>
    <w:rsid w:val="00311291"/>
    <w:rsid w:val="0032347E"/>
    <w:rsid w:val="00330AD4"/>
    <w:rsid w:val="00331673"/>
    <w:rsid w:val="00342132"/>
    <w:rsid w:val="003432A8"/>
    <w:rsid w:val="00343C8C"/>
    <w:rsid w:val="00350E36"/>
    <w:rsid w:val="00352ECC"/>
    <w:rsid w:val="00373944"/>
    <w:rsid w:val="00374EF2"/>
    <w:rsid w:val="00376B17"/>
    <w:rsid w:val="003778B8"/>
    <w:rsid w:val="00384667"/>
    <w:rsid w:val="00394DB5"/>
    <w:rsid w:val="00395CF0"/>
    <w:rsid w:val="003A47C7"/>
    <w:rsid w:val="003B45F2"/>
    <w:rsid w:val="003C05A3"/>
    <w:rsid w:val="003C1052"/>
    <w:rsid w:val="003C1ED6"/>
    <w:rsid w:val="003C5F45"/>
    <w:rsid w:val="003E12B9"/>
    <w:rsid w:val="003E4EDC"/>
    <w:rsid w:val="003E7B44"/>
    <w:rsid w:val="003F708D"/>
    <w:rsid w:val="0040712C"/>
    <w:rsid w:val="00410E50"/>
    <w:rsid w:val="00415B12"/>
    <w:rsid w:val="004178E1"/>
    <w:rsid w:val="004255DA"/>
    <w:rsid w:val="00434C0E"/>
    <w:rsid w:val="0043585F"/>
    <w:rsid w:val="0043789E"/>
    <w:rsid w:val="00453E66"/>
    <w:rsid w:val="00455B57"/>
    <w:rsid w:val="0045756F"/>
    <w:rsid w:val="00471291"/>
    <w:rsid w:val="00472360"/>
    <w:rsid w:val="00473A34"/>
    <w:rsid w:val="00483AE6"/>
    <w:rsid w:val="00496698"/>
    <w:rsid w:val="004A008F"/>
    <w:rsid w:val="004A4E01"/>
    <w:rsid w:val="004A4F9A"/>
    <w:rsid w:val="004A6B5A"/>
    <w:rsid w:val="004B25A4"/>
    <w:rsid w:val="004B382A"/>
    <w:rsid w:val="004B66F7"/>
    <w:rsid w:val="004B6D56"/>
    <w:rsid w:val="004C16CD"/>
    <w:rsid w:val="004C2E81"/>
    <w:rsid w:val="004C55A0"/>
    <w:rsid w:val="004D081F"/>
    <w:rsid w:val="004D24D5"/>
    <w:rsid w:val="004D35D8"/>
    <w:rsid w:val="004E2C10"/>
    <w:rsid w:val="004E3E35"/>
    <w:rsid w:val="004E51B6"/>
    <w:rsid w:val="004E597B"/>
    <w:rsid w:val="004E76B7"/>
    <w:rsid w:val="004F5F54"/>
    <w:rsid w:val="005035A4"/>
    <w:rsid w:val="00511CA0"/>
    <w:rsid w:val="00531D76"/>
    <w:rsid w:val="00535C1F"/>
    <w:rsid w:val="005400F9"/>
    <w:rsid w:val="0054420F"/>
    <w:rsid w:val="00554F6F"/>
    <w:rsid w:val="00570258"/>
    <w:rsid w:val="00572A12"/>
    <w:rsid w:val="00575E76"/>
    <w:rsid w:val="00580AC8"/>
    <w:rsid w:val="00587053"/>
    <w:rsid w:val="00592A1A"/>
    <w:rsid w:val="00595FFC"/>
    <w:rsid w:val="005A0662"/>
    <w:rsid w:val="005A0F45"/>
    <w:rsid w:val="005A3965"/>
    <w:rsid w:val="005D013C"/>
    <w:rsid w:val="005F246A"/>
    <w:rsid w:val="005F3585"/>
    <w:rsid w:val="005F4464"/>
    <w:rsid w:val="00602938"/>
    <w:rsid w:val="006064C1"/>
    <w:rsid w:val="00610770"/>
    <w:rsid w:val="00615BAD"/>
    <w:rsid w:val="006262C4"/>
    <w:rsid w:val="0063192F"/>
    <w:rsid w:val="00656680"/>
    <w:rsid w:val="00670B45"/>
    <w:rsid w:val="006724BD"/>
    <w:rsid w:val="006730B8"/>
    <w:rsid w:val="00675798"/>
    <w:rsid w:val="00676179"/>
    <w:rsid w:val="00676270"/>
    <w:rsid w:val="006801E6"/>
    <w:rsid w:val="00680DD2"/>
    <w:rsid w:val="00683B10"/>
    <w:rsid w:val="006A244E"/>
    <w:rsid w:val="006B0194"/>
    <w:rsid w:val="006B1D41"/>
    <w:rsid w:val="006B22C0"/>
    <w:rsid w:val="006B3534"/>
    <w:rsid w:val="006B4BD2"/>
    <w:rsid w:val="006C23A1"/>
    <w:rsid w:val="006D19E5"/>
    <w:rsid w:val="006E3C35"/>
    <w:rsid w:val="006E4304"/>
    <w:rsid w:val="006E507B"/>
    <w:rsid w:val="006E62F9"/>
    <w:rsid w:val="006E74C3"/>
    <w:rsid w:val="006F23D2"/>
    <w:rsid w:val="00704EB1"/>
    <w:rsid w:val="00723040"/>
    <w:rsid w:val="00725115"/>
    <w:rsid w:val="007308B0"/>
    <w:rsid w:val="00737893"/>
    <w:rsid w:val="00753DB6"/>
    <w:rsid w:val="00766E28"/>
    <w:rsid w:val="007740DB"/>
    <w:rsid w:val="00774D93"/>
    <w:rsid w:val="0077612F"/>
    <w:rsid w:val="007918C4"/>
    <w:rsid w:val="00792263"/>
    <w:rsid w:val="007B25D1"/>
    <w:rsid w:val="007B5C66"/>
    <w:rsid w:val="007B7305"/>
    <w:rsid w:val="007D12E8"/>
    <w:rsid w:val="007E3D09"/>
    <w:rsid w:val="007E72AB"/>
    <w:rsid w:val="00801641"/>
    <w:rsid w:val="00816091"/>
    <w:rsid w:val="00824672"/>
    <w:rsid w:val="00830AA4"/>
    <w:rsid w:val="00830EE0"/>
    <w:rsid w:val="008407A6"/>
    <w:rsid w:val="00845F59"/>
    <w:rsid w:val="0085082C"/>
    <w:rsid w:val="00851844"/>
    <w:rsid w:val="00861131"/>
    <w:rsid w:val="008615E7"/>
    <w:rsid w:val="00862B6E"/>
    <w:rsid w:val="008675CA"/>
    <w:rsid w:val="00870447"/>
    <w:rsid w:val="00871F71"/>
    <w:rsid w:val="00877626"/>
    <w:rsid w:val="0088459D"/>
    <w:rsid w:val="008A0AE4"/>
    <w:rsid w:val="008B23D2"/>
    <w:rsid w:val="008B5E0E"/>
    <w:rsid w:val="008B69A5"/>
    <w:rsid w:val="008B6F0B"/>
    <w:rsid w:val="008C1652"/>
    <w:rsid w:val="008C29CD"/>
    <w:rsid w:val="008C2E3E"/>
    <w:rsid w:val="008D0523"/>
    <w:rsid w:val="008D41A6"/>
    <w:rsid w:val="008E45A8"/>
    <w:rsid w:val="009059D6"/>
    <w:rsid w:val="0091302E"/>
    <w:rsid w:val="00921784"/>
    <w:rsid w:val="00926499"/>
    <w:rsid w:val="00944216"/>
    <w:rsid w:val="0095031A"/>
    <w:rsid w:val="009529B8"/>
    <w:rsid w:val="00953BB7"/>
    <w:rsid w:val="00964823"/>
    <w:rsid w:val="009710A6"/>
    <w:rsid w:val="009743F3"/>
    <w:rsid w:val="00982A1B"/>
    <w:rsid w:val="00987500"/>
    <w:rsid w:val="00991F29"/>
    <w:rsid w:val="009A160E"/>
    <w:rsid w:val="009B2963"/>
    <w:rsid w:val="009B3DA3"/>
    <w:rsid w:val="009C0233"/>
    <w:rsid w:val="009C3496"/>
    <w:rsid w:val="009D25C1"/>
    <w:rsid w:val="009D5924"/>
    <w:rsid w:val="009F0135"/>
    <w:rsid w:val="009F5C09"/>
    <w:rsid w:val="00A0051B"/>
    <w:rsid w:val="00A0269A"/>
    <w:rsid w:val="00A06235"/>
    <w:rsid w:val="00A119B7"/>
    <w:rsid w:val="00A308F1"/>
    <w:rsid w:val="00A4454C"/>
    <w:rsid w:val="00A445EE"/>
    <w:rsid w:val="00A469D1"/>
    <w:rsid w:val="00A51187"/>
    <w:rsid w:val="00A6113C"/>
    <w:rsid w:val="00A62233"/>
    <w:rsid w:val="00A64283"/>
    <w:rsid w:val="00A665ED"/>
    <w:rsid w:val="00A73BCA"/>
    <w:rsid w:val="00A7615E"/>
    <w:rsid w:val="00A768A4"/>
    <w:rsid w:val="00A81231"/>
    <w:rsid w:val="00A81559"/>
    <w:rsid w:val="00A9448D"/>
    <w:rsid w:val="00AA6960"/>
    <w:rsid w:val="00AB0CF7"/>
    <w:rsid w:val="00AB2034"/>
    <w:rsid w:val="00AB5418"/>
    <w:rsid w:val="00AB6228"/>
    <w:rsid w:val="00AF15DE"/>
    <w:rsid w:val="00AF7D23"/>
    <w:rsid w:val="00B12577"/>
    <w:rsid w:val="00B12612"/>
    <w:rsid w:val="00B15F22"/>
    <w:rsid w:val="00B16FC7"/>
    <w:rsid w:val="00B265F1"/>
    <w:rsid w:val="00B2761F"/>
    <w:rsid w:val="00B354E6"/>
    <w:rsid w:val="00B454D1"/>
    <w:rsid w:val="00B45B3E"/>
    <w:rsid w:val="00B46491"/>
    <w:rsid w:val="00B524F2"/>
    <w:rsid w:val="00B7697E"/>
    <w:rsid w:val="00B917BE"/>
    <w:rsid w:val="00B97C39"/>
    <w:rsid w:val="00BA5C15"/>
    <w:rsid w:val="00BA6744"/>
    <w:rsid w:val="00BB5CF7"/>
    <w:rsid w:val="00BC1621"/>
    <w:rsid w:val="00BC2535"/>
    <w:rsid w:val="00BC2C25"/>
    <w:rsid w:val="00BC5845"/>
    <w:rsid w:val="00BE66FF"/>
    <w:rsid w:val="00BE7DA8"/>
    <w:rsid w:val="00BF38A2"/>
    <w:rsid w:val="00C159A7"/>
    <w:rsid w:val="00C24FB6"/>
    <w:rsid w:val="00C34742"/>
    <w:rsid w:val="00C34FF8"/>
    <w:rsid w:val="00C36C31"/>
    <w:rsid w:val="00C4751C"/>
    <w:rsid w:val="00C47865"/>
    <w:rsid w:val="00C55BCE"/>
    <w:rsid w:val="00C803C1"/>
    <w:rsid w:val="00C820FE"/>
    <w:rsid w:val="00C832CC"/>
    <w:rsid w:val="00C83A91"/>
    <w:rsid w:val="00CA2168"/>
    <w:rsid w:val="00CB47A2"/>
    <w:rsid w:val="00CC4A1D"/>
    <w:rsid w:val="00CD0402"/>
    <w:rsid w:val="00CD06C4"/>
    <w:rsid w:val="00CE6F65"/>
    <w:rsid w:val="00CF7559"/>
    <w:rsid w:val="00D01F9A"/>
    <w:rsid w:val="00D129C7"/>
    <w:rsid w:val="00D2576A"/>
    <w:rsid w:val="00D328BD"/>
    <w:rsid w:val="00D3328C"/>
    <w:rsid w:val="00D33D2F"/>
    <w:rsid w:val="00D610B0"/>
    <w:rsid w:val="00D63F09"/>
    <w:rsid w:val="00D676CB"/>
    <w:rsid w:val="00D8326F"/>
    <w:rsid w:val="00D84122"/>
    <w:rsid w:val="00D9010E"/>
    <w:rsid w:val="00DA266B"/>
    <w:rsid w:val="00DA3453"/>
    <w:rsid w:val="00DA6881"/>
    <w:rsid w:val="00DB066A"/>
    <w:rsid w:val="00DB3CDD"/>
    <w:rsid w:val="00DB3FEE"/>
    <w:rsid w:val="00DB5B89"/>
    <w:rsid w:val="00DB5F25"/>
    <w:rsid w:val="00DB6416"/>
    <w:rsid w:val="00DC3840"/>
    <w:rsid w:val="00DC4C95"/>
    <w:rsid w:val="00DC670E"/>
    <w:rsid w:val="00DC7627"/>
    <w:rsid w:val="00DD06CD"/>
    <w:rsid w:val="00DD10B6"/>
    <w:rsid w:val="00DD2BD0"/>
    <w:rsid w:val="00DD463B"/>
    <w:rsid w:val="00DD4DC3"/>
    <w:rsid w:val="00DE2418"/>
    <w:rsid w:val="00DF4825"/>
    <w:rsid w:val="00E00BFB"/>
    <w:rsid w:val="00E018CD"/>
    <w:rsid w:val="00E245F6"/>
    <w:rsid w:val="00E3244E"/>
    <w:rsid w:val="00E33E83"/>
    <w:rsid w:val="00E41E94"/>
    <w:rsid w:val="00E430CC"/>
    <w:rsid w:val="00E5483B"/>
    <w:rsid w:val="00E571B4"/>
    <w:rsid w:val="00E62CF1"/>
    <w:rsid w:val="00E66A2D"/>
    <w:rsid w:val="00E66CDE"/>
    <w:rsid w:val="00E744B7"/>
    <w:rsid w:val="00E761E7"/>
    <w:rsid w:val="00E95D7E"/>
    <w:rsid w:val="00EA0E78"/>
    <w:rsid w:val="00EB23B1"/>
    <w:rsid w:val="00EC1652"/>
    <w:rsid w:val="00EC54D8"/>
    <w:rsid w:val="00EC5F88"/>
    <w:rsid w:val="00EC74C0"/>
    <w:rsid w:val="00EC78E6"/>
    <w:rsid w:val="00ED3481"/>
    <w:rsid w:val="00ED36CA"/>
    <w:rsid w:val="00ED4833"/>
    <w:rsid w:val="00EF0D40"/>
    <w:rsid w:val="00F00BAA"/>
    <w:rsid w:val="00F0764B"/>
    <w:rsid w:val="00F12694"/>
    <w:rsid w:val="00F147E5"/>
    <w:rsid w:val="00F220C9"/>
    <w:rsid w:val="00F259C6"/>
    <w:rsid w:val="00F348A8"/>
    <w:rsid w:val="00F557C4"/>
    <w:rsid w:val="00F6106D"/>
    <w:rsid w:val="00F71479"/>
    <w:rsid w:val="00F75166"/>
    <w:rsid w:val="00F8038E"/>
    <w:rsid w:val="00F8464D"/>
    <w:rsid w:val="00F85AAF"/>
    <w:rsid w:val="00F93CC0"/>
    <w:rsid w:val="00F95FD2"/>
    <w:rsid w:val="00FB643B"/>
    <w:rsid w:val="00FB6AB3"/>
    <w:rsid w:val="00FC377E"/>
    <w:rsid w:val="00FC5AF5"/>
    <w:rsid w:val="00FD2770"/>
    <w:rsid w:val="00FE2654"/>
    <w:rsid w:val="00FE4957"/>
    <w:rsid w:val="00FF4D47"/>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0BFC35E"/>
  <w15:chartTrackingRefBased/>
  <w15:docId w15:val="{A2CC6D72-5413-4EB0-A25C-D807BA4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character" w:customStyle="1" w:styleId="FooterChar">
    <w:name w:val="Footer Char"/>
    <w:basedOn w:val="DefaultParagraphFont"/>
    <w:link w:val="Footer"/>
    <w:uiPriority w:val="99"/>
    <w:rsid w:val="00384667"/>
    <w:rPr>
      <w:sz w:val="24"/>
      <w:szCs w:val="24"/>
    </w:rPr>
  </w:style>
  <w:style w:type="paragraph" w:customStyle="1" w:styleId="TableParagraph">
    <w:name w:val="Table Paragraph"/>
    <w:basedOn w:val="Normal"/>
    <w:uiPriority w:val="1"/>
    <w:qFormat/>
    <w:rsid w:val="00A308F1"/>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oregon.gov/DAS/HR/docs/class/ClassGuidefin.pdf"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egov.oregon.gov/DAS/HR/docs/class/ClassGuidefin.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https://www.oregon.gov/oha/Jobs/PostionDescriptions/PD%20Clinical%20Compliance%20Specialist.docx</Url>
      <Description>Clinical Compliance Specialist Position Description</Description>
    </URL>
    <SubDivision xmlns="8ab57d3c-e975-416a-8ada-795dbf309f8f">CFO/COO</SubDivision>
  </documentManagement>
</p:properties>
</file>

<file path=customXml/itemProps1.xml><?xml version="1.0" encoding="utf-8"?>
<ds:datastoreItem xmlns:ds="http://schemas.openxmlformats.org/officeDocument/2006/customXml" ds:itemID="{402210A6-1861-45A2-9C7E-142BA48EB106}">
  <ds:schemaRefs>
    <ds:schemaRef ds:uri="http://schemas.openxmlformats.org/officeDocument/2006/bibliography"/>
  </ds:schemaRefs>
</ds:datastoreItem>
</file>

<file path=customXml/itemProps2.xml><?xml version="1.0" encoding="utf-8"?>
<ds:datastoreItem xmlns:ds="http://schemas.openxmlformats.org/officeDocument/2006/customXml" ds:itemID="{EA02B167-267E-4417-8BA0-C44DC73DB9B5}"/>
</file>

<file path=customXml/itemProps3.xml><?xml version="1.0" encoding="utf-8"?>
<ds:datastoreItem xmlns:ds="http://schemas.openxmlformats.org/officeDocument/2006/customXml" ds:itemID="{A96BD94A-5C1A-4EA4-8E31-F77A451BB4B5}"/>
</file>

<file path=customXml/itemProps4.xml><?xml version="1.0" encoding="utf-8"?>
<ds:datastoreItem xmlns:ds="http://schemas.openxmlformats.org/officeDocument/2006/customXml" ds:itemID="{71753768-C984-41F3-AEE9-DDC16CF8D054}"/>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3274</Words>
  <Characters>21319</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24544</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Compliance Specialist Position Description</dc:title>
  <dc:subject/>
  <dc:creator>Oregon Health Authority</dc:creator>
  <cp:keywords/>
  <dc:description/>
  <cp:lastModifiedBy>Phipps-Roman Cynthia</cp:lastModifiedBy>
  <cp:revision>2</cp:revision>
  <cp:lastPrinted>2026-02-20T17:42:00Z</cp:lastPrinted>
  <dcterms:created xsi:type="dcterms:W3CDTF">2026-02-20T19:12:00Z</dcterms:created>
  <dcterms:modified xsi:type="dcterms:W3CDTF">2026-02-20T19:12:00Z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2023-11-08T00:21:33Z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a231eeaf-b55c-4b0d-b50c-8ca946564967</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