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BB7" w14:textId="77777777" w:rsidR="007912FF" w:rsidRPr="006F58F2" w:rsidRDefault="007912FF" w:rsidP="007912FF">
      <w:pPr>
        <w:pStyle w:val="Heading1"/>
        <w:spacing w:before="0"/>
        <w:rPr>
          <w:bCs w:val="0"/>
        </w:rPr>
      </w:pPr>
      <w:bookmarkStart w:id="0" w:name="_Toc10629606"/>
      <w:r>
        <w:rPr>
          <w:bCs w:val="0"/>
        </w:rPr>
        <w:t>Notice on Equal Access</w:t>
      </w:r>
      <w:bookmarkEnd w:id="0"/>
    </w:p>
    <w:p w14:paraId="4C0FABE1" w14:textId="77777777" w:rsidR="007912FF" w:rsidRDefault="007912FF" w:rsidP="007912FF">
      <w:pPr>
        <w:autoSpaceDE w:val="0"/>
        <w:autoSpaceDN w:val="0"/>
        <w:adjustRightInd w:val="0"/>
        <w:spacing w:after="0"/>
        <w:ind w:firstLine="0"/>
        <w:jc w:val="both"/>
        <w:rPr>
          <w:szCs w:val="24"/>
        </w:rPr>
      </w:pPr>
      <w:r>
        <w:rPr>
          <w:szCs w:val="24"/>
        </w:rPr>
        <w:t>Notice on Equal Access Regardless of Sexual Orientation, Gender Identity, or Marital Status for HUD’s Community Planning and Development Programs.</w:t>
      </w:r>
    </w:p>
    <w:p w14:paraId="1041ACC2" w14:textId="77777777" w:rsidR="007912FF" w:rsidRDefault="007912FF" w:rsidP="007912FF">
      <w:pPr>
        <w:autoSpaceDE w:val="0"/>
        <w:autoSpaceDN w:val="0"/>
        <w:adjustRightInd w:val="0"/>
        <w:spacing w:after="0"/>
        <w:ind w:firstLine="0"/>
        <w:jc w:val="both"/>
        <w:rPr>
          <w:szCs w:val="24"/>
        </w:rPr>
      </w:pPr>
    </w:p>
    <w:p w14:paraId="428D5609" w14:textId="77777777" w:rsidR="007912FF" w:rsidRDefault="007912FF" w:rsidP="007912FF">
      <w:pPr>
        <w:autoSpaceDE w:val="0"/>
        <w:autoSpaceDN w:val="0"/>
        <w:adjustRightInd w:val="0"/>
        <w:ind w:firstLine="0"/>
        <w:jc w:val="both"/>
        <w:rPr>
          <w:szCs w:val="24"/>
        </w:rPr>
      </w:pPr>
      <w:r>
        <w:rPr>
          <w:szCs w:val="24"/>
        </w:rPr>
        <w:t xml:space="preserve">This </w:t>
      </w:r>
      <w:r w:rsidRPr="009D5B7F">
        <w:rPr>
          <w:i/>
          <w:szCs w:val="24"/>
        </w:rPr>
        <w:t>[shelter/building/housing/facility]</w:t>
      </w:r>
      <w:r>
        <w:rPr>
          <w:szCs w:val="24"/>
        </w:rPr>
        <w:t xml:space="preserve"> receives funding from the U.S. Department of Housing and Urban Development (HUD) Department’s Office of Community Planning and Development (CPD) and MUST comply with the following REQUIREMENTS:</w:t>
      </w:r>
    </w:p>
    <w:p w14:paraId="432A5CA7" w14:textId="77777777" w:rsidR="007912FF" w:rsidRDefault="007912FF" w:rsidP="007912FF">
      <w:pPr>
        <w:numPr>
          <w:ilvl w:val="0"/>
          <w:numId w:val="1"/>
        </w:numPr>
        <w:autoSpaceDE w:val="0"/>
        <w:autoSpaceDN w:val="0"/>
        <w:adjustRightInd w:val="0"/>
        <w:jc w:val="both"/>
        <w:rPr>
          <w:szCs w:val="24"/>
        </w:rPr>
      </w:pPr>
      <w:r>
        <w:rPr>
          <w:szCs w:val="24"/>
        </w:rPr>
        <w:t>Determine your eligibility for housing regardless of your sexual orientation, gender identify, or marital status, and must not discriminate against you because you do not conform to gender or sex stereotypes (i.e., because of your gender identity</w:t>
      </w:r>
      <w:proofErr w:type="gramStart"/>
      <w:r>
        <w:rPr>
          <w:szCs w:val="24"/>
        </w:rPr>
        <w:t>);</w:t>
      </w:r>
      <w:proofErr w:type="gramEnd"/>
    </w:p>
    <w:p w14:paraId="4B315426" w14:textId="77777777" w:rsidR="007912FF" w:rsidRDefault="007912FF" w:rsidP="007912FF">
      <w:pPr>
        <w:numPr>
          <w:ilvl w:val="0"/>
          <w:numId w:val="1"/>
        </w:numPr>
        <w:autoSpaceDE w:val="0"/>
        <w:autoSpaceDN w:val="0"/>
        <w:adjustRightInd w:val="0"/>
        <w:jc w:val="both"/>
        <w:rPr>
          <w:szCs w:val="24"/>
        </w:rPr>
      </w:pPr>
      <w:r>
        <w:rPr>
          <w:szCs w:val="24"/>
        </w:rPr>
        <w:t xml:space="preserve">Grant </w:t>
      </w:r>
      <w:proofErr w:type="gramStart"/>
      <w:r>
        <w:rPr>
          <w:szCs w:val="24"/>
        </w:rPr>
        <w:t>you</w:t>
      </w:r>
      <w:proofErr w:type="gramEnd"/>
      <w:r>
        <w:rPr>
          <w:szCs w:val="24"/>
        </w:rPr>
        <w:t xml:space="preserve"> equal access to CPD programs or facilities consistent with your gender identity, and provide your family with equal access;</w:t>
      </w:r>
    </w:p>
    <w:p w14:paraId="3E761BB5" w14:textId="77777777" w:rsidR="007912FF" w:rsidRDefault="007912FF" w:rsidP="007912FF">
      <w:pPr>
        <w:numPr>
          <w:ilvl w:val="0"/>
          <w:numId w:val="1"/>
        </w:numPr>
        <w:autoSpaceDE w:val="0"/>
        <w:autoSpaceDN w:val="0"/>
        <w:adjustRightInd w:val="0"/>
        <w:jc w:val="both"/>
        <w:rPr>
          <w:szCs w:val="24"/>
        </w:rPr>
      </w:pPr>
      <w:r>
        <w:rPr>
          <w:szCs w:val="24"/>
        </w:rPr>
        <w:t>MUST NOT ask you to provide anatomical information or documentary (like your ID), physical, or medical evidence of your gender identity; and</w:t>
      </w:r>
    </w:p>
    <w:p w14:paraId="5411C9CA" w14:textId="77777777" w:rsidR="007912FF" w:rsidRDefault="007912FF" w:rsidP="007912FF">
      <w:pPr>
        <w:numPr>
          <w:ilvl w:val="0"/>
          <w:numId w:val="1"/>
        </w:numPr>
        <w:autoSpaceDE w:val="0"/>
        <w:autoSpaceDN w:val="0"/>
        <w:adjustRightInd w:val="0"/>
        <w:spacing w:after="0"/>
        <w:jc w:val="both"/>
        <w:rPr>
          <w:szCs w:val="24"/>
        </w:rPr>
      </w:pPr>
      <w:r>
        <w:rPr>
          <w:szCs w:val="24"/>
        </w:rPr>
        <w:t>Take non-discriminatory steps when necessary and appropriate to address privacy concerns raised by any residents or occupants, including you.</w:t>
      </w:r>
    </w:p>
    <w:p w14:paraId="49773ED2" w14:textId="77777777" w:rsidR="007912FF" w:rsidRDefault="007912FF" w:rsidP="007912FF">
      <w:pPr>
        <w:autoSpaceDE w:val="0"/>
        <w:autoSpaceDN w:val="0"/>
        <w:adjustRightInd w:val="0"/>
        <w:spacing w:after="0"/>
        <w:ind w:firstLine="0"/>
        <w:jc w:val="both"/>
        <w:rPr>
          <w:szCs w:val="24"/>
        </w:rPr>
      </w:pPr>
    </w:p>
    <w:p w14:paraId="7EB1E277" w14:textId="77777777" w:rsidR="007912FF" w:rsidRDefault="007912FF" w:rsidP="007912FF">
      <w:pPr>
        <w:autoSpaceDE w:val="0"/>
        <w:autoSpaceDN w:val="0"/>
        <w:adjustRightInd w:val="0"/>
        <w:spacing w:after="0"/>
        <w:ind w:firstLine="0"/>
        <w:rPr>
          <w:szCs w:val="24"/>
        </w:rPr>
      </w:pPr>
      <w:r>
        <w:rPr>
          <w:szCs w:val="24"/>
        </w:rPr>
        <w:t xml:space="preserve">If you think this program has violated any of these requirements, including any denial of services or benefits, </w:t>
      </w:r>
      <w:r w:rsidRPr="009D5B7F">
        <w:rPr>
          <w:b/>
          <w:szCs w:val="24"/>
        </w:rPr>
        <w:t xml:space="preserve">contact your </w:t>
      </w:r>
      <w:r w:rsidRPr="009D5B7F">
        <w:rPr>
          <w:b/>
          <w:szCs w:val="24"/>
          <w:u w:val="single"/>
        </w:rPr>
        <w:t>local HUD office</w:t>
      </w:r>
      <w:r w:rsidRPr="009D5B7F">
        <w:rPr>
          <w:b/>
          <w:szCs w:val="24"/>
        </w:rPr>
        <w:t xml:space="preserve"> for assistance with alleged violations of HUD program regulations. Local offices can be found at</w:t>
      </w:r>
      <w:r>
        <w:rPr>
          <w:szCs w:val="24"/>
        </w:rPr>
        <w:t xml:space="preserve">: </w:t>
      </w:r>
      <w:hyperlink r:id="rId5" w:history="1">
        <w:r w:rsidRPr="0011202D">
          <w:rPr>
            <w:rStyle w:val="Hyperlink"/>
            <w:szCs w:val="24"/>
          </w:rPr>
          <w:t>http://portal.hud.gov/hudportal/</w:t>
        </w:r>
        <w:r w:rsidRPr="0011202D">
          <w:rPr>
            <w:rStyle w:val="Hyperlink"/>
            <w:szCs w:val="24"/>
          </w:rPr>
          <w:t>H</w:t>
        </w:r>
        <w:r w:rsidRPr="0011202D">
          <w:rPr>
            <w:rStyle w:val="Hyperlink"/>
            <w:szCs w:val="24"/>
          </w:rPr>
          <w:t>UD?src=/program_offices/field_policy_mgt/localoffices</w:t>
        </w:r>
      </w:hyperlink>
      <w:r>
        <w:rPr>
          <w:szCs w:val="24"/>
        </w:rPr>
        <w:t xml:space="preserve">. </w:t>
      </w:r>
    </w:p>
    <w:p w14:paraId="0949E9D1" w14:textId="77777777" w:rsidR="007912FF" w:rsidRDefault="007912FF" w:rsidP="007912FF">
      <w:pPr>
        <w:autoSpaceDE w:val="0"/>
        <w:autoSpaceDN w:val="0"/>
        <w:adjustRightInd w:val="0"/>
        <w:spacing w:after="0"/>
        <w:ind w:firstLine="0"/>
        <w:jc w:val="both"/>
        <w:rPr>
          <w:szCs w:val="24"/>
        </w:rPr>
      </w:pPr>
    </w:p>
    <w:p w14:paraId="739BB0B1" w14:textId="77777777" w:rsidR="007912FF" w:rsidRDefault="007912FF" w:rsidP="007912FF">
      <w:pPr>
        <w:autoSpaceDE w:val="0"/>
        <w:autoSpaceDN w:val="0"/>
        <w:adjustRightInd w:val="0"/>
        <w:spacing w:after="0"/>
        <w:ind w:firstLine="0"/>
        <w:jc w:val="both"/>
        <w:rPr>
          <w:szCs w:val="24"/>
        </w:rPr>
      </w:pPr>
      <w:r>
        <w:rPr>
          <w:szCs w:val="24"/>
        </w:rPr>
        <w:t xml:space="preserve">If you believe you have experienced housing discrimination because of race, color, religion, national origin, disability, or sex, including discrimination because of gender identity, contact 1-800-669-9777 or file a written complaint with HUD at: </w:t>
      </w:r>
      <w:hyperlink r:id="rId6" w:history="1">
        <w:r w:rsidRPr="0011202D">
          <w:rPr>
            <w:rStyle w:val="Hyperlink"/>
            <w:szCs w:val="24"/>
          </w:rPr>
          <w:t>www.hud.gov</w:t>
        </w:r>
      </w:hyperlink>
      <w:r>
        <w:rPr>
          <w:szCs w:val="24"/>
        </w:rPr>
        <w:t xml:space="preserve"> “file a discrimination complaint”. Persons who are deaf, hard of hearing, or have speech impairments may file a complaint via TTY by calling the Federal Information Relay Service at (800) 877-8339.</w:t>
      </w:r>
    </w:p>
    <w:p w14:paraId="36D6783A" w14:textId="77777777" w:rsidR="007912FF" w:rsidRDefault="007912FF" w:rsidP="007912FF">
      <w:pPr>
        <w:autoSpaceDE w:val="0"/>
        <w:autoSpaceDN w:val="0"/>
        <w:adjustRightInd w:val="0"/>
        <w:spacing w:after="0"/>
        <w:ind w:firstLine="0"/>
        <w:jc w:val="both"/>
        <w:rPr>
          <w:szCs w:val="24"/>
        </w:rPr>
      </w:pPr>
    </w:p>
    <w:p w14:paraId="5CCF21B6" w14:textId="77777777" w:rsidR="007912FF" w:rsidRDefault="007912FF" w:rsidP="007912FF">
      <w:pPr>
        <w:autoSpaceDE w:val="0"/>
        <w:autoSpaceDN w:val="0"/>
        <w:adjustRightInd w:val="0"/>
        <w:ind w:firstLine="0"/>
        <w:jc w:val="both"/>
        <w:rPr>
          <w:szCs w:val="24"/>
        </w:rPr>
      </w:pPr>
      <w:r>
        <w:rPr>
          <w:szCs w:val="24"/>
        </w:rPr>
        <w:t>To better understand HUD’s requirements, the following definitions apply:</w:t>
      </w:r>
    </w:p>
    <w:p w14:paraId="114D1864" w14:textId="77777777" w:rsidR="007912FF" w:rsidRDefault="007912FF" w:rsidP="007912FF">
      <w:pPr>
        <w:numPr>
          <w:ilvl w:val="0"/>
          <w:numId w:val="1"/>
        </w:numPr>
        <w:autoSpaceDE w:val="0"/>
        <w:autoSpaceDN w:val="0"/>
        <w:adjustRightInd w:val="0"/>
        <w:jc w:val="both"/>
        <w:rPr>
          <w:szCs w:val="24"/>
        </w:rPr>
      </w:pPr>
      <w:r w:rsidRPr="009D5B7F">
        <w:rPr>
          <w:i/>
          <w:szCs w:val="24"/>
          <w:u w:val="single"/>
        </w:rPr>
        <w:t>Sexual orientation</w:t>
      </w:r>
      <w:r>
        <w:rPr>
          <w:szCs w:val="24"/>
        </w:rPr>
        <w:t xml:space="preserve"> means one’s emotional or physical attraction to the same and/or opposite sex (</w:t>
      </w:r>
      <w:proofErr w:type="gramStart"/>
      <w:r>
        <w:rPr>
          <w:szCs w:val="24"/>
        </w:rPr>
        <w:t>e.g.</w:t>
      </w:r>
      <w:proofErr w:type="gramEnd"/>
      <w:r>
        <w:rPr>
          <w:szCs w:val="24"/>
        </w:rPr>
        <w:t xml:space="preserve"> homosexuality, heterosexuality, or bisexuality).</w:t>
      </w:r>
    </w:p>
    <w:p w14:paraId="55AD5C90" w14:textId="77777777" w:rsidR="007912FF" w:rsidRDefault="007912FF" w:rsidP="007912FF">
      <w:pPr>
        <w:numPr>
          <w:ilvl w:val="0"/>
          <w:numId w:val="1"/>
        </w:numPr>
        <w:autoSpaceDE w:val="0"/>
        <w:autoSpaceDN w:val="0"/>
        <w:adjustRightInd w:val="0"/>
        <w:jc w:val="both"/>
        <w:rPr>
          <w:szCs w:val="24"/>
        </w:rPr>
      </w:pPr>
      <w:r w:rsidRPr="009D5B7F">
        <w:rPr>
          <w:i/>
          <w:szCs w:val="24"/>
          <w:u w:val="single"/>
        </w:rPr>
        <w:t>Gender identity</w:t>
      </w:r>
      <w:r>
        <w:rPr>
          <w:szCs w:val="24"/>
        </w:rPr>
        <w:t xml:space="preserve"> means the gender with which a person identifies, regardless of the sex assigned to that person at birth and regardless of the person’s perceived gender identity.</w:t>
      </w:r>
    </w:p>
    <w:p w14:paraId="76C4EEE7" w14:textId="77777777" w:rsidR="007912FF" w:rsidRPr="00265641" w:rsidRDefault="007912FF" w:rsidP="007912FF">
      <w:pPr>
        <w:numPr>
          <w:ilvl w:val="0"/>
          <w:numId w:val="1"/>
        </w:numPr>
        <w:autoSpaceDE w:val="0"/>
        <w:autoSpaceDN w:val="0"/>
        <w:adjustRightInd w:val="0"/>
        <w:spacing w:after="0"/>
        <w:jc w:val="both"/>
        <w:rPr>
          <w:szCs w:val="24"/>
        </w:rPr>
      </w:pPr>
      <w:r w:rsidRPr="009D5B7F">
        <w:rPr>
          <w:i/>
          <w:szCs w:val="24"/>
          <w:u w:val="single"/>
        </w:rPr>
        <w:t>Perceived gender identity</w:t>
      </w:r>
      <w:r>
        <w:rPr>
          <w:szCs w:val="24"/>
        </w:rPr>
        <w:t xml:space="preserve"> means the gender with which a person is perceived to identify based on that person’s appearance, behavior, expression, other gender related characteristics, or sex assigned to the individual at birth or identified in documents.</w:t>
      </w:r>
    </w:p>
    <w:p w14:paraId="7C0E1803" w14:textId="77777777" w:rsidR="000B23CB" w:rsidRDefault="007912FF"/>
    <w:sectPr w:rsidR="000B23CB" w:rsidSect="00305D5F">
      <w:pgSz w:w="12240" w:h="15840"/>
      <w:pgMar w:top="720" w:right="90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495"/>
    <w:multiLevelType w:val="hybridMultilevel"/>
    <w:tmpl w:val="C89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79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FF"/>
    <w:rsid w:val="000B1EAA"/>
    <w:rsid w:val="0054434A"/>
    <w:rsid w:val="0079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FAA2"/>
  <w15:chartTrackingRefBased/>
  <w15:docId w15:val="{102FD7A4-19D0-4B33-A683-65DE1C8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FF"/>
    <w:pPr>
      <w:spacing w:after="120" w:line="240" w:lineRule="auto"/>
      <w:ind w:firstLine="720"/>
    </w:pPr>
    <w:rPr>
      <w:rFonts w:ascii="Calibri" w:eastAsia="Calibri" w:hAnsi="Calibri" w:cs="Times New Roman"/>
      <w:sz w:val="24"/>
    </w:rPr>
  </w:style>
  <w:style w:type="paragraph" w:styleId="Heading1">
    <w:name w:val="heading 1"/>
    <w:basedOn w:val="Normal"/>
    <w:next w:val="Normal"/>
    <w:link w:val="Heading1Char"/>
    <w:qFormat/>
    <w:rsid w:val="007912FF"/>
    <w:pPr>
      <w:keepNext/>
      <w:spacing w:before="240" w:after="60"/>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2FF"/>
    <w:rPr>
      <w:rFonts w:ascii="Arial" w:eastAsia="Times New Roman" w:hAnsi="Arial" w:cs="Arial"/>
      <w:b/>
      <w:bCs/>
      <w:kern w:val="32"/>
      <w:sz w:val="32"/>
      <w:szCs w:val="32"/>
    </w:rPr>
  </w:style>
  <w:style w:type="character" w:styleId="Hyperlink">
    <w:name w:val="Hyperlink"/>
    <w:uiPriority w:val="99"/>
    <w:unhideWhenUsed/>
    <w:rsid w:val="007912FF"/>
    <w:rPr>
      <w:color w:val="0000FF"/>
      <w:u w:val="single"/>
    </w:rPr>
  </w:style>
  <w:style w:type="character" w:styleId="FollowedHyperlink">
    <w:name w:val="FollowedHyperlink"/>
    <w:basedOn w:val="DefaultParagraphFont"/>
    <w:uiPriority w:val="99"/>
    <w:semiHidden/>
    <w:unhideWhenUsed/>
    <w:rsid w:val="0079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gov" TargetMode="External"/><Relationship Id="rId11" Type="http://schemas.openxmlformats.org/officeDocument/2006/relationships/customXml" Target="../customXml/item3.xml"/><Relationship Id="rId5" Type="http://schemas.openxmlformats.org/officeDocument/2006/relationships/hyperlink" Target="http://portal.hud.gov/hudportal/HUD?src=/program_offices/field_policy_mgt/localoff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02FD4-1929-4C36-82E5-77238AD14237}"/>
</file>

<file path=customXml/itemProps2.xml><?xml version="1.0" encoding="utf-8"?>
<ds:datastoreItem xmlns:ds="http://schemas.openxmlformats.org/officeDocument/2006/customXml" ds:itemID="{745E1695-068D-48EB-AF76-67F627BAB1A2}"/>
</file>

<file path=customXml/itemProps3.xml><?xml version="1.0" encoding="utf-8"?>
<ds:datastoreItem xmlns:ds="http://schemas.openxmlformats.org/officeDocument/2006/customXml" ds:itemID="{71EFD731-17D1-4F58-AFEA-A9EA5B674183}"/>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 Sheila * HCS</dc:creator>
  <cp:keywords/>
  <dc:description/>
  <cp:lastModifiedBy>PARKINS Sheila * HCS</cp:lastModifiedBy>
  <cp:revision>1</cp:revision>
  <dcterms:created xsi:type="dcterms:W3CDTF">2023-02-14T19:12:00Z</dcterms:created>
  <dcterms:modified xsi:type="dcterms:W3CDTF">2023-02-14T19:13:00Z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