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CBE4AA" w14:textId="4F3AC508" w:rsidR="007E340C" w:rsidRPr="006D2F5A" w:rsidRDefault="003A3093" w:rsidP="00ED08B1">
      <w:pPr>
        <w:rPr>
          <w:b/>
          <w:sz w:val="32"/>
          <w:szCs w:val="32"/>
        </w:rPr>
      </w:pPr>
      <w:r>
        <w:rPr>
          <w:b/>
          <w:sz w:val="32"/>
          <w:szCs w:val="32"/>
        </w:rPr>
        <w:t xml:space="preserve">         </w:t>
      </w:r>
    </w:p>
    <w:tbl>
      <w:tblPr>
        <w:tblStyle w:val="TableGrid"/>
        <w:tblW w:w="11095" w:type="dxa"/>
        <w:tblLayout w:type="fixed"/>
        <w:tblLook w:val="04A0" w:firstRow="1" w:lastRow="0" w:firstColumn="1" w:lastColumn="0" w:noHBand="0" w:noVBand="1"/>
      </w:tblPr>
      <w:tblGrid>
        <w:gridCol w:w="3865"/>
        <w:gridCol w:w="2880"/>
        <w:gridCol w:w="4350"/>
      </w:tblGrid>
      <w:tr w:rsidR="0064089C" w14:paraId="08CBE4B0" w14:textId="77777777" w:rsidTr="007E2410">
        <w:tc>
          <w:tcPr>
            <w:tcW w:w="3865" w:type="dxa"/>
          </w:tcPr>
          <w:p w14:paraId="08CBE4AD" w14:textId="42C83C53" w:rsidR="007E340C" w:rsidRDefault="007E340C" w:rsidP="00ED08B1">
            <w:r w:rsidRPr="00DA0950">
              <w:rPr>
                <w:b/>
              </w:rPr>
              <w:t>Meeting date:</w:t>
            </w:r>
            <w:r w:rsidR="0009253E">
              <w:t xml:space="preserve"> </w:t>
            </w:r>
            <w:r w:rsidR="00711DE4">
              <w:t>March</w:t>
            </w:r>
            <w:r w:rsidR="0009253E">
              <w:t xml:space="preserve"> </w:t>
            </w:r>
            <w:r w:rsidR="00711DE4">
              <w:t>30</w:t>
            </w:r>
            <w:r w:rsidR="00C845E2">
              <w:t>, 202</w:t>
            </w:r>
            <w:r w:rsidR="00711DE4">
              <w:t>1</w:t>
            </w:r>
          </w:p>
        </w:tc>
        <w:tc>
          <w:tcPr>
            <w:tcW w:w="2880" w:type="dxa"/>
          </w:tcPr>
          <w:p w14:paraId="08CBE4AE" w14:textId="605E7E52" w:rsidR="007E340C" w:rsidRDefault="007E340C" w:rsidP="00ED08B1">
            <w:r w:rsidRPr="00DA0950">
              <w:rPr>
                <w:b/>
              </w:rPr>
              <w:t>Time:</w:t>
            </w:r>
            <w:r w:rsidR="006D2F5A">
              <w:rPr>
                <w:b/>
              </w:rPr>
              <w:t xml:space="preserve"> </w:t>
            </w:r>
            <w:r w:rsidR="0009253E">
              <w:t>1</w:t>
            </w:r>
            <w:r w:rsidR="009C4A91">
              <w:t>3</w:t>
            </w:r>
            <w:r w:rsidR="00DA0950">
              <w:t>0</w:t>
            </w:r>
            <w:r w:rsidR="00711DE4">
              <w:t>0</w:t>
            </w:r>
            <w:r w:rsidR="00820788">
              <w:t xml:space="preserve"> </w:t>
            </w:r>
            <w:r w:rsidR="00820788" w:rsidRPr="00991960">
              <w:rPr>
                <w:b/>
              </w:rPr>
              <w:t>Adj</w:t>
            </w:r>
            <w:r w:rsidR="00991960" w:rsidRPr="00991960">
              <w:rPr>
                <w:b/>
              </w:rPr>
              <w:t>:</w:t>
            </w:r>
            <w:r w:rsidR="00820788">
              <w:t xml:space="preserve"> </w:t>
            </w:r>
            <w:r w:rsidR="00C002A0">
              <w:t xml:space="preserve">  </w:t>
            </w:r>
            <w:r w:rsidR="00E02865">
              <w:t>1330</w:t>
            </w:r>
          </w:p>
        </w:tc>
        <w:tc>
          <w:tcPr>
            <w:tcW w:w="4350" w:type="dxa"/>
          </w:tcPr>
          <w:p w14:paraId="08CBE4AF" w14:textId="058BB0F9" w:rsidR="007E340C" w:rsidRDefault="007E340C" w:rsidP="00ED08B1">
            <w:r w:rsidRPr="00DA0950">
              <w:rPr>
                <w:b/>
              </w:rPr>
              <w:t>Place:</w:t>
            </w:r>
            <w:r w:rsidR="00FA7CEE">
              <w:rPr>
                <w:b/>
              </w:rPr>
              <w:t xml:space="preserve"> </w:t>
            </w:r>
            <w:r w:rsidR="004E15A6">
              <w:t>Teleconference</w:t>
            </w:r>
          </w:p>
        </w:tc>
      </w:tr>
      <w:tr w:rsidR="007E340C" w14:paraId="08CBE4B2" w14:textId="77777777" w:rsidTr="00AE6299">
        <w:tc>
          <w:tcPr>
            <w:tcW w:w="11095" w:type="dxa"/>
            <w:gridSpan w:val="3"/>
          </w:tcPr>
          <w:p w14:paraId="08CBE4B1" w14:textId="758E110A" w:rsidR="007E340C" w:rsidRDefault="00DA0950" w:rsidP="00ED08B1">
            <w:r>
              <w:rPr>
                <w:b/>
              </w:rPr>
              <w:t>Division/D</w:t>
            </w:r>
            <w:r w:rsidR="007E340C" w:rsidRPr="00DA0950">
              <w:rPr>
                <w:b/>
              </w:rPr>
              <w:t>epartment:</w:t>
            </w:r>
            <w:r w:rsidR="00793935">
              <w:t xml:space="preserve"> Statewide</w:t>
            </w:r>
            <w:r>
              <w:t xml:space="preserve">  </w:t>
            </w:r>
            <w:r w:rsidRPr="00DA0950">
              <w:rPr>
                <w:b/>
              </w:rPr>
              <w:t>Chairperson:</w:t>
            </w:r>
            <w:r>
              <w:t xml:space="preserve"> Julie Paris   </w:t>
            </w:r>
            <w:r w:rsidRPr="00DA0950">
              <w:rPr>
                <w:b/>
              </w:rPr>
              <w:t>Secretary:</w:t>
            </w:r>
            <w:r>
              <w:t xml:space="preserve"> Pamela Stroebel Powers</w:t>
            </w:r>
          </w:p>
        </w:tc>
      </w:tr>
      <w:tr w:rsidR="007E340C" w14:paraId="08CBE4B7" w14:textId="77777777" w:rsidTr="007E2410">
        <w:trPr>
          <w:trHeight w:val="1673"/>
        </w:trPr>
        <w:tc>
          <w:tcPr>
            <w:tcW w:w="6745" w:type="dxa"/>
            <w:gridSpan w:val="2"/>
          </w:tcPr>
          <w:p w14:paraId="53B4BDDB" w14:textId="343DFEB2" w:rsidR="00711DE4" w:rsidRDefault="005B0769" w:rsidP="00AE6299">
            <w:r w:rsidRPr="00DA0950">
              <w:rPr>
                <w:b/>
              </w:rPr>
              <w:t>Members in Attendance</w:t>
            </w:r>
            <w:r w:rsidR="007E340C" w:rsidRPr="00DA0950">
              <w:rPr>
                <w:b/>
              </w:rPr>
              <w:t>:</w:t>
            </w:r>
            <w:r w:rsidR="00AE6299">
              <w:rPr>
                <w:b/>
              </w:rPr>
              <w:t xml:space="preserve"> </w:t>
            </w:r>
            <w:r w:rsidR="004D5079">
              <w:t xml:space="preserve">Pamela </w:t>
            </w:r>
            <w:proofErr w:type="spellStart"/>
            <w:r w:rsidR="004D5079">
              <w:t>Stroebel</w:t>
            </w:r>
            <w:proofErr w:type="spellEnd"/>
            <w:r w:rsidR="004D5079">
              <w:t xml:space="preserve"> Powers,</w:t>
            </w:r>
            <w:r w:rsidR="004E15A6">
              <w:t xml:space="preserve"> IA;</w:t>
            </w:r>
            <w:r w:rsidR="004D5079">
              <w:t xml:space="preserve"> </w:t>
            </w:r>
            <w:r w:rsidR="009D3FE0">
              <w:t>*</w:t>
            </w:r>
            <w:r w:rsidR="00D8273F">
              <w:t xml:space="preserve">Julie Paris, </w:t>
            </w:r>
            <w:r w:rsidR="004E15A6">
              <w:t xml:space="preserve">AGP; </w:t>
            </w:r>
            <w:r w:rsidR="00D8273F">
              <w:t>Tracy Garcia</w:t>
            </w:r>
            <w:r w:rsidR="004E15A6">
              <w:t>, AGP</w:t>
            </w:r>
            <w:r w:rsidR="00991960">
              <w:t xml:space="preserve">; </w:t>
            </w:r>
            <w:r w:rsidR="00E02865">
              <w:t>Dave Stuckey, AGDD</w:t>
            </w:r>
          </w:p>
          <w:p w14:paraId="71BA8F5D" w14:textId="53C99083" w:rsidR="004D5079" w:rsidRDefault="00711DE4" w:rsidP="00AE6299">
            <w:r>
              <w:rPr>
                <w:b/>
                <w:bCs/>
              </w:rPr>
              <w:t xml:space="preserve">Via Phone: </w:t>
            </w:r>
            <w:r w:rsidR="007F2A0D">
              <w:t>Andrew Phelps, OEM;</w:t>
            </w:r>
            <w:r w:rsidR="00AE6299">
              <w:t xml:space="preserve"> </w:t>
            </w:r>
            <w:r w:rsidR="009D3FE0">
              <w:t>*</w:t>
            </w:r>
            <w:r w:rsidR="004D5079">
              <w:t>Clifford Dennis,</w:t>
            </w:r>
            <w:r w:rsidR="005D27F8">
              <w:t xml:space="preserve"> AGI – CW;</w:t>
            </w:r>
            <w:r w:rsidR="004D5079">
              <w:t xml:space="preserve"> </w:t>
            </w:r>
            <w:r w:rsidR="009D3FE0">
              <w:t>*</w:t>
            </w:r>
            <w:r w:rsidR="007F2A0D">
              <w:t xml:space="preserve">Frank Tallman, </w:t>
            </w:r>
            <w:r w:rsidR="00991960">
              <w:t>O</w:t>
            </w:r>
            <w:r w:rsidR="007F2A0D">
              <w:t xml:space="preserve">YCP; </w:t>
            </w:r>
            <w:r w:rsidR="00991960">
              <w:t>Dan Radabaugh, OYCP;</w:t>
            </w:r>
            <w:r w:rsidR="00C002A0">
              <w:t xml:space="preserve"> </w:t>
            </w:r>
            <w:r w:rsidR="009D3FE0">
              <w:t>*</w:t>
            </w:r>
            <w:r w:rsidR="00AE6299">
              <w:t>Kevin Lucas, PANG; Tod Hyland, PANG;</w:t>
            </w:r>
            <w:r w:rsidR="00E02865">
              <w:t xml:space="preserve"> Todd Farmer, AGI</w:t>
            </w:r>
            <w:r w:rsidR="00A947C1">
              <w:t xml:space="preserve"> - DD</w:t>
            </w:r>
            <w:r w:rsidR="00E02865">
              <w:t xml:space="preserve">; Nathan Christensen, ORNG; Sean McCormick, AGC; </w:t>
            </w:r>
            <w:r w:rsidR="009D3FE0">
              <w:t>*</w:t>
            </w:r>
            <w:r w:rsidR="00E02865">
              <w:t xml:space="preserve">Melissa Carter, AGC; </w:t>
            </w:r>
            <w:r w:rsidR="009D3FE0">
              <w:t>*</w:t>
            </w:r>
            <w:r w:rsidR="00E02865">
              <w:t>Erin Forney, KFANG;</w:t>
            </w:r>
            <w:r w:rsidR="00FE2465">
              <w:t xml:space="preserve"> </w:t>
            </w:r>
            <w:r w:rsidR="009D3FE0">
              <w:t>*</w:t>
            </w:r>
            <w:r w:rsidR="00FE2465">
              <w:t>Jeff Loa, AGI-CUO</w:t>
            </w:r>
          </w:p>
          <w:p w14:paraId="2AE30620" w14:textId="77777777" w:rsidR="00AE6299" w:rsidRDefault="00AE6299" w:rsidP="00AE6299"/>
          <w:p w14:paraId="626ED09D" w14:textId="10DBA50B" w:rsidR="00AE6299" w:rsidRPr="00AE6299" w:rsidRDefault="00AE6299" w:rsidP="00AE6299">
            <w:r>
              <w:rPr>
                <w:b/>
              </w:rPr>
              <w:t>Guests:</w:t>
            </w:r>
            <w:r w:rsidR="00FE2465">
              <w:t xml:space="preserve"> Philip Johnson, AGI-CRO; Henry Idica, AGI-CRO</w:t>
            </w:r>
          </w:p>
          <w:p w14:paraId="1D1AC52B" w14:textId="5557582F" w:rsidR="00FC7898" w:rsidRDefault="00FC7898" w:rsidP="00C002A0"/>
          <w:p w14:paraId="12DEE978" w14:textId="3748E3E2" w:rsidR="009D3FE0" w:rsidRDefault="009D3FE0" w:rsidP="00C002A0">
            <w:r>
              <w:t>Committee Safety Chairs denoted by*</w:t>
            </w:r>
          </w:p>
          <w:p w14:paraId="08CBE4B5" w14:textId="19477BE5" w:rsidR="00FC7898" w:rsidRPr="00243C7F" w:rsidRDefault="00FC7898" w:rsidP="00C002A0">
            <w:pPr>
              <w:rPr>
                <w:i/>
              </w:rPr>
            </w:pPr>
          </w:p>
        </w:tc>
        <w:tc>
          <w:tcPr>
            <w:tcW w:w="4350" w:type="dxa"/>
          </w:tcPr>
          <w:p w14:paraId="4233C0CD" w14:textId="10BA70E7" w:rsidR="005B0769" w:rsidRDefault="007E340C" w:rsidP="005B0769">
            <w:r w:rsidRPr="00DA0950">
              <w:rPr>
                <w:b/>
              </w:rPr>
              <w:t>Members absent:</w:t>
            </w:r>
            <w:r w:rsidR="005B0769">
              <w:t xml:space="preserve"> </w:t>
            </w:r>
            <w:r w:rsidR="00AE6299">
              <w:t>Jim Arnold, AGI – E;</w:t>
            </w:r>
            <w:r w:rsidR="00E02865">
              <w:t xml:space="preserve"> Stan Hutchison, AGI - D; Mike Jones, KFANG; Andy Rohner, </w:t>
            </w:r>
            <w:proofErr w:type="spellStart"/>
            <w:r w:rsidR="00E02865">
              <w:t>Saif</w:t>
            </w:r>
            <w:proofErr w:type="spellEnd"/>
            <w:r w:rsidR="00E02865">
              <w:t>;</w:t>
            </w:r>
            <w:r w:rsidR="00FE2465">
              <w:t xml:space="preserve"> </w:t>
            </w:r>
            <w:r w:rsidR="009D3FE0">
              <w:t>*</w:t>
            </w:r>
            <w:r w:rsidR="00FE2465">
              <w:t xml:space="preserve">Brad Dunham, PANG; </w:t>
            </w:r>
            <w:r w:rsidR="009D3FE0">
              <w:t>*</w:t>
            </w:r>
            <w:r w:rsidR="00FE2465">
              <w:t xml:space="preserve">Dan Wilcock, AGI - CRO; </w:t>
            </w:r>
            <w:r w:rsidR="009D3FE0">
              <w:t>*</w:t>
            </w:r>
            <w:r w:rsidR="00FE2465">
              <w:t xml:space="preserve">Dan </w:t>
            </w:r>
            <w:proofErr w:type="spellStart"/>
            <w:r w:rsidR="00FE2465">
              <w:t>Lareto</w:t>
            </w:r>
            <w:proofErr w:type="spellEnd"/>
            <w:r w:rsidR="00FE2465">
              <w:t>, AGI</w:t>
            </w:r>
            <w:r w:rsidR="00A947C1">
              <w:t xml:space="preserve"> </w:t>
            </w:r>
            <w:r w:rsidR="009D3FE0">
              <w:t>–</w:t>
            </w:r>
            <w:r w:rsidR="00A947C1">
              <w:t xml:space="preserve"> </w:t>
            </w:r>
            <w:r w:rsidR="00FE2465">
              <w:t>C</w:t>
            </w:r>
            <w:r w:rsidR="009D3FE0">
              <w:t xml:space="preserve">; </w:t>
            </w:r>
            <w:r w:rsidR="009D3FE0" w:rsidRPr="009D3FE0">
              <w:t>*Stan Thomas, OEM</w:t>
            </w:r>
          </w:p>
          <w:p w14:paraId="56785B3A" w14:textId="15162420" w:rsidR="005B0769" w:rsidRDefault="00C002A0" w:rsidP="005B0769">
            <w:r>
              <w:t xml:space="preserve"> </w:t>
            </w:r>
          </w:p>
          <w:p w14:paraId="01E5F9D8" w14:textId="77777777" w:rsidR="007E340C" w:rsidRDefault="007E340C" w:rsidP="00ED08B1"/>
          <w:p w14:paraId="56A10F73" w14:textId="740676EC" w:rsidR="00C845E2" w:rsidRDefault="00C845E2" w:rsidP="00ED08B1"/>
          <w:p w14:paraId="1024C145" w14:textId="543AFA60" w:rsidR="00C845E2" w:rsidRDefault="00C845E2" w:rsidP="00ED08B1"/>
          <w:p w14:paraId="08CBE4B6" w14:textId="049904C6" w:rsidR="00717C5C" w:rsidRDefault="00717C5C" w:rsidP="004D5079"/>
        </w:tc>
      </w:tr>
      <w:tr w:rsidR="007E340C" w14:paraId="08CBE4BC" w14:textId="77777777" w:rsidTr="00AE6299">
        <w:tc>
          <w:tcPr>
            <w:tcW w:w="11095" w:type="dxa"/>
            <w:gridSpan w:val="3"/>
          </w:tcPr>
          <w:p w14:paraId="08CBE4BB" w14:textId="6B288E53" w:rsidR="007F2A0D" w:rsidRDefault="007F2A0D" w:rsidP="00FF7B86"/>
        </w:tc>
      </w:tr>
      <w:tr w:rsidR="00470A5A" w14:paraId="7C82746E" w14:textId="77777777" w:rsidTr="00AE6299">
        <w:tc>
          <w:tcPr>
            <w:tcW w:w="11095" w:type="dxa"/>
            <w:gridSpan w:val="3"/>
          </w:tcPr>
          <w:p w14:paraId="3907A77A" w14:textId="77777777" w:rsidR="00711DE4" w:rsidRPr="00711DE4" w:rsidRDefault="00711DE4" w:rsidP="00711DE4">
            <w:pPr>
              <w:rPr>
                <w:b/>
              </w:rPr>
            </w:pPr>
            <w:r w:rsidRPr="00711DE4">
              <w:rPr>
                <w:b/>
              </w:rPr>
              <w:t>Old business:</w:t>
            </w:r>
          </w:p>
          <w:p w14:paraId="75B0BBC6" w14:textId="77777777" w:rsidR="00711DE4" w:rsidRPr="00711DE4" w:rsidRDefault="00711DE4" w:rsidP="00711DE4">
            <w:pPr>
              <w:rPr>
                <w:b/>
              </w:rPr>
            </w:pPr>
          </w:p>
          <w:p w14:paraId="2648A113" w14:textId="607BA8F7" w:rsidR="00711DE4" w:rsidRDefault="00711DE4" w:rsidP="00711DE4">
            <w:pPr>
              <w:rPr>
                <w:bCs/>
              </w:rPr>
            </w:pPr>
            <w:r w:rsidRPr="00711DE4">
              <w:rPr>
                <w:b/>
              </w:rPr>
              <w:t xml:space="preserve">Q4 Minutes </w:t>
            </w:r>
            <w:r w:rsidR="00D5781A">
              <w:rPr>
                <w:b/>
              </w:rPr>
              <w:t xml:space="preserve">– </w:t>
            </w:r>
            <w:r w:rsidR="00D5781A">
              <w:rPr>
                <w:bCs/>
              </w:rPr>
              <w:t xml:space="preserve">Minutes approved (no </w:t>
            </w:r>
            <w:r w:rsidR="00E02865">
              <w:rPr>
                <w:bCs/>
              </w:rPr>
              <w:t xml:space="preserve">questions, discussion or </w:t>
            </w:r>
            <w:r w:rsidR="00D5781A">
              <w:rPr>
                <w:bCs/>
              </w:rPr>
              <w:t>opposition)</w:t>
            </w:r>
          </w:p>
          <w:p w14:paraId="030DFD8D" w14:textId="77777777" w:rsidR="00E02865" w:rsidRDefault="00E02865" w:rsidP="00711DE4">
            <w:pPr>
              <w:rPr>
                <w:bCs/>
              </w:rPr>
            </w:pPr>
          </w:p>
          <w:p w14:paraId="35DFB4F6" w14:textId="069260BE" w:rsidR="00D5781A" w:rsidRDefault="00D5781A" w:rsidP="00711DE4">
            <w:pPr>
              <w:rPr>
                <w:bCs/>
              </w:rPr>
            </w:pPr>
            <w:r>
              <w:rPr>
                <w:bCs/>
              </w:rPr>
              <w:t xml:space="preserve">New </w:t>
            </w:r>
            <w:r w:rsidR="00E02865">
              <w:rPr>
                <w:bCs/>
              </w:rPr>
              <w:t xml:space="preserve">committee </w:t>
            </w:r>
            <w:r>
              <w:rPr>
                <w:bCs/>
              </w:rPr>
              <w:t xml:space="preserve">members </w:t>
            </w:r>
            <w:r w:rsidR="00E02865">
              <w:rPr>
                <w:bCs/>
              </w:rPr>
              <w:t xml:space="preserve">were </w:t>
            </w:r>
            <w:r>
              <w:rPr>
                <w:bCs/>
              </w:rPr>
              <w:t>introduced – Jeff Loa</w:t>
            </w:r>
            <w:r w:rsidR="00E02865">
              <w:rPr>
                <w:bCs/>
              </w:rPr>
              <w:t xml:space="preserve"> from </w:t>
            </w:r>
            <w:r w:rsidR="00A947C1">
              <w:rPr>
                <w:bCs/>
              </w:rPr>
              <w:t xml:space="preserve">Camp </w:t>
            </w:r>
            <w:r w:rsidR="00E02865">
              <w:rPr>
                <w:bCs/>
              </w:rPr>
              <w:t>Umatilla will replace Brandon Parks</w:t>
            </w:r>
            <w:r>
              <w:rPr>
                <w:bCs/>
              </w:rPr>
              <w:t xml:space="preserve">; Dan </w:t>
            </w:r>
            <w:proofErr w:type="spellStart"/>
            <w:r w:rsidR="00E02865">
              <w:rPr>
                <w:bCs/>
              </w:rPr>
              <w:t>Lareto</w:t>
            </w:r>
            <w:proofErr w:type="spellEnd"/>
            <w:r w:rsidR="00E02865">
              <w:rPr>
                <w:bCs/>
              </w:rPr>
              <w:t xml:space="preserve"> travels a lot so </w:t>
            </w:r>
            <w:r>
              <w:rPr>
                <w:bCs/>
              </w:rPr>
              <w:t xml:space="preserve">will be </w:t>
            </w:r>
            <w:proofErr w:type="spellStart"/>
            <w:r>
              <w:rPr>
                <w:bCs/>
              </w:rPr>
              <w:t>relaced</w:t>
            </w:r>
            <w:proofErr w:type="spellEnd"/>
            <w:r>
              <w:rPr>
                <w:bCs/>
              </w:rPr>
              <w:t xml:space="preserve"> as chair of </w:t>
            </w:r>
            <w:r w:rsidR="00E02865">
              <w:rPr>
                <w:bCs/>
              </w:rPr>
              <w:t xml:space="preserve">the Personnel, Installations, Comptroller, OEM (PICO) Safety Committee </w:t>
            </w:r>
            <w:r>
              <w:rPr>
                <w:bCs/>
              </w:rPr>
              <w:t xml:space="preserve">but will stay on the Committee.  </w:t>
            </w:r>
          </w:p>
          <w:p w14:paraId="38960827" w14:textId="6EC3A3AC" w:rsidR="00A947C1" w:rsidRDefault="00A947C1" w:rsidP="00711DE4">
            <w:pPr>
              <w:rPr>
                <w:bCs/>
              </w:rPr>
            </w:pPr>
          </w:p>
          <w:p w14:paraId="626ADFB7" w14:textId="27024962" w:rsidR="00A947C1" w:rsidRPr="00A947C1" w:rsidRDefault="00A947C1" w:rsidP="00711DE4">
            <w:pPr>
              <w:rPr>
                <w:bCs/>
                <w:u w:val="single"/>
              </w:rPr>
            </w:pPr>
            <w:r w:rsidRPr="00A947C1">
              <w:rPr>
                <w:bCs/>
                <w:u w:val="single"/>
              </w:rPr>
              <w:t>Updates on some prior action items:</w:t>
            </w:r>
          </w:p>
          <w:p w14:paraId="3472AA7B" w14:textId="2E02FACA" w:rsidR="00711DE4" w:rsidRDefault="00711DE4" w:rsidP="005E14FE">
            <w:pPr>
              <w:rPr>
                <w:b/>
              </w:rPr>
            </w:pPr>
          </w:p>
          <w:p w14:paraId="721367FC" w14:textId="3C49E122" w:rsidR="00711DE4" w:rsidRDefault="00711DE4" w:rsidP="00711DE4">
            <w:pPr>
              <w:rPr>
                <w:b/>
              </w:rPr>
            </w:pPr>
            <w:r w:rsidRPr="00711DE4">
              <w:rPr>
                <w:b/>
              </w:rPr>
              <w:t>Confined Space – update on Confined Space Coordinators by location.</w:t>
            </w:r>
          </w:p>
          <w:p w14:paraId="683BDD87" w14:textId="4FBFA7BA" w:rsidR="00D5781A" w:rsidRPr="00440C2C" w:rsidRDefault="00D5781A" w:rsidP="00711DE4">
            <w:pPr>
              <w:rPr>
                <w:bCs/>
              </w:rPr>
            </w:pPr>
            <w:r>
              <w:rPr>
                <w:bCs/>
              </w:rPr>
              <w:t xml:space="preserve">Julie </w:t>
            </w:r>
            <w:r w:rsidR="00E02865">
              <w:rPr>
                <w:bCs/>
              </w:rPr>
              <w:t xml:space="preserve">P. </w:t>
            </w:r>
            <w:r>
              <w:rPr>
                <w:bCs/>
              </w:rPr>
              <w:t xml:space="preserve">sent out a request for people considered as these positions and received </w:t>
            </w:r>
            <w:r w:rsidR="00A947C1">
              <w:rPr>
                <w:bCs/>
              </w:rPr>
              <w:t xml:space="preserve">responses </w:t>
            </w:r>
            <w:r>
              <w:rPr>
                <w:bCs/>
              </w:rPr>
              <w:t xml:space="preserve">back from everyone, </w:t>
            </w:r>
            <w:proofErr w:type="gramStart"/>
            <w:r>
              <w:rPr>
                <w:bCs/>
              </w:rPr>
              <w:t>she’ll</w:t>
            </w:r>
            <w:proofErr w:type="gramEnd"/>
            <w:r>
              <w:rPr>
                <w:bCs/>
              </w:rPr>
              <w:t xml:space="preserve"> maintain </w:t>
            </w:r>
            <w:r w:rsidR="00E02865">
              <w:rPr>
                <w:bCs/>
              </w:rPr>
              <w:t xml:space="preserve">the </w:t>
            </w:r>
            <w:r>
              <w:rPr>
                <w:bCs/>
              </w:rPr>
              <w:t>list</w:t>
            </w:r>
            <w:r w:rsidR="00E02865">
              <w:rPr>
                <w:bCs/>
              </w:rPr>
              <w:t xml:space="preserve"> in AGP</w:t>
            </w:r>
            <w:r>
              <w:rPr>
                <w:bCs/>
              </w:rPr>
              <w:t>.</w:t>
            </w:r>
          </w:p>
          <w:p w14:paraId="50539F39" w14:textId="77777777" w:rsidR="00D5781A" w:rsidRPr="00711DE4" w:rsidRDefault="00D5781A" w:rsidP="00711DE4">
            <w:pPr>
              <w:rPr>
                <w:b/>
              </w:rPr>
            </w:pPr>
          </w:p>
          <w:p w14:paraId="6D892EF9" w14:textId="6BCB6E3B" w:rsidR="00711DE4" w:rsidRDefault="00711DE4" w:rsidP="00711DE4">
            <w:pPr>
              <w:rPr>
                <w:b/>
              </w:rPr>
            </w:pPr>
            <w:r w:rsidRPr="00711DE4">
              <w:rPr>
                <w:b/>
              </w:rPr>
              <w:t>Hearing Test Language in PD’s.</w:t>
            </w:r>
          </w:p>
          <w:p w14:paraId="7650B941" w14:textId="7208677C" w:rsidR="00D5781A" w:rsidRPr="00D5781A" w:rsidRDefault="00D5781A" w:rsidP="00711DE4">
            <w:pPr>
              <w:rPr>
                <w:bCs/>
              </w:rPr>
            </w:pPr>
            <w:r>
              <w:rPr>
                <w:bCs/>
              </w:rPr>
              <w:t xml:space="preserve">Julie sent out the language and is requesting the language be included in all </w:t>
            </w:r>
            <w:proofErr w:type="gramStart"/>
            <w:r>
              <w:rPr>
                <w:bCs/>
              </w:rPr>
              <w:t>PD’s</w:t>
            </w:r>
            <w:proofErr w:type="gramEnd"/>
            <w:r>
              <w:rPr>
                <w:bCs/>
              </w:rPr>
              <w:t xml:space="preserve"> with this as an issue – you can call her if you have questions about which positions these are. </w:t>
            </w:r>
          </w:p>
          <w:p w14:paraId="53E6B68A" w14:textId="77777777" w:rsidR="00D5781A" w:rsidRPr="00711DE4" w:rsidRDefault="00D5781A" w:rsidP="00711DE4">
            <w:pPr>
              <w:rPr>
                <w:b/>
              </w:rPr>
            </w:pPr>
          </w:p>
          <w:p w14:paraId="435BE383" w14:textId="6B5D0D37" w:rsidR="00711DE4" w:rsidRDefault="00711DE4" w:rsidP="00711DE4">
            <w:pPr>
              <w:rPr>
                <w:b/>
              </w:rPr>
            </w:pPr>
            <w:r w:rsidRPr="00711DE4">
              <w:rPr>
                <w:b/>
              </w:rPr>
              <w:t>Lead testing at Kingsley – Account set up with Nova Health for testing.</w:t>
            </w:r>
          </w:p>
          <w:p w14:paraId="7964AC9D" w14:textId="0693CD6E" w:rsidR="00711DE4" w:rsidRPr="00440C2C" w:rsidRDefault="00D5781A" w:rsidP="005E14FE">
            <w:pPr>
              <w:rPr>
                <w:bCs/>
              </w:rPr>
            </w:pPr>
            <w:r>
              <w:rPr>
                <w:bCs/>
              </w:rPr>
              <w:t xml:space="preserve">Testing has been made available for all Force Protection and Grounds Maintenance employees. </w:t>
            </w:r>
          </w:p>
          <w:p w14:paraId="5AB109CD" w14:textId="77777777" w:rsidR="00711DE4" w:rsidRDefault="00711DE4" w:rsidP="005E14FE"/>
          <w:p w14:paraId="0003BDC2" w14:textId="72797D5E" w:rsidR="00FA7CEE" w:rsidRDefault="00FA7CEE" w:rsidP="005E14FE">
            <w:r>
              <w:t>See current status of policies in table below as well as list of re</w:t>
            </w:r>
            <w:r w:rsidR="00481AFE">
              <w:t>maining topics to be addressed:</w:t>
            </w:r>
          </w:p>
          <w:p w14:paraId="00EB08D5" w14:textId="77777777" w:rsidR="00470A5A" w:rsidRDefault="00470A5A" w:rsidP="005E14FE"/>
          <w:tbl>
            <w:tblPr>
              <w:tblW w:w="12586" w:type="dxa"/>
              <w:tblBorders>
                <w:top w:val="single" w:sz="18" w:space="0" w:color="1F497D" w:themeColor="text2"/>
              </w:tblBorders>
              <w:tblLayout w:type="fixed"/>
              <w:tblCellMar>
                <w:left w:w="0" w:type="dxa"/>
                <w:right w:w="0" w:type="dxa"/>
              </w:tblCellMar>
              <w:tblLook w:val="0600" w:firstRow="0" w:lastRow="0" w:firstColumn="0" w:lastColumn="0" w:noHBand="1" w:noVBand="1"/>
            </w:tblPr>
            <w:tblGrid>
              <w:gridCol w:w="1784"/>
              <w:gridCol w:w="4000"/>
              <w:gridCol w:w="3001"/>
              <w:gridCol w:w="3801"/>
            </w:tblGrid>
            <w:tr w:rsidR="00483AF4" w:rsidRPr="00917C1A" w14:paraId="12EA8FB5" w14:textId="77777777" w:rsidTr="0064089C">
              <w:trPr>
                <w:trHeight w:val="459"/>
              </w:trPr>
              <w:tc>
                <w:tcPr>
                  <w:tcW w:w="709" w:type="pct"/>
                  <w:tcBorders>
                    <w:top w:val="single" w:sz="18" w:space="0" w:color="1F497D" w:themeColor="text2"/>
                  </w:tcBorders>
                  <w:shd w:val="clear" w:color="auto" w:fill="FBD4B4" w:themeFill="accent6" w:themeFillTint="66"/>
                  <w:vAlign w:val="center"/>
                </w:tcPr>
                <w:p w14:paraId="53BE71B9" w14:textId="77777777" w:rsidR="00470A5A" w:rsidRPr="00917C1A" w:rsidRDefault="00470A5A" w:rsidP="005E14FE">
                  <w:pPr>
                    <w:pStyle w:val="Heading2"/>
                    <w:spacing w:before="60" w:line="240" w:lineRule="auto"/>
                    <w:contextualSpacing w:val="0"/>
                    <w:rPr>
                      <w:rFonts w:asciiTheme="minorHAnsi" w:hAnsiTheme="minorHAnsi" w:cstheme="minorHAnsi"/>
                    </w:rPr>
                  </w:pPr>
                  <w:r w:rsidRPr="00917C1A">
                    <w:rPr>
                      <w:rFonts w:asciiTheme="minorHAnsi" w:hAnsiTheme="minorHAnsi" w:cstheme="minorHAnsi"/>
                    </w:rPr>
                    <w:t>Policy Number</w:t>
                  </w:r>
                </w:p>
              </w:tc>
              <w:tc>
                <w:tcPr>
                  <w:tcW w:w="1589" w:type="pct"/>
                  <w:tcBorders>
                    <w:top w:val="single" w:sz="18" w:space="0" w:color="1F497D" w:themeColor="text2"/>
                  </w:tcBorders>
                  <w:shd w:val="clear" w:color="auto" w:fill="FBD4B4" w:themeFill="accent6" w:themeFillTint="66"/>
                  <w:vAlign w:val="center"/>
                </w:tcPr>
                <w:p w14:paraId="4C1DB5B3" w14:textId="77777777" w:rsidR="00470A5A" w:rsidRPr="00917C1A" w:rsidRDefault="00470A5A" w:rsidP="005E14FE">
                  <w:pPr>
                    <w:pStyle w:val="Heading2"/>
                    <w:spacing w:before="60" w:line="240" w:lineRule="auto"/>
                    <w:contextualSpacing w:val="0"/>
                    <w:rPr>
                      <w:rFonts w:asciiTheme="minorHAnsi" w:hAnsiTheme="minorHAnsi" w:cstheme="minorHAnsi"/>
                    </w:rPr>
                  </w:pPr>
                  <w:r w:rsidRPr="00917C1A">
                    <w:rPr>
                      <w:rFonts w:asciiTheme="minorHAnsi" w:hAnsiTheme="minorHAnsi" w:cstheme="minorHAnsi"/>
                    </w:rPr>
                    <w:t>Policy Title</w:t>
                  </w:r>
                </w:p>
              </w:tc>
              <w:tc>
                <w:tcPr>
                  <w:tcW w:w="1192" w:type="pct"/>
                  <w:tcBorders>
                    <w:top w:val="single" w:sz="18" w:space="0" w:color="1F497D" w:themeColor="text2"/>
                  </w:tcBorders>
                  <w:shd w:val="clear" w:color="auto" w:fill="FBD4B4" w:themeFill="accent6" w:themeFillTint="66"/>
                  <w:vAlign w:val="center"/>
                </w:tcPr>
                <w:p w14:paraId="2AD0841F" w14:textId="77777777" w:rsidR="00470A5A" w:rsidRPr="00917C1A" w:rsidRDefault="00470A5A" w:rsidP="005E14FE">
                  <w:pPr>
                    <w:pStyle w:val="Heading2"/>
                    <w:spacing w:before="60" w:line="240" w:lineRule="auto"/>
                    <w:contextualSpacing w:val="0"/>
                    <w:rPr>
                      <w:rFonts w:asciiTheme="minorHAnsi" w:hAnsiTheme="minorHAnsi" w:cstheme="minorHAnsi"/>
                    </w:rPr>
                  </w:pPr>
                  <w:r w:rsidRPr="00917C1A">
                    <w:rPr>
                      <w:rFonts w:asciiTheme="minorHAnsi" w:hAnsiTheme="minorHAnsi" w:cstheme="minorHAnsi"/>
                    </w:rPr>
                    <w:t>Date</w:t>
                  </w:r>
                </w:p>
              </w:tc>
              <w:tc>
                <w:tcPr>
                  <w:tcW w:w="1510" w:type="pct"/>
                  <w:tcBorders>
                    <w:top w:val="single" w:sz="18" w:space="0" w:color="1F497D" w:themeColor="text2"/>
                  </w:tcBorders>
                  <w:shd w:val="clear" w:color="auto" w:fill="FBD4B4" w:themeFill="accent6" w:themeFillTint="66"/>
                  <w:vAlign w:val="center"/>
                </w:tcPr>
                <w:p w14:paraId="1C6968EA" w14:textId="77777777" w:rsidR="00470A5A" w:rsidRPr="00917C1A" w:rsidRDefault="00470A5A" w:rsidP="005E14FE">
                  <w:pPr>
                    <w:pStyle w:val="Heading2"/>
                    <w:spacing w:before="60" w:line="240" w:lineRule="auto"/>
                    <w:contextualSpacing w:val="0"/>
                    <w:rPr>
                      <w:rFonts w:asciiTheme="minorHAnsi" w:hAnsiTheme="minorHAnsi" w:cstheme="minorHAnsi"/>
                    </w:rPr>
                  </w:pPr>
                  <w:r w:rsidRPr="00917C1A">
                    <w:rPr>
                      <w:rFonts w:asciiTheme="minorHAnsi" w:hAnsiTheme="minorHAnsi" w:cstheme="minorHAnsi"/>
                    </w:rPr>
                    <w:t>Status</w:t>
                  </w:r>
                </w:p>
              </w:tc>
            </w:tr>
            <w:tr w:rsidR="008D12D2" w14:paraId="066D1C7F" w14:textId="77777777" w:rsidTr="0064089C">
              <w:trPr>
                <w:trHeight w:val="288"/>
              </w:trPr>
              <w:tc>
                <w:tcPr>
                  <w:tcW w:w="709" w:type="pct"/>
                  <w:tcBorders>
                    <w:bottom w:val="nil"/>
                  </w:tcBorders>
                </w:tcPr>
                <w:p w14:paraId="13598FBD" w14:textId="7CDAC4A2" w:rsidR="008D12D2" w:rsidRDefault="008D12D2" w:rsidP="005E14FE">
                  <w:pPr>
                    <w:pStyle w:val="ItemDescription"/>
                  </w:pPr>
                  <w:r>
                    <w:t>AGP-99.200.01</w:t>
                  </w:r>
                </w:p>
              </w:tc>
              <w:tc>
                <w:tcPr>
                  <w:tcW w:w="1589" w:type="pct"/>
                  <w:tcBorders>
                    <w:bottom w:val="nil"/>
                  </w:tcBorders>
                </w:tcPr>
                <w:p w14:paraId="6DEBF769" w14:textId="3CCFFAEF" w:rsidR="008D12D2" w:rsidRDefault="008D12D2" w:rsidP="005E14FE">
                  <w:pPr>
                    <w:pStyle w:val="ItemDescription"/>
                  </w:pPr>
                  <w:r>
                    <w:t xml:space="preserve">Personal Protective Equipment </w:t>
                  </w:r>
                  <w:r w:rsidR="0031326D">
                    <w:t xml:space="preserve">(PPE) </w:t>
                  </w:r>
                  <w:r>
                    <w:t>Policy</w:t>
                  </w:r>
                </w:p>
              </w:tc>
              <w:tc>
                <w:tcPr>
                  <w:tcW w:w="1192" w:type="pct"/>
                  <w:tcBorders>
                    <w:bottom w:val="nil"/>
                  </w:tcBorders>
                </w:tcPr>
                <w:p w14:paraId="107F685D" w14:textId="7013B2BB" w:rsidR="008D12D2" w:rsidRDefault="0031326D" w:rsidP="005E14FE">
                  <w:pPr>
                    <w:pStyle w:val="ItemDescription"/>
                  </w:pPr>
                  <w:r>
                    <w:t>Effective: Upon Approval</w:t>
                  </w:r>
                </w:p>
              </w:tc>
              <w:tc>
                <w:tcPr>
                  <w:tcW w:w="1510" w:type="pct"/>
                  <w:tcBorders>
                    <w:bottom w:val="nil"/>
                  </w:tcBorders>
                </w:tcPr>
                <w:p w14:paraId="02D37CF3" w14:textId="1E6B449E" w:rsidR="008D12D2" w:rsidRDefault="008D12D2" w:rsidP="005E14FE">
                  <w:pPr>
                    <w:pStyle w:val="ItemDescription"/>
                  </w:pPr>
                  <w:r>
                    <w:t>Approved 10/13/2020</w:t>
                  </w:r>
                </w:p>
              </w:tc>
            </w:tr>
            <w:tr w:rsidR="00483AF4" w14:paraId="412050C7" w14:textId="77777777" w:rsidTr="00980E3C">
              <w:trPr>
                <w:trHeight w:val="288"/>
              </w:trPr>
              <w:tc>
                <w:tcPr>
                  <w:tcW w:w="709" w:type="pct"/>
                  <w:tcBorders>
                    <w:bottom w:val="nil"/>
                  </w:tcBorders>
                  <w:shd w:val="clear" w:color="auto" w:fill="F2F2F2" w:themeFill="background1" w:themeFillShade="F2"/>
                </w:tcPr>
                <w:p w14:paraId="4B97DD28" w14:textId="77777777" w:rsidR="00470A5A" w:rsidRPr="00980E3C" w:rsidRDefault="00470A5A" w:rsidP="005E14FE">
                  <w:pPr>
                    <w:pStyle w:val="ItemDescription"/>
                  </w:pPr>
                  <w:r w:rsidRPr="00980E3C">
                    <w:t>AGP-99.200.02</w:t>
                  </w:r>
                </w:p>
              </w:tc>
              <w:tc>
                <w:tcPr>
                  <w:tcW w:w="1589" w:type="pct"/>
                  <w:tcBorders>
                    <w:bottom w:val="nil"/>
                  </w:tcBorders>
                  <w:shd w:val="clear" w:color="auto" w:fill="F2F2F2" w:themeFill="background1" w:themeFillShade="F2"/>
                </w:tcPr>
                <w:p w14:paraId="1C0C2F89" w14:textId="77777777" w:rsidR="00470A5A" w:rsidRPr="00980E3C" w:rsidRDefault="00470A5A" w:rsidP="005E14FE">
                  <w:pPr>
                    <w:pStyle w:val="ItemDescription"/>
                  </w:pPr>
                  <w:r w:rsidRPr="00980E3C">
                    <w:t>Safety Committees</w:t>
                  </w:r>
                </w:p>
              </w:tc>
              <w:tc>
                <w:tcPr>
                  <w:tcW w:w="1192" w:type="pct"/>
                  <w:tcBorders>
                    <w:bottom w:val="nil"/>
                  </w:tcBorders>
                  <w:shd w:val="clear" w:color="auto" w:fill="F2F2F2" w:themeFill="background1" w:themeFillShade="F2"/>
                </w:tcPr>
                <w:p w14:paraId="1A8852BE" w14:textId="77777777" w:rsidR="00470A5A" w:rsidRPr="00980E3C" w:rsidRDefault="00470A5A" w:rsidP="005E14FE">
                  <w:pPr>
                    <w:pStyle w:val="ItemDescription"/>
                  </w:pPr>
                  <w:r w:rsidRPr="00980E3C">
                    <w:t>January 1, 2020</w:t>
                  </w:r>
                </w:p>
              </w:tc>
              <w:tc>
                <w:tcPr>
                  <w:tcW w:w="1510" w:type="pct"/>
                  <w:tcBorders>
                    <w:bottom w:val="nil"/>
                  </w:tcBorders>
                  <w:shd w:val="clear" w:color="auto" w:fill="F2F2F2" w:themeFill="background1" w:themeFillShade="F2"/>
                </w:tcPr>
                <w:p w14:paraId="7ADB10CC" w14:textId="4148D8B4" w:rsidR="00470A5A" w:rsidRPr="00980E3C" w:rsidRDefault="00483AF4" w:rsidP="005E14FE">
                  <w:pPr>
                    <w:pStyle w:val="ItemDescription"/>
                  </w:pPr>
                  <w:r w:rsidRPr="00980E3C">
                    <w:t>Approved</w:t>
                  </w:r>
                </w:p>
              </w:tc>
            </w:tr>
            <w:tr w:rsidR="00FE2465" w14:paraId="655A6AD0" w14:textId="77777777" w:rsidTr="00980E3C">
              <w:trPr>
                <w:trHeight w:val="288"/>
              </w:trPr>
              <w:tc>
                <w:tcPr>
                  <w:tcW w:w="709" w:type="pct"/>
                  <w:tcBorders>
                    <w:top w:val="nil"/>
                  </w:tcBorders>
                  <w:shd w:val="clear" w:color="auto" w:fill="FFFFFF" w:themeFill="background1"/>
                </w:tcPr>
                <w:p w14:paraId="3B6E906B" w14:textId="6F8F7037" w:rsidR="00FE2465" w:rsidRDefault="00FE2465" w:rsidP="005E14FE">
                  <w:pPr>
                    <w:pStyle w:val="ItemDescription"/>
                  </w:pPr>
                  <w:r>
                    <w:t>AGP-99.200.03</w:t>
                  </w:r>
                </w:p>
              </w:tc>
              <w:tc>
                <w:tcPr>
                  <w:tcW w:w="1589" w:type="pct"/>
                  <w:tcBorders>
                    <w:top w:val="nil"/>
                  </w:tcBorders>
                  <w:shd w:val="clear" w:color="auto" w:fill="FFFFFF" w:themeFill="background1"/>
                </w:tcPr>
                <w:p w14:paraId="1BA72779" w14:textId="3C44DC81" w:rsidR="00FE2465" w:rsidRDefault="00FE2465" w:rsidP="005E14FE">
                  <w:pPr>
                    <w:pStyle w:val="ItemDescription"/>
                  </w:pPr>
                  <w:r>
                    <w:t>Exposure Control Plan/Bloodborne Pathogen Policy</w:t>
                  </w:r>
                </w:p>
              </w:tc>
              <w:tc>
                <w:tcPr>
                  <w:tcW w:w="1192" w:type="pct"/>
                  <w:tcBorders>
                    <w:top w:val="nil"/>
                  </w:tcBorders>
                  <w:shd w:val="clear" w:color="auto" w:fill="FFFFFF" w:themeFill="background1"/>
                </w:tcPr>
                <w:p w14:paraId="76A2152F" w14:textId="2AAF02FF" w:rsidR="00FE2465" w:rsidRDefault="00FE2465" w:rsidP="005E14FE">
                  <w:pPr>
                    <w:pStyle w:val="ItemDescription"/>
                  </w:pPr>
                  <w:r>
                    <w:t>Effective: Upon Approval</w:t>
                  </w:r>
                </w:p>
              </w:tc>
              <w:tc>
                <w:tcPr>
                  <w:tcW w:w="1510" w:type="pct"/>
                  <w:tcBorders>
                    <w:top w:val="nil"/>
                  </w:tcBorders>
                  <w:shd w:val="clear" w:color="auto" w:fill="FFFFFF" w:themeFill="background1"/>
                </w:tcPr>
                <w:p w14:paraId="4313B02C" w14:textId="6A27F458" w:rsidR="00FE2465" w:rsidRDefault="00FE2465" w:rsidP="005E14FE">
                  <w:pPr>
                    <w:pStyle w:val="ItemDescription"/>
                  </w:pPr>
                  <w:r>
                    <w:t>Revisions out for Review</w:t>
                  </w:r>
                </w:p>
              </w:tc>
            </w:tr>
            <w:tr w:rsidR="00483AF4" w14:paraId="6C144833" w14:textId="77777777" w:rsidTr="00980E3C">
              <w:trPr>
                <w:trHeight w:val="288"/>
              </w:trPr>
              <w:tc>
                <w:tcPr>
                  <w:tcW w:w="709" w:type="pct"/>
                  <w:tcBorders>
                    <w:top w:val="nil"/>
                  </w:tcBorders>
                  <w:shd w:val="clear" w:color="auto" w:fill="FFFFFF" w:themeFill="background1"/>
                </w:tcPr>
                <w:p w14:paraId="0FC7C713" w14:textId="77777777" w:rsidR="00470A5A" w:rsidRDefault="00470A5A" w:rsidP="005E14FE">
                  <w:pPr>
                    <w:pStyle w:val="ItemDescription"/>
                  </w:pPr>
                  <w:r>
                    <w:t>AGP-99.200.04</w:t>
                  </w:r>
                </w:p>
              </w:tc>
              <w:tc>
                <w:tcPr>
                  <w:tcW w:w="1589" w:type="pct"/>
                  <w:tcBorders>
                    <w:top w:val="nil"/>
                  </w:tcBorders>
                  <w:shd w:val="clear" w:color="auto" w:fill="FFFFFF" w:themeFill="background1"/>
                </w:tcPr>
                <w:p w14:paraId="7E2CE323" w14:textId="77777777" w:rsidR="00470A5A" w:rsidRPr="00E21240" w:rsidRDefault="00470A5A" w:rsidP="005E14FE">
                  <w:pPr>
                    <w:pStyle w:val="ItemDescription"/>
                  </w:pPr>
                  <w:r>
                    <w:t>Confined Space Entry Plan</w:t>
                  </w:r>
                </w:p>
              </w:tc>
              <w:tc>
                <w:tcPr>
                  <w:tcW w:w="1192" w:type="pct"/>
                  <w:tcBorders>
                    <w:top w:val="nil"/>
                  </w:tcBorders>
                  <w:shd w:val="clear" w:color="auto" w:fill="FFFFFF" w:themeFill="background1"/>
                </w:tcPr>
                <w:p w14:paraId="1B12C19C" w14:textId="77777777" w:rsidR="00470A5A" w:rsidRDefault="00470A5A" w:rsidP="005E14FE">
                  <w:pPr>
                    <w:pStyle w:val="ItemDescription"/>
                  </w:pPr>
                  <w:r>
                    <w:t>Revised: January 1, 2020</w:t>
                  </w:r>
                </w:p>
              </w:tc>
              <w:tc>
                <w:tcPr>
                  <w:tcW w:w="1510" w:type="pct"/>
                  <w:tcBorders>
                    <w:top w:val="nil"/>
                  </w:tcBorders>
                  <w:shd w:val="clear" w:color="auto" w:fill="FFFFFF" w:themeFill="background1"/>
                </w:tcPr>
                <w:p w14:paraId="399A35F2" w14:textId="2220540C" w:rsidR="00470A5A" w:rsidRDefault="00483AF4" w:rsidP="005E14FE">
                  <w:pPr>
                    <w:pStyle w:val="ItemDescription"/>
                  </w:pPr>
                  <w:r>
                    <w:t>Approved</w:t>
                  </w:r>
                </w:p>
              </w:tc>
            </w:tr>
            <w:tr w:rsidR="00980E3C" w:rsidRPr="008D12D2" w14:paraId="21184F18" w14:textId="77777777" w:rsidTr="00980E3C">
              <w:trPr>
                <w:trHeight w:val="288"/>
              </w:trPr>
              <w:tc>
                <w:tcPr>
                  <w:tcW w:w="709" w:type="pct"/>
                  <w:tcBorders>
                    <w:top w:val="nil"/>
                    <w:bottom w:val="nil"/>
                  </w:tcBorders>
                  <w:shd w:val="clear" w:color="auto" w:fill="F2F2F2" w:themeFill="background1" w:themeFillShade="F2"/>
                </w:tcPr>
                <w:p w14:paraId="53B6AB73" w14:textId="3C9F1380" w:rsidR="00980E3C" w:rsidRPr="008D12D2" w:rsidRDefault="00980E3C" w:rsidP="00611A94">
                  <w:pPr>
                    <w:pStyle w:val="ItemDescription"/>
                  </w:pPr>
                  <w:r w:rsidRPr="008D12D2">
                    <w:t>AGP-99.200.05</w:t>
                  </w:r>
                </w:p>
              </w:tc>
              <w:tc>
                <w:tcPr>
                  <w:tcW w:w="1589" w:type="pct"/>
                  <w:tcBorders>
                    <w:top w:val="nil"/>
                    <w:bottom w:val="nil"/>
                  </w:tcBorders>
                  <w:shd w:val="clear" w:color="auto" w:fill="F2F2F2" w:themeFill="background1" w:themeFillShade="F2"/>
                </w:tcPr>
                <w:p w14:paraId="21DC4507" w14:textId="77777777" w:rsidR="00980E3C" w:rsidRPr="008D12D2" w:rsidRDefault="00980E3C" w:rsidP="00611A94">
                  <w:pPr>
                    <w:pStyle w:val="ItemDescription"/>
                  </w:pPr>
                  <w:r w:rsidRPr="008D12D2">
                    <w:t>Hazard Communication Policy</w:t>
                  </w:r>
                </w:p>
              </w:tc>
              <w:tc>
                <w:tcPr>
                  <w:tcW w:w="1192" w:type="pct"/>
                  <w:tcBorders>
                    <w:top w:val="nil"/>
                    <w:bottom w:val="nil"/>
                  </w:tcBorders>
                  <w:shd w:val="clear" w:color="auto" w:fill="F2F2F2" w:themeFill="background1" w:themeFillShade="F2"/>
                </w:tcPr>
                <w:p w14:paraId="1A50E6C0" w14:textId="77777777" w:rsidR="00980E3C" w:rsidRPr="008D12D2" w:rsidRDefault="00980E3C" w:rsidP="00611A94">
                  <w:pPr>
                    <w:pStyle w:val="ItemDescription"/>
                  </w:pPr>
                  <w:r w:rsidRPr="008D12D2">
                    <w:t>Effective: July 1, 2020</w:t>
                  </w:r>
                </w:p>
              </w:tc>
              <w:tc>
                <w:tcPr>
                  <w:tcW w:w="1510" w:type="pct"/>
                  <w:tcBorders>
                    <w:top w:val="nil"/>
                    <w:bottom w:val="nil"/>
                  </w:tcBorders>
                  <w:shd w:val="clear" w:color="auto" w:fill="F2F2F2" w:themeFill="background1" w:themeFillShade="F2"/>
                </w:tcPr>
                <w:p w14:paraId="2CB118FC" w14:textId="531F40C7" w:rsidR="00980E3C" w:rsidRPr="008D12D2" w:rsidRDefault="00D878D4" w:rsidP="00611A94">
                  <w:pPr>
                    <w:pStyle w:val="ItemDescription"/>
                  </w:pPr>
                  <w:r>
                    <w:t>Approved w/</w:t>
                  </w:r>
                  <w:r w:rsidR="00980E3C">
                    <w:t xml:space="preserve"> Rev 6/20</w:t>
                  </w:r>
                  <w:r>
                    <w:t>20</w:t>
                  </w:r>
                </w:p>
              </w:tc>
            </w:tr>
            <w:tr w:rsidR="00483AF4" w:rsidRPr="00040308" w14:paraId="2D0B0F0C" w14:textId="77777777" w:rsidTr="0064089C">
              <w:trPr>
                <w:trHeight w:val="288"/>
              </w:trPr>
              <w:tc>
                <w:tcPr>
                  <w:tcW w:w="709" w:type="pct"/>
                  <w:tcBorders>
                    <w:bottom w:val="nil"/>
                  </w:tcBorders>
                </w:tcPr>
                <w:p w14:paraId="6122AAB6" w14:textId="77777777" w:rsidR="00470A5A" w:rsidRPr="00040308" w:rsidRDefault="00470A5A" w:rsidP="005E14FE">
                  <w:pPr>
                    <w:pStyle w:val="ItemDescription"/>
                  </w:pPr>
                  <w:r>
                    <w:t>AGP-99.200.07</w:t>
                  </w:r>
                </w:p>
              </w:tc>
              <w:tc>
                <w:tcPr>
                  <w:tcW w:w="1589" w:type="pct"/>
                  <w:tcBorders>
                    <w:bottom w:val="nil"/>
                  </w:tcBorders>
                </w:tcPr>
                <w:p w14:paraId="09FBEE66" w14:textId="77777777" w:rsidR="00470A5A" w:rsidRPr="00040308" w:rsidRDefault="00470A5A" w:rsidP="005E14FE">
                  <w:pPr>
                    <w:pStyle w:val="ItemDescription"/>
                  </w:pPr>
                  <w:r>
                    <w:t>Hearing Conservation Program</w:t>
                  </w:r>
                </w:p>
              </w:tc>
              <w:tc>
                <w:tcPr>
                  <w:tcW w:w="1192" w:type="pct"/>
                  <w:tcBorders>
                    <w:bottom w:val="nil"/>
                  </w:tcBorders>
                </w:tcPr>
                <w:p w14:paraId="20F57036" w14:textId="77777777" w:rsidR="00470A5A" w:rsidRPr="00040308" w:rsidRDefault="00470A5A" w:rsidP="005E14FE">
                  <w:pPr>
                    <w:pStyle w:val="ItemDescription"/>
                  </w:pPr>
                  <w:r>
                    <w:t>Revised: January 1, 2020</w:t>
                  </w:r>
                </w:p>
              </w:tc>
              <w:tc>
                <w:tcPr>
                  <w:tcW w:w="1510" w:type="pct"/>
                  <w:tcBorders>
                    <w:bottom w:val="nil"/>
                  </w:tcBorders>
                </w:tcPr>
                <w:p w14:paraId="02DE8117" w14:textId="049F471C" w:rsidR="00470A5A" w:rsidRPr="00040308" w:rsidRDefault="00483AF4" w:rsidP="005E14FE">
                  <w:pPr>
                    <w:pStyle w:val="ItemDescription"/>
                  </w:pPr>
                  <w:r>
                    <w:t>Approved</w:t>
                  </w:r>
                </w:p>
              </w:tc>
            </w:tr>
            <w:tr w:rsidR="00483AF4" w:rsidRPr="00040308" w14:paraId="3608C832" w14:textId="77777777" w:rsidTr="0064089C">
              <w:trPr>
                <w:trHeight w:val="288"/>
              </w:trPr>
              <w:tc>
                <w:tcPr>
                  <w:tcW w:w="709" w:type="pct"/>
                  <w:tcBorders>
                    <w:top w:val="nil"/>
                    <w:bottom w:val="nil"/>
                  </w:tcBorders>
                  <w:shd w:val="pct5" w:color="auto" w:fill="auto"/>
                </w:tcPr>
                <w:p w14:paraId="1C4D01FA" w14:textId="77777777" w:rsidR="00470A5A" w:rsidRPr="00040308" w:rsidRDefault="00470A5A" w:rsidP="005E14FE">
                  <w:pPr>
                    <w:pStyle w:val="ItemDescription"/>
                  </w:pPr>
                  <w:r>
                    <w:lastRenderedPageBreak/>
                    <w:t>AGP-99.200.08</w:t>
                  </w:r>
                </w:p>
              </w:tc>
              <w:tc>
                <w:tcPr>
                  <w:tcW w:w="1589" w:type="pct"/>
                  <w:tcBorders>
                    <w:top w:val="nil"/>
                    <w:bottom w:val="nil"/>
                  </w:tcBorders>
                  <w:shd w:val="pct5" w:color="auto" w:fill="auto"/>
                </w:tcPr>
                <w:p w14:paraId="51518A4B" w14:textId="77777777" w:rsidR="00470A5A" w:rsidRPr="00040308" w:rsidRDefault="00470A5A" w:rsidP="005E14FE">
                  <w:pPr>
                    <w:pStyle w:val="ItemDescription"/>
                  </w:pPr>
                  <w:r>
                    <w:t>Portable Fire Extinguisher Inspection and Maintenance</w:t>
                  </w:r>
                </w:p>
              </w:tc>
              <w:tc>
                <w:tcPr>
                  <w:tcW w:w="1192" w:type="pct"/>
                  <w:tcBorders>
                    <w:top w:val="nil"/>
                    <w:bottom w:val="nil"/>
                  </w:tcBorders>
                  <w:shd w:val="pct5" w:color="auto" w:fill="auto"/>
                </w:tcPr>
                <w:p w14:paraId="40333B1C" w14:textId="77777777" w:rsidR="00470A5A" w:rsidRPr="00040308" w:rsidRDefault="00470A5A" w:rsidP="005E14FE">
                  <w:pPr>
                    <w:pStyle w:val="ItemDescription"/>
                  </w:pPr>
                  <w:r>
                    <w:t>Revised: January 1, 2020</w:t>
                  </w:r>
                </w:p>
              </w:tc>
              <w:tc>
                <w:tcPr>
                  <w:tcW w:w="1510" w:type="pct"/>
                  <w:tcBorders>
                    <w:top w:val="nil"/>
                    <w:bottom w:val="nil"/>
                  </w:tcBorders>
                  <w:shd w:val="pct5" w:color="auto" w:fill="auto"/>
                </w:tcPr>
                <w:p w14:paraId="086F6F2D" w14:textId="68876F37" w:rsidR="00470A5A" w:rsidRPr="00040308" w:rsidRDefault="00483AF4" w:rsidP="005E14FE">
                  <w:pPr>
                    <w:pStyle w:val="ItemDescription"/>
                  </w:pPr>
                  <w:r>
                    <w:t>Approved</w:t>
                  </w:r>
                </w:p>
              </w:tc>
            </w:tr>
            <w:tr w:rsidR="00483AF4" w:rsidRPr="00040308" w14:paraId="6F5EF3A7" w14:textId="77777777" w:rsidTr="00980E3C">
              <w:trPr>
                <w:trHeight w:val="288"/>
              </w:trPr>
              <w:tc>
                <w:tcPr>
                  <w:tcW w:w="709" w:type="pct"/>
                  <w:tcBorders>
                    <w:top w:val="nil"/>
                    <w:bottom w:val="nil"/>
                  </w:tcBorders>
                  <w:shd w:val="clear" w:color="auto" w:fill="FFFFFF" w:themeFill="background1"/>
                </w:tcPr>
                <w:p w14:paraId="1ADE77CE" w14:textId="68300FD2" w:rsidR="00470A5A" w:rsidRDefault="006C1038" w:rsidP="005E14FE">
                  <w:pPr>
                    <w:pStyle w:val="ItemDescription"/>
                  </w:pPr>
                  <w:r>
                    <w:t>AGP-99.</w:t>
                  </w:r>
                  <w:r w:rsidR="00470A5A">
                    <w:t>200.09</w:t>
                  </w:r>
                </w:p>
              </w:tc>
              <w:tc>
                <w:tcPr>
                  <w:tcW w:w="1589" w:type="pct"/>
                  <w:tcBorders>
                    <w:top w:val="nil"/>
                    <w:bottom w:val="nil"/>
                  </w:tcBorders>
                  <w:shd w:val="clear" w:color="auto" w:fill="FFFFFF" w:themeFill="background1"/>
                </w:tcPr>
                <w:p w14:paraId="63A6D541" w14:textId="77777777" w:rsidR="00470A5A" w:rsidRDefault="00470A5A" w:rsidP="005E14FE">
                  <w:pPr>
                    <w:pStyle w:val="ItemDescription"/>
                  </w:pPr>
                  <w:r>
                    <w:t>Lock Out/Tag Out – Energy Control Program</w:t>
                  </w:r>
                </w:p>
              </w:tc>
              <w:tc>
                <w:tcPr>
                  <w:tcW w:w="1192" w:type="pct"/>
                  <w:tcBorders>
                    <w:top w:val="nil"/>
                    <w:bottom w:val="nil"/>
                  </w:tcBorders>
                  <w:shd w:val="clear" w:color="auto" w:fill="FFFFFF" w:themeFill="background1"/>
                </w:tcPr>
                <w:p w14:paraId="124FFA07" w14:textId="13098D45" w:rsidR="00470A5A" w:rsidRDefault="00470A5A" w:rsidP="005E14FE">
                  <w:pPr>
                    <w:pStyle w:val="ItemDescription"/>
                  </w:pPr>
                  <w:r>
                    <w:t xml:space="preserve">Revised: July 1, </w:t>
                  </w:r>
                  <w:r w:rsidR="00483AF4">
                    <w:t xml:space="preserve"> </w:t>
                  </w:r>
                  <w:r>
                    <w:t>2020</w:t>
                  </w:r>
                </w:p>
              </w:tc>
              <w:tc>
                <w:tcPr>
                  <w:tcW w:w="1510" w:type="pct"/>
                  <w:tcBorders>
                    <w:top w:val="nil"/>
                    <w:bottom w:val="nil"/>
                  </w:tcBorders>
                  <w:shd w:val="clear" w:color="auto" w:fill="FFFFFF" w:themeFill="background1"/>
                </w:tcPr>
                <w:p w14:paraId="2137A919" w14:textId="373A3C63" w:rsidR="00470A5A" w:rsidRDefault="00D878D4" w:rsidP="005E14FE">
                  <w:pPr>
                    <w:pStyle w:val="ItemDescription"/>
                  </w:pPr>
                  <w:r>
                    <w:t>Approved 12/16/2020</w:t>
                  </w:r>
                </w:p>
              </w:tc>
            </w:tr>
            <w:tr w:rsidR="00483AF4" w:rsidRPr="00040308" w14:paraId="01C0DA83" w14:textId="77777777" w:rsidTr="00980E3C">
              <w:trPr>
                <w:trHeight w:val="288"/>
              </w:trPr>
              <w:tc>
                <w:tcPr>
                  <w:tcW w:w="709" w:type="pct"/>
                  <w:tcBorders>
                    <w:top w:val="nil"/>
                    <w:bottom w:val="nil"/>
                  </w:tcBorders>
                  <w:shd w:val="clear" w:color="auto" w:fill="F2F2F2" w:themeFill="background1" w:themeFillShade="F2"/>
                </w:tcPr>
                <w:p w14:paraId="28B64A20" w14:textId="0B28B201" w:rsidR="00470A5A" w:rsidRDefault="006C1038" w:rsidP="005E14FE">
                  <w:pPr>
                    <w:pStyle w:val="ItemDescription"/>
                  </w:pPr>
                  <w:r>
                    <w:t>AGP-99.</w:t>
                  </w:r>
                  <w:r w:rsidR="00470A5A">
                    <w:t>200.10</w:t>
                  </w:r>
                </w:p>
              </w:tc>
              <w:tc>
                <w:tcPr>
                  <w:tcW w:w="1589" w:type="pct"/>
                  <w:tcBorders>
                    <w:top w:val="nil"/>
                    <w:bottom w:val="nil"/>
                  </w:tcBorders>
                  <w:shd w:val="clear" w:color="auto" w:fill="F2F2F2" w:themeFill="background1" w:themeFillShade="F2"/>
                </w:tcPr>
                <w:p w14:paraId="74467C39" w14:textId="77777777" w:rsidR="00470A5A" w:rsidRDefault="00470A5A" w:rsidP="005E14FE">
                  <w:pPr>
                    <w:pStyle w:val="ItemDescription"/>
                  </w:pPr>
                  <w:r>
                    <w:t>Ladder Policy</w:t>
                  </w:r>
                </w:p>
              </w:tc>
              <w:tc>
                <w:tcPr>
                  <w:tcW w:w="1192" w:type="pct"/>
                  <w:tcBorders>
                    <w:top w:val="nil"/>
                    <w:bottom w:val="nil"/>
                  </w:tcBorders>
                  <w:shd w:val="clear" w:color="auto" w:fill="F2F2F2" w:themeFill="background1" w:themeFillShade="F2"/>
                </w:tcPr>
                <w:p w14:paraId="4F18854D" w14:textId="77777777" w:rsidR="00470A5A" w:rsidRDefault="00470A5A" w:rsidP="005E14FE">
                  <w:pPr>
                    <w:pStyle w:val="ItemDescription"/>
                  </w:pPr>
                  <w:r>
                    <w:t>Effective: July 1, 2020</w:t>
                  </w:r>
                </w:p>
              </w:tc>
              <w:tc>
                <w:tcPr>
                  <w:tcW w:w="1510" w:type="pct"/>
                  <w:tcBorders>
                    <w:top w:val="nil"/>
                    <w:bottom w:val="nil"/>
                  </w:tcBorders>
                  <w:shd w:val="clear" w:color="auto" w:fill="F2F2F2" w:themeFill="background1" w:themeFillShade="F2"/>
                </w:tcPr>
                <w:p w14:paraId="7ABEB8B4" w14:textId="261B6A60" w:rsidR="00470A5A" w:rsidRDefault="001F2433" w:rsidP="005E14FE">
                  <w:pPr>
                    <w:pStyle w:val="ItemDescription"/>
                  </w:pPr>
                  <w:r>
                    <w:t>Approved</w:t>
                  </w:r>
                  <w:r w:rsidR="002B1F24">
                    <w:t xml:space="preserve"> 6/2020</w:t>
                  </w:r>
                </w:p>
              </w:tc>
            </w:tr>
            <w:tr w:rsidR="00483AF4" w:rsidRPr="00040308" w14:paraId="175563C4" w14:textId="77777777" w:rsidTr="00980E3C">
              <w:trPr>
                <w:trHeight w:val="288"/>
              </w:trPr>
              <w:tc>
                <w:tcPr>
                  <w:tcW w:w="709" w:type="pct"/>
                  <w:tcBorders>
                    <w:top w:val="nil"/>
                    <w:bottom w:val="nil"/>
                  </w:tcBorders>
                  <w:shd w:val="clear" w:color="auto" w:fill="FFFFFF" w:themeFill="background1"/>
                </w:tcPr>
                <w:p w14:paraId="5E8B96A6" w14:textId="7490D395" w:rsidR="00470A5A" w:rsidRDefault="006C1038" w:rsidP="005E14FE">
                  <w:pPr>
                    <w:pStyle w:val="ItemDescription"/>
                  </w:pPr>
                  <w:r>
                    <w:t>AGP-99.</w:t>
                  </w:r>
                  <w:r w:rsidR="00470A5A">
                    <w:t>200.11</w:t>
                  </w:r>
                </w:p>
              </w:tc>
              <w:tc>
                <w:tcPr>
                  <w:tcW w:w="1589" w:type="pct"/>
                  <w:tcBorders>
                    <w:top w:val="nil"/>
                    <w:bottom w:val="nil"/>
                  </w:tcBorders>
                  <w:shd w:val="clear" w:color="auto" w:fill="FFFFFF" w:themeFill="background1"/>
                </w:tcPr>
                <w:p w14:paraId="2C1F4DF4" w14:textId="77777777" w:rsidR="00470A5A" w:rsidRDefault="00470A5A" w:rsidP="005E14FE">
                  <w:pPr>
                    <w:pStyle w:val="ItemDescription"/>
                  </w:pPr>
                  <w:r>
                    <w:t>Aerial Lifts Policy</w:t>
                  </w:r>
                </w:p>
              </w:tc>
              <w:tc>
                <w:tcPr>
                  <w:tcW w:w="1192" w:type="pct"/>
                  <w:tcBorders>
                    <w:top w:val="nil"/>
                    <w:bottom w:val="nil"/>
                  </w:tcBorders>
                  <w:shd w:val="clear" w:color="auto" w:fill="FFFFFF" w:themeFill="background1"/>
                </w:tcPr>
                <w:p w14:paraId="47FE467B" w14:textId="77777777" w:rsidR="00470A5A" w:rsidRDefault="00470A5A" w:rsidP="005E14FE">
                  <w:pPr>
                    <w:pStyle w:val="ItemDescription"/>
                  </w:pPr>
                  <w:r>
                    <w:t>Effective: July 1, 2020</w:t>
                  </w:r>
                </w:p>
              </w:tc>
              <w:tc>
                <w:tcPr>
                  <w:tcW w:w="1510" w:type="pct"/>
                  <w:tcBorders>
                    <w:top w:val="nil"/>
                    <w:bottom w:val="nil"/>
                  </w:tcBorders>
                  <w:shd w:val="clear" w:color="auto" w:fill="FFFFFF" w:themeFill="background1"/>
                </w:tcPr>
                <w:p w14:paraId="00E2C969" w14:textId="0E2CD49B" w:rsidR="00470A5A" w:rsidRDefault="00D878D4" w:rsidP="005E14FE">
                  <w:pPr>
                    <w:pStyle w:val="ItemDescription"/>
                  </w:pPr>
                  <w:r>
                    <w:t>Approved w/</w:t>
                  </w:r>
                  <w:r w:rsidR="002B1F24">
                    <w:t xml:space="preserve"> Rev 6/20</w:t>
                  </w:r>
                  <w:r>
                    <w:t>20</w:t>
                  </w:r>
                </w:p>
              </w:tc>
            </w:tr>
            <w:tr w:rsidR="006C1038" w:rsidRPr="00040308" w14:paraId="45387995" w14:textId="77777777" w:rsidTr="00980E3C">
              <w:trPr>
                <w:trHeight w:val="288"/>
              </w:trPr>
              <w:tc>
                <w:tcPr>
                  <w:tcW w:w="709" w:type="pct"/>
                  <w:tcBorders>
                    <w:top w:val="nil"/>
                    <w:bottom w:val="nil"/>
                  </w:tcBorders>
                  <w:shd w:val="clear" w:color="auto" w:fill="F2F2F2" w:themeFill="background1" w:themeFillShade="F2"/>
                </w:tcPr>
                <w:p w14:paraId="7B1F406C" w14:textId="2AED3545" w:rsidR="006C1038" w:rsidRPr="006C1038" w:rsidRDefault="006C1038" w:rsidP="005E14FE">
                  <w:pPr>
                    <w:pStyle w:val="ItemDescription"/>
                  </w:pPr>
                  <w:r w:rsidRPr="006C1038">
                    <w:t>AGP-99.200.12</w:t>
                  </w:r>
                </w:p>
              </w:tc>
              <w:tc>
                <w:tcPr>
                  <w:tcW w:w="1589" w:type="pct"/>
                  <w:tcBorders>
                    <w:top w:val="nil"/>
                    <w:bottom w:val="nil"/>
                  </w:tcBorders>
                  <w:shd w:val="clear" w:color="auto" w:fill="F2F2F2" w:themeFill="background1" w:themeFillShade="F2"/>
                </w:tcPr>
                <w:p w14:paraId="78F76877" w14:textId="39D2103A" w:rsidR="006C1038" w:rsidRDefault="008D12D2" w:rsidP="005E14FE">
                  <w:pPr>
                    <w:pStyle w:val="ItemDescription"/>
                  </w:pPr>
                  <w:r>
                    <w:t>Fall Protection Policy</w:t>
                  </w:r>
                </w:p>
              </w:tc>
              <w:tc>
                <w:tcPr>
                  <w:tcW w:w="1192" w:type="pct"/>
                  <w:tcBorders>
                    <w:top w:val="nil"/>
                    <w:bottom w:val="nil"/>
                  </w:tcBorders>
                  <w:shd w:val="clear" w:color="auto" w:fill="F2F2F2" w:themeFill="background1" w:themeFillShade="F2"/>
                </w:tcPr>
                <w:p w14:paraId="466F9989" w14:textId="44C37E17" w:rsidR="006C1038" w:rsidRDefault="00980E3C" w:rsidP="005E14FE">
                  <w:pPr>
                    <w:pStyle w:val="ItemDescription"/>
                  </w:pPr>
                  <w:r>
                    <w:t>Effective: Upon Approval</w:t>
                  </w:r>
                </w:p>
              </w:tc>
              <w:tc>
                <w:tcPr>
                  <w:tcW w:w="1510" w:type="pct"/>
                  <w:tcBorders>
                    <w:top w:val="nil"/>
                    <w:bottom w:val="nil"/>
                  </w:tcBorders>
                  <w:shd w:val="clear" w:color="auto" w:fill="F2F2F2" w:themeFill="background1" w:themeFillShade="F2"/>
                </w:tcPr>
                <w:p w14:paraId="426203CC" w14:textId="132C3924" w:rsidR="006C1038" w:rsidRDefault="00D878D4" w:rsidP="005E14FE">
                  <w:pPr>
                    <w:pStyle w:val="ItemDescription"/>
                  </w:pPr>
                  <w:r>
                    <w:t xml:space="preserve">Rev </w:t>
                  </w:r>
                  <w:r w:rsidR="008D12D2">
                    <w:t xml:space="preserve">Approved </w:t>
                  </w:r>
                  <w:r>
                    <w:t>12/16</w:t>
                  </w:r>
                  <w:r w:rsidR="00980E3C">
                    <w:t>/20</w:t>
                  </w:r>
                  <w:r>
                    <w:t>20</w:t>
                  </w:r>
                </w:p>
              </w:tc>
            </w:tr>
            <w:tr w:rsidR="008D12D2" w:rsidRPr="00040308" w14:paraId="0661C23D" w14:textId="77777777" w:rsidTr="00980E3C">
              <w:trPr>
                <w:trHeight w:val="288"/>
              </w:trPr>
              <w:tc>
                <w:tcPr>
                  <w:tcW w:w="709" w:type="pct"/>
                  <w:tcBorders>
                    <w:top w:val="nil"/>
                    <w:bottom w:val="nil"/>
                  </w:tcBorders>
                  <w:shd w:val="clear" w:color="auto" w:fill="FFFFFF" w:themeFill="background1"/>
                </w:tcPr>
                <w:p w14:paraId="0FEF1C15" w14:textId="13E2D43A" w:rsidR="008D12D2" w:rsidRPr="006C1038" w:rsidRDefault="008D12D2" w:rsidP="005E14FE">
                  <w:pPr>
                    <w:pStyle w:val="ItemDescription"/>
                  </w:pPr>
                  <w:r>
                    <w:t>AGP-99.200.13</w:t>
                  </w:r>
                </w:p>
              </w:tc>
              <w:tc>
                <w:tcPr>
                  <w:tcW w:w="1589" w:type="pct"/>
                  <w:tcBorders>
                    <w:top w:val="nil"/>
                    <w:bottom w:val="nil"/>
                  </w:tcBorders>
                  <w:shd w:val="clear" w:color="auto" w:fill="FFFFFF" w:themeFill="background1"/>
                </w:tcPr>
                <w:p w14:paraId="631512D1" w14:textId="11DA7CAB" w:rsidR="008D12D2" w:rsidRPr="008D12D2" w:rsidRDefault="008D12D2" w:rsidP="005E14FE">
                  <w:pPr>
                    <w:pStyle w:val="ItemDescription"/>
                  </w:pPr>
                  <w:r w:rsidRPr="008D12D2">
                    <w:t xml:space="preserve">Automatic External Defibrillation </w:t>
                  </w:r>
                  <w:r w:rsidR="0031326D">
                    <w:t xml:space="preserve">(AED) </w:t>
                  </w:r>
                  <w:r w:rsidRPr="008D12D2">
                    <w:t>Policy</w:t>
                  </w:r>
                </w:p>
              </w:tc>
              <w:tc>
                <w:tcPr>
                  <w:tcW w:w="1192" w:type="pct"/>
                  <w:tcBorders>
                    <w:top w:val="nil"/>
                    <w:bottom w:val="nil"/>
                  </w:tcBorders>
                  <w:shd w:val="clear" w:color="auto" w:fill="FFFFFF" w:themeFill="background1"/>
                </w:tcPr>
                <w:p w14:paraId="3A7FB6D1" w14:textId="05ED576F" w:rsidR="008D12D2" w:rsidRDefault="0031326D" w:rsidP="005E14FE">
                  <w:pPr>
                    <w:pStyle w:val="ItemDescription"/>
                  </w:pPr>
                  <w:r>
                    <w:t>Effective: Upon Approval</w:t>
                  </w:r>
                </w:p>
              </w:tc>
              <w:tc>
                <w:tcPr>
                  <w:tcW w:w="1510" w:type="pct"/>
                  <w:tcBorders>
                    <w:top w:val="nil"/>
                    <w:bottom w:val="nil"/>
                  </w:tcBorders>
                  <w:shd w:val="clear" w:color="auto" w:fill="FFFFFF" w:themeFill="background1"/>
                </w:tcPr>
                <w:p w14:paraId="50953010" w14:textId="7C77B1ED" w:rsidR="008D12D2" w:rsidRDefault="00D878D4" w:rsidP="00D878D4">
                  <w:pPr>
                    <w:pStyle w:val="ItemDescription"/>
                  </w:pPr>
                  <w:r>
                    <w:t>Approved 12/16</w:t>
                  </w:r>
                  <w:r w:rsidR="0031326D">
                    <w:t>/2020</w:t>
                  </w:r>
                </w:p>
              </w:tc>
            </w:tr>
            <w:tr w:rsidR="002F6438" w:rsidRPr="00040308" w14:paraId="60EEE293" w14:textId="77777777" w:rsidTr="00980E3C">
              <w:trPr>
                <w:trHeight w:val="288"/>
              </w:trPr>
              <w:tc>
                <w:tcPr>
                  <w:tcW w:w="709" w:type="pct"/>
                  <w:tcBorders>
                    <w:top w:val="nil"/>
                    <w:bottom w:val="nil"/>
                  </w:tcBorders>
                  <w:shd w:val="clear" w:color="auto" w:fill="FFFFFF" w:themeFill="background1"/>
                </w:tcPr>
                <w:p w14:paraId="2F971C22" w14:textId="7C982294" w:rsidR="002F6438" w:rsidRDefault="002F6438" w:rsidP="005E14FE">
                  <w:pPr>
                    <w:pStyle w:val="ItemDescription"/>
                  </w:pPr>
                  <w:r>
                    <w:t>AGP-99.200.</w:t>
                  </w:r>
                  <w:r w:rsidRPr="009D3FE0">
                    <w:t>1</w:t>
                  </w:r>
                  <w:r w:rsidR="009D3FE0" w:rsidRPr="009D3FE0">
                    <w:t>5</w:t>
                  </w:r>
                </w:p>
              </w:tc>
              <w:tc>
                <w:tcPr>
                  <w:tcW w:w="1589" w:type="pct"/>
                  <w:tcBorders>
                    <w:top w:val="nil"/>
                    <w:bottom w:val="nil"/>
                  </w:tcBorders>
                  <w:shd w:val="clear" w:color="auto" w:fill="FFFFFF" w:themeFill="background1"/>
                </w:tcPr>
                <w:p w14:paraId="531F0397" w14:textId="3DA8B85B" w:rsidR="002F6438" w:rsidRPr="008D12D2" w:rsidRDefault="002F6438" w:rsidP="005E14FE">
                  <w:pPr>
                    <w:pStyle w:val="ItemDescription"/>
                  </w:pPr>
                  <w:r>
                    <w:t>Respiratory Protection</w:t>
                  </w:r>
                  <w:r w:rsidR="00FE2465">
                    <w:t xml:space="preserve"> Policy</w:t>
                  </w:r>
                </w:p>
              </w:tc>
              <w:tc>
                <w:tcPr>
                  <w:tcW w:w="1192" w:type="pct"/>
                  <w:tcBorders>
                    <w:top w:val="nil"/>
                    <w:bottom w:val="nil"/>
                  </w:tcBorders>
                  <w:shd w:val="clear" w:color="auto" w:fill="FFFFFF" w:themeFill="background1"/>
                </w:tcPr>
                <w:p w14:paraId="67D99D62" w14:textId="6E2BB3D5" w:rsidR="002F6438" w:rsidRDefault="002F6438" w:rsidP="005E14FE">
                  <w:pPr>
                    <w:pStyle w:val="ItemDescription"/>
                  </w:pPr>
                  <w:r>
                    <w:t>Effective: Upon Approval</w:t>
                  </w:r>
                </w:p>
              </w:tc>
              <w:tc>
                <w:tcPr>
                  <w:tcW w:w="1510" w:type="pct"/>
                  <w:tcBorders>
                    <w:top w:val="nil"/>
                    <w:bottom w:val="nil"/>
                  </w:tcBorders>
                  <w:shd w:val="clear" w:color="auto" w:fill="FFFFFF" w:themeFill="background1"/>
                </w:tcPr>
                <w:p w14:paraId="2277972A" w14:textId="26447446" w:rsidR="002F6438" w:rsidRDefault="002F6438" w:rsidP="00D878D4">
                  <w:pPr>
                    <w:pStyle w:val="ItemDescription"/>
                  </w:pPr>
                  <w:r>
                    <w:t>Draft 3/30/2021</w:t>
                  </w:r>
                </w:p>
              </w:tc>
            </w:tr>
            <w:tr w:rsidR="008D12D2" w:rsidRPr="00040308" w14:paraId="3392ED7C" w14:textId="77777777" w:rsidTr="00980E3C">
              <w:trPr>
                <w:trHeight w:val="288"/>
              </w:trPr>
              <w:tc>
                <w:tcPr>
                  <w:tcW w:w="709" w:type="pct"/>
                  <w:tcBorders>
                    <w:top w:val="nil"/>
                  </w:tcBorders>
                  <w:shd w:val="clear" w:color="auto" w:fill="F2F2F2" w:themeFill="background1" w:themeFillShade="F2"/>
                </w:tcPr>
                <w:p w14:paraId="4B607499" w14:textId="26AD8531" w:rsidR="008D12D2" w:rsidRPr="006C1038" w:rsidRDefault="008D12D2" w:rsidP="005E14FE">
                  <w:pPr>
                    <w:pStyle w:val="ItemDescription"/>
                  </w:pPr>
                  <w:r>
                    <w:t>AGP-99.200.14</w:t>
                  </w:r>
                </w:p>
              </w:tc>
              <w:tc>
                <w:tcPr>
                  <w:tcW w:w="1589" w:type="pct"/>
                  <w:tcBorders>
                    <w:top w:val="nil"/>
                  </w:tcBorders>
                  <w:shd w:val="clear" w:color="auto" w:fill="F2F2F2" w:themeFill="background1" w:themeFillShade="F2"/>
                </w:tcPr>
                <w:p w14:paraId="4E660067" w14:textId="69DB714B" w:rsidR="008D12D2" w:rsidRDefault="008D12D2" w:rsidP="005E14FE">
                  <w:pPr>
                    <w:pStyle w:val="ItemDescription"/>
                  </w:pPr>
                  <w:r>
                    <w:t>Hot Work Policy</w:t>
                  </w:r>
                </w:p>
              </w:tc>
              <w:tc>
                <w:tcPr>
                  <w:tcW w:w="1192" w:type="pct"/>
                  <w:tcBorders>
                    <w:top w:val="nil"/>
                  </w:tcBorders>
                  <w:shd w:val="clear" w:color="auto" w:fill="F2F2F2" w:themeFill="background1" w:themeFillShade="F2"/>
                </w:tcPr>
                <w:p w14:paraId="3A2A3BB2" w14:textId="634082A5" w:rsidR="008D12D2" w:rsidRDefault="00980E3C" w:rsidP="005E14FE">
                  <w:pPr>
                    <w:pStyle w:val="ItemDescription"/>
                  </w:pPr>
                  <w:r>
                    <w:t>Effective: Upon Approval</w:t>
                  </w:r>
                </w:p>
              </w:tc>
              <w:tc>
                <w:tcPr>
                  <w:tcW w:w="1510" w:type="pct"/>
                  <w:tcBorders>
                    <w:top w:val="nil"/>
                  </w:tcBorders>
                  <w:shd w:val="clear" w:color="auto" w:fill="F2F2F2" w:themeFill="background1" w:themeFillShade="F2"/>
                </w:tcPr>
                <w:p w14:paraId="0140F20F" w14:textId="290453C2" w:rsidR="008D12D2" w:rsidRDefault="00D878D4" w:rsidP="005E14FE">
                  <w:pPr>
                    <w:pStyle w:val="ItemDescription"/>
                  </w:pPr>
                  <w:r>
                    <w:t>Approved 12/16</w:t>
                  </w:r>
                  <w:r w:rsidR="008D12D2">
                    <w:t>/2020</w:t>
                  </w:r>
                </w:p>
              </w:tc>
            </w:tr>
          </w:tbl>
          <w:p w14:paraId="5243C39C" w14:textId="77777777" w:rsidR="008D12D2" w:rsidRDefault="008D12D2" w:rsidP="005E14FE"/>
          <w:p w14:paraId="263E41EA" w14:textId="7F12FA3E" w:rsidR="00470A5A" w:rsidRDefault="00470A5A" w:rsidP="005E14FE">
            <w:r>
              <w:t xml:space="preserve">The remaining list </w:t>
            </w:r>
            <w:r w:rsidR="008D12D2">
              <w:t xml:space="preserve">below </w:t>
            </w:r>
            <w:r w:rsidR="00483AF4">
              <w:t xml:space="preserve">are </w:t>
            </w:r>
            <w:r>
              <w:t>polic</w:t>
            </w:r>
            <w:r w:rsidR="00483AF4">
              <w:t>y topics</w:t>
            </w:r>
            <w:r>
              <w:t xml:space="preserve"> that have been identified as needed by the </w:t>
            </w:r>
            <w:r w:rsidR="00483AF4">
              <w:t>A</w:t>
            </w:r>
            <w:r>
              <w:t>gency</w:t>
            </w:r>
            <w:r w:rsidR="008D12D2">
              <w:t xml:space="preserve"> but the Committee has not yet been presented with a draft policy on (*indicate topics that have come up in conversations around concerns expressed by committee members):</w:t>
            </w:r>
          </w:p>
          <w:p w14:paraId="7C8D7856" w14:textId="77777777" w:rsidR="008D12D2" w:rsidRDefault="008D12D2" w:rsidP="005E14FE"/>
          <w:p w14:paraId="0F9E7E4F" w14:textId="5228D260" w:rsidR="002E21CC" w:rsidRPr="00E02865" w:rsidRDefault="00470A5A" w:rsidP="00E02865">
            <w:pPr>
              <w:tabs>
                <w:tab w:val="left" w:pos="2857"/>
              </w:tabs>
            </w:pPr>
            <w:r w:rsidRPr="006F0CCE">
              <w:t xml:space="preserve">Limited Building Maintenance  </w:t>
            </w:r>
            <w:r w:rsidR="00FE2465">
              <w:t xml:space="preserve"> </w:t>
            </w:r>
            <w:r w:rsidRPr="006F0CCE">
              <w:t xml:space="preserve">Hazard </w:t>
            </w:r>
            <w:r w:rsidR="00CC05AA">
              <w:t xml:space="preserve">Inspections  </w:t>
            </w:r>
            <w:r w:rsidR="00EB6969">
              <w:t xml:space="preserve">       </w:t>
            </w:r>
            <w:r w:rsidRPr="006F0CCE">
              <w:t>Lead</w:t>
            </w:r>
            <w:r w:rsidR="00FB1E6F">
              <w:t xml:space="preserve">*      </w:t>
            </w:r>
            <w:r w:rsidR="00CC05AA">
              <w:t xml:space="preserve"> </w:t>
            </w:r>
            <w:r w:rsidR="00FE2465">
              <w:t xml:space="preserve">                          </w:t>
            </w:r>
            <w:r w:rsidRPr="006F0CCE">
              <w:t xml:space="preserve">Asbestos                                 </w:t>
            </w:r>
            <w:r w:rsidR="00CC05AA">
              <w:t xml:space="preserve">  </w:t>
            </w:r>
            <w:r w:rsidRPr="006F0CCE">
              <w:t>Powe</w:t>
            </w:r>
            <w:r w:rsidR="00CC05AA">
              <w:t xml:space="preserve">red Industrial Trucks        </w:t>
            </w:r>
            <w:r w:rsidRPr="006F0CCE">
              <w:t>Pesticides</w:t>
            </w:r>
            <w:r>
              <w:t xml:space="preserve">        </w:t>
            </w:r>
            <w:r w:rsidR="00FE2465">
              <w:t xml:space="preserve">        </w:t>
            </w:r>
            <w:r w:rsidR="00EB6969">
              <w:t xml:space="preserve">      </w:t>
            </w:r>
            <w:r>
              <w:t>Ha</w:t>
            </w:r>
            <w:r w:rsidR="00CC05AA">
              <w:t xml:space="preserve">zardous Waste Operator   </w:t>
            </w:r>
            <w:proofErr w:type="spellStart"/>
            <w:r>
              <w:t>Emergecy</w:t>
            </w:r>
            <w:proofErr w:type="spellEnd"/>
            <w:r>
              <w:t xml:space="preserve"> Action Plan</w:t>
            </w:r>
            <w:r w:rsidR="00CC05AA">
              <w:t xml:space="preserve">                 </w:t>
            </w:r>
            <w:r>
              <w:t>Elec</w:t>
            </w:r>
            <w:r w:rsidR="00CC05AA">
              <w:t xml:space="preserve">tricians License (LBME)      </w:t>
            </w:r>
            <w:r>
              <w:t>Tre</w:t>
            </w:r>
            <w:r w:rsidR="00CC05AA">
              <w:t>nching / trenching plans</w:t>
            </w:r>
            <w:r w:rsidR="009C7EE3">
              <w:t>*</w:t>
            </w:r>
            <w:r w:rsidR="00CC05AA">
              <w:t xml:space="preserve"> </w:t>
            </w:r>
            <w:r w:rsidR="00EB6969">
              <w:t xml:space="preserve">                </w:t>
            </w:r>
            <w:r w:rsidR="00CC05AA">
              <w:t xml:space="preserve"> </w:t>
            </w:r>
            <w:r w:rsidR="00FE2465">
              <w:t xml:space="preserve">                   </w:t>
            </w:r>
            <w:r w:rsidR="00CC05AA">
              <w:t>U</w:t>
            </w:r>
            <w:r w:rsidRPr="00526284">
              <w:t>tility locates</w:t>
            </w:r>
            <w:r w:rsidR="00CC05AA">
              <w:t xml:space="preserve">                             </w:t>
            </w:r>
            <w:r>
              <w:t>Excavation locates</w:t>
            </w:r>
            <w:r w:rsidR="009C7EE3">
              <w:t>*</w:t>
            </w:r>
            <w:r>
              <w:t xml:space="preserve">                 </w:t>
            </w:r>
            <w:r w:rsidR="0064089C">
              <w:t>Hanta</w:t>
            </w:r>
            <w:r w:rsidRPr="00526284">
              <w:t>virus</w:t>
            </w:r>
            <w:r>
              <w:t xml:space="preserve"> </w:t>
            </w:r>
            <w:r w:rsidR="00CC05AA">
              <w:t xml:space="preserve">     </w:t>
            </w:r>
            <w:r w:rsidR="00FE2465">
              <w:t xml:space="preserve">         </w:t>
            </w:r>
            <w:r w:rsidR="00EB6969">
              <w:t xml:space="preserve">      </w:t>
            </w:r>
            <w:r w:rsidR="008D12D2">
              <w:t>Licensing of E</w:t>
            </w:r>
            <w:r>
              <w:t xml:space="preserve">quipment </w:t>
            </w:r>
            <w:r w:rsidR="00CC05AA">
              <w:t xml:space="preserve"> </w:t>
            </w:r>
            <w:r w:rsidR="00EE7631">
              <w:t xml:space="preserve">      </w:t>
            </w:r>
            <w:r w:rsidR="008D12D2">
              <w:t>Fire P</w:t>
            </w:r>
            <w:r w:rsidRPr="00526284">
              <w:t>rotection</w:t>
            </w:r>
            <w:r w:rsidR="009C7EE3">
              <w:t>*</w:t>
            </w:r>
            <w:r>
              <w:t xml:space="preserve"> </w:t>
            </w:r>
            <w:r w:rsidR="00D878D4">
              <w:t xml:space="preserve">                         </w:t>
            </w:r>
          </w:p>
          <w:p w14:paraId="62B2B2CE" w14:textId="77777777" w:rsidR="00470A5A" w:rsidRDefault="00470A5A" w:rsidP="005E14FE"/>
        </w:tc>
      </w:tr>
      <w:tr w:rsidR="00495A27" w14:paraId="789D819D" w14:textId="77777777" w:rsidTr="00AE6299">
        <w:tc>
          <w:tcPr>
            <w:tcW w:w="11095" w:type="dxa"/>
            <w:gridSpan w:val="3"/>
          </w:tcPr>
          <w:p w14:paraId="4D824E82" w14:textId="0E39039E" w:rsidR="00495A27" w:rsidRDefault="00495A27" w:rsidP="00ED08B1">
            <w:pPr>
              <w:rPr>
                <w:b/>
              </w:rPr>
            </w:pPr>
            <w:r>
              <w:rPr>
                <w:b/>
              </w:rPr>
              <w:lastRenderedPageBreak/>
              <w:t>New Business</w:t>
            </w:r>
            <w:r w:rsidR="007E2410">
              <w:rPr>
                <w:b/>
              </w:rPr>
              <w:t xml:space="preserve"> – Review Draft Policies</w:t>
            </w:r>
            <w:r>
              <w:rPr>
                <w:b/>
              </w:rPr>
              <w:t>:</w:t>
            </w:r>
            <w:r w:rsidR="00D5781A">
              <w:rPr>
                <w:b/>
              </w:rPr>
              <w:t xml:space="preserve"> 3 policies requested in December</w:t>
            </w:r>
          </w:p>
          <w:p w14:paraId="41412FCC" w14:textId="20A25238" w:rsidR="00D5781A" w:rsidRPr="00D5781A" w:rsidRDefault="009C7EE3" w:rsidP="00ED08B1">
            <w:pPr>
              <w:rPr>
                <w:bCs/>
              </w:rPr>
            </w:pPr>
            <w:r>
              <w:rPr>
                <w:bCs/>
              </w:rPr>
              <w:t>Julie P. commented that t</w:t>
            </w:r>
            <w:r w:rsidR="00D5781A">
              <w:rPr>
                <w:bCs/>
              </w:rPr>
              <w:t xml:space="preserve">he three </w:t>
            </w:r>
            <w:r>
              <w:rPr>
                <w:bCs/>
              </w:rPr>
              <w:t xml:space="preserve">worked on for this meeting </w:t>
            </w:r>
            <w:r w:rsidR="00D5781A">
              <w:rPr>
                <w:bCs/>
              </w:rPr>
              <w:t xml:space="preserve">were complicated and lengthy. </w:t>
            </w:r>
          </w:p>
          <w:p w14:paraId="5690F201" w14:textId="77777777" w:rsidR="007E2410" w:rsidRPr="007E2410" w:rsidRDefault="007E2410" w:rsidP="007E2410">
            <w:pPr>
              <w:rPr>
                <w:bCs/>
              </w:rPr>
            </w:pPr>
          </w:p>
          <w:p w14:paraId="03F8355A" w14:textId="585206C2" w:rsidR="00495A27" w:rsidRDefault="007E2410" w:rsidP="007E2410">
            <w:pPr>
              <w:rPr>
                <w:bCs/>
              </w:rPr>
            </w:pPr>
            <w:r w:rsidRPr="00C13AD4">
              <w:rPr>
                <w:bCs/>
                <w:u w:val="single"/>
              </w:rPr>
              <w:t>Respiratory Policy</w:t>
            </w:r>
            <w:r w:rsidR="00D5781A">
              <w:rPr>
                <w:bCs/>
              </w:rPr>
              <w:t xml:space="preserve">– </w:t>
            </w:r>
            <w:r w:rsidR="00A947C1">
              <w:rPr>
                <w:bCs/>
              </w:rPr>
              <w:t xml:space="preserve">The policy has been </w:t>
            </w:r>
            <w:r w:rsidR="00D5781A">
              <w:rPr>
                <w:bCs/>
              </w:rPr>
              <w:t>drafted</w:t>
            </w:r>
            <w:r w:rsidR="00A947C1">
              <w:rPr>
                <w:bCs/>
              </w:rPr>
              <w:t xml:space="preserve"> and sent out for review</w:t>
            </w:r>
            <w:r w:rsidR="00D5781A">
              <w:rPr>
                <w:bCs/>
              </w:rPr>
              <w:t xml:space="preserve"> but </w:t>
            </w:r>
            <w:r w:rsidR="00A947C1">
              <w:rPr>
                <w:bCs/>
              </w:rPr>
              <w:t xml:space="preserve">is </w:t>
            </w:r>
            <w:r w:rsidR="00D5781A">
              <w:rPr>
                <w:bCs/>
              </w:rPr>
              <w:t xml:space="preserve">not </w:t>
            </w:r>
            <w:r w:rsidR="00A947C1">
              <w:rPr>
                <w:bCs/>
              </w:rPr>
              <w:t xml:space="preserve">yet </w:t>
            </w:r>
            <w:r w:rsidR="00D5781A">
              <w:rPr>
                <w:bCs/>
              </w:rPr>
              <w:t>ready for approval</w:t>
            </w:r>
            <w:r w:rsidR="00A947C1">
              <w:rPr>
                <w:bCs/>
              </w:rPr>
              <w:t xml:space="preserve">; </w:t>
            </w:r>
            <w:r w:rsidR="00D5781A">
              <w:rPr>
                <w:bCs/>
              </w:rPr>
              <w:t xml:space="preserve">committee members should review and get feedback to Julie. It will be </w:t>
            </w:r>
            <w:r w:rsidR="00A947C1">
              <w:rPr>
                <w:bCs/>
              </w:rPr>
              <w:t xml:space="preserve">revised based on feedback then </w:t>
            </w:r>
            <w:r w:rsidR="00D5781A">
              <w:rPr>
                <w:bCs/>
              </w:rPr>
              <w:t xml:space="preserve">sent out for review and </w:t>
            </w:r>
            <w:r w:rsidR="007002E6">
              <w:rPr>
                <w:bCs/>
              </w:rPr>
              <w:t xml:space="preserve">will be considered for </w:t>
            </w:r>
            <w:r w:rsidR="00D5781A">
              <w:rPr>
                <w:bCs/>
              </w:rPr>
              <w:t xml:space="preserve">approval </w:t>
            </w:r>
            <w:r w:rsidR="00A947C1">
              <w:rPr>
                <w:bCs/>
              </w:rPr>
              <w:t xml:space="preserve">at </w:t>
            </w:r>
            <w:r w:rsidR="00D5781A">
              <w:rPr>
                <w:bCs/>
              </w:rPr>
              <w:t>the 2</w:t>
            </w:r>
            <w:r w:rsidR="00D5781A" w:rsidRPr="00D5781A">
              <w:rPr>
                <w:bCs/>
                <w:vertAlign w:val="superscript"/>
              </w:rPr>
              <w:t>nd</w:t>
            </w:r>
            <w:r w:rsidR="00D5781A">
              <w:rPr>
                <w:bCs/>
              </w:rPr>
              <w:t xml:space="preserve"> quarter 2021 meeting. Todd F. asked for some additional time </w:t>
            </w:r>
            <w:r w:rsidR="00A947C1">
              <w:rPr>
                <w:bCs/>
              </w:rPr>
              <w:t xml:space="preserve">for review </w:t>
            </w:r>
            <w:r w:rsidR="00D5781A">
              <w:rPr>
                <w:bCs/>
              </w:rPr>
              <w:t xml:space="preserve">– comments </w:t>
            </w:r>
            <w:r w:rsidR="00A947C1">
              <w:rPr>
                <w:bCs/>
              </w:rPr>
              <w:t xml:space="preserve">are </w:t>
            </w:r>
            <w:r w:rsidR="00D5781A">
              <w:rPr>
                <w:bCs/>
              </w:rPr>
              <w:t>requested by 2</w:t>
            </w:r>
            <w:r w:rsidR="00D5781A" w:rsidRPr="00D5781A">
              <w:rPr>
                <w:bCs/>
                <w:vertAlign w:val="superscript"/>
              </w:rPr>
              <w:t>nd</w:t>
            </w:r>
            <w:r w:rsidR="00D5781A">
              <w:rPr>
                <w:bCs/>
              </w:rPr>
              <w:t xml:space="preserve"> week of April</w:t>
            </w:r>
            <w:r w:rsidR="00C13AD4">
              <w:rPr>
                <w:bCs/>
              </w:rPr>
              <w:t xml:space="preserve"> – 4/16</w:t>
            </w:r>
            <w:r w:rsidR="00D5781A">
              <w:rPr>
                <w:bCs/>
              </w:rPr>
              <w:t xml:space="preserve">. </w:t>
            </w:r>
          </w:p>
          <w:p w14:paraId="72780DBD" w14:textId="02B3EECB" w:rsidR="009C7EE3" w:rsidRDefault="009C7EE3" w:rsidP="007E2410">
            <w:pPr>
              <w:rPr>
                <w:bCs/>
              </w:rPr>
            </w:pPr>
          </w:p>
          <w:p w14:paraId="4E0BA8B5" w14:textId="229F4603" w:rsidR="009C7EE3" w:rsidRDefault="009C7EE3" w:rsidP="009C7EE3">
            <w:pPr>
              <w:rPr>
                <w:bCs/>
              </w:rPr>
            </w:pPr>
            <w:r w:rsidRPr="00C13AD4">
              <w:rPr>
                <w:bCs/>
                <w:u w:val="single"/>
              </w:rPr>
              <w:t>Exposure Control Plan/Bloodborne Pathogen Policy</w:t>
            </w:r>
            <w:r>
              <w:rPr>
                <w:bCs/>
              </w:rPr>
              <w:t xml:space="preserve">– </w:t>
            </w:r>
            <w:r w:rsidR="00A947C1">
              <w:rPr>
                <w:bCs/>
              </w:rPr>
              <w:t xml:space="preserve">The original draft was </w:t>
            </w:r>
            <w:r>
              <w:rPr>
                <w:bCs/>
              </w:rPr>
              <w:t>sent out 3/12 –</w:t>
            </w:r>
            <w:r w:rsidR="00A947C1">
              <w:rPr>
                <w:bCs/>
              </w:rPr>
              <w:t xml:space="preserve"> Julie P. </w:t>
            </w:r>
            <w:r>
              <w:rPr>
                <w:bCs/>
              </w:rPr>
              <w:t>appreciated all the feedback</w:t>
            </w:r>
            <w:r w:rsidR="00A947C1">
              <w:rPr>
                <w:bCs/>
              </w:rPr>
              <w:t xml:space="preserve"> she received</w:t>
            </w:r>
            <w:r>
              <w:rPr>
                <w:bCs/>
              </w:rPr>
              <w:t xml:space="preserve">. </w:t>
            </w:r>
            <w:r w:rsidR="00A947C1">
              <w:rPr>
                <w:bCs/>
              </w:rPr>
              <w:t>A r</w:t>
            </w:r>
            <w:r>
              <w:rPr>
                <w:bCs/>
              </w:rPr>
              <w:t xml:space="preserve">evised </w:t>
            </w:r>
            <w:r w:rsidR="00A947C1">
              <w:rPr>
                <w:bCs/>
              </w:rPr>
              <w:t xml:space="preserve">version was </w:t>
            </w:r>
            <w:r>
              <w:rPr>
                <w:bCs/>
              </w:rPr>
              <w:t>sent out last week. She has incorporated some additional feedback</w:t>
            </w:r>
            <w:r w:rsidR="00A947C1">
              <w:rPr>
                <w:bCs/>
              </w:rPr>
              <w:t xml:space="preserve"> since</w:t>
            </w:r>
            <w:r>
              <w:rPr>
                <w:bCs/>
              </w:rPr>
              <w:t xml:space="preserve">. Erin </w:t>
            </w:r>
            <w:r w:rsidR="00A947C1">
              <w:rPr>
                <w:bCs/>
              </w:rPr>
              <w:t xml:space="preserve">F. commented she </w:t>
            </w:r>
            <w:proofErr w:type="gramStart"/>
            <w:r>
              <w:rPr>
                <w:bCs/>
              </w:rPr>
              <w:t>didn’t</w:t>
            </w:r>
            <w:proofErr w:type="gramEnd"/>
            <w:r>
              <w:rPr>
                <w:bCs/>
              </w:rPr>
              <w:t xml:space="preserve"> receive a final copy of the changes. There w</w:t>
            </w:r>
            <w:r w:rsidR="00A947C1">
              <w:rPr>
                <w:bCs/>
              </w:rPr>
              <w:t xml:space="preserve">as some additional discuss that committee members </w:t>
            </w:r>
            <w:proofErr w:type="gramStart"/>
            <w:r>
              <w:rPr>
                <w:bCs/>
              </w:rPr>
              <w:t>weren’t</w:t>
            </w:r>
            <w:proofErr w:type="gramEnd"/>
            <w:r>
              <w:rPr>
                <w:bCs/>
              </w:rPr>
              <w:t xml:space="preserve"> sure if they received the final version. </w:t>
            </w:r>
            <w:r w:rsidR="00A947C1">
              <w:rPr>
                <w:bCs/>
              </w:rPr>
              <w:t xml:space="preserve">The final revisions will be re-sent after this meeting and Julie requested </w:t>
            </w:r>
            <w:r>
              <w:rPr>
                <w:bCs/>
              </w:rPr>
              <w:t xml:space="preserve">any additional comments back by 4/16. </w:t>
            </w:r>
          </w:p>
          <w:p w14:paraId="3EF3ADDE" w14:textId="2561F9E3" w:rsidR="00D5781A" w:rsidRDefault="00D5781A" w:rsidP="007E2410">
            <w:pPr>
              <w:rPr>
                <w:bCs/>
              </w:rPr>
            </w:pPr>
          </w:p>
          <w:p w14:paraId="3ABC43F2" w14:textId="17AF2795" w:rsidR="00D5781A" w:rsidRPr="007E2410" w:rsidRDefault="00D5781A" w:rsidP="007E2410">
            <w:pPr>
              <w:rPr>
                <w:bCs/>
              </w:rPr>
            </w:pPr>
            <w:r w:rsidRPr="009C7EE3">
              <w:rPr>
                <w:bCs/>
                <w:u w:val="single"/>
              </w:rPr>
              <w:t>Lead Policy</w:t>
            </w:r>
            <w:r w:rsidR="00C13AD4">
              <w:rPr>
                <w:bCs/>
              </w:rPr>
              <w:t xml:space="preserve"> –</w:t>
            </w:r>
            <w:r w:rsidR="00A947C1">
              <w:rPr>
                <w:bCs/>
              </w:rPr>
              <w:t xml:space="preserve"> This </w:t>
            </w:r>
            <w:r w:rsidR="00C13AD4">
              <w:rPr>
                <w:bCs/>
              </w:rPr>
              <w:t>draft</w:t>
            </w:r>
            <w:r w:rsidR="00A947C1">
              <w:rPr>
                <w:bCs/>
              </w:rPr>
              <w:t xml:space="preserve"> policy has not been completed</w:t>
            </w:r>
            <w:r w:rsidR="00C13AD4">
              <w:rPr>
                <w:bCs/>
              </w:rPr>
              <w:t xml:space="preserve"> yet. AGI has a draft document – Julie</w:t>
            </w:r>
            <w:r w:rsidR="00A947C1">
              <w:rPr>
                <w:bCs/>
              </w:rPr>
              <w:t xml:space="preserve"> P.</w:t>
            </w:r>
            <w:r w:rsidR="00C13AD4">
              <w:rPr>
                <w:bCs/>
              </w:rPr>
              <w:t xml:space="preserve"> will be getting feedback from </w:t>
            </w:r>
            <w:r w:rsidR="00A947C1">
              <w:rPr>
                <w:bCs/>
              </w:rPr>
              <w:t xml:space="preserve">the </w:t>
            </w:r>
            <w:r w:rsidR="00C13AD4">
              <w:rPr>
                <w:bCs/>
              </w:rPr>
              <w:t>Federal Safety Office, Captain Christensen</w:t>
            </w:r>
            <w:r w:rsidR="00A947C1">
              <w:rPr>
                <w:bCs/>
              </w:rPr>
              <w:t>. She also</w:t>
            </w:r>
            <w:r w:rsidR="00C13AD4">
              <w:rPr>
                <w:bCs/>
              </w:rPr>
              <w:t xml:space="preserve"> ha</w:t>
            </w:r>
            <w:r w:rsidR="00A947C1">
              <w:rPr>
                <w:bCs/>
              </w:rPr>
              <w:t>s</w:t>
            </w:r>
            <w:r w:rsidR="00C13AD4">
              <w:rPr>
                <w:bCs/>
              </w:rPr>
              <w:t xml:space="preserve"> some lab results from </w:t>
            </w:r>
            <w:r w:rsidR="00A947C1">
              <w:rPr>
                <w:bCs/>
              </w:rPr>
              <w:t xml:space="preserve">the </w:t>
            </w:r>
            <w:r w:rsidR="00C13AD4">
              <w:rPr>
                <w:bCs/>
              </w:rPr>
              <w:t>K</w:t>
            </w:r>
            <w:r w:rsidR="00A947C1">
              <w:rPr>
                <w:bCs/>
              </w:rPr>
              <w:t>lamath</w:t>
            </w:r>
            <w:r w:rsidR="00C13AD4">
              <w:rPr>
                <w:bCs/>
              </w:rPr>
              <w:t xml:space="preserve"> </w:t>
            </w:r>
            <w:r w:rsidR="00A947C1">
              <w:rPr>
                <w:bCs/>
              </w:rPr>
              <w:t>F</w:t>
            </w:r>
            <w:r w:rsidR="00C13AD4">
              <w:rPr>
                <w:bCs/>
              </w:rPr>
              <w:t xml:space="preserve">alls firing range to take into consideration. </w:t>
            </w:r>
            <w:proofErr w:type="gramStart"/>
            <w:r w:rsidR="00C13AD4">
              <w:rPr>
                <w:bCs/>
              </w:rPr>
              <w:t>She’ll</w:t>
            </w:r>
            <w:proofErr w:type="gramEnd"/>
            <w:r w:rsidR="00C13AD4">
              <w:rPr>
                <w:bCs/>
              </w:rPr>
              <w:t xml:space="preserve"> involve the industrial hygienist from SAIF. Captain Christensen </w:t>
            </w:r>
            <w:proofErr w:type="gramStart"/>
            <w:r w:rsidR="00C13AD4">
              <w:rPr>
                <w:bCs/>
              </w:rPr>
              <w:t>wasn’t</w:t>
            </w:r>
            <w:proofErr w:type="gramEnd"/>
            <w:r w:rsidR="00C13AD4">
              <w:rPr>
                <w:bCs/>
              </w:rPr>
              <w:t xml:space="preserve"> s</w:t>
            </w:r>
            <w:r w:rsidR="007002E6">
              <w:rPr>
                <w:bCs/>
              </w:rPr>
              <w:t>u</w:t>
            </w:r>
            <w:r w:rsidR="00C13AD4">
              <w:rPr>
                <w:bCs/>
              </w:rPr>
              <w:t>re that the exposure level our employees might be exposed to in K</w:t>
            </w:r>
            <w:r w:rsidR="00A947C1">
              <w:rPr>
                <w:bCs/>
              </w:rPr>
              <w:t>-</w:t>
            </w:r>
            <w:r w:rsidR="00C13AD4">
              <w:rPr>
                <w:bCs/>
              </w:rPr>
              <w:t xml:space="preserve">Falls would be </w:t>
            </w:r>
            <w:r w:rsidR="00A947C1">
              <w:rPr>
                <w:bCs/>
              </w:rPr>
              <w:t xml:space="preserve">above </w:t>
            </w:r>
            <w:r w:rsidR="00C13AD4">
              <w:rPr>
                <w:bCs/>
              </w:rPr>
              <w:t>the minimum permitted</w:t>
            </w:r>
            <w:r w:rsidR="008E674C">
              <w:rPr>
                <w:bCs/>
              </w:rPr>
              <w:t xml:space="preserve"> exposure level</w:t>
            </w:r>
            <w:r w:rsidR="00C13AD4">
              <w:rPr>
                <w:bCs/>
              </w:rPr>
              <w:t>. She hopes to have a draft policy out to committee members in advance of the 2</w:t>
            </w:r>
            <w:r w:rsidR="00C13AD4" w:rsidRPr="00C13AD4">
              <w:rPr>
                <w:bCs/>
                <w:vertAlign w:val="superscript"/>
              </w:rPr>
              <w:t>nd</w:t>
            </w:r>
            <w:r w:rsidR="00C13AD4">
              <w:rPr>
                <w:bCs/>
              </w:rPr>
              <w:t xml:space="preserve"> quarter Safety Review Board (by 5/30.) Todd F</w:t>
            </w:r>
            <w:r w:rsidR="00A947C1">
              <w:rPr>
                <w:bCs/>
              </w:rPr>
              <w:t>. commented that</w:t>
            </w:r>
            <w:r w:rsidR="00C13AD4">
              <w:rPr>
                <w:bCs/>
              </w:rPr>
              <w:t xml:space="preserve"> there has been some discussion </w:t>
            </w:r>
            <w:r w:rsidR="00A947C1">
              <w:rPr>
                <w:bCs/>
              </w:rPr>
              <w:t xml:space="preserve">between </w:t>
            </w:r>
            <w:r w:rsidR="00C13AD4">
              <w:rPr>
                <w:bCs/>
              </w:rPr>
              <w:t xml:space="preserve">AGI </w:t>
            </w:r>
            <w:r w:rsidR="00A947C1">
              <w:rPr>
                <w:bCs/>
              </w:rPr>
              <w:t xml:space="preserve">and </w:t>
            </w:r>
            <w:r w:rsidR="00C13AD4">
              <w:rPr>
                <w:bCs/>
              </w:rPr>
              <w:t>G3</w:t>
            </w:r>
            <w:r w:rsidR="00A947C1">
              <w:rPr>
                <w:bCs/>
              </w:rPr>
              <w:t xml:space="preserve"> about this policy</w:t>
            </w:r>
            <w:r w:rsidR="00C13AD4">
              <w:rPr>
                <w:bCs/>
              </w:rPr>
              <w:t xml:space="preserve">, they are discussing a work group starting up, </w:t>
            </w:r>
            <w:proofErr w:type="gramStart"/>
            <w:r w:rsidR="00C13AD4">
              <w:rPr>
                <w:bCs/>
              </w:rPr>
              <w:t>he’d</w:t>
            </w:r>
            <w:proofErr w:type="gramEnd"/>
            <w:r w:rsidR="00C13AD4">
              <w:rPr>
                <w:bCs/>
              </w:rPr>
              <w:t xml:space="preserve"> like to meet with Julie to ensure </w:t>
            </w:r>
            <w:r w:rsidR="00A947C1">
              <w:rPr>
                <w:bCs/>
              </w:rPr>
              <w:t xml:space="preserve">the </w:t>
            </w:r>
            <w:r w:rsidR="00C13AD4">
              <w:rPr>
                <w:bCs/>
              </w:rPr>
              <w:t xml:space="preserve">state and Federal </w:t>
            </w:r>
            <w:r w:rsidR="00A947C1">
              <w:rPr>
                <w:bCs/>
              </w:rPr>
              <w:t xml:space="preserve">are </w:t>
            </w:r>
            <w:r w:rsidR="00C13AD4">
              <w:rPr>
                <w:bCs/>
              </w:rPr>
              <w:t xml:space="preserve">in sync </w:t>
            </w:r>
            <w:r w:rsidR="00A947C1">
              <w:rPr>
                <w:bCs/>
              </w:rPr>
              <w:t>with this effort. He stated they are</w:t>
            </w:r>
            <w:r w:rsidR="00C13AD4">
              <w:rPr>
                <w:bCs/>
              </w:rPr>
              <w:t xml:space="preserve"> also discussing weapons cleaning</w:t>
            </w:r>
            <w:r w:rsidR="00A947C1">
              <w:rPr>
                <w:bCs/>
              </w:rPr>
              <w:t xml:space="preserve"> and </w:t>
            </w:r>
            <w:r w:rsidR="00C13AD4">
              <w:rPr>
                <w:bCs/>
              </w:rPr>
              <w:t xml:space="preserve">would like to </w:t>
            </w:r>
            <w:r w:rsidR="00A947C1">
              <w:rPr>
                <w:bCs/>
              </w:rPr>
              <w:t xml:space="preserve">consider </w:t>
            </w:r>
            <w:r w:rsidR="00C13AD4">
              <w:rPr>
                <w:bCs/>
              </w:rPr>
              <w:t>nest</w:t>
            </w:r>
            <w:r w:rsidR="00A947C1">
              <w:rPr>
                <w:bCs/>
              </w:rPr>
              <w:t>ing the</w:t>
            </w:r>
            <w:r w:rsidR="00C13AD4">
              <w:rPr>
                <w:bCs/>
              </w:rPr>
              <w:t xml:space="preserve"> lead policy with weapons cleaning</w:t>
            </w:r>
            <w:r w:rsidR="00A947C1">
              <w:rPr>
                <w:bCs/>
              </w:rPr>
              <w:t xml:space="preserve"> guidance</w:t>
            </w:r>
            <w:r w:rsidR="00C13AD4">
              <w:rPr>
                <w:bCs/>
              </w:rPr>
              <w:t xml:space="preserve">. </w:t>
            </w:r>
            <w:proofErr w:type="gramStart"/>
            <w:r w:rsidR="00A947C1">
              <w:rPr>
                <w:bCs/>
              </w:rPr>
              <w:t>Todd  and</w:t>
            </w:r>
            <w:proofErr w:type="gramEnd"/>
            <w:r w:rsidR="00A947C1">
              <w:rPr>
                <w:bCs/>
              </w:rPr>
              <w:t xml:space="preserve"> Julie agreed to connect after the meeting. </w:t>
            </w:r>
          </w:p>
          <w:p w14:paraId="55E0619F" w14:textId="77777777" w:rsidR="004D62D4" w:rsidRDefault="004D62D4" w:rsidP="00ED08B1"/>
          <w:p w14:paraId="0A87037D" w14:textId="33110EB4" w:rsidR="00C13AD4" w:rsidRPr="00495A27" w:rsidRDefault="009C7EE3" w:rsidP="007E2410">
            <w:pPr>
              <w:rPr>
                <w:u w:val="single"/>
              </w:rPr>
            </w:pPr>
            <w:r>
              <w:rPr>
                <w:u w:val="single"/>
              </w:rPr>
              <w:t>Future Policy Priority</w:t>
            </w:r>
            <w:r w:rsidRPr="00A947C1">
              <w:t xml:space="preserve"> </w:t>
            </w:r>
            <w:r w:rsidR="00A947C1">
              <w:t>–</w:t>
            </w:r>
            <w:r w:rsidRPr="00A947C1">
              <w:t xml:space="preserve"> </w:t>
            </w:r>
            <w:r w:rsidR="00A947C1">
              <w:t xml:space="preserve">Julie P. </w:t>
            </w:r>
            <w:r w:rsidR="00C13AD4" w:rsidRPr="009C7EE3">
              <w:t>only got feedback on 2 poli</w:t>
            </w:r>
            <w:r w:rsidR="00A947C1">
              <w:t>cies</w:t>
            </w:r>
            <w:r w:rsidR="00C13AD4" w:rsidRPr="009C7EE3">
              <w:t xml:space="preserve"> for priority:</w:t>
            </w:r>
            <w:r w:rsidR="00C13AD4" w:rsidRPr="00C13AD4">
              <w:t xml:space="preserve"> E</w:t>
            </w:r>
            <w:r w:rsidR="008E674C">
              <w:t>xcavation</w:t>
            </w:r>
            <w:r w:rsidR="00C13AD4" w:rsidRPr="00C13AD4">
              <w:t xml:space="preserve"> Locate </w:t>
            </w:r>
            <w:r w:rsidR="00482580">
              <w:t>a</w:t>
            </w:r>
            <w:r w:rsidR="00C13AD4" w:rsidRPr="00C13AD4">
              <w:t>nd Fire Protection; Todd F</w:t>
            </w:r>
            <w:r w:rsidR="00A947C1">
              <w:t>. also</w:t>
            </w:r>
            <w:r w:rsidR="00C13AD4" w:rsidRPr="00C13AD4">
              <w:t xml:space="preserve"> recommends trenching/dig plans.</w:t>
            </w:r>
            <w:r w:rsidR="00C13AD4" w:rsidRPr="00482580">
              <w:t xml:space="preserve"> </w:t>
            </w:r>
            <w:r w:rsidR="00A947C1">
              <w:t>Dave S. asked if anyone had opposition to trenching being the next topic for policy effort and t</w:t>
            </w:r>
            <w:r w:rsidR="00482580">
              <w:t xml:space="preserve">he group </w:t>
            </w:r>
            <w:r w:rsidR="00A947C1">
              <w:t xml:space="preserve">did not respond with any </w:t>
            </w:r>
            <w:r w:rsidR="00482580">
              <w:t xml:space="preserve">opposition. </w:t>
            </w:r>
          </w:p>
        </w:tc>
      </w:tr>
      <w:tr w:rsidR="007E340C" w14:paraId="08CBE4CB" w14:textId="77777777" w:rsidTr="00AE6299">
        <w:tc>
          <w:tcPr>
            <w:tcW w:w="11095" w:type="dxa"/>
            <w:gridSpan w:val="3"/>
          </w:tcPr>
          <w:p w14:paraId="08CBE4C8" w14:textId="5DBBE13D" w:rsidR="007E340C" w:rsidRDefault="00835714" w:rsidP="00ED08B1">
            <w:r>
              <w:rPr>
                <w:b/>
              </w:rPr>
              <w:t>Prior A</w:t>
            </w:r>
            <w:r w:rsidR="007E340C" w:rsidRPr="007E340C">
              <w:rPr>
                <w:b/>
              </w:rPr>
              <w:t xml:space="preserve">ction </w:t>
            </w:r>
            <w:r>
              <w:rPr>
                <w:b/>
              </w:rPr>
              <w:t>I</w:t>
            </w:r>
            <w:r w:rsidR="007E340C" w:rsidRPr="007E340C">
              <w:rPr>
                <w:b/>
              </w:rPr>
              <w:t>tems</w:t>
            </w:r>
            <w:r w:rsidR="007E340C">
              <w:t xml:space="preserve"> </w:t>
            </w:r>
            <w:r w:rsidRPr="00835714">
              <w:rPr>
                <w:b/>
                <w:bCs/>
              </w:rPr>
              <w:t>- Completed</w:t>
            </w:r>
          </w:p>
          <w:p w14:paraId="789A0818" w14:textId="69060E7E" w:rsidR="005176D3" w:rsidRDefault="00792CD7" w:rsidP="00ED08B1">
            <w:r>
              <w:t>Q1-</w:t>
            </w:r>
            <w:r w:rsidR="005176D3">
              <w:t>2020-1 – Revisions to Hazard Communication Policy after discussion with AGI-</w:t>
            </w:r>
            <w:proofErr w:type="spellStart"/>
            <w:r w:rsidR="005176D3">
              <w:t>Enviromental</w:t>
            </w:r>
            <w:proofErr w:type="spellEnd"/>
            <w:r w:rsidR="00123302">
              <w:t>.</w:t>
            </w:r>
          </w:p>
          <w:p w14:paraId="2866EF70" w14:textId="5EEADA87" w:rsidR="00E02865" w:rsidRPr="00E02865" w:rsidRDefault="00E02865" w:rsidP="00ED08B1">
            <w:pPr>
              <w:rPr>
                <w:bCs/>
              </w:rPr>
            </w:pPr>
            <w:r w:rsidRPr="00EE7631">
              <w:rPr>
                <w:bCs/>
              </w:rPr>
              <w:lastRenderedPageBreak/>
              <w:t>Q1-2020-3: Confined Space Coordinators – Julie</w:t>
            </w:r>
            <w:r>
              <w:rPr>
                <w:bCs/>
              </w:rPr>
              <w:t xml:space="preserve"> has collected the names from all sites and will maintain the list.</w:t>
            </w:r>
            <w:r w:rsidRPr="00EE7631">
              <w:rPr>
                <w:bCs/>
              </w:rPr>
              <w:t xml:space="preserve"> </w:t>
            </w:r>
            <w:r>
              <w:rPr>
                <w:bCs/>
              </w:rPr>
              <w:t>(completed March 2021)</w:t>
            </w:r>
          </w:p>
          <w:p w14:paraId="05BF23E8" w14:textId="4612C821" w:rsidR="00123302" w:rsidRDefault="00123302" w:rsidP="00ED08B1">
            <w:r>
              <w:t>Q1-2020-5 – Inclusion of OEM into the AG-PICO Safety Committee.</w:t>
            </w:r>
          </w:p>
          <w:p w14:paraId="768EA188" w14:textId="636E84F9" w:rsidR="002B3920" w:rsidRDefault="002B3920" w:rsidP="00ED08B1">
            <w:r>
              <w:t xml:space="preserve">Q2–2020-3 – Prioritize work on the following policies: Fall Protection, PPE, Bloodborne Pathogens, AEDs, Hot Work Permit – all drafted and worked on in October (Q3), to be finalized in December. </w:t>
            </w:r>
          </w:p>
          <w:p w14:paraId="4C7D6AA9" w14:textId="5BE7E25B" w:rsidR="002B3920" w:rsidRDefault="002B3920" w:rsidP="002B3920">
            <w:r>
              <w:t xml:space="preserve">Q2–2020-4 – Revisions to policies as discussed were sent out to all committee members prior to Q3 meeting. </w:t>
            </w:r>
          </w:p>
          <w:p w14:paraId="5F54CD4C" w14:textId="66DED469" w:rsidR="00AF514A" w:rsidRDefault="00AF514A" w:rsidP="002B3920">
            <w:r>
              <w:t xml:space="preserve">Q3-2020-1: Revise approved fall protection policy to include language about designated by leadership and clarify requirement for sending certifications to AGP. Expedite finalization and re-send out. </w:t>
            </w:r>
          </w:p>
          <w:p w14:paraId="36E9EF6A" w14:textId="75019A02" w:rsidR="002B3920" w:rsidRDefault="00FB1E6F" w:rsidP="00ED08B1">
            <w:r>
              <w:t xml:space="preserve">Q3-2020-3: AGP re-send out all policies with revisions as discussed and not yet resolved from the June and October meetings as well as an agenda for the December meeting including all action items to date. </w:t>
            </w:r>
          </w:p>
          <w:p w14:paraId="5CE8D1A0" w14:textId="77777777" w:rsidR="00EE7631" w:rsidRDefault="00EE7631" w:rsidP="00EE7631">
            <w:r>
              <w:t xml:space="preserve">Q4-2020-1: Julie to send out revised AED and Lock Out Tag Out policies to committee members. </w:t>
            </w:r>
          </w:p>
          <w:p w14:paraId="6ABEC0D0" w14:textId="77777777" w:rsidR="00EE7631" w:rsidRDefault="00EE7631" w:rsidP="00EE7631">
            <w:r>
              <w:t xml:space="preserve">Q4-2020-2: Required training will be disbursed by 12/21. </w:t>
            </w:r>
          </w:p>
          <w:p w14:paraId="3166E485" w14:textId="77777777" w:rsidR="00711DE4" w:rsidRPr="00711DE4" w:rsidRDefault="00711DE4" w:rsidP="00711DE4">
            <w:pPr>
              <w:rPr>
                <w:b/>
              </w:rPr>
            </w:pPr>
          </w:p>
          <w:p w14:paraId="535995B6" w14:textId="33F05F26" w:rsidR="00711DE4" w:rsidRPr="00711DE4" w:rsidRDefault="00711DE4" w:rsidP="00711DE4">
            <w:pPr>
              <w:rPr>
                <w:b/>
              </w:rPr>
            </w:pPr>
            <w:r w:rsidRPr="00711DE4">
              <w:rPr>
                <w:b/>
              </w:rPr>
              <w:t xml:space="preserve">Previous </w:t>
            </w:r>
            <w:r w:rsidR="00EE7631">
              <w:rPr>
                <w:b/>
              </w:rPr>
              <w:t xml:space="preserve">committee </w:t>
            </w:r>
            <w:r w:rsidRPr="00711DE4">
              <w:rPr>
                <w:b/>
              </w:rPr>
              <w:t xml:space="preserve">action items </w:t>
            </w:r>
            <w:r w:rsidR="00EE7631">
              <w:rPr>
                <w:b/>
              </w:rPr>
              <w:t xml:space="preserve">- </w:t>
            </w:r>
            <w:r w:rsidRPr="00711DE4">
              <w:rPr>
                <w:b/>
              </w:rPr>
              <w:t xml:space="preserve">updated </w:t>
            </w:r>
            <w:r w:rsidR="00EE7631">
              <w:rPr>
                <w:b/>
              </w:rPr>
              <w:t xml:space="preserve">as of </w:t>
            </w:r>
            <w:r w:rsidRPr="00711DE4">
              <w:rPr>
                <w:b/>
              </w:rPr>
              <w:t>Q</w:t>
            </w:r>
            <w:r w:rsidR="00A947C1">
              <w:rPr>
                <w:b/>
              </w:rPr>
              <w:t>1</w:t>
            </w:r>
            <w:r w:rsidR="00EE7631">
              <w:rPr>
                <w:b/>
              </w:rPr>
              <w:t>-202</w:t>
            </w:r>
            <w:r w:rsidR="00A947C1">
              <w:rPr>
                <w:b/>
              </w:rPr>
              <w:t>1 (see from old business above)</w:t>
            </w:r>
            <w:r w:rsidRPr="00711DE4">
              <w:rPr>
                <w:b/>
              </w:rPr>
              <w:t xml:space="preserve">: </w:t>
            </w:r>
          </w:p>
          <w:p w14:paraId="2ED14754" w14:textId="6427EE51" w:rsidR="00711DE4" w:rsidRPr="00EE7631" w:rsidRDefault="00711DE4" w:rsidP="00711DE4">
            <w:pPr>
              <w:rPr>
                <w:bCs/>
              </w:rPr>
            </w:pPr>
            <w:r w:rsidRPr="00EE7631">
              <w:rPr>
                <w:bCs/>
              </w:rPr>
              <w:t xml:space="preserve">Q1-2020-2: Annual hearing (audiology) test results for 2019 and update for 2020 – tests completed in 4 locations and setting up opportunities for testing at 2 more locations; </w:t>
            </w:r>
            <w:proofErr w:type="gramStart"/>
            <w:r w:rsidRPr="00EE7631">
              <w:rPr>
                <w:bCs/>
              </w:rPr>
              <w:t>we’ve</w:t>
            </w:r>
            <w:proofErr w:type="gramEnd"/>
            <w:r w:rsidRPr="00EE7631">
              <w:rPr>
                <w:bCs/>
              </w:rPr>
              <w:t xml:space="preserve"> had to close multiple accounts that are no longer being used/no longer active which had been keeping us opening new accounts. </w:t>
            </w:r>
          </w:p>
          <w:p w14:paraId="724196F1" w14:textId="2F5A2A27" w:rsidR="00711DE4" w:rsidRPr="00EE7631" w:rsidRDefault="00711DE4" w:rsidP="00711DE4">
            <w:pPr>
              <w:rPr>
                <w:bCs/>
              </w:rPr>
            </w:pPr>
            <w:r w:rsidRPr="00EE7631">
              <w:rPr>
                <w:bCs/>
              </w:rPr>
              <w:t xml:space="preserve">Q1-2020-4: Update on adding hearing test language to existing position descriptions (PDs) –Julie </w:t>
            </w:r>
            <w:r w:rsidR="00440C2C">
              <w:rPr>
                <w:bCs/>
              </w:rPr>
              <w:t xml:space="preserve">has </w:t>
            </w:r>
            <w:r w:rsidRPr="00EE7631">
              <w:rPr>
                <w:bCs/>
              </w:rPr>
              <w:t>sen</w:t>
            </w:r>
            <w:r w:rsidR="00440C2C">
              <w:rPr>
                <w:bCs/>
              </w:rPr>
              <w:t>t</w:t>
            </w:r>
            <w:r w:rsidRPr="00EE7631">
              <w:rPr>
                <w:bCs/>
              </w:rPr>
              <w:t xml:space="preserve"> out required language to add to </w:t>
            </w:r>
            <w:proofErr w:type="gramStart"/>
            <w:r w:rsidRPr="00EE7631">
              <w:rPr>
                <w:bCs/>
              </w:rPr>
              <w:t>PD’s</w:t>
            </w:r>
            <w:proofErr w:type="gramEnd"/>
            <w:r w:rsidRPr="00EE7631">
              <w:rPr>
                <w:bCs/>
              </w:rPr>
              <w:t xml:space="preserve"> for those employees</w:t>
            </w:r>
            <w:r w:rsidR="00440C2C">
              <w:rPr>
                <w:bCs/>
              </w:rPr>
              <w:t xml:space="preserve"> and those sites need to add the language to relevant PD’s</w:t>
            </w:r>
            <w:r w:rsidRPr="00EE7631">
              <w:rPr>
                <w:bCs/>
              </w:rPr>
              <w:t>.</w:t>
            </w:r>
            <w:r w:rsidR="00440C2C">
              <w:rPr>
                <w:bCs/>
              </w:rPr>
              <w:t xml:space="preserve"> (Last updated Q1-2021.) </w:t>
            </w:r>
            <w:r w:rsidRPr="00EE7631">
              <w:rPr>
                <w:bCs/>
              </w:rPr>
              <w:t xml:space="preserve"> </w:t>
            </w:r>
          </w:p>
          <w:p w14:paraId="5948899F" w14:textId="69FDAE6C" w:rsidR="00711DE4" w:rsidRPr="00EE7631" w:rsidRDefault="00711DE4" w:rsidP="00711DE4">
            <w:pPr>
              <w:rPr>
                <w:bCs/>
              </w:rPr>
            </w:pPr>
            <w:r w:rsidRPr="00EE7631">
              <w:rPr>
                <w:bCs/>
              </w:rPr>
              <w:t xml:space="preserve">Q1-2020-5 &amp; Q2-2020-2: Lead Policy – Work has begun on this policy: Julie and Erin, Environmental Specialist at K Falls and Captain Christensen, NGB Safety are working with </w:t>
            </w:r>
            <w:proofErr w:type="spellStart"/>
            <w:r w:rsidRPr="00EE7631">
              <w:rPr>
                <w:bCs/>
              </w:rPr>
              <w:t>with</w:t>
            </w:r>
            <w:proofErr w:type="spellEnd"/>
            <w:r w:rsidRPr="00EE7631">
              <w:rPr>
                <w:bCs/>
              </w:rPr>
              <w:t xml:space="preserve"> Jim A. from AGI-Environmental and Andy R. from </w:t>
            </w:r>
            <w:proofErr w:type="spellStart"/>
            <w:r w:rsidRPr="00EE7631">
              <w:rPr>
                <w:bCs/>
              </w:rPr>
              <w:t>Saif</w:t>
            </w:r>
            <w:proofErr w:type="spellEnd"/>
            <w:r w:rsidRPr="00EE7631">
              <w:rPr>
                <w:bCs/>
              </w:rPr>
              <w:t>; Andy is in conversations with an industrial hygienist; hoping to have a draft</w:t>
            </w:r>
            <w:r w:rsidR="00440C2C">
              <w:rPr>
                <w:bCs/>
              </w:rPr>
              <w:t xml:space="preserve"> out to committee members for review prior to Q2-2021 meeting</w:t>
            </w:r>
            <w:r w:rsidRPr="00EE7631">
              <w:rPr>
                <w:bCs/>
              </w:rPr>
              <w:t xml:space="preserve">. </w:t>
            </w:r>
          </w:p>
          <w:p w14:paraId="4ED46C28" w14:textId="2FF82DD8" w:rsidR="00711DE4" w:rsidRDefault="00711DE4" w:rsidP="00711DE4">
            <w:pPr>
              <w:rPr>
                <w:bCs/>
              </w:rPr>
            </w:pPr>
            <w:r w:rsidRPr="00EE7631">
              <w:rPr>
                <w:bCs/>
              </w:rPr>
              <w:t>•</w:t>
            </w:r>
            <w:r w:rsidRPr="00EE7631">
              <w:rPr>
                <w:bCs/>
              </w:rPr>
              <w:tab/>
              <w:t xml:space="preserve">Lead testing for Security Forces and Grounds Maintenance employees – This was originally included as a side note for follow-up – we are possibly looking to have testing completed for security and grounds maintenance personnel at KFANG; currently looking at creating an agreement with a health clinic to do the testing if deemed necessary. Stan H. of AGI asked if they are planning to just do this testing at KFANG – Julie responded that if it is determined to be a factor, they will look at other areas where it may also be a problem. Mike at KFANG stated that these positions were chosen based on security forces work with the outdoor range and indoor facility – lead had been tracked, and additionally some employees do grounds maintenance out there – however it is likely that only security personnel have been exposed. </w:t>
            </w:r>
            <w:r w:rsidR="00440C2C">
              <w:rPr>
                <w:bCs/>
              </w:rPr>
              <w:t xml:space="preserve">Q1-2021 update: testing has been set up for affected employees at KFANG. </w:t>
            </w:r>
          </w:p>
          <w:p w14:paraId="5B175B45" w14:textId="77777777" w:rsidR="007E2410" w:rsidRPr="00EE7631" w:rsidRDefault="007E2410" w:rsidP="007E2410">
            <w:pPr>
              <w:rPr>
                <w:bCs/>
              </w:rPr>
            </w:pPr>
            <w:r w:rsidRPr="00EE7631">
              <w:rPr>
                <w:bCs/>
              </w:rPr>
              <w:t xml:space="preserve">Q1-2020-6: Andy Rohner, SAIF will provide some information on </w:t>
            </w:r>
            <w:proofErr w:type="spellStart"/>
            <w:r w:rsidRPr="00EE7631">
              <w:rPr>
                <w:bCs/>
              </w:rPr>
              <w:t>inurys</w:t>
            </w:r>
            <w:proofErr w:type="spellEnd"/>
            <w:r w:rsidRPr="00EE7631">
              <w:rPr>
                <w:bCs/>
              </w:rPr>
              <w:t xml:space="preserve"> to the committee to help prioritize policy work. A list of all requirements should be provided. </w:t>
            </w:r>
          </w:p>
          <w:p w14:paraId="5D057FC6" w14:textId="0CF970AE" w:rsidR="007E2410" w:rsidRPr="00EE7631" w:rsidRDefault="007E2410" w:rsidP="00711DE4">
            <w:pPr>
              <w:rPr>
                <w:bCs/>
              </w:rPr>
            </w:pPr>
            <w:r w:rsidRPr="00EE7631">
              <w:rPr>
                <w:bCs/>
              </w:rPr>
              <w:t xml:space="preserve">Q2-2020-1: OSHA inspection report discussion points for full committee consideration (AGI). Q3 update: Stan H. (AGI) will be prepared to discuss in December. </w:t>
            </w:r>
          </w:p>
          <w:p w14:paraId="46461ABD" w14:textId="54866465" w:rsidR="00711DE4" w:rsidRPr="00EE7631" w:rsidRDefault="00711DE4" w:rsidP="00711DE4">
            <w:pPr>
              <w:rPr>
                <w:bCs/>
              </w:rPr>
            </w:pPr>
            <w:r w:rsidRPr="00EE7631">
              <w:rPr>
                <w:bCs/>
              </w:rPr>
              <w:t xml:space="preserve">Q3-2020-2: Prioritize Respiratory Protection Policy – look at CUO for plan for what can be adapted to full-agency policy. </w:t>
            </w:r>
            <w:r w:rsidR="00440C2C">
              <w:rPr>
                <w:bCs/>
              </w:rPr>
              <w:t xml:space="preserve">(Q1-2021 update: draft policy was set to committee members for review, comments due to Julie P in AGP by 4/19/2021.) </w:t>
            </w:r>
          </w:p>
          <w:p w14:paraId="0884ABB3" w14:textId="6B1141FB" w:rsidR="00711DE4" w:rsidRPr="00EE7631" w:rsidRDefault="00711DE4" w:rsidP="00711DE4">
            <w:pPr>
              <w:rPr>
                <w:bCs/>
              </w:rPr>
            </w:pPr>
            <w:r w:rsidRPr="00C91EC8">
              <w:rPr>
                <w:bCs/>
                <w:highlight w:val="yellow"/>
              </w:rPr>
              <w:t xml:space="preserve">Q3-2020-4: Differences between Federal OSHA and State OSHA standards – OSHA standards have a minimum requirement which must be met however the state can go stricter – if there is a specific </w:t>
            </w:r>
            <w:proofErr w:type="gramStart"/>
            <w:r w:rsidRPr="00C91EC8">
              <w:rPr>
                <w:bCs/>
                <w:highlight w:val="yellow"/>
              </w:rPr>
              <w:t>standard</w:t>
            </w:r>
            <w:proofErr w:type="gramEnd"/>
            <w:r w:rsidRPr="00C91EC8">
              <w:rPr>
                <w:bCs/>
                <w:highlight w:val="yellow"/>
              </w:rPr>
              <w:t xml:space="preserve"> we are interested in we should let Julie know.</w:t>
            </w:r>
            <w:r w:rsidRPr="00EE7631">
              <w:rPr>
                <w:bCs/>
              </w:rPr>
              <w:t xml:space="preserve">  </w:t>
            </w:r>
            <w:r w:rsidR="00C91EC8">
              <w:rPr>
                <w:bCs/>
              </w:rPr>
              <w:t>Can remove – this has been settled.</w:t>
            </w:r>
          </w:p>
          <w:p w14:paraId="4DBF1030" w14:textId="43148DE1" w:rsidR="00044F7E" w:rsidRDefault="00044F7E" w:rsidP="00E1616B">
            <w:r>
              <w:t>Q4-2020-3: Lead</w:t>
            </w:r>
            <w:r w:rsidR="00440C2C">
              <w:t xml:space="preserve"> and</w:t>
            </w:r>
            <w:r>
              <w:t xml:space="preserve"> Bloodborne Pathogens Policies will be worked on and distributed for Q1-2021</w:t>
            </w:r>
            <w:r w:rsidR="00440C2C">
              <w:t xml:space="preserve">. (A revised BBP was sent out to Committee members following the Q1-2021 meeting, feedback requested to Julie P. in AGP by 4/19/2021. Julie P. will send the draft Lead policy out by May 30, 2021. </w:t>
            </w:r>
          </w:p>
          <w:p w14:paraId="08CBE4CA" w14:textId="77777777" w:rsidR="007E340C" w:rsidRDefault="007E340C" w:rsidP="00FB1E6F"/>
        </w:tc>
      </w:tr>
      <w:tr w:rsidR="007E340C" w14:paraId="08CBE4D0" w14:textId="77777777" w:rsidTr="00AE6299">
        <w:tc>
          <w:tcPr>
            <w:tcW w:w="11095" w:type="dxa"/>
            <w:gridSpan w:val="3"/>
          </w:tcPr>
          <w:p w14:paraId="5ED720AA" w14:textId="50F64D96" w:rsidR="007E772E" w:rsidRDefault="007E340C" w:rsidP="00EE7631">
            <w:r w:rsidRPr="007E340C">
              <w:rPr>
                <w:b/>
              </w:rPr>
              <w:lastRenderedPageBreak/>
              <w:t>Other committee remarks</w:t>
            </w:r>
            <w:r w:rsidR="00470A5A">
              <w:rPr>
                <w:b/>
              </w:rPr>
              <w:t xml:space="preserve"> (Roundtable)</w:t>
            </w:r>
            <w:r w:rsidR="007E2410">
              <w:rPr>
                <w:b/>
              </w:rPr>
              <w:t>:</w:t>
            </w:r>
            <w:r w:rsidR="007E772E">
              <w:rPr>
                <w:b/>
              </w:rPr>
              <w:t xml:space="preserve"> </w:t>
            </w:r>
          </w:p>
          <w:p w14:paraId="5EFE3986" w14:textId="5DF31B75" w:rsidR="007E772E" w:rsidRDefault="007E772E" w:rsidP="00ED08B1">
            <w:pPr>
              <w:rPr>
                <w:b/>
              </w:rPr>
            </w:pPr>
          </w:p>
          <w:p w14:paraId="5607991E" w14:textId="0BF2310D" w:rsidR="00EE7631" w:rsidRPr="008F4052" w:rsidRDefault="00EE7631" w:rsidP="00ED08B1">
            <w:pPr>
              <w:rPr>
                <w:bCs/>
              </w:rPr>
            </w:pPr>
            <w:r w:rsidRPr="00EE7631">
              <w:rPr>
                <w:bCs/>
                <w:i/>
                <w:iCs/>
              </w:rPr>
              <w:t>AGI-W – Cliff:</w:t>
            </w:r>
            <w:r w:rsidR="008F4052">
              <w:rPr>
                <w:bCs/>
                <w:i/>
                <w:iCs/>
              </w:rPr>
              <w:t xml:space="preserve"> </w:t>
            </w:r>
            <w:r w:rsidR="008F4052">
              <w:rPr>
                <w:bCs/>
              </w:rPr>
              <w:t>No update</w:t>
            </w:r>
          </w:p>
          <w:p w14:paraId="52712DD2" w14:textId="791F2609" w:rsidR="00EE7631" w:rsidRPr="00440C2C" w:rsidRDefault="00EE7631" w:rsidP="00ED08B1">
            <w:pPr>
              <w:rPr>
                <w:i/>
                <w:iCs/>
              </w:rPr>
            </w:pPr>
            <w:r w:rsidRPr="00EE7631">
              <w:rPr>
                <w:bCs/>
                <w:i/>
                <w:iCs/>
              </w:rPr>
              <w:t>CRO – Dan W</w:t>
            </w:r>
            <w:r w:rsidR="00440C2C">
              <w:rPr>
                <w:bCs/>
                <w:i/>
                <w:iCs/>
              </w:rPr>
              <w:t>/Phil J/Henry I</w:t>
            </w:r>
            <w:r w:rsidRPr="00EE7631">
              <w:rPr>
                <w:bCs/>
                <w:i/>
                <w:iCs/>
              </w:rPr>
              <w:t>:</w:t>
            </w:r>
            <w:r w:rsidR="00440C2C">
              <w:rPr>
                <w:bCs/>
                <w:i/>
                <w:iCs/>
              </w:rPr>
              <w:t xml:space="preserve"> </w:t>
            </w:r>
            <w:r w:rsidR="008F4052">
              <w:rPr>
                <w:bCs/>
              </w:rPr>
              <w:t xml:space="preserve">Phil - </w:t>
            </w:r>
            <w:r w:rsidR="008F4052">
              <w:t>N</w:t>
            </w:r>
            <w:r w:rsidR="00440C2C" w:rsidRPr="00440C2C">
              <w:t xml:space="preserve">othing to add </w:t>
            </w:r>
            <w:r w:rsidR="00440C2C">
              <w:t xml:space="preserve">but </w:t>
            </w:r>
            <w:r w:rsidR="00440C2C" w:rsidRPr="00440C2C">
              <w:t xml:space="preserve">if </w:t>
            </w:r>
            <w:r w:rsidR="00440C2C">
              <w:t xml:space="preserve">Julie P. </w:t>
            </w:r>
            <w:r w:rsidR="00440C2C" w:rsidRPr="00440C2C">
              <w:t xml:space="preserve">could include the suspense date for when the products for review and comment are due </w:t>
            </w:r>
            <w:r w:rsidR="00440C2C">
              <w:t xml:space="preserve">in the email she sends out after the meeting, </w:t>
            </w:r>
            <w:r w:rsidR="00440C2C" w:rsidRPr="00440C2C">
              <w:t>that would be appreciated.</w:t>
            </w:r>
            <w:r w:rsidR="00440C2C">
              <w:rPr>
                <w:i/>
                <w:iCs/>
              </w:rPr>
              <w:t xml:space="preserve"> </w:t>
            </w:r>
          </w:p>
          <w:p w14:paraId="37088C17" w14:textId="0ABD4B61" w:rsidR="00EE7631" w:rsidRPr="00EE7631" w:rsidRDefault="00483AF4" w:rsidP="00483AF4">
            <w:pPr>
              <w:rPr>
                <w:i/>
              </w:rPr>
            </w:pPr>
            <w:r w:rsidRPr="00483AF4">
              <w:rPr>
                <w:i/>
                <w:iCs/>
              </w:rPr>
              <w:lastRenderedPageBreak/>
              <w:t>K</w:t>
            </w:r>
            <w:r>
              <w:rPr>
                <w:i/>
                <w:iCs/>
              </w:rPr>
              <w:t>FANG</w:t>
            </w:r>
            <w:r w:rsidRPr="00483AF4">
              <w:rPr>
                <w:i/>
                <w:iCs/>
              </w:rPr>
              <w:t xml:space="preserve"> – Mike</w:t>
            </w:r>
            <w:r w:rsidR="00482580">
              <w:rPr>
                <w:i/>
                <w:iCs/>
              </w:rPr>
              <w:t>/Erin</w:t>
            </w:r>
            <w:r>
              <w:rPr>
                <w:i/>
                <w:iCs/>
              </w:rPr>
              <w:t>:</w:t>
            </w:r>
            <w:r w:rsidR="00482580">
              <w:rPr>
                <w:i/>
                <w:iCs/>
              </w:rPr>
              <w:t xml:space="preserve"> </w:t>
            </w:r>
            <w:r w:rsidR="00440C2C" w:rsidRPr="00440C2C">
              <w:t>Erin expressed</w:t>
            </w:r>
            <w:r w:rsidR="00440C2C">
              <w:rPr>
                <w:i/>
                <w:iCs/>
              </w:rPr>
              <w:t xml:space="preserve"> </w:t>
            </w:r>
            <w:r w:rsidR="00440C2C">
              <w:t>c</w:t>
            </w:r>
            <w:r w:rsidR="00482580" w:rsidRPr="00440C2C">
              <w:t>oncern about the email issue</w:t>
            </w:r>
            <w:r w:rsidR="00440C2C">
              <w:t xml:space="preserve"> – she </w:t>
            </w:r>
            <w:proofErr w:type="gramStart"/>
            <w:r w:rsidR="00440C2C">
              <w:t>hasn’t</w:t>
            </w:r>
            <w:proofErr w:type="gramEnd"/>
            <w:r w:rsidR="00440C2C">
              <w:t xml:space="preserve"> been receiving the updated documents Julie sent out with the calendar appointment</w:t>
            </w:r>
            <w:r w:rsidR="00482580" w:rsidRPr="00440C2C">
              <w:t xml:space="preserve">; Pam </w:t>
            </w:r>
            <w:r w:rsidR="008F4052">
              <w:t xml:space="preserve">SP </w:t>
            </w:r>
            <w:r w:rsidR="00482580" w:rsidRPr="00440C2C">
              <w:t>mentioned attachments seem to be removed from calendar invitations</w:t>
            </w:r>
            <w:r w:rsidR="00440C2C">
              <w:t xml:space="preserve"> to Federal emails</w:t>
            </w:r>
            <w:r w:rsidR="00482580" w:rsidRPr="00440C2C">
              <w:t xml:space="preserve"> so Julie will just email those out.</w:t>
            </w:r>
            <w:r w:rsidR="00482580">
              <w:rPr>
                <w:i/>
                <w:iCs/>
              </w:rPr>
              <w:t xml:space="preserve"> </w:t>
            </w:r>
            <w:r w:rsidR="007E772E">
              <w:rPr>
                <w:i/>
                <w:iCs/>
              </w:rPr>
              <w:t xml:space="preserve"> </w:t>
            </w:r>
          </w:p>
          <w:p w14:paraId="0D42D542" w14:textId="7C683CE4" w:rsidR="00483AF4" w:rsidRPr="00A56368" w:rsidRDefault="00483AF4" w:rsidP="00483AF4">
            <w:pPr>
              <w:rPr>
                <w:i/>
              </w:rPr>
            </w:pPr>
            <w:r w:rsidRPr="00483AF4">
              <w:rPr>
                <w:i/>
                <w:iCs/>
              </w:rPr>
              <w:t>PANG –</w:t>
            </w:r>
            <w:r w:rsidR="008D12D2">
              <w:t xml:space="preserve"> </w:t>
            </w:r>
            <w:r w:rsidR="00A56368">
              <w:rPr>
                <w:i/>
              </w:rPr>
              <w:t>Brad/Kevin/Tod H.</w:t>
            </w:r>
            <w:r w:rsidR="00482580">
              <w:rPr>
                <w:i/>
              </w:rPr>
              <w:t xml:space="preserve">: </w:t>
            </w:r>
            <w:r w:rsidR="00482580" w:rsidRPr="00440C2C">
              <w:rPr>
                <w:iCs/>
              </w:rPr>
              <w:t>Only Tod got the emails not Brad and Kevin.</w:t>
            </w:r>
            <w:r w:rsidR="00482580">
              <w:rPr>
                <w:i/>
              </w:rPr>
              <w:t xml:space="preserve"> </w:t>
            </w:r>
          </w:p>
          <w:p w14:paraId="7782F6CD" w14:textId="655B5E1B" w:rsidR="00483AF4" w:rsidRPr="008F4052" w:rsidRDefault="00483AF4" w:rsidP="00483AF4">
            <w:pPr>
              <w:rPr>
                <w:iCs/>
              </w:rPr>
            </w:pPr>
            <w:r w:rsidRPr="00483AF4">
              <w:rPr>
                <w:i/>
                <w:iCs/>
              </w:rPr>
              <w:t>AGI – Stan</w:t>
            </w:r>
            <w:r w:rsidR="00FB1E6F">
              <w:rPr>
                <w:i/>
                <w:iCs/>
              </w:rPr>
              <w:t xml:space="preserve"> H.</w:t>
            </w:r>
            <w:r w:rsidR="000519DA">
              <w:t>/</w:t>
            </w:r>
            <w:r w:rsidR="000C1327">
              <w:rPr>
                <w:i/>
              </w:rPr>
              <w:t>Jim A.</w:t>
            </w:r>
            <w:r w:rsidR="000519DA">
              <w:rPr>
                <w:i/>
              </w:rPr>
              <w:t>/Todd F</w:t>
            </w:r>
            <w:r w:rsidR="000C1327">
              <w:rPr>
                <w:i/>
              </w:rPr>
              <w:t xml:space="preserve">: </w:t>
            </w:r>
            <w:r w:rsidR="008F4052">
              <w:rPr>
                <w:iCs/>
              </w:rPr>
              <w:t>No update</w:t>
            </w:r>
          </w:p>
          <w:p w14:paraId="76431B3E" w14:textId="1E8A64F6" w:rsidR="00483AF4" w:rsidRDefault="0064089C" w:rsidP="00483AF4">
            <w:r w:rsidRPr="0064089C">
              <w:rPr>
                <w:i/>
                <w:iCs/>
              </w:rPr>
              <w:t xml:space="preserve">OEM </w:t>
            </w:r>
            <w:r>
              <w:rPr>
                <w:i/>
                <w:iCs/>
              </w:rPr>
              <w:t>–</w:t>
            </w:r>
            <w:r w:rsidRPr="0064089C">
              <w:rPr>
                <w:i/>
                <w:iCs/>
              </w:rPr>
              <w:t xml:space="preserve"> </w:t>
            </w:r>
            <w:r w:rsidR="00483AF4" w:rsidRPr="0064089C">
              <w:rPr>
                <w:i/>
                <w:iCs/>
              </w:rPr>
              <w:t>Andrew</w:t>
            </w:r>
            <w:r w:rsidR="00FB1E6F">
              <w:rPr>
                <w:i/>
                <w:iCs/>
              </w:rPr>
              <w:t xml:space="preserve"> P.</w:t>
            </w:r>
            <w:r w:rsidR="00482580">
              <w:rPr>
                <w:i/>
                <w:iCs/>
              </w:rPr>
              <w:t>/Stan T</w:t>
            </w:r>
            <w:r w:rsidR="009C7EE3">
              <w:rPr>
                <w:i/>
                <w:iCs/>
              </w:rPr>
              <w:t>./</w:t>
            </w:r>
            <w:r w:rsidR="00482580">
              <w:rPr>
                <w:i/>
                <w:iCs/>
              </w:rPr>
              <w:t>Scott L</w:t>
            </w:r>
            <w:r w:rsidR="009C7EE3">
              <w:rPr>
                <w:i/>
                <w:iCs/>
              </w:rPr>
              <w:t>.</w:t>
            </w:r>
            <w:r>
              <w:rPr>
                <w:i/>
                <w:iCs/>
              </w:rPr>
              <w:t>:</w:t>
            </w:r>
            <w:r w:rsidR="00482580">
              <w:rPr>
                <w:i/>
                <w:iCs/>
              </w:rPr>
              <w:t xml:space="preserve"> </w:t>
            </w:r>
            <w:r w:rsidR="00482580" w:rsidRPr="009C7EE3">
              <w:t>Nothing to add</w:t>
            </w:r>
            <w:r w:rsidR="00483AF4">
              <w:t xml:space="preserve"> </w:t>
            </w:r>
          </w:p>
          <w:p w14:paraId="077914A2" w14:textId="3E50055D" w:rsidR="00483AF4" w:rsidRPr="008D12D2" w:rsidRDefault="009C7EE3" w:rsidP="00483AF4">
            <w:r>
              <w:rPr>
                <w:i/>
                <w:iCs/>
              </w:rPr>
              <w:t>O</w:t>
            </w:r>
            <w:r w:rsidR="00483AF4" w:rsidRPr="0064089C">
              <w:rPr>
                <w:i/>
                <w:iCs/>
              </w:rPr>
              <w:t>YCP</w:t>
            </w:r>
            <w:r w:rsidR="00483AF4">
              <w:t xml:space="preserve"> – </w:t>
            </w:r>
            <w:r w:rsidR="008D12D2">
              <w:rPr>
                <w:i/>
              </w:rPr>
              <w:t>Frank</w:t>
            </w:r>
            <w:r w:rsidR="00FB1E6F">
              <w:rPr>
                <w:i/>
              </w:rPr>
              <w:t xml:space="preserve"> T.</w:t>
            </w:r>
            <w:r w:rsidR="008D12D2">
              <w:rPr>
                <w:i/>
              </w:rPr>
              <w:t>/Dan</w:t>
            </w:r>
            <w:r w:rsidR="00FB1E6F">
              <w:rPr>
                <w:i/>
              </w:rPr>
              <w:t xml:space="preserve"> R.</w:t>
            </w:r>
            <w:r w:rsidR="008D12D2">
              <w:rPr>
                <w:i/>
              </w:rPr>
              <w:t>:</w:t>
            </w:r>
            <w:r w:rsidR="008D12D2">
              <w:t xml:space="preserve"> </w:t>
            </w:r>
            <w:r w:rsidR="00482580">
              <w:t>Nothing to add</w:t>
            </w:r>
          </w:p>
          <w:p w14:paraId="1A8EA7FE" w14:textId="223AC25B" w:rsidR="000C1327" w:rsidRPr="009C7EE3" w:rsidRDefault="008D12D2" w:rsidP="00483AF4">
            <w:pPr>
              <w:rPr>
                <w:iCs/>
              </w:rPr>
            </w:pPr>
            <w:r>
              <w:rPr>
                <w:i/>
              </w:rPr>
              <w:t>AGP – Tracy</w:t>
            </w:r>
            <w:r w:rsidR="00FB1E6F">
              <w:rPr>
                <w:i/>
              </w:rPr>
              <w:t xml:space="preserve"> G.</w:t>
            </w:r>
            <w:r>
              <w:rPr>
                <w:i/>
              </w:rPr>
              <w:t xml:space="preserve">: </w:t>
            </w:r>
            <w:r w:rsidR="00482580" w:rsidRPr="009C7EE3">
              <w:rPr>
                <w:iCs/>
              </w:rPr>
              <w:t>Tracy asked if we know if there has ever been a Trenching/Dig Plan in place at any of our facilities. Todd F</w:t>
            </w:r>
            <w:r w:rsidR="008F4052">
              <w:rPr>
                <w:iCs/>
              </w:rPr>
              <w:t>.</w:t>
            </w:r>
            <w:r w:rsidR="00482580" w:rsidRPr="009C7EE3">
              <w:rPr>
                <w:iCs/>
              </w:rPr>
              <w:t xml:space="preserve"> added that Camp Umatilla will be our first experience. Dave recommended we go to SAIF for some examples. Julie asked Jeff </w:t>
            </w:r>
            <w:r w:rsidR="008F4052">
              <w:rPr>
                <w:iCs/>
              </w:rPr>
              <w:t xml:space="preserve">L. </w:t>
            </w:r>
            <w:r w:rsidR="00482580" w:rsidRPr="009C7EE3">
              <w:rPr>
                <w:iCs/>
              </w:rPr>
              <w:t xml:space="preserve">to send </w:t>
            </w:r>
            <w:r w:rsidR="008F4052">
              <w:rPr>
                <w:iCs/>
              </w:rPr>
              <w:t>her</w:t>
            </w:r>
            <w:r w:rsidR="00482580" w:rsidRPr="009C7EE3">
              <w:rPr>
                <w:iCs/>
              </w:rPr>
              <w:t xml:space="preserve"> any</w:t>
            </w:r>
            <w:r w:rsidR="008F4052">
              <w:rPr>
                <w:iCs/>
              </w:rPr>
              <w:t xml:space="preserve"> examples or information he has</w:t>
            </w:r>
            <w:r w:rsidR="00482580" w:rsidRPr="009C7EE3">
              <w:rPr>
                <w:iCs/>
              </w:rPr>
              <w:t xml:space="preserve">. </w:t>
            </w:r>
          </w:p>
          <w:p w14:paraId="23EE27CE" w14:textId="0EA31881" w:rsidR="00A56368" w:rsidRPr="008F4052" w:rsidRDefault="008D12D2" w:rsidP="00483AF4">
            <w:pPr>
              <w:rPr>
                <w:iCs/>
              </w:rPr>
            </w:pPr>
            <w:r w:rsidRPr="008D12D2">
              <w:rPr>
                <w:i/>
              </w:rPr>
              <w:t>AGI</w:t>
            </w:r>
            <w:r>
              <w:t xml:space="preserve"> </w:t>
            </w:r>
            <w:r w:rsidRPr="008D12D2">
              <w:rPr>
                <w:i/>
              </w:rPr>
              <w:t xml:space="preserve">- </w:t>
            </w:r>
            <w:r w:rsidR="000C1327" w:rsidRPr="008D12D2">
              <w:rPr>
                <w:i/>
              </w:rPr>
              <w:t>Pat S.</w:t>
            </w:r>
            <w:r w:rsidRPr="008D12D2">
              <w:rPr>
                <w:i/>
              </w:rPr>
              <w:t xml:space="preserve"> and Cliff D.</w:t>
            </w:r>
            <w:r w:rsidR="00FB1E6F">
              <w:rPr>
                <w:i/>
              </w:rPr>
              <w:t>:</w:t>
            </w:r>
            <w:r w:rsidR="000C1327" w:rsidRPr="008D12D2">
              <w:rPr>
                <w:i/>
              </w:rPr>
              <w:t xml:space="preserve"> </w:t>
            </w:r>
            <w:r w:rsidR="008F4052">
              <w:rPr>
                <w:iCs/>
              </w:rPr>
              <w:t>No update</w:t>
            </w:r>
          </w:p>
          <w:p w14:paraId="66E157DE" w14:textId="0484C8DC" w:rsidR="007E772E" w:rsidRPr="00EE7631" w:rsidRDefault="00A56368" w:rsidP="00483AF4">
            <w:r>
              <w:rPr>
                <w:i/>
              </w:rPr>
              <w:t xml:space="preserve">AGDD – Dave S.: </w:t>
            </w:r>
            <w:r w:rsidR="008F4052">
              <w:rPr>
                <w:iCs/>
              </w:rPr>
              <w:t>N</w:t>
            </w:r>
            <w:r w:rsidR="000519DA" w:rsidRPr="008F4052">
              <w:rPr>
                <w:iCs/>
              </w:rPr>
              <w:t>othing to add</w:t>
            </w:r>
          </w:p>
          <w:p w14:paraId="4D4036E5" w14:textId="3526E903" w:rsidR="007E340C" w:rsidRDefault="00EE7631" w:rsidP="00EE7631">
            <w:pPr>
              <w:rPr>
                <w:i/>
                <w:iCs/>
              </w:rPr>
            </w:pPr>
            <w:r w:rsidRPr="00EE7631">
              <w:rPr>
                <w:i/>
                <w:iCs/>
              </w:rPr>
              <w:t xml:space="preserve">SAIF - </w:t>
            </w:r>
            <w:r w:rsidR="007E772E" w:rsidRPr="00EE7631">
              <w:rPr>
                <w:i/>
                <w:iCs/>
              </w:rPr>
              <w:t xml:space="preserve">Andy </w:t>
            </w:r>
            <w:r w:rsidR="00A56368" w:rsidRPr="00EE7631">
              <w:rPr>
                <w:i/>
                <w:iCs/>
              </w:rPr>
              <w:t>R.</w:t>
            </w:r>
            <w:r w:rsidRPr="00EE7631">
              <w:rPr>
                <w:i/>
                <w:iCs/>
              </w:rPr>
              <w:t>:</w:t>
            </w:r>
            <w:r w:rsidR="000519DA">
              <w:rPr>
                <w:i/>
                <w:iCs/>
              </w:rPr>
              <w:t xml:space="preserve"> </w:t>
            </w:r>
            <w:r w:rsidR="009C7EE3">
              <w:t>A</w:t>
            </w:r>
            <w:r w:rsidR="000519DA" w:rsidRPr="009C7EE3">
              <w:t>bsent</w:t>
            </w:r>
          </w:p>
          <w:p w14:paraId="5936CF34" w14:textId="6E84C4CE" w:rsidR="00482580" w:rsidRDefault="00482580" w:rsidP="00EE7631">
            <w:pPr>
              <w:rPr>
                <w:i/>
                <w:iCs/>
              </w:rPr>
            </w:pPr>
            <w:r>
              <w:rPr>
                <w:i/>
                <w:iCs/>
              </w:rPr>
              <w:t>AGC</w:t>
            </w:r>
            <w:r w:rsidR="009C7EE3">
              <w:rPr>
                <w:i/>
                <w:iCs/>
              </w:rPr>
              <w:t xml:space="preserve"> - </w:t>
            </w:r>
            <w:r>
              <w:rPr>
                <w:i/>
                <w:iCs/>
              </w:rPr>
              <w:t>Sean M</w:t>
            </w:r>
            <w:r w:rsidR="009C7EE3">
              <w:rPr>
                <w:i/>
                <w:iCs/>
              </w:rPr>
              <w:t>./Melissa C.:</w:t>
            </w:r>
            <w:r>
              <w:rPr>
                <w:i/>
                <w:iCs/>
              </w:rPr>
              <w:t xml:space="preserve"> </w:t>
            </w:r>
            <w:r w:rsidR="009C7EE3" w:rsidRPr="009C7EE3">
              <w:t>N</w:t>
            </w:r>
            <w:r w:rsidRPr="009C7EE3">
              <w:t>othing</w:t>
            </w:r>
            <w:r w:rsidR="009C7EE3" w:rsidRPr="009C7EE3">
              <w:t xml:space="preserve"> </w:t>
            </w:r>
            <w:r w:rsidRPr="009C7EE3">
              <w:t>to add</w:t>
            </w:r>
          </w:p>
          <w:p w14:paraId="04563181" w14:textId="0D3DA45E" w:rsidR="00482580" w:rsidRDefault="00482580" w:rsidP="00EE7631">
            <w:pPr>
              <w:rPr>
                <w:i/>
                <w:iCs/>
              </w:rPr>
            </w:pPr>
            <w:r>
              <w:rPr>
                <w:i/>
                <w:iCs/>
              </w:rPr>
              <w:t xml:space="preserve">CUO – Jeff L: </w:t>
            </w:r>
            <w:r w:rsidRPr="009C7EE3">
              <w:t xml:space="preserve">Working with Rilea on a welding policy. Once they have a </w:t>
            </w:r>
            <w:proofErr w:type="gramStart"/>
            <w:r w:rsidRPr="009C7EE3">
              <w:t>draft</w:t>
            </w:r>
            <w:proofErr w:type="gramEnd"/>
            <w:r w:rsidRPr="009C7EE3">
              <w:t xml:space="preserve"> they will send to </w:t>
            </w:r>
            <w:r w:rsidR="008F4052">
              <w:t xml:space="preserve">the </w:t>
            </w:r>
            <w:r w:rsidRPr="009C7EE3">
              <w:t xml:space="preserve">Safety Committee. Dave </w:t>
            </w:r>
            <w:r w:rsidR="008F4052">
              <w:t xml:space="preserve">S. </w:t>
            </w:r>
            <w:r w:rsidRPr="009C7EE3">
              <w:t>asked Todd F</w:t>
            </w:r>
            <w:r w:rsidR="008F4052">
              <w:t>.</w:t>
            </w:r>
            <w:r w:rsidRPr="009C7EE3">
              <w:t xml:space="preserve"> if this would be an applicable statewide policy. Camps can do the work </w:t>
            </w:r>
            <w:r w:rsidR="008F4052">
              <w:t xml:space="preserve">on the draft policy </w:t>
            </w:r>
            <w:r w:rsidRPr="009C7EE3">
              <w:t xml:space="preserve">and forward to Safety Committee Review Board for consideration. Julie </w:t>
            </w:r>
            <w:r w:rsidR="008F4052">
              <w:t xml:space="preserve">P. </w:t>
            </w:r>
            <w:r w:rsidRPr="009C7EE3">
              <w:t xml:space="preserve">had thought </w:t>
            </w:r>
            <w:r w:rsidR="008F4052">
              <w:t xml:space="preserve">Camp </w:t>
            </w:r>
            <w:r w:rsidRPr="009C7EE3">
              <w:t>Umatilla didn’t do any welding</w:t>
            </w:r>
            <w:r w:rsidR="008F4052">
              <w:t xml:space="preserve"> (based on a tour she recently attended)</w:t>
            </w:r>
            <w:r w:rsidRPr="009C7EE3">
              <w:t xml:space="preserve">; </w:t>
            </w:r>
            <w:r w:rsidR="008F4052">
              <w:t xml:space="preserve">Jeff responded that </w:t>
            </w:r>
            <w:r w:rsidRPr="009C7EE3">
              <w:t xml:space="preserve">they do not have a certified welder on </w:t>
            </w:r>
            <w:proofErr w:type="gramStart"/>
            <w:r w:rsidRPr="009C7EE3">
              <w:t>site</w:t>
            </w:r>
            <w:proofErr w:type="gramEnd"/>
            <w:r w:rsidRPr="009C7EE3">
              <w:t xml:space="preserve"> but they do some cutting</w:t>
            </w:r>
            <w:r w:rsidR="000519DA" w:rsidRPr="009C7EE3">
              <w:t xml:space="preserve"> and tap welding</w:t>
            </w:r>
            <w:r w:rsidRPr="009C7EE3">
              <w:t xml:space="preserve"> – Julie will follow-up with</w:t>
            </w:r>
            <w:r w:rsidR="008F4052">
              <w:t xml:space="preserve"> CUO</w:t>
            </w:r>
            <w:r w:rsidRPr="009C7EE3">
              <w:t>.</w:t>
            </w:r>
            <w:r>
              <w:rPr>
                <w:i/>
                <w:iCs/>
              </w:rPr>
              <w:t xml:space="preserve"> </w:t>
            </w:r>
          </w:p>
          <w:p w14:paraId="7B579EC1" w14:textId="5B79E4C9" w:rsidR="00482580" w:rsidRDefault="00482580" w:rsidP="00EE7631">
            <w:pPr>
              <w:rPr>
                <w:i/>
                <w:iCs/>
              </w:rPr>
            </w:pPr>
            <w:r>
              <w:rPr>
                <w:i/>
                <w:iCs/>
              </w:rPr>
              <w:t xml:space="preserve">IA: </w:t>
            </w:r>
            <w:r w:rsidR="009C7EE3">
              <w:t>N</w:t>
            </w:r>
            <w:r w:rsidRPr="009C7EE3">
              <w:t>othing to add</w:t>
            </w:r>
          </w:p>
          <w:p w14:paraId="255827AF" w14:textId="2CB5DD66" w:rsidR="00482580" w:rsidRDefault="00482580" w:rsidP="00EE7631">
            <w:pPr>
              <w:rPr>
                <w:i/>
                <w:iCs/>
              </w:rPr>
            </w:pPr>
            <w:r>
              <w:rPr>
                <w:i/>
                <w:iCs/>
              </w:rPr>
              <w:t xml:space="preserve">NG: </w:t>
            </w:r>
            <w:r w:rsidR="009C7EE3">
              <w:t>N</w:t>
            </w:r>
            <w:r w:rsidRPr="009C7EE3">
              <w:t>othing to add</w:t>
            </w:r>
            <w:r>
              <w:rPr>
                <w:i/>
                <w:iCs/>
              </w:rPr>
              <w:t xml:space="preserve"> </w:t>
            </w:r>
          </w:p>
          <w:p w14:paraId="43FB3460" w14:textId="171532ED" w:rsidR="00482580" w:rsidRDefault="00482580" w:rsidP="00EE7631">
            <w:pPr>
              <w:rPr>
                <w:i/>
                <w:iCs/>
              </w:rPr>
            </w:pPr>
          </w:p>
          <w:p w14:paraId="234F5EBA" w14:textId="432BD394" w:rsidR="00482580" w:rsidRPr="009C7EE3" w:rsidRDefault="00482580" w:rsidP="00EE7631">
            <w:r w:rsidRPr="009C7EE3">
              <w:t xml:space="preserve">Julie </w:t>
            </w:r>
            <w:r w:rsidR="009C7EE3">
              <w:t xml:space="preserve">P. </w:t>
            </w:r>
            <w:r w:rsidRPr="009C7EE3">
              <w:t>remind</w:t>
            </w:r>
            <w:r w:rsidR="009C7EE3">
              <w:t>ed</w:t>
            </w:r>
            <w:r w:rsidRPr="009C7EE3">
              <w:t xml:space="preserve"> the Committee Chairs of the importance that </w:t>
            </w:r>
            <w:r w:rsidR="009C7EE3">
              <w:t xml:space="preserve">site Safety Committee </w:t>
            </w:r>
            <w:r w:rsidRPr="009C7EE3">
              <w:t xml:space="preserve">meetings </w:t>
            </w:r>
            <w:r w:rsidR="009C7EE3">
              <w:t xml:space="preserve">be </w:t>
            </w:r>
            <w:r w:rsidRPr="009C7EE3">
              <w:t xml:space="preserve">occurring regularly. </w:t>
            </w:r>
            <w:r w:rsidR="009C7EE3">
              <w:t>Also, t</w:t>
            </w:r>
            <w:r w:rsidRPr="009C7EE3">
              <w:t xml:space="preserve">here have been some issues of policies only going to the </w:t>
            </w:r>
            <w:r w:rsidR="009C7EE3">
              <w:t xml:space="preserve">site </w:t>
            </w:r>
            <w:r w:rsidRPr="009C7EE3">
              <w:t>Safety Committee</w:t>
            </w:r>
            <w:r w:rsidR="009C7EE3">
              <w:t xml:space="preserve"> members</w:t>
            </w:r>
            <w:r w:rsidRPr="009C7EE3">
              <w:t xml:space="preserve"> and not getting out to all employees – they need to </w:t>
            </w:r>
            <w:r w:rsidR="009C7EE3">
              <w:t xml:space="preserve">be </w:t>
            </w:r>
            <w:r w:rsidRPr="009C7EE3">
              <w:t>discu</w:t>
            </w:r>
            <w:r w:rsidR="009C7EE3">
              <w:t>s</w:t>
            </w:r>
            <w:r w:rsidRPr="009C7EE3">
              <w:t xml:space="preserve">sed in Safety </w:t>
            </w:r>
            <w:r w:rsidR="009C7EE3">
              <w:t>C</w:t>
            </w:r>
            <w:r w:rsidRPr="009C7EE3">
              <w:t>ommittee meetings</w:t>
            </w:r>
            <w:r w:rsidR="009C7EE3">
              <w:t xml:space="preserve"> and sent out to all site employees</w:t>
            </w:r>
            <w:r w:rsidRPr="009C7EE3">
              <w:t xml:space="preserve">. </w:t>
            </w:r>
          </w:p>
          <w:p w14:paraId="08CBE4CF" w14:textId="08C915DB" w:rsidR="00482580" w:rsidRPr="00EE7631" w:rsidRDefault="00482580" w:rsidP="00EE7631">
            <w:pPr>
              <w:rPr>
                <w:i/>
                <w:iCs/>
              </w:rPr>
            </w:pPr>
          </w:p>
        </w:tc>
      </w:tr>
      <w:tr w:rsidR="0064089C" w14:paraId="08CBE4D4" w14:textId="77777777" w:rsidTr="007E2410">
        <w:tc>
          <w:tcPr>
            <w:tcW w:w="3865" w:type="dxa"/>
          </w:tcPr>
          <w:p w14:paraId="08CBE4D1" w14:textId="31839670" w:rsidR="007E340C" w:rsidRDefault="007E340C" w:rsidP="00ED08B1">
            <w:r w:rsidRPr="0064089C">
              <w:rPr>
                <w:b/>
                <w:bCs/>
              </w:rPr>
              <w:lastRenderedPageBreak/>
              <w:t>Next meeting date:</w:t>
            </w:r>
            <w:r w:rsidR="0064089C">
              <w:rPr>
                <w:b/>
                <w:bCs/>
              </w:rPr>
              <w:t xml:space="preserve"> </w:t>
            </w:r>
            <w:r w:rsidR="00EE7631">
              <w:rPr>
                <w:bCs/>
              </w:rPr>
              <w:t>15</w:t>
            </w:r>
            <w:r w:rsidR="008D12D2">
              <w:rPr>
                <w:b/>
                <w:bCs/>
              </w:rPr>
              <w:t xml:space="preserve"> </w:t>
            </w:r>
            <w:r w:rsidR="00EE7631">
              <w:t>June</w:t>
            </w:r>
            <w:r w:rsidR="00C93D4A">
              <w:t xml:space="preserve"> 202</w:t>
            </w:r>
            <w:r w:rsidR="00ED0468">
              <w:t>1</w:t>
            </w:r>
          </w:p>
        </w:tc>
        <w:tc>
          <w:tcPr>
            <w:tcW w:w="2880" w:type="dxa"/>
          </w:tcPr>
          <w:p w14:paraId="08CBE4D2" w14:textId="284E2930" w:rsidR="007E340C" w:rsidRDefault="007E340C" w:rsidP="00ED08B1">
            <w:r w:rsidRPr="008D12D2">
              <w:rPr>
                <w:b/>
              </w:rPr>
              <w:t>Time:</w:t>
            </w:r>
            <w:r w:rsidR="0064089C">
              <w:t xml:space="preserve"> </w:t>
            </w:r>
            <w:r w:rsidR="008D12D2">
              <w:t>13</w:t>
            </w:r>
            <w:r w:rsidR="00E1616B">
              <w:t>00</w:t>
            </w:r>
            <w:r w:rsidR="00495A27">
              <w:t xml:space="preserve"> – </w:t>
            </w:r>
            <w:r w:rsidR="00E8394F">
              <w:t>1</w:t>
            </w:r>
            <w:r w:rsidR="009C7EE3">
              <w:t>50</w:t>
            </w:r>
            <w:r w:rsidR="00E8394F">
              <w:t>0</w:t>
            </w:r>
          </w:p>
        </w:tc>
        <w:tc>
          <w:tcPr>
            <w:tcW w:w="4350" w:type="dxa"/>
          </w:tcPr>
          <w:p w14:paraId="08CBE4D3" w14:textId="77302C0A" w:rsidR="007E340C" w:rsidRDefault="007E340C" w:rsidP="00D87E76">
            <w:r w:rsidRPr="0064089C">
              <w:rPr>
                <w:b/>
                <w:bCs/>
              </w:rPr>
              <w:t>Place:</w:t>
            </w:r>
            <w:r w:rsidR="00495A27">
              <w:t xml:space="preserve"> </w:t>
            </w:r>
            <w:r w:rsidR="00ED0468">
              <w:t>TBD</w:t>
            </w:r>
            <w:r w:rsidR="00C93D4A">
              <w:t xml:space="preserve"> </w:t>
            </w:r>
            <w:r w:rsidR="00E8394F">
              <w:t xml:space="preserve">(likely </w:t>
            </w:r>
            <w:r w:rsidR="00EE7631">
              <w:t>OS Rm 236 &amp;</w:t>
            </w:r>
            <w:r w:rsidR="00E8394F">
              <w:t xml:space="preserve"> teleconference)</w:t>
            </w:r>
          </w:p>
        </w:tc>
      </w:tr>
      <w:tr w:rsidR="007E340C" w14:paraId="08CBE4D7" w14:textId="77777777" w:rsidTr="007E2410">
        <w:tc>
          <w:tcPr>
            <w:tcW w:w="6745" w:type="dxa"/>
            <w:gridSpan w:val="2"/>
          </w:tcPr>
          <w:p w14:paraId="08CBE4D5" w14:textId="0653C21A" w:rsidR="007E340C" w:rsidRDefault="007E340C" w:rsidP="00ED08B1">
            <w:r w:rsidRPr="008D12D2">
              <w:rPr>
                <w:b/>
              </w:rPr>
              <w:t>Prepared by:</w:t>
            </w:r>
            <w:r w:rsidR="00F92C33">
              <w:t xml:space="preserve"> </w:t>
            </w:r>
            <w:r w:rsidR="0064089C">
              <w:t>Pamela J. Stroebel Powers</w:t>
            </w:r>
            <w:r w:rsidR="008D12D2">
              <w:t>, Chief Audit Executive</w:t>
            </w:r>
          </w:p>
        </w:tc>
        <w:tc>
          <w:tcPr>
            <w:tcW w:w="4350" w:type="dxa"/>
          </w:tcPr>
          <w:p w14:paraId="08CBE4D6" w14:textId="69A7AE4C" w:rsidR="007E340C" w:rsidRDefault="007E340C" w:rsidP="00ED08B1">
            <w:r w:rsidRPr="008D12D2">
              <w:rPr>
                <w:b/>
              </w:rPr>
              <w:t>Date:</w:t>
            </w:r>
            <w:r w:rsidR="00D87E76">
              <w:t xml:space="preserve"> </w:t>
            </w:r>
            <w:r w:rsidR="008F4052">
              <w:t>4</w:t>
            </w:r>
            <w:r w:rsidR="00D87E76">
              <w:t>.</w:t>
            </w:r>
            <w:r w:rsidR="009C7EE3">
              <w:t>1</w:t>
            </w:r>
            <w:r w:rsidR="00D87E76">
              <w:t>.20</w:t>
            </w:r>
            <w:r w:rsidR="0064089C">
              <w:t>2</w:t>
            </w:r>
            <w:r w:rsidR="007E2410">
              <w:t>1</w:t>
            </w:r>
          </w:p>
        </w:tc>
      </w:tr>
    </w:tbl>
    <w:p w14:paraId="2D71E92A" w14:textId="4DA4DDFC" w:rsidR="00ED0468" w:rsidRPr="007E2410" w:rsidRDefault="00FB1E6F" w:rsidP="007E2410">
      <w:pPr>
        <w:ind w:right="-700"/>
        <w:rPr>
          <w:b/>
        </w:rPr>
      </w:pPr>
      <w:r>
        <w:rPr>
          <w:b/>
        </w:rPr>
        <w:t xml:space="preserve">Remaining </w:t>
      </w:r>
      <w:r w:rsidR="00ED0468" w:rsidRPr="00ED0468">
        <w:rPr>
          <w:b/>
        </w:rPr>
        <w:t xml:space="preserve">2021 Meeting Schedule: </w:t>
      </w:r>
    </w:p>
    <w:p w14:paraId="060AC29C" w14:textId="3FF87539" w:rsidR="00ED0468" w:rsidRPr="00141330" w:rsidRDefault="00ED0468" w:rsidP="00ED0468">
      <w:r w:rsidRPr="00141330">
        <w:t xml:space="preserve">Tuesday, September </w:t>
      </w:r>
      <w:r w:rsidR="00776B0B">
        <w:t xml:space="preserve">21, </w:t>
      </w:r>
      <w:r>
        <w:t>20</w:t>
      </w:r>
      <w:r w:rsidRPr="00141330">
        <w:t>21 1:00 pm – 3:00 pm at Owen Summers Bldg.</w:t>
      </w:r>
      <w:r>
        <w:t>/Teleconference</w:t>
      </w:r>
      <w:r w:rsidRPr="00141330">
        <w:t xml:space="preserve">  </w:t>
      </w:r>
    </w:p>
    <w:p w14:paraId="65D87FAF" w14:textId="4FCF4781" w:rsidR="00ED0468" w:rsidRPr="00141330" w:rsidRDefault="00ED0468" w:rsidP="00ED0468">
      <w:r w:rsidRPr="00141330">
        <w:t>Tuesday, December 14, 2021 1:00 pm – 3:00 pm at Owen Summers Bldg.</w:t>
      </w:r>
      <w:r>
        <w:t>/Teleconference</w:t>
      </w:r>
      <w:r w:rsidRPr="00141330">
        <w:t xml:space="preserve">  </w:t>
      </w:r>
    </w:p>
    <w:p w14:paraId="7BFDAC3C" w14:textId="77777777" w:rsidR="00ED0468" w:rsidRDefault="00ED0468" w:rsidP="0064089C">
      <w:pPr>
        <w:ind w:right="-700"/>
      </w:pPr>
    </w:p>
    <w:sectPr w:rsidR="00ED0468" w:rsidSect="0064089C">
      <w:footerReference w:type="default" r:id="rId10"/>
      <w:headerReference w:type="first" r:id="rId11"/>
      <w:pgSz w:w="12240" w:h="15840"/>
      <w:pgMar w:top="720" w:right="4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C96D32" w14:textId="77777777" w:rsidR="0001638B" w:rsidRDefault="0001638B" w:rsidP="004E15A6">
      <w:r>
        <w:separator/>
      </w:r>
    </w:p>
  </w:endnote>
  <w:endnote w:type="continuationSeparator" w:id="0">
    <w:p w14:paraId="14C282DB" w14:textId="77777777" w:rsidR="0001638B" w:rsidRDefault="0001638B" w:rsidP="004E15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5113174"/>
      <w:docPartObj>
        <w:docPartGallery w:val="Page Numbers (Bottom of Page)"/>
        <w:docPartUnique/>
      </w:docPartObj>
    </w:sdtPr>
    <w:sdtEndPr>
      <w:rPr>
        <w:noProof/>
      </w:rPr>
    </w:sdtEndPr>
    <w:sdtContent>
      <w:p w14:paraId="12D0BC72" w14:textId="18F40B43" w:rsidR="006D2F5A" w:rsidRDefault="006D2F5A">
        <w:pPr>
          <w:pStyle w:val="Footer"/>
          <w:jc w:val="right"/>
        </w:pPr>
        <w:r>
          <w:fldChar w:fldCharType="begin"/>
        </w:r>
        <w:r>
          <w:instrText xml:space="preserve"> PAGE   \* MERGEFORMAT </w:instrText>
        </w:r>
        <w:r>
          <w:fldChar w:fldCharType="separate"/>
        </w:r>
        <w:r w:rsidR="00303456">
          <w:rPr>
            <w:noProof/>
          </w:rPr>
          <w:t>5</w:t>
        </w:r>
        <w:r>
          <w:rPr>
            <w:noProof/>
          </w:rPr>
          <w:fldChar w:fldCharType="end"/>
        </w:r>
      </w:p>
    </w:sdtContent>
  </w:sdt>
  <w:p w14:paraId="1299DA3D" w14:textId="77777777" w:rsidR="006D2F5A" w:rsidRDefault="006D2F5A" w:rsidP="006D2F5A">
    <w:r>
      <w:t>Keep in file for three years. Post on employee bulletin board(s). Copy safety committee and management.</w:t>
    </w:r>
  </w:p>
  <w:p w14:paraId="61DED810" w14:textId="77777777" w:rsidR="006D2F5A" w:rsidRDefault="006D2F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1611E3" w14:textId="77777777" w:rsidR="0001638B" w:rsidRDefault="0001638B" w:rsidP="004E15A6">
      <w:r>
        <w:separator/>
      </w:r>
    </w:p>
  </w:footnote>
  <w:footnote w:type="continuationSeparator" w:id="0">
    <w:p w14:paraId="3A422294" w14:textId="77777777" w:rsidR="0001638B" w:rsidRDefault="0001638B" w:rsidP="004E15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2803306"/>
      <w:docPartObj>
        <w:docPartGallery w:val="Watermarks"/>
        <w:docPartUnique/>
      </w:docPartObj>
    </w:sdtPr>
    <w:sdtEndPr/>
    <w:sdtContent>
      <w:p w14:paraId="3A9A4178" w14:textId="77777777" w:rsidR="006D2F5A" w:rsidRDefault="005C38E5" w:rsidP="006D2F5A">
        <w:pPr>
          <w:jc w:val="center"/>
          <w:rPr>
            <w:b/>
            <w:sz w:val="32"/>
            <w:szCs w:val="32"/>
          </w:rPr>
        </w:pPr>
        <w:r>
          <w:rPr>
            <w:noProof/>
          </w:rPr>
          <w:pict w14:anchorId="4E47FBF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6D2F5A">
          <w:rPr>
            <w:b/>
            <w:sz w:val="32"/>
            <w:szCs w:val="32"/>
          </w:rPr>
          <w:t>Oregon Military Department</w:t>
        </w:r>
      </w:p>
      <w:p w14:paraId="4ACE7368" w14:textId="77777777" w:rsidR="006D2F5A" w:rsidRDefault="006D2F5A" w:rsidP="006D2F5A">
        <w:pPr>
          <w:jc w:val="center"/>
          <w:rPr>
            <w:b/>
            <w:sz w:val="32"/>
            <w:szCs w:val="32"/>
          </w:rPr>
        </w:pPr>
        <w:r>
          <w:rPr>
            <w:b/>
            <w:sz w:val="32"/>
            <w:szCs w:val="32"/>
          </w:rPr>
          <w:t>Safety C</w:t>
        </w:r>
        <w:r w:rsidRPr="007E340C">
          <w:rPr>
            <w:b/>
            <w:sz w:val="32"/>
            <w:szCs w:val="32"/>
          </w:rPr>
          <w:t xml:space="preserve">ommittee </w:t>
        </w:r>
        <w:r>
          <w:rPr>
            <w:b/>
            <w:sz w:val="32"/>
            <w:szCs w:val="32"/>
          </w:rPr>
          <w:t xml:space="preserve">Review Board </w:t>
        </w:r>
      </w:p>
      <w:p w14:paraId="0762FE66" w14:textId="73B359E4" w:rsidR="006D2F5A" w:rsidRDefault="0009253E" w:rsidP="006D2F5A">
        <w:pPr>
          <w:pStyle w:val="Header"/>
          <w:jc w:val="center"/>
        </w:pPr>
        <w:r>
          <w:rPr>
            <w:b/>
            <w:sz w:val="32"/>
            <w:szCs w:val="32"/>
          </w:rPr>
          <w:t>202</w:t>
        </w:r>
        <w:r w:rsidR="00711DE4">
          <w:rPr>
            <w:b/>
            <w:sz w:val="32"/>
            <w:szCs w:val="32"/>
          </w:rPr>
          <w:t>1</w:t>
        </w:r>
        <w:r>
          <w:rPr>
            <w:b/>
            <w:sz w:val="32"/>
            <w:szCs w:val="32"/>
          </w:rPr>
          <w:t xml:space="preserve"> Q</w:t>
        </w:r>
        <w:r w:rsidR="00711DE4">
          <w:rPr>
            <w:b/>
            <w:sz w:val="32"/>
            <w:szCs w:val="32"/>
          </w:rPr>
          <w:t>1</w:t>
        </w:r>
        <w:r w:rsidR="006D2F5A">
          <w:rPr>
            <w:b/>
            <w:sz w:val="32"/>
            <w:szCs w:val="32"/>
          </w:rPr>
          <w:t xml:space="preserve"> Meeting M</w:t>
        </w:r>
        <w:r w:rsidR="006D2F5A" w:rsidRPr="007E340C">
          <w:rPr>
            <w:b/>
            <w:sz w:val="32"/>
            <w:szCs w:val="32"/>
          </w:rPr>
          <w:t>inutes</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7B28C0"/>
    <w:multiLevelType w:val="hybridMultilevel"/>
    <w:tmpl w:val="23A03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8E3D16"/>
    <w:multiLevelType w:val="hybridMultilevel"/>
    <w:tmpl w:val="2C24C676"/>
    <w:lvl w:ilvl="0" w:tplc="0409000B">
      <w:start w:val="1"/>
      <w:numFmt w:val="bullet"/>
      <w:lvlText w:val=""/>
      <w:lvlJc w:val="left"/>
      <w:pPr>
        <w:ind w:left="1613" w:hanging="360"/>
      </w:pPr>
      <w:rPr>
        <w:rFonts w:ascii="Wingdings" w:hAnsi="Wingdings" w:hint="default"/>
      </w:rPr>
    </w:lvl>
    <w:lvl w:ilvl="1" w:tplc="04090003" w:tentative="1">
      <w:start w:val="1"/>
      <w:numFmt w:val="bullet"/>
      <w:lvlText w:val="o"/>
      <w:lvlJc w:val="left"/>
      <w:pPr>
        <w:ind w:left="2333" w:hanging="360"/>
      </w:pPr>
      <w:rPr>
        <w:rFonts w:ascii="Courier New" w:hAnsi="Courier New" w:cs="Courier New" w:hint="default"/>
      </w:rPr>
    </w:lvl>
    <w:lvl w:ilvl="2" w:tplc="04090005" w:tentative="1">
      <w:start w:val="1"/>
      <w:numFmt w:val="bullet"/>
      <w:lvlText w:val=""/>
      <w:lvlJc w:val="left"/>
      <w:pPr>
        <w:ind w:left="3053" w:hanging="360"/>
      </w:pPr>
      <w:rPr>
        <w:rFonts w:ascii="Wingdings" w:hAnsi="Wingdings" w:hint="default"/>
      </w:rPr>
    </w:lvl>
    <w:lvl w:ilvl="3" w:tplc="04090001" w:tentative="1">
      <w:start w:val="1"/>
      <w:numFmt w:val="bullet"/>
      <w:lvlText w:val=""/>
      <w:lvlJc w:val="left"/>
      <w:pPr>
        <w:ind w:left="3773" w:hanging="360"/>
      </w:pPr>
      <w:rPr>
        <w:rFonts w:ascii="Symbol" w:hAnsi="Symbol" w:hint="default"/>
      </w:rPr>
    </w:lvl>
    <w:lvl w:ilvl="4" w:tplc="04090003" w:tentative="1">
      <w:start w:val="1"/>
      <w:numFmt w:val="bullet"/>
      <w:lvlText w:val="o"/>
      <w:lvlJc w:val="left"/>
      <w:pPr>
        <w:ind w:left="4493" w:hanging="360"/>
      </w:pPr>
      <w:rPr>
        <w:rFonts w:ascii="Courier New" w:hAnsi="Courier New" w:cs="Courier New" w:hint="default"/>
      </w:rPr>
    </w:lvl>
    <w:lvl w:ilvl="5" w:tplc="04090005" w:tentative="1">
      <w:start w:val="1"/>
      <w:numFmt w:val="bullet"/>
      <w:lvlText w:val=""/>
      <w:lvlJc w:val="left"/>
      <w:pPr>
        <w:ind w:left="5213" w:hanging="360"/>
      </w:pPr>
      <w:rPr>
        <w:rFonts w:ascii="Wingdings" w:hAnsi="Wingdings" w:hint="default"/>
      </w:rPr>
    </w:lvl>
    <w:lvl w:ilvl="6" w:tplc="04090001" w:tentative="1">
      <w:start w:val="1"/>
      <w:numFmt w:val="bullet"/>
      <w:lvlText w:val=""/>
      <w:lvlJc w:val="left"/>
      <w:pPr>
        <w:ind w:left="5933" w:hanging="360"/>
      </w:pPr>
      <w:rPr>
        <w:rFonts w:ascii="Symbol" w:hAnsi="Symbol" w:hint="default"/>
      </w:rPr>
    </w:lvl>
    <w:lvl w:ilvl="7" w:tplc="04090003" w:tentative="1">
      <w:start w:val="1"/>
      <w:numFmt w:val="bullet"/>
      <w:lvlText w:val="o"/>
      <w:lvlJc w:val="left"/>
      <w:pPr>
        <w:ind w:left="6653" w:hanging="360"/>
      </w:pPr>
      <w:rPr>
        <w:rFonts w:ascii="Courier New" w:hAnsi="Courier New" w:cs="Courier New" w:hint="default"/>
      </w:rPr>
    </w:lvl>
    <w:lvl w:ilvl="8" w:tplc="04090005" w:tentative="1">
      <w:start w:val="1"/>
      <w:numFmt w:val="bullet"/>
      <w:lvlText w:val=""/>
      <w:lvlJc w:val="left"/>
      <w:pPr>
        <w:ind w:left="7373" w:hanging="360"/>
      </w:pPr>
      <w:rPr>
        <w:rFonts w:ascii="Wingdings" w:hAnsi="Wingdings" w:hint="default"/>
      </w:rPr>
    </w:lvl>
  </w:abstractNum>
  <w:abstractNum w:abstractNumId="2" w15:restartNumberingAfterBreak="0">
    <w:nsid w:val="41E81DB9"/>
    <w:multiLevelType w:val="hybridMultilevel"/>
    <w:tmpl w:val="EC841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744B6D"/>
    <w:multiLevelType w:val="hybridMultilevel"/>
    <w:tmpl w:val="4BE2A5BE"/>
    <w:lvl w:ilvl="0" w:tplc="04090009">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64597700"/>
    <w:multiLevelType w:val="hybridMultilevel"/>
    <w:tmpl w:val="FDF8BB7C"/>
    <w:lvl w:ilvl="0" w:tplc="0409000B">
      <w:start w:val="1"/>
      <w:numFmt w:val="bullet"/>
      <w:lvlText w:val=""/>
      <w:lvlJc w:val="left"/>
      <w:pPr>
        <w:ind w:left="1613"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3">
      <w:start w:val="1"/>
      <w:numFmt w:val="bullet"/>
      <w:lvlText w:val="o"/>
      <w:lvlJc w:val="left"/>
      <w:pPr>
        <w:ind w:left="1800" w:hanging="360"/>
      </w:pPr>
      <w:rPr>
        <w:rFonts w:ascii="Courier New" w:hAnsi="Courier New" w:cs="Courier New"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8F7679F"/>
    <w:multiLevelType w:val="hybridMultilevel"/>
    <w:tmpl w:val="8362B13A"/>
    <w:lvl w:ilvl="0" w:tplc="04090013">
      <w:start w:val="1"/>
      <w:numFmt w:val="upperRoman"/>
      <w:lvlText w:val="%1."/>
      <w:lvlJc w:val="right"/>
      <w:pPr>
        <w:ind w:left="893" w:hanging="360"/>
      </w:pPr>
    </w:lvl>
    <w:lvl w:ilvl="1" w:tplc="04090019">
      <w:start w:val="1"/>
      <w:numFmt w:val="lowerLetter"/>
      <w:lvlText w:val="%2."/>
      <w:lvlJc w:val="left"/>
      <w:pPr>
        <w:ind w:left="1613" w:hanging="360"/>
      </w:pPr>
    </w:lvl>
    <w:lvl w:ilvl="2" w:tplc="0409001B">
      <w:start w:val="1"/>
      <w:numFmt w:val="lowerRoman"/>
      <w:lvlText w:val="%3."/>
      <w:lvlJc w:val="right"/>
      <w:pPr>
        <w:ind w:left="2333" w:hanging="180"/>
      </w:pPr>
    </w:lvl>
    <w:lvl w:ilvl="3" w:tplc="0409000F" w:tentative="1">
      <w:start w:val="1"/>
      <w:numFmt w:val="decimal"/>
      <w:lvlText w:val="%4."/>
      <w:lvlJc w:val="left"/>
      <w:pPr>
        <w:ind w:left="3053" w:hanging="360"/>
      </w:pPr>
    </w:lvl>
    <w:lvl w:ilvl="4" w:tplc="04090019" w:tentative="1">
      <w:start w:val="1"/>
      <w:numFmt w:val="lowerLetter"/>
      <w:lvlText w:val="%5."/>
      <w:lvlJc w:val="left"/>
      <w:pPr>
        <w:ind w:left="3773" w:hanging="360"/>
      </w:pPr>
    </w:lvl>
    <w:lvl w:ilvl="5" w:tplc="0409001B" w:tentative="1">
      <w:start w:val="1"/>
      <w:numFmt w:val="lowerRoman"/>
      <w:lvlText w:val="%6."/>
      <w:lvlJc w:val="right"/>
      <w:pPr>
        <w:ind w:left="4493" w:hanging="180"/>
      </w:pPr>
    </w:lvl>
    <w:lvl w:ilvl="6" w:tplc="0409000F" w:tentative="1">
      <w:start w:val="1"/>
      <w:numFmt w:val="decimal"/>
      <w:lvlText w:val="%7."/>
      <w:lvlJc w:val="left"/>
      <w:pPr>
        <w:ind w:left="5213" w:hanging="360"/>
      </w:pPr>
    </w:lvl>
    <w:lvl w:ilvl="7" w:tplc="04090019" w:tentative="1">
      <w:start w:val="1"/>
      <w:numFmt w:val="lowerLetter"/>
      <w:lvlText w:val="%8."/>
      <w:lvlJc w:val="left"/>
      <w:pPr>
        <w:ind w:left="5933" w:hanging="360"/>
      </w:pPr>
    </w:lvl>
    <w:lvl w:ilvl="8" w:tplc="0409001B" w:tentative="1">
      <w:start w:val="1"/>
      <w:numFmt w:val="lowerRoman"/>
      <w:lvlText w:val="%9."/>
      <w:lvlJc w:val="right"/>
      <w:pPr>
        <w:ind w:left="6653" w:hanging="180"/>
      </w:pPr>
    </w:lvl>
  </w:abstractNum>
  <w:abstractNum w:abstractNumId="6" w15:restartNumberingAfterBreak="0">
    <w:nsid w:val="7DCD06B4"/>
    <w:multiLevelType w:val="hybridMultilevel"/>
    <w:tmpl w:val="3CB694F4"/>
    <w:lvl w:ilvl="0" w:tplc="0409000B">
      <w:start w:val="1"/>
      <w:numFmt w:val="bullet"/>
      <w:lvlText w:val=""/>
      <w:lvlJc w:val="left"/>
      <w:pPr>
        <w:ind w:left="1253" w:hanging="360"/>
      </w:pPr>
      <w:rPr>
        <w:rFonts w:ascii="Wingdings" w:hAnsi="Wingdings" w:hint="default"/>
      </w:rPr>
    </w:lvl>
    <w:lvl w:ilvl="1" w:tplc="04090003">
      <w:start w:val="1"/>
      <w:numFmt w:val="bullet"/>
      <w:lvlText w:val="o"/>
      <w:lvlJc w:val="left"/>
      <w:pPr>
        <w:ind w:left="1973" w:hanging="360"/>
      </w:pPr>
      <w:rPr>
        <w:rFonts w:ascii="Courier New" w:hAnsi="Courier New" w:cs="Courier New" w:hint="default"/>
      </w:rPr>
    </w:lvl>
    <w:lvl w:ilvl="2" w:tplc="04090005">
      <w:start w:val="1"/>
      <w:numFmt w:val="bullet"/>
      <w:lvlText w:val=""/>
      <w:lvlJc w:val="left"/>
      <w:pPr>
        <w:ind w:left="2693" w:hanging="360"/>
      </w:pPr>
      <w:rPr>
        <w:rFonts w:ascii="Wingdings" w:hAnsi="Wingdings" w:hint="default"/>
      </w:rPr>
    </w:lvl>
    <w:lvl w:ilvl="3" w:tplc="04090001" w:tentative="1">
      <w:start w:val="1"/>
      <w:numFmt w:val="bullet"/>
      <w:lvlText w:val=""/>
      <w:lvlJc w:val="left"/>
      <w:pPr>
        <w:ind w:left="3413" w:hanging="360"/>
      </w:pPr>
      <w:rPr>
        <w:rFonts w:ascii="Symbol" w:hAnsi="Symbol" w:hint="default"/>
      </w:rPr>
    </w:lvl>
    <w:lvl w:ilvl="4" w:tplc="04090003" w:tentative="1">
      <w:start w:val="1"/>
      <w:numFmt w:val="bullet"/>
      <w:lvlText w:val="o"/>
      <w:lvlJc w:val="left"/>
      <w:pPr>
        <w:ind w:left="4133" w:hanging="360"/>
      </w:pPr>
      <w:rPr>
        <w:rFonts w:ascii="Courier New" w:hAnsi="Courier New" w:cs="Courier New" w:hint="default"/>
      </w:rPr>
    </w:lvl>
    <w:lvl w:ilvl="5" w:tplc="04090005" w:tentative="1">
      <w:start w:val="1"/>
      <w:numFmt w:val="bullet"/>
      <w:lvlText w:val=""/>
      <w:lvlJc w:val="left"/>
      <w:pPr>
        <w:ind w:left="4853" w:hanging="360"/>
      </w:pPr>
      <w:rPr>
        <w:rFonts w:ascii="Wingdings" w:hAnsi="Wingdings" w:hint="default"/>
      </w:rPr>
    </w:lvl>
    <w:lvl w:ilvl="6" w:tplc="04090001" w:tentative="1">
      <w:start w:val="1"/>
      <w:numFmt w:val="bullet"/>
      <w:lvlText w:val=""/>
      <w:lvlJc w:val="left"/>
      <w:pPr>
        <w:ind w:left="5573" w:hanging="360"/>
      </w:pPr>
      <w:rPr>
        <w:rFonts w:ascii="Symbol" w:hAnsi="Symbol" w:hint="default"/>
      </w:rPr>
    </w:lvl>
    <w:lvl w:ilvl="7" w:tplc="04090003" w:tentative="1">
      <w:start w:val="1"/>
      <w:numFmt w:val="bullet"/>
      <w:lvlText w:val="o"/>
      <w:lvlJc w:val="left"/>
      <w:pPr>
        <w:ind w:left="6293" w:hanging="360"/>
      </w:pPr>
      <w:rPr>
        <w:rFonts w:ascii="Courier New" w:hAnsi="Courier New" w:cs="Courier New" w:hint="default"/>
      </w:rPr>
    </w:lvl>
    <w:lvl w:ilvl="8" w:tplc="04090005" w:tentative="1">
      <w:start w:val="1"/>
      <w:numFmt w:val="bullet"/>
      <w:lvlText w:val=""/>
      <w:lvlJc w:val="left"/>
      <w:pPr>
        <w:ind w:left="7013" w:hanging="360"/>
      </w:pPr>
      <w:rPr>
        <w:rFonts w:ascii="Wingdings" w:hAnsi="Wingdings" w:hint="default"/>
      </w:rPr>
    </w:lvl>
  </w:abstractNum>
  <w:num w:numId="1">
    <w:abstractNumId w:val="5"/>
  </w:num>
  <w:num w:numId="2">
    <w:abstractNumId w:val="6"/>
  </w:num>
  <w:num w:numId="3">
    <w:abstractNumId w:val="3"/>
  </w:num>
  <w:num w:numId="4">
    <w:abstractNumId w:val="4"/>
  </w:num>
  <w:num w:numId="5">
    <w:abstractNumId w:val="1"/>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340C"/>
    <w:rsid w:val="00000FBA"/>
    <w:rsid w:val="00003467"/>
    <w:rsid w:val="000107BB"/>
    <w:rsid w:val="00010CD2"/>
    <w:rsid w:val="0001638B"/>
    <w:rsid w:val="00030FDE"/>
    <w:rsid w:val="00031D9C"/>
    <w:rsid w:val="00037B1F"/>
    <w:rsid w:val="00044F7E"/>
    <w:rsid w:val="000519DA"/>
    <w:rsid w:val="000536FC"/>
    <w:rsid w:val="00057202"/>
    <w:rsid w:val="00061888"/>
    <w:rsid w:val="000761AF"/>
    <w:rsid w:val="00080059"/>
    <w:rsid w:val="0009253E"/>
    <w:rsid w:val="000A380E"/>
    <w:rsid w:val="000C1327"/>
    <w:rsid w:val="000D142D"/>
    <w:rsid w:val="000D5F55"/>
    <w:rsid w:val="00111FF7"/>
    <w:rsid w:val="00123302"/>
    <w:rsid w:val="00143B7B"/>
    <w:rsid w:val="00146864"/>
    <w:rsid w:val="00151806"/>
    <w:rsid w:val="001570E4"/>
    <w:rsid w:val="00173F32"/>
    <w:rsid w:val="00174D9E"/>
    <w:rsid w:val="00185A11"/>
    <w:rsid w:val="0018712A"/>
    <w:rsid w:val="00193A7B"/>
    <w:rsid w:val="0019403A"/>
    <w:rsid w:val="001A0C62"/>
    <w:rsid w:val="001A4E7B"/>
    <w:rsid w:val="001A6AAD"/>
    <w:rsid w:val="001C3EFD"/>
    <w:rsid w:val="001C4AFD"/>
    <w:rsid w:val="001D3858"/>
    <w:rsid w:val="001F2433"/>
    <w:rsid w:val="001F25DC"/>
    <w:rsid w:val="001F2E68"/>
    <w:rsid w:val="0021551F"/>
    <w:rsid w:val="00234444"/>
    <w:rsid w:val="00243C7F"/>
    <w:rsid w:val="00251DA8"/>
    <w:rsid w:val="0026335B"/>
    <w:rsid w:val="00273CF6"/>
    <w:rsid w:val="00273F3F"/>
    <w:rsid w:val="00277D86"/>
    <w:rsid w:val="00293644"/>
    <w:rsid w:val="0029499F"/>
    <w:rsid w:val="002A1284"/>
    <w:rsid w:val="002A6719"/>
    <w:rsid w:val="002B1F24"/>
    <w:rsid w:val="002B3920"/>
    <w:rsid w:val="002B3AB4"/>
    <w:rsid w:val="002C5E74"/>
    <w:rsid w:val="002D6F29"/>
    <w:rsid w:val="002E21CC"/>
    <w:rsid w:val="002F1117"/>
    <w:rsid w:val="002F34A7"/>
    <w:rsid w:val="002F6438"/>
    <w:rsid w:val="00303456"/>
    <w:rsid w:val="003051E9"/>
    <w:rsid w:val="003100BE"/>
    <w:rsid w:val="0031326D"/>
    <w:rsid w:val="0032069F"/>
    <w:rsid w:val="0033020B"/>
    <w:rsid w:val="003408C4"/>
    <w:rsid w:val="00340CAA"/>
    <w:rsid w:val="00356743"/>
    <w:rsid w:val="0036624E"/>
    <w:rsid w:val="00373E18"/>
    <w:rsid w:val="00381DE6"/>
    <w:rsid w:val="003A3093"/>
    <w:rsid w:val="003A5407"/>
    <w:rsid w:val="003B5AE4"/>
    <w:rsid w:val="003B609F"/>
    <w:rsid w:val="003C71FC"/>
    <w:rsid w:val="003D1DF9"/>
    <w:rsid w:val="003E3E46"/>
    <w:rsid w:val="003F2B10"/>
    <w:rsid w:val="004011DC"/>
    <w:rsid w:val="00401FDA"/>
    <w:rsid w:val="00402175"/>
    <w:rsid w:val="00404194"/>
    <w:rsid w:val="0040519B"/>
    <w:rsid w:val="004073CE"/>
    <w:rsid w:val="00411063"/>
    <w:rsid w:val="00417B06"/>
    <w:rsid w:val="00417B46"/>
    <w:rsid w:val="004244CD"/>
    <w:rsid w:val="004254EB"/>
    <w:rsid w:val="00434F3E"/>
    <w:rsid w:val="00440C2C"/>
    <w:rsid w:val="00460B21"/>
    <w:rsid w:val="0046319C"/>
    <w:rsid w:val="00465DDE"/>
    <w:rsid w:val="00470A5A"/>
    <w:rsid w:val="00481AFE"/>
    <w:rsid w:val="00482580"/>
    <w:rsid w:val="00483AF4"/>
    <w:rsid w:val="004858B3"/>
    <w:rsid w:val="00486192"/>
    <w:rsid w:val="0049360B"/>
    <w:rsid w:val="0049415C"/>
    <w:rsid w:val="00495A27"/>
    <w:rsid w:val="004975D6"/>
    <w:rsid w:val="00497C87"/>
    <w:rsid w:val="004A4CEF"/>
    <w:rsid w:val="004B1E84"/>
    <w:rsid w:val="004C1FC2"/>
    <w:rsid w:val="004C76C0"/>
    <w:rsid w:val="004D2BDA"/>
    <w:rsid w:val="004D5079"/>
    <w:rsid w:val="004D5E0E"/>
    <w:rsid w:val="004D62D4"/>
    <w:rsid w:val="004E15A6"/>
    <w:rsid w:val="004E6B9C"/>
    <w:rsid w:val="004F2978"/>
    <w:rsid w:val="004F58BC"/>
    <w:rsid w:val="00512389"/>
    <w:rsid w:val="005176D3"/>
    <w:rsid w:val="0051781E"/>
    <w:rsid w:val="00525200"/>
    <w:rsid w:val="00526284"/>
    <w:rsid w:val="00526340"/>
    <w:rsid w:val="005264B8"/>
    <w:rsid w:val="00537A08"/>
    <w:rsid w:val="00546EBD"/>
    <w:rsid w:val="00547B8D"/>
    <w:rsid w:val="00550098"/>
    <w:rsid w:val="00556B29"/>
    <w:rsid w:val="00564B8A"/>
    <w:rsid w:val="00573C4F"/>
    <w:rsid w:val="0057486E"/>
    <w:rsid w:val="00590A00"/>
    <w:rsid w:val="005B0769"/>
    <w:rsid w:val="005B5199"/>
    <w:rsid w:val="005C38E5"/>
    <w:rsid w:val="005D27F8"/>
    <w:rsid w:val="005D3701"/>
    <w:rsid w:val="005D5FD5"/>
    <w:rsid w:val="0060081B"/>
    <w:rsid w:val="00607E28"/>
    <w:rsid w:val="00610F2F"/>
    <w:rsid w:val="00615041"/>
    <w:rsid w:val="006158F4"/>
    <w:rsid w:val="006227C3"/>
    <w:rsid w:val="0064089C"/>
    <w:rsid w:val="00643B15"/>
    <w:rsid w:val="00644602"/>
    <w:rsid w:val="006512CF"/>
    <w:rsid w:val="00674A47"/>
    <w:rsid w:val="006B05CE"/>
    <w:rsid w:val="006B2682"/>
    <w:rsid w:val="006C1038"/>
    <w:rsid w:val="006D2F5A"/>
    <w:rsid w:val="006D3FD3"/>
    <w:rsid w:val="006D6666"/>
    <w:rsid w:val="006E53C2"/>
    <w:rsid w:val="006E5A28"/>
    <w:rsid w:val="006E7A8E"/>
    <w:rsid w:val="006F0CCE"/>
    <w:rsid w:val="007002E6"/>
    <w:rsid w:val="00700ACC"/>
    <w:rsid w:val="007031BF"/>
    <w:rsid w:val="00711DE4"/>
    <w:rsid w:val="00717C5C"/>
    <w:rsid w:val="00720EFD"/>
    <w:rsid w:val="00721AD7"/>
    <w:rsid w:val="0073159B"/>
    <w:rsid w:val="0073641C"/>
    <w:rsid w:val="00751BF5"/>
    <w:rsid w:val="0075526D"/>
    <w:rsid w:val="00776B0B"/>
    <w:rsid w:val="00776D50"/>
    <w:rsid w:val="0078752E"/>
    <w:rsid w:val="00791412"/>
    <w:rsid w:val="00792CD7"/>
    <w:rsid w:val="00793935"/>
    <w:rsid w:val="00793CFA"/>
    <w:rsid w:val="00797502"/>
    <w:rsid w:val="00797DEB"/>
    <w:rsid w:val="007B6BEC"/>
    <w:rsid w:val="007C19D4"/>
    <w:rsid w:val="007E09F8"/>
    <w:rsid w:val="007E2410"/>
    <w:rsid w:val="007E340C"/>
    <w:rsid w:val="007E3A78"/>
    <w:rsid w:val="007E4EFB"/>
    <w:rsid w:val="007E772E"/>
    <w:rsid w:val="007F2A0D"/>
    <w:rsid w:val="007F3E84"/>
    <w:rsid w:val="00807B0B"/>
    <w:rsid w:val="008117FB"/>
    <w:rsid w:val="0081549B"/>
    <w:rsid w:val="00820788"/>
    <w:rsid w:val="00820E5C"/>
    <w:rsid w:val="00831B25"/>
    <w:rsid w:val="00833F1E"/>
    <w:rsid w:val="00834248"/>
    <w:rsid w:val="00835714"/>
    <w:rsid w:val="00846734"/>
    <w:rsid w:val="00862D21"/>
    <w:rsid w:val="00877D39"/>
    <w:rsid w:val="00887B1D"/>
    <w:rsid w:val="008A0DEF"/>
    <w:rsid w:val="008A322F"/>
    <w:rsid w:val="008B2FC0"/>
    <w:rsid w:val="008B5AA1"/>
    <w:rsid w:val="008C1EBD"/>
    <w:rsid w:val="008C3000"/>
    <w:rsid w:val="008D12D2"/>
    <w:rsid w:val="008D1BAA"/>
    <w:rsid w:val="008E0266"/>
    <w:rsid w:val="008E386E"/>
    <w:rsid w:val="008E4911"/>
    <w:rsid w:val="008E674C"/>
    <w:rsid w:val="008E6AF5"/>
    <w:rsid w:val="008F4052"/>
    <w:rsid w:val="0092172F"/>
    <w:rsid w:val="009471DB"/>
    <w:rsid w:val="00957CCC"/>
    <w:rsid w:val="009611FC"/>
    <w:rsid w:val="00971967"/>
    <w:rsid w:val="00980E3C"/>
    <w:rsid w:val="00981892"/>
    <w:rsid w:val="00981E70"/>
    <w:rsid w:val="00991960"/>
    <w:rsid w:val="0099577B"/>
    <w:rsid w:val="009B26E5"/>
    <w:rsid w:val="009C1983"/>
    <w:rsid w:val="009C4A91"/>
    <w:rsid w:val="009C7EE3"/>
    <w:rsid w:val="009D3FE0"/>
    <w:rsid w:val="009E1CBC"/>
    <w:rsid w:val="00A070CA"/>
    <w:rsid w:val="00A27192"/>
    <w:rsid w:val="00A3014E"/>
    <w:rsid w:val="00A33036"/>
    <w:rsid w:val="00A54003"/>
    <w:rsid w:val="00A554C5"/>
    <w:rsid w:val="00A56368"/>
    <w:rsid w:val="00A617A8"/>
    <w:rsid w:val="00A61B47"/>
    <w:rsid w:val="00A80BB0"/>
    <w:rsid w:val="00A81BC5"/>
    <w:rsid w:val="00A90FCD"/>
    <w:rsid w:val="00A93AE3"/>
    <w:rsid w:val="00A947C1"/>
    <w:rsid w:val="00AA10CE"/>
    <w:rsid w:val="00AB011B"/>
    <w:rsid w:val="00AB694D"/>
    <w:rsid w:val="00AC471D"/>
    <w:rsid w:val="00AD32EE"/>
    <w:rsid w:val="00AE6299"/>
    <w:rsid w:val="00AF21DA"/>
    <w:rsid w:val="00AF2C7B"/>
    <w:rsid w:val="00AF514A"/>
    <w:rsid w:val="00AF6DC8"/>
    <w:rsid w:val="00B0092A"/>
    <w:rsid w:val="00B03B11"/>
    <w:rsid w:val="00B04D3F"/>
    <w:rsid w:val="00B10559"/>
    <w:rsid w:val="00B13C18"/>
    <w:rsid w:val="00B14FD3"/>
    <w:rsid w:val="00B17393"/>
    <w:rsid w:val="00B20186"/>
    <w:rsid w:val="00B22610"/>
    <w:rsid w:val="00B3027A"/>
    <w:rsid w:val="00B37A50"/>
    <w:rsid w:val="00B44CDD"/>
    <w:rsid w:val="00B52B1C"/>
    <w:rsid w:val="00B56794"/>
    <w:rsid w:val="00B63EAF"/>
    <w:rsid w:val="00B6764F"/>
    <w:rsid w:val="00B714FB"/>
    <w:rsid w:val="00B75178"/>
    <w:rsid w:val="00B76F36"/>
    <w:rsid w:val="00B77B5A"/>
    <w:rsid w:val="00B81FC0"/>
    <w:rsid w:val="00BA1525"/>
    <w:rsid w:val="00BB5B00"/>
    <w:rsid w:val="00BD6F80"/>
    <w:rsid w:val="00BE225A"/>
    <w:rsid w:val="00BE2CB8"/>
    <w:rsid w:val="00BE64EE"/>
    <w:rsid w:val="00BF281D"/>
    <w:rsid w:val="00C002A0"/>
    <w:rsid w:val="00C0168D"/>
    <w:rsid w:val="00C123D9"/>
    <w:rsid w:val="00C13AD4"/>
    <w:rsid w:val="00C22DE4"/>
    <w:rsid w:val="00C23E49"/>
    <w:rsid w:val="00C41982"/>
    <w:rsid w:val="00C528CD"/>
    <w:rsid w:val="00C542DE"/>
    <w:rsid w:val="00C66E02"/>
    <w:rsid w:val="00C845E2"/>
    <w:rsid w:val="00C91EC8"/>
    <w:rsid w:val="00C93D4A"/>
    <w:rsid w:val="00CC05AA"/>
    <w:rsid w:val="00CC73A2"/>
    <w:rsid w:val="00D00C30"/>
    <w:rsid w:val="00D0322A"/>
    <w:rsid w:val="00D0491F"/>
    <w:rsid w:val="00D06DD0"/>
    <w:rsid w:val="00D24B73"/>
    <w:rsid w:val="00D563E4"/>
    <w:rsid w:val="00D5781A"/>
    <w:rsid w:val="00D64CD9"/>
    <w:rsid w:val="00D67ACA"/>
    <w:rsid w:val="00D71FB0"/>
    <w:rsid w:val="00D803BC"/>
    <w:rsid w:val="00D8273F"/>
    <w:rsid w:val="00D878D4"/>
    <w:rsid w:val="00D87E76"/>
    <w:rsid w:val="00D919BD"/>
    <w:rsid w:val="00D96CF6"/>
    <w:rsid w:val="00DA0950"/>
    <w:rsid w:val="00DB363A"/>
    <w:rsid w:val="00DC6842"/>
    <w:rsid w:val="00DD6489"/>
    <w:rsid w:val="00DE1A6D"/>
    <w:rsid w:val="00DF591E"/>
    <w:rsid w:val="00E01508"/>
    <w:rsid w:val="00E01F22"/>
    <w:rsid w:val="00E02865"/>
    <w:rsid w:val="00E1616B"/>
    <w:rsid w:val="00E43F0D"/>
    <w:rsid w:val="00E4424D"/>
    <w:rsid w:val="00E456A3"/>
    <w:rsid w:val="00E56591"/>
    <w:rsid w:val="00E63192"/>
    <w:rsid w:val="00E64135"/>
    <w:rsid w:val="00E65D4E"/>
    <w:rsid w:val="00E8394F"/>
    <w:rsid w:val="00E83A51"/>
    <w:rsid w:val="00E87538"/>
    <w:rsid w:val="00E92CE9"/>
    <w:rsid w:val="00EA059C"/>
    <w:rsid w:val="00EA5ACF"/>
    <w:rsid w:val="00EA5EB9"/>
    <w:rsid w:val="00EA65B4"/>
    <w:rsid w:val="00EB6969"/>
    <w:rsid w:val="00ED0468"/>
    <w:rsid w:val="00ED08B1"/>
    <w:rsid w:val="00ED1149"/>
    <w:rsid w:val="00ED19AF"/>
    <w:rsid w:val="00ED23C7"/>
    <w:rsid w:val="00EE0DEE"/>
    <w:rsid w:val="00EE7631"/>
    <w:rsid w:val="00EF6728"/>
    <w:rsid w:val="00EF77EC"/>
    <w:rsid w:val="00EF7BE5"/>
    <w:rsid w:val="00EF7E50"/>
    <w:rsid w:val="00F02971"/>
    <w:rsid w:val="00F0757C"/>
    <w:rsid w:val="00F20340"/>
    <w:rsid w:val="00F32DA2"/>
    <w:rsid w:val="00F40270"/>
    <w:rsid w:val="00F43C10"/>
    <w:rsid w:val="00F6153A"/>
    <w:rsid w:val="00F6679A"/>
    <w:rsid w:val="00F67AC2"/>
    <w:rsid w:val="00F71F87"/>
    <w:rsid w:val="00F74CDA"/>
    <w:rsid w:val="00F75DC1"/>
    <w:rsid w:val="00F82903"/>
    <w:rsid w:val="00F836BF"/>
    <w:rsid w:val="00F92C33"/>
    <w:rsid w:val="00FA2266"/>
    <w:rsid w:val="00FA4F07"/>
    <w:rsid w:val="00FA74F4"/>
    <w:rsid w:val="00FA7AEE"/>
    <w:rsid w:val="00FA7CEE"/>
    <w:rsid w:val="00FB1E6F"/>
    <w:rsid w:val="00FB233A"/>
    <w:rsid w:val="00FB37EE"/>
    <w:rsid w:val="00FC4E55"/>
    <w:rsid w:val="00FC7898"/>
    <w:rsid w:val="00FD0B81"/>
    <w:rsid w:val="00FD2B43"/>
    <w:rsid w:val="00FD6347"/>
    <w:rsid w:val="00FD64FB"/>
    <w:rsid w:val="00FE2465"/>
    <w:rsid w:val="00FF7B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08CBE4A9"/>
  <w15:chartTrackingRefBased/>
  <w15:docId w15:val="{3E481AB4-2038-4DEC-9240-A989DC4D6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E340C"/>
    <w:rPr>
      <w:rFonts w:ascii="Verdana" w:hAnsi="Verdana"/>
    </w:rPr>
  </w:style>
  <w:style w:type="paragraph" w:styleId="Heading1">
    <w:name w:val="heading 1"/>
    <w:basedOn w:val="Normal"/>
    <w:next w:val="Normal"/>
    <w:link w:val="Heading1Char"/>
    <w:qFormat/>
    <w:rsid w:val="00B81FC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semiHidden/>
    <w:unhideWhenUsed/>
    <w:qFormat/>
    <w:rsid w:val="00B81FC0"/>
    <w:pPr>
      <w:keepNext/>
      <w:spacing w:before="240" w:after="60" w:line="276" w:lineRule="auto"/>
      <w:contextualSpacing/>
      <w:outlineLvl w:val="1"/>
    </w:pPr>
    <w:rPr>
      <w:rFonts w:ascii="Arial" w:hAnsi="Arial" w:cs="Arial"/>
      <w:b/>
      <w:bCs/>
      <w:i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ttleSquish">
    <w:name w:val="littleSquish"/>
    <w:basedOn w:val="Normal"/>
    <w:next w:val="Normal"/>
    <w:rsid w:val="003100BE"/>
    <w:pPr>
      <w:spacing w:line="200" w:lineRule="exact"/>
    </w:pPr>
  </w:style>
  <w:style w:type="paragraph" w:customStyle="1" w:styleId="squish">
    <w:name w:val="squish"/>
    <w:basedOn w:val="Normal"/>
    <w:next w:val="Normal"/>
    <w:rsid w:val="003100BE"/>
    <w:pPr>
      <w:spacing w:line="160" w:lineRule="exact"/>
    </w:pPr>
  </w:style>
  <w:style w:type="paragraph" w:customStyle="1" w:styleId="squish2">
    <w:name w:val="squish2"/>
    <w:basedOn w:val="Normal"/>
    <w:next w:val="Normal"/>
    <w:rsid w:val="003100BE"/>
    <w:pPr>
      <w:spacing w:line="120" w:lineRule="exact"/>
    </w:pPr>
  </w:style>
  <w:style w:type="table" w:styleId="TableGrid">
    <w:name w:val="Table Grid"/>
    <w:basedOn w:val="TableNormal"/>
    <w:rsid w:val="007E34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2A1284"/>
    <w:rPr>
      <w:rFonts w:ascii="Segoe UI" w:hAnsi="Segoe UI" w:cs="Segoe UI"/>
      <w:sz w:val="18"/>
      <w:szCs w:val="18"/>
    </w:rPr>
  </w:style>
  <w:style w:type="character" w:customStyle="1" w:styleId="BalloonTextChar">
    <w:name w:val="Balloon Text Char"/>
    <w:basedOn w:val="DefaultParagraphFont"/>
    <w:link w:val="BalloonText"/>
    <w:semiHidden/>
    <w:rsid w:val="002A1284"/>
    <w:rPr>
      <w:rFonts w:ascii="Segoe UI" w:hAnsi="Segoe UI" w:cs="Segoe UI"/>
      <w:sz w:val="18"/>
      <w:szCs w:val="18"/>
    </w:rPr>
  </w:style>
  <w:style w:type="character" w:customStyle="1" w:styleId="Heading2Char">
    <w:name w:val="Heading 2 Char"/>
    <w:basedOn w:val="DefaultParagraphFont"/>
    <w:link w:val="Heading2"/>
    <w:uiPriority w:val="9"/>
    <w:semiHidden/>
    <w:rsid w:val="00B81FC0"/>
    <w:rPr>
      <w:rFonts w:ascii="Arial" w:hAnsi="Arial" w:cs="Arial"/>
      <w:b/>
      <w:bCs/>
      <w:iCs/>
      <w:sz w:val="24"/>
      <w:szCs w:val="28"/>
    </w:rPr>
  </w:style>
  <w:style w:type="paragraph" w:customStyle="1" w:styleId="ItemDescription">
    <w:name w:val="Item Description"/>
    <w:basedOn w:val="Normal"/>
    <w:qFormat/>
    <w:rsid w:val="00B81FC0"/>
    <w:pPr>
      <w:spacing w:before="40" w:after="120"/>
      <w:ind w:right="360"/>
    </w:pPr>
    <w:rPr>
      <w:rFonts w:asciiTheme="minorHAnsi" w:eastAsiaTheme="minorHAnsi" w:hAnsiTheme="minorHAnsi" w:cstheme="minorBidi"/>
      <w:kern w:val="20"/>
      <w:lang w:eastAsia="ja-JP"/>
    </w:rPr>
  </w:style>
  <w:style w:type="character" w:customStyle="1" w:styleId="Heading1Char">
    <w:name w:val="Heading 1 Char"/>
    <w:basedOn w:val="DefaultParagraphFont"/>
    <w:link w:val="Heading1"/>
    <w:rsid w:val="00B81FC0"/>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nhideWhenUsed/>
    <w:rsid w:val="00B81FC0"/>
    <w:rPr>
      <w:color w:val="0000FF" w:themeColor="hyperlink"/>
      <w:u w:val="single"/>
    </w:rPr>
  </w:style>
  <w:style w:type="paragraph" w:styleId="Header">
    <w:name w:val="header"/>
    <w:basedOn w:val="Normal"/>
    <w:link w:val="HeaderChar"/>
    <w:unhideWhenUsed/>
    <w:rsid w:val="004E15A6"/>
    <w:pPr>
      <w:tabs>
        <w:tab w:val="center" w:pos="4680"/>
        <w:tab w:val="right" w:pos="9360"/>
      </w:tabs>
    </w:pPr>
  </w:style>
  <w:style w:type="character" w:customStyle="1" w:styleId="HeaderChar">
    <w:name w:val="Header Char"/>
    <w:basedOn w:val="DefaultParagraphFont"/>
    <w:link w:val="Header"/>
    <w:rsid w:val="004E15A6"/>
    <w:rPr>
      <w:rFonts w:ascii="Verdana" w:hAnsi="Verdana"/>
    </w:rPr>
  </w:style>
  <w:style w:type="paragraph" w:styleId="Footer">
    <w:name w:val="footer"/>
    <w:basedOn w:val="Normal"/>
    <w:link w:val="FooterChar"/>
    <w:uiPriority w:val="99"/>
    <w:unhideWhenUsed/>
    <w:rsid w:val="004E15A6"/>
    <w:pPr>
      <w:tabs>
        <w:tab w:val="center" w:pos="4680"/>
        <w:tab w:val="right" w:pos="9360"/>
      </w:tabs>
    </w:pPr>
  </w:style>
  <w:style w:type="character" w:customStyle="1" w:styleId="FooterChar">
    <w:name w:val="Footer Char"/>
    <w:basedOn w:val="DefaultParagraphFont"/>
    <w:link w:val="Footer"/>
    <w:uiPriority w:val="99"/>
    <w:rsid w:val="004E15A6"/>
    <w:rPr>
      <w:rFonts w:ascii="Verdana" w:hAnsi="Verdana"/>
    </w:rPr>
  </w:style>
  <w:style w:type="paragraph" w:styleId="ListParagraph">
    <w:name w:val="List Paragraph"/>
    <w:basedOn w:val="Normal"/>
    <w:uiPriority w:val="34"/>
    <w:qFormat/>
    <w:rsid w:val="00FC78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3958098">
      <w:bodyDiv w:val="1"/>
      <w:marLeft w:val="0"/>
      <w:marRight w:val="0"/>
      <w:marTop w:val="0"/>
      <w:marBottom w:val="0"/>
      <w:divBdr>
        <w:top w:val="none" w:sz="0" w:space="0" w:color="auto"/>
        <w:left w:val="none" w:sz="0" w:space="0" w:color="auto"/>
        <w:bottom w:val="none" w:sz="0" w:space="0" w:color="auto"/>
        <w:right w:val="none" w:sz="0" w:space="0" w:color="auto"/>
      </w:divBdr>
    </w:div>
    <w:div w:id="1231038983">
      <w:bodyDiv w:val="1"/>
      <w:marLeft w:val="0"/>
      <w:marRight w:val="0"/>
      <w:marTop w:val="0"/>
      <w:marBottom w:val="0"/>
      <w:divBdr>
        <w:top w:val="none" w:sz="0" w:space="0" w:color="auto"/>
        <w:left w:val="none" w:sz="0" w:space="0" w:color="auto"/>
        <w:bottom w:val="none" w:sz="0" w:space="0" w:color="auto"/>
        <w:right w:val="none" w:sz="0" w:space="0" w:color="auto"/>
      </w:divBdr>
    </w:div>
    <w:div w:id="1468088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A89B8E3F6E5D4E9B17D02912E46D08" ma:contentTypeVersion="6" ma:contentTypeDescription="Create a new document." ma:contentTypeScope="" ma:versionID="c1c27561137f73383ee6f380d60b828c">
  <xsd:schema xmlns:xsd="http://www.w3.org/2001/XMLSchema" xmlns:xs="http://www.w3.org/2001/XMLSchema" xmlns:p="http://schemas.microsoft.com/office/2006/metadata/properties" xmlns:ns2="33131be1-7636-4fde-9b4e-c35c6eedaee5" targetNamespace="http://schemas.microsoft.com/office/2006/metadata/properties" ma:root="true" ma:fieldsID="c5227413cfe86073f3b912a179faeb9c" ns2:_="">
    <xsd:import namespace="33131be1-7636-4fde-9b4e-c35c6eedaee5"/>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131be1-7636-4fde-9b4e-c35c6eedaee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9BC0CAE-F9AD-4EDD-BD3B-94E3A6AC4586}"/>
</file>

<file path=customXml/itemProps2.xml><?xml version="1.0" encoding="utf-8"?>
<ds:datastoreItem xmlns:ds="http://schemas.openxmlformats.org/officeDocument/2006/customXml" ds:itemID="{0E62ECF7-7D03-4512-B17C-8D21CA129C6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F9FEEAA-8F4E-468E-ABC9-93F22E932A7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4</Pages>
  <Words>2013</Words>
  <Characters>11153</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SAIF Corporation</Company>
  <LinksUpToDate>false</LinksUpToDate>
  <CharactersWithSpaces>13140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Ann Potter</dc:creator>
  <cp:keywords/>
  <dc:description/>
  <cp:lastModifiedBy>PARIS Julie * OMD</cp:lastModifiedBy>
  <cp:revision>3</cp:revision>
  <cp:lastPrinted>2020-09-21T16:00:00Z</cp:lastPrinted>
  <dcterms:created xsi:type="dcterms:W3CDTF">2021-04-05T23:05:00Z</dcterms:created>
  <dcterms:modified xsi:type="dcterms:W3CDTF">2021-06-15T16:31:00Z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0x010100E6A89B8E3F6E5D4E9B17D02912E46D08</vt:lpwstr>
  </property>
  <property fmtid="{D5CDD505-2E9C-101B-9397-08002B2CF9AE}" pid="3" name="MediaServiceImageTags">
    <vt:lpwstr/>
  </property>
</Properties>
</file>