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6834" w14:textId="56F078AC" w:rsidR="005870B5" w:rsidRDefault="00377D1C" w:rsidP="005870B5">
      <w:pPr>
        <w:jc w:val="center"/>
        <w:rPr>
          <w:b/>
          <w:sz w:val="40"/>
          <w:szCs w:val="40"/>
        </w:rPr>
      </w:pPr>
      <w:r w:rsidRPr="00D81674">
        <w:rPr>
          <w:b/>
          <w:sz w:val="40"/>
          <w:szCs w:val="40"/>
        </w:rPr>
        <w:t xml:space="preserve">OMD Safety </w:t>
      </w:r>
      <w:r w:rsidR="005870B5" w:rsidRPr="00D81674">
        <w:rPr>
          <w:b/>
          <w:sz w:val="40"/>
          <w:szCs w:val="40"/>
        </w:rPr>
        <w:t xml:space="preserve">Policy </w:t>
      </w:r>
      <w:r w:rsidR="00D81674">
        <w:rPr>
          <w:b/>
          <w:sz w:val="40"/>
          <w:szCs w:val="40"/>
        </w:rPr>
        <w:t>Training Sign-Off</w:t>
      </w:r>
    </w:p>
    <w:p w14:paraId="6EC28803" w14:textId="77777777" w:rsidR="00D301AA" w:rsidRPr="00D81674" w:rsidRDefault="00D301AA" w:rsidP="005870B5">
      <w:pPr>
        <w:jc w:val="center"/>
        <w:rPr>
          <w:b/>
          <w:sz w:val="40"/>
          <w:szCs w:val="40"/>
        </w:rPr>
      </w:pPr>
    </w:p>
    <w:p w14:paraId="40139661" w14:textId="32266066" w:rsidR="00164267" w:rsidRPr="00D81674" w:rsidRDefault="00164267" w:rsidP="00164267">
      <w:pPr>
        <w:jc w:val="center"/>
        <w:rPr>
          <w:sz w:val="32"/>
          <w:szCs w:val="32"/>
        </w:rPr>
      </w:pPr>
      <w:r w:rsidRPr="00D81674">
        <w:rPr>
          <w:sz w:val="32"/>
          <w:szCs w:val="32"/>
        </w:rPr>
        <w:t xml:space="preserve">All employees must comply with </w:t>
      </w:r>
      <w:r w:rsidR="00D301AA">
        <w:rPr>
          <w:sz w:val="32"/>
          <w:szCs w:val="32"/>
        </w:rPr>
        <w:t>Oregon Military Department</w:t>
      </w:r>
      <w:r w:rsidRPr="00D81674">
        <w:rPr>
          <w:sz w:val="32"/>
          <w:szCs w:val="32"/>
        </w:rPr>
        <w:t xml:space="preserve"> policies and Oregon Administrative Rules</w:t>
      </w:r>
    </w:p>
    <w:p w14:paraId="0C717077" w14:textId="77777777" w:rsidR="00D7372A" w:rsidRPr="004A0833" w:rsidRDefault="00D7372A" w:rsidP="00164267">
      <w:pPr>
        <w:jc w:val="center"/>
        <w:rPr>
          <w:sz w:val="20"/>
          <w:szCs w:val="20"/>
        </w:rPr>
      </w:pPr>
    </w:p>
    <w:p w14:paraId="4A7CEABE" w14:textId="77777777" w:rsidR="005870B5" w:rsidRPr="004A0833" w:rsidRDefault="005870B5" w:rsidP="005870B5">
      <w:pPr>
        <w:jc w:val="both"/>
        <w:rPr>
          <w:b/>
          <w:sz w:val="20"/>
          <w:szCs w:val="20"/>
        </w:rPr>
      </w:pPr>
    </w:p>
    <w:p w14:paraId="35465D41" w14:textId="1A7C7A7D" w:rsidR="005870B5" w:rsidRPr="00D7372A" w:rsidRDefault="0087417D" w:rsidP="00D7372A">
      <w:r w:rsidRPr="00D7372A">
        <w:t>Name</w:t>
      </w:r>
      <w:r w:rsidR="00D7372A">
        <w:t xml:space="preserve"> </w:t>
      </w:r>
      <w:r w:rsidRPr="00D7372A">
        <w:t>of Employee _________________________________ Date</w:t>
      </w:r>
      <w:r w:rsidR="0082056E" w:rsidRPr="00D7372A">
        <w:t>_____________</w:t>
      </w:r>
      <w:r w:rsidRPr="00D7372A">
        <w:t>________</w:t>
      </w:r>
    </w:p>
    <w:p w14:paraId="67746578" w14:textId="77777777" w:rsidR="0087417D" w:rsidRPr="00D7372A" w:rsidRDefault="0087417D" w:rsidP="005870B5">
      <w:pPr>
        <w:jc w:val="both"/>
      </w:pPr>
    </w:p>
    <w:p w14:paraId="10D47914" w14:textId="77777777" w:rsidR="00D7372A" w:rsidRPr="00D7372A" w:rsidRDefault="00D7372A" w:rsidP="005870B5">
      <w:pPr>
        <w:jc w:val="both"/>
      </w:pPr>
    </w:p>
    <w:p w14:paraId="7765AB25" w14:textId="76F42FA3" w:rsidR="0087417D" w:rsidRPr="00D7372A" w:rsidRDefault="0087417D" w:rsidP="005870B5">
      <w:pPr>
        <w:jc w:val="both"/>
      </w:pPr>
      <w:r w:rsidRPr="00D7372A">
        <w:t>Supervisor ___________</w:t>
      </w:r>
      <w:r w:rsidR="00164267" w:rsidRPr="00D7372A">
        <w:t>_______________</w:t>
      </w:r>
      <w:r w:rsidRPr="00D7372A">
        <w:t>_</w:t>
      </w:r>
      <w:r w:rsidR="0082056E" w:rsidRPr="00D7372A">
        <w:t>______</w:t>
      </w:r>
      <w:r w:rsidRPr="00D7372A">
        <w:t>_______</w:t>
      </w:r>
    </w:p>
    <w:p w14:paraId="1263A2A1" w14:textId="77777777" w:rsidR="0087417D" w:rsidRDefault="0087417D" w:rsidP="005870B5">
      <w:pPr>
        <w:jc w:val="both"/>
      </w:pPr>
    </w:p>
    <w:p w14:paraId="6350F501" w14:textId="77777777" w:rsidR="00F72E32" w:rsidRPr="00D7372A" w:rsidRDefault="00F72E32" w:rsidP="005870B5">
      <w:pPr>
        <w:jc w:val="both"/>
      </w:pPr>
    </w:p>
    <w:p w14:paraId="6E7E6526" w14:textId="77777777" w:rsidR="00D825BF" w:rsidRDefault="005870B5" w:rsidP="00164267">
      <w:r w:rsidRPr="00D7372A">
        <w:t xml:space="preserve">Instructions to Employee: </w:t>
      </w:r>
      <w:r w:rsidR="00164267" w:rsidRPr="00D7372A">
        <w:t xml:space="preserve">Please read </w:t>
      </w:r>
      <w:r w:rsidRPr="00D7372A">
        <w:t>the policies</w:t>
      </w:r>
      <w:r w:rsidR="007B2721" w:rsidRPr="00D7372A">
        <w:t xml:space="preserve"> and rule</w:t>
      </w:r>
      <w:r w:rsidRPr="00D7372A">
        <w:t xml:space="preserve"> listed below. Unless otherwise indicated, the policies can be accessed at:</w:t>
      </w:r>
    </w:p>
    <w:p w14:paraId="58373093" w14:textId="2A7891CE" w:rsidR="00D7372A" w:rsidRDefault="00BD71CD" w:rsidP="00164267">
      <w:r w:rsidRPr="00D7372A">
        <w:t xml:space="preserve"> </w:t>
      </w:r>
    </w:p>
    <w:p w14:paraId="4AE517B6" w14:textId="77777777" w:rsidR="00D825BF" w:rsidRDefault="00D825BF" w:rsidP="00164267">
      <w:hyperlink r:id="rId12" w:history="1">
        <w:r w:rsidRPr="00591CCA">
          <w:rPr>
            <w:rStyle w:val="Hyperlink"/>
          </w:rPr>
          <w:t>https://www.oregon.gov/omd/employeeresources/Pages/Safety2.aspx</w:t>
        </w:r>
      </w:hyperlink>
      <w:r w:rsidR="005870B5" w:rsidRPr="00D7372A">
        <w:t xml:space="preserve">. </w:t>
      </w:r>
    </w:p>
    <w:p w14:paraId="07B4499C" w14:textId="77777777" w:rsidR="00D825BF" w:rsidRDefault="00D825BF" w:rsidP="00164267"/>
    <w:p w14:paraId="1362BB74" w14:textId="51CB84D9" w:rsidR="005870B5" w:rsidRDefault="005870B5" w:rsidP="00164267">
      <w:r w:rsidRPr="00D7372A">
        <w:t xml:space="preserve">If you do not have access to a computer, </w:t>
      </w:r>
      <w:r w:rsidR="00164267" w:rsidRPr="00D7372A">
        <w:t>your supervisor</w:t>
      </w:r>
      <w:r w:rsidRPr="00D7372A">
        <w:t xml:space="preserve"> will provide </w:t>
      </w:r>
      <w:r w:rsidR="00BD71CD" w:rsidRPr="00D7372A">
        <w:t xml:space="preserve">hard </w:t>
      </w:r>
      <w:r w:rsidRPr="00D7372A">
        <w:t>copies of the policies to you</w:t>
      </w:r>
      <w:r w:rsidR="00BD71CD" w:rsidRPr="00D7372A">
        <w:t xml:space="preserve"> or direct you to the Safety Book where hard copies of the policies are stored.</w:t>
      </w:r>
    </w:p>
    <w:p w14:paraId="67F7A56F" w14:textId="77777777" w:rsidR="00D825BF" w:rsidRDefault="00D825BF" w:rsidP="00164267"/>
    <w:p w14:paraId="79913E11" w14:textId="77777777" w:rsidR="00D81674" w:rsidRPr="00D7372A" w:rsidRDefault="00D81674" w:rsidP="00164267"/>
    <w:p w14:paraId="4DBE1720" w14:textId="77777777" w:rsidR="005870B5" w:rsidRPr="004A0833" w:rsidRDefault="005870B5" w:rsidP="00164267">
      <w:pPr>
        <w:jc w:val="right"/>
        <w:rPr>
          <w:sz w:val="20"/>
          <w:szCs w:val="20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800"/>
        <w:gridCol w:w="2677"/>
      </w:tblGrid>
      <w:tr w:rsidR="005870B5" w:rsidRPr="004A0833" w14:paraId="7DB8D12A" w14:textId="77777777" w:rsidTr="00F72E32">
        <w:tc>
          <w:tcPr>
            <w:tcW w:w="5688" w:type="dxa"/>
            <w:shd w:val="clear" w:color="auto" w:fill="auto"/>
          </w:tcPr>
          <w:p w14:paraId="1089F321" w14:textId="77777777" w:rsidR="005870B5" w:rsidRPr="00F72E32" w:rsidRDefault="006C029B" w:rsidP="0041028E">
            <w:pPr>
              <w:jc w:val="center"/>
              <w:rPr>
                <w:b/>
                <w:sz w:val="28"/>
                <w:szCs w:val="28"/>
              </w:rPr>
            </w:pPr>
            <w:r w:rsidRPr="00F72E32">
              <w:rPr>
                <w:b/>
                <w:sz w:val="28"/>
                <w:szCs w:val="28"/>
              </w:rPr>
              <w:t xml:space="preserve">State </w:t>
            </w:r>
            <w:r w:rsidR="005870B5" w:rsidRPr="00F72E32">
              <w:rPr>
                <w:b/>
                <w:sz w:val="28"/>
                <w:szCs w:val="28"/>
              </w:rPr>
              <w:t>Policy</w:t>
            </w:r>
          </w:p>
        </w:tc>
        <w:tc>
          <w:tcPr>
            <w:tcW w:w="1800" w:type="dxa"/>
            <w:shd w:val="clear" w:color="auto" w:fill="auto"/>
          </w:tcPr>
          <w:p w14:paraId="1740FDED" w14:textId="77777777" w:rsidR="005870B5" w:rsidRPr="00F72E32" w:rsidRDefault="005870B5" w:rsidP="00F72E32">
            <w:pPr>
              <w:jc w:val="center"/>
              <w:rPr>
                <w:b/>
                <w:sz w:val="28"/>
                <w:szCs w:val="28"/>
              </w:rPr>
            </w:pPr>
            <w:r w:rsidRPr="00F72E32">
              <w:rPr>
                <w:b/>
                <w:sz w:val="28"/>
                <w:szCs w:val="28"/>
              </w:rPr>
              <w:t>Number</w:t>
            </w:r>
          </w:p>
        </w:tc>
        <w:tc>
          <w:tcPr>
            <w:tcW w:w="2677" w:type="dxa"/>
            <w:shd w:val="clear" w:color="auto" w:fill="auto"/>
          </w:tcPr>
          <w:p w14:paraId="335A24C5" w14:textId="77777777" w:rsidR="005870B5" w:rsidRPr="00F72E32" w:rsidRDefault="005870B5" w:rsidP="0041028E">
            <w:pPr>
              <w:jc w:val="center"/>
              <w:rPr>
                <w:b/>
                <w:sz w:val="28"/>
                <w:szCs w:val="28"/>
              </w:rPr>
            </w:pPr>
            <w:r w:rsidRPr="00F72E32">
              <w:rPr>
                <w:b/>
                <w:sz w:val="28"/>
                <w:szCs w:val="28"/>
              </w:rPr>
              <w:t xml:space="preserve">Employee’s Initials and </w:t>
            </w:r>
          </w:p>
          <w:p w14:paraId="244171D5" w14:textId="77777777" w:rsidR="005870B5" w:rsidRPr="00F72E32" w:rsidRDefault="005870B5" w:rsidP="0041028E">
            <w:pPr>
              <w:jc w:val="center"/>
              <w:rPr>
                <w:b/>
                <w:sz w:val="28"/>
                <w:szCs w:val="28"/>
              </w:rPr>
            </w:pPr>
            <w:r w:rsidRPr="00F72E32">
              <w:rPr>
                <w:b/>
                <w:sz w:val="28"/>
                <w:szCs w:val="28"/>
              </w:rPr>
              <w:t>Date</w:t>
            </w:r>
          </w:p>
        </w:tc>
      </w:tr>
      <w:tr w:rsidR="00BD1CFB" w:rsidRPr="004A0833" w14:paraId="39A28D8D" w14:textId="77777777" w:rsidTr="00F72E32">
        <w:tc>
          <w:tcPr>
            <w:tcW w:w="5688" w:type="dxa"/>
            <w:shd w:val="clear" w:color="auto" w:fill="auto"/>
          </w:tcPr>
          <w:p w14:paraId="363D41D4" w14:textId="77777777" w:rsidR="00BD1CFB" w:rsidRPr="004A0833" w:rsidRDefault="00BD1CFB" w:rsidP="00C049ED">
            <w:pPr>
              <w:rPr>
                <w:sz w:val="20"/>
                <w:szCs w:val="20"/>
              </w:rPr>
            </w:pPr>
          </w:p>
          <w:p w14:paraId="6713285F" w14:textId="57205015" w:rsidR="00BD1CFB" w:rsidRPr="004A0833" w:rsidRDefault="001D2759" w:rsidP="00C04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Protective Equipment (PPE)</w:t>
            </w:r>
          </w:p>
        </w:tc>
        <w:tc>
          <w:tcPr>
            <w:tcW w:w="1800" w:type="dxa"/>
            <w:shd w:val="clear" w:color="auto" w:fill="auto"/>
          </w:tcPr>
          <w:p w14:paraId="6500B3DA" w14:textId="77777777" w:rsidR="00BD1CFB" w:rsidRPr="004A0833" w:rsidRDefault="00BD1CFB" w:rsidP="00F72E32">
            <w:pPr>
              <w:jc w:val="center"/>
              <w:rPr>
                <w:sz w:val="20"/>
                <w:szCs w:val="20"/>
              </w:rPr>
            </w:pPr>
          </w:p>
          <w:p w14:paraId="6700AF40" w14:textId="56C1B144" w:rsidR="00BD1CFB" w:rsidRPr="004A0833" w:rsidRDefault="009767DF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99.200.01</w:t>
            </w:r>
          </w:p>
        </w:tc>
        <w:tc>
          <w:tcPr>
            <w:tcW w:w="2677" w:type="dxa"/>
            <w:shd w:val="clear" w:color="auto" w:fill="auto"/>
          </w:tcPr>
          <w:p w14:paraId="20500A29" w14:textId="77777777" w:rsidR="00BD1CFB" w:rsidRPr="004A0833" w:rsidRDefault="00BD1CFB" w:rsidP="00C049ED">
            <w:pPr>
              <w:rPr>
                <w:sz w:val="20"/>
                <w:szCs w:val="20"/>
              </w:rPr>
            </w:pPr>
          </w:p>
        </w:tc>
      </w:tr>
      <w:tr w:rsidR="005870B5" w:rsidRPr="004A0833" w14:paraId="2C396A12" w14:textId="77777777" w:rsidTr="00F72E32">
        <w:tc>
          <w:tcPr>
            <w:tcW w:w="5688" w:type="dxa"/>
            <w:shd w:val="clear" w:color="auto" w:fill="auto"/>
          </w:tcPr>
          <w:p w14:paraId="2C1D3F14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7909A878" w14:textId="5F5819A6" w:rsidR="005870B5" w:rsidRPr="004A0833" w:rsidRDefault="009767DF" w:rsidP="0058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Committee</w:t>
            </w:r>
          </w:p>
        </w:tc>
        <w:tc>
          <w:tcPr>
            <w:tcW w:w="1800" w:type="dxa"/>
            <w:shd w:val="clear" w:color="auto" w:fill="auto"/>
          </w:tcPr>
          <w:p w14:paraId="1677652E" w14:textId="77777777" w:rsidR="009767DF" w:rsidRDefault="009767DF" w:rsidP="00F72E32">
            <w:pPr>
              <w:jc w:val="center"/>
              <w:rPr>
                <w:sz w:val="20"/>
                <w:szCs w:val="20"/>
              </w:rPr>
            </w:pPr>
          </w:p>
          <w:p w14:paraId="116DCDB9" w14:textId="6DDFDC47" w:rsidR="009767DF" w:rsidRPr="004A0833" w:rsidRDefault="009767DF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99.200.02</w:t>
            </w:r>
          </w:p>
        </w:tc>
        <w:tc>
          <w:tcPr>
            <w:tcW w:w="2677" w:type="dxa"/>
            <w:shd w:val="clear" w:color="auto" w:fill="auto"/>
          </w:tcPr>
          <w:p w14:paraId="3C79EB01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25D2D49D" w14:textId="77777777" w:rsidTr="00F72E32">
        <w:tc>
          <w:tcPr>
            <w:tcW w:w="5688" w:type="dxa"/>
            <w:shd w:val="clear" w:color="auto" w:fill="auto"/>
          </w:tcPr>
          <w:p w14:paraId="31A6ECD0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6BD7AAD9" w14:textId="3BD571C6" w:rsidR="005870B5" w:rsidRPr="004A0833" w:rsidRDefault="008545CB" w:rsidP="0058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Exposure Control Plan/Bloodborne Pathogen Program</w:t>
            </w:r>
          </w:p>
        </w:tc>
        <w:tc>
          <w:tcPr>
            <w:tcW w:w="1800" w:type="dxa"/>
            <w:shd w:val="clear" w:color="auto" w:fill="auto"/>
          </w:tcPr>
          <w:p w14:paraId="4BC22504" w14:textId="77777777" w:rsidR="005870B5" w:rsidRPr="004A0833" w:rsidRDefault="005870B5" w:rsidP="00F72E32">
            <w:pPr>
              <w:jc w:val="center"/>
              <w:rPr>
                <w:sz w:val="20"/>
                <w:szCs w:val="20"/>
              </w:rPr>
            </w:pPr>
          </w:p>
          <w:p w14:paraId="7212F0BA" w14:textId="53D51F72" w:rsidR="005870B5" w:rsidRPr="004A0833" w:rsidRDefault="00CC2C16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99.200.03</w:t>
            </w:r>
          </w:p>
        </w:tc>
        <w:tc>
          <w:tcPr>
            <w:tcW w:w="2677" w:type="dxa"/>
            <w:shd w:val="clear" w:color="auto" w:fill="auto"/>
          </w:tcPr>
          <w:p w14:paraId="5BAA0D73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5BDBAD7F" w14:textId="77777777" w:rsidTr="00F72E32">
        <w:tc>
          <w:tcPr>
            <w:tcW w:w="5688" w:type="dxa"/>
            <w:shd w:val="clear" w:color="auto" w:fill="auto"/>
          </w:tcPr>
          <w:p w14:paraId="24334ABA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5EC6842E" w14:textId="378833E9" w:rsidR="005870B5" w:rsidRPr="004A0833" w:rsidRDefault="00CC2C16" w:rsidP="0058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Confined Space</w:t>
            </w:r>
          </w:p>
        </w:tc>
        <w:tc>
          <w:tcPr>
            <w:tcW w:w="1800" w:type="dxa"/>
            <w:shd w:val="clear" w:color="auto" w:fill="auto"/>
          </w:tcPr>
          <w:p w14:paraId="00C9C4E9" w14:textId="77777777" w:rsidR="005870B5" w:rsidRPr="004A0833" w:rsidRDefault="005870B5" w:rsidP="00F72E32">
            <w:pPr>
              <w:ind w:left="-368" w:firstLine="368"/>
              <w:jc w:val="center"/>
              <w:rPr>
                <w:sz w:val="20"/>
                <w:szCs w:val="20"/>
              </w:rPr>
            </w:pPr>
          </w:p>
          <w:p w14:paraId="5793DD35" w14:textId="0390011E" w:rsidR="00CC2C16" w:rsidRPr="004A0833" w:rsidRDefault="00CC2C16" w:rsidP="00F72E32">
            <w:pPr>
              <w:ind w:left="-368" w:firstLine="3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99.200.04</w:t>
            </w:r>
          </w:p>
        </w:tc>
        <w:tc>
          <w:tcPr>
            <w:tcW w:w="2677" w:type="dxa"/>
            <w:shd w:val="clear" w:color="auto" w:fill="auto"/>
          </w:tcPr>
          <w:p w14:paraId="5E9A2DCB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2E2EDAA3" w14:textId="77777777" w:rsidTr="00F72E32">
        <w:tc>
          <w:tcPr>
            <w:tcW w:w="5688" w:type="dxa"/>
            <w:shd w:val="clear" w:color="auto" w:fill="auto"/>
          </w:tcPr>
          <w:p w14:paraId="159BB86E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11FF1EE4" w14:textId="5C7E6F6D" w:rsidR="005870B5" w:rsidRPr="004A0833" w:rsidRDefault="0006764C" w:rsidP="0058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 Communication</w:t>
            </w:r>
          </w:p>
        </w:tc>
        <w:tc>
          <w:tcPr>
            <w:tcW w:w="1800" w:type="dxa"/>
            <w:shd w:val="clear" w:color="auto" w:fill="auto"/>
          </w:tcPr>
          <w:p w14:paraId="596B8942" w14:textId="77777777" w:rsidR="0006764C" w:rsidRDefault="0006764C" w:rsidP="00F72E32">
            <w:pPr>
              <w:jc w:val="center"/>
              <w:rPr>
                <w:sz w:val="20"/>
                <w:szCs w:val="20"/>
              </w:rPr>
            </w:pPr>
          </w:p>
          <w:p w14:paraId="50368B97" w14:textId="123D6C2C" w:rsidR="005870B5" w:rsidRPr="004A0833" w:rsidRDefault="0006764C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99.200.05</w:t>
            </w:r>
          </w:p>
        </w:tc>
        <w:tc>
          <w:tcPr>
            <w:tcW w:w="2677" w:type="dxa"/>
            <w:shd w:val="clear" w:color="auto" w:fill="auto"/>
          </w:tcPr>
          <w:p w14:paraId="5795F041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5476EA1D" w14:textId="77777777" w:rsidTr="00F72E32">
        <w:tc>
          <w:tcPr>
            <w:tcW w:w="5688" w:type="dxa"/>
            <w:shd w:val="clear" w:color="auto" w:fill="auto"/>
          </w:tcPr>
          <w:p w14:paraId="56865DB4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7BC5AEF5" w14:textId="211BE453" w:rsidR="005870B5" w:rsidRPr="004A0833" w:rsidRDefault="0006764C" w:rsidP="0058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Hearing Conservation</w:t>
            </w:r>
          </w:p>
        </w:tc>
        <w:tc>
          <w:tcPr>
            <w:tcW w:w="1800" w:type="dxa"/>
            <w:shd w:val="clear" w:color="auto" w:fill="auto"/>
          </w:tcPr>
          <w:p w14:paraId="4D8DB1D6" w14:textId="77777777" w:rsidR="000D226B" w:rsidRDefault="000D226B" w:rsidP="00F72E32">
            <w:pPr>
              <w:jc w:val="center"/>
              <w:rPr>
                <w:sz w:val="20"/>
                <w:szCs w:val="20"/>
              </w:rPr>
            </w:pPr>
          </w:p>
          <w:p w14:paraId="501C2EDD" w14:textId="35269396" w:rsidR="005870B5" w:rsidRPr="004A0833" w:rsidRDefault="000D226B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99.200.07</w:t>
            </w:r>
          </w:p>
        </w:tc>
        <w:tc>
          <w:tcPr>
            <w:tcW w:w="2677" w:type="dxa"/>
            <w:shd w:val="clear" w:color="auto" w:fill="auto"/>
          </w:tcPr>
          <w:p w14:paraId="643EB371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6F759BC5" w14:textId="77777777" w:rsidTr="00F72E32">
        <w:tc>
          <w:tcPr>
            <w:tcW w:w="5688" w:type="dxa"/>
            <w:shd w:val="clear" w:color="auto" w:fill="auto"/>
          </w:tcPr>
          <w:p w14:paraId="7100423C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31F9E09F" w14:textId="21DAAA95" w:rsidR="005870B5" w:rsidRPr="004A0833" w:rsidRDefault="000D226B" w:rsidP="0058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Portable Fire Extinguisher</w:t>
            </w:r>
          </w:p>
        </w:tc>
        <w:tc>
          <w:tcPr>
            <w:tcW w:w="1800" w:type="dxa"/>
            <w:shd w:val="clear" w:color="auto" w:fill="auto"/>
          </w:tcPr>
          <w:p w14:paraId="5A2B1218" w14:textId="77777777" w:rsidR="005870B5" w:rsidRPr="004A0833" w:rsidRDefault="005870B5" w:rsidP="00F72E32">
            <w:pPr>
              <w:jc w:val="center"/>
              <w:rPr>
                <w:sz w:val="20"/>
                <w:szCs w:val="20"/>
              </w:rPr>
            </w:pPr>
          </w:p>
          <w:p w14:paraId="416216DC" w14:textId="5DF8200F" w:rsidR="000D226B" w:rsidRPr="004A0833" w:rsidRDefault="000D226B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99.200.08</w:t>
            </w:r>
          </w:p>
        </w:tc>
        <w:tc>
          <w:tcPr>
            <w:tcW w:w="2677" w:type="dxa"/>
            <w:shd w:val="clear" w:color="auto" w:fill="auto"/>
          </w:tcPr>
          <w:p w14:paraId="6B13BE3A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467A2CC4" w14:textId="77777777" w:rsidTr="00F72E32">
        <w:tc>
          <w:tcPr>
            <w:tcW w:w="5688" w:type="dxa"/>
            <w:shd w:val="clear" w:color="auto" w:fill="auto"/>
          </w:tcPr>
          <w:p w14:paraId="0DE5D991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254944C9" w14:textId="77777777" w:rsidR="005870B5" w:rsidRDefault="006A17A5" w:rsidP="0058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Wellness</w:t>
            </w:r>
          </w:p>
          <w:p w14:paraId="45D85309" w14:textId="7D4A0A6C" w:rsidR="00CB2F6E" w:rsidRPr="004A0833" w:rsidRDefault="00CB2F6E" w:rsidP="005870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6F6656D" w14:textId="77777777" w:rsidR="005870B5" w:rsidRPr="004A0833" w:rsidRDefault="005870B5" w:rsidP="00F72E32">
            <w:pPr>
              <w:jc w:val="center"/>
              <w:rPr>
                <w:sz w:val="20"/>
                <w:szCs w:val="20"/>
              </w:rPr>
            </w:pPr>
          </w:p>
          <w:p w14:paraId="13C47E39" w14:textId="77777777" w:rsidR="005870B5" w:rsidRDefault="006A17A5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99.200.09</w:t>
            </w:r>
          </w:p>
          <w:p w14:paraId="059DC252" w14:textId="43EC542C" w:rsidR="006A17A5" w:rsidRPr="004A0833" w:rsidRDefault="006A17A5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50.010.06</w:t>
            </w:r>
          </w:p>
        </w:tc>
        <w:tc>
          <w:tcPr>
            <w:tcW w:w="2677" w:type="dxa"/>
            <w:shd w:val="clear" w:color="auto" w:fill="auto"/>
          </w:tcPr>
          <w:p w14:paraId="10346E5A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A41B5D" w:rsidRPr="004A0833" w14:paraId="00C29024" w14:textId="77777777" w:rsidTr="00F72E32">
        <w:tc>
          <w:tcPr>
            <w:tcW w:w="5688" w:type="dxa"/>
            <w:shd w:val="clear" w:color="auto" w:fill="auto"/>
          </w:tcPr>
          <w:p w14:paraId="58142C46" w14:textId="77777777" w:rsidR="00045012" w:rsidRPr="004A0833" w:rsidRDefault="00045012" w:rsidP="005870B5">
            <w:pPr>
              <w:rPr>
                <w:color w:val="000000"/>
                <w:sz w:val="20"/>
                <w:szCs w:val="20"/>
              </w:rPr>
            </w:pPr>
          </w:p>
          <w:p w14:paraId="18F367CD" w14:textId="44AAA35D" w:rsidR="00D12F64" w:rsidRPr="004A0833" w:rsidRDefault="004763A2" w:rsidP="00D12F6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Ladder </w:t>
            </w:r>
          </w:p>
        </w:tc>
        <w:tc>
          <w:tcPr>
            <w:tcW w:w="1800" w:type="dxa"/>
            <w:shd w:val="clear" w:color="auto" w:fill="auto"/>
          </w:tcPr>
          <w:p w14:paraId="2C0EB0C3" w14:textId="77777777" w:rsidR="004763A2" w:rsidRDefault="004763A2" w:rsidP="00F72E32">
            <w:pPr>
              <w:jc w:val="center"/>
              <w:rPr>
                <w:sz w:val="20"/>
                <w:szCs w:val="20"/>
              </w:rPr>
            </w:pPr>
          </w:p>
          <w:p w14:paraId="12333518" w14:textId="421C5C55" w:rsidR="004763A2" w:rsidRPr="004A0833" w:rsidRDefault="004763A2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99.200.10</w:t>
            </w:r>
          </w:p>
        </w:tc>
        <w:tc>
          <w:tcPr>
            <w:tcW w:w="2677" w:type="dxa"/>
            <w:shd w:val="clear" w:color="auto" w:fill="auto"/>
          </w:tcPr>
          <w:p w14:paraId="51889B81" w14:textId="77777777" w:rsidR="00A41B5D" w:rsidRPr="004A0833" w:rsidRDefault="00A41B5D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6ED37E02" w14:textId="77777777" w:rsidTr="00F72E32">
        <w:tc>
          <w:tcPr>
            <w:tcW w:w="5688" w:type="dxa"/>
            <w:shd w:val="clear" w:color="auto" w:fill="auto"/>
          </w:tcPr>
          <w:p w14:paraId="43205440" w14:textId="77777777" w:rsidR="00045012" w:rsidRPr="004A0833" w:rsidRDefault="00045012" w:rsidP="00042CF0">
            <w:pPr>
              <w:rPr>
                <w:sz w:val="20"/>
                <w:szCs w:val="20"/>
              </w:rPr>
            </w:pPr>
          </w:p>
          <w:p w14:paraId="50771BA3" w14:textId="1AA274B4" w:rsidR="005870B5" w:rsidRPr="004A0833" w:rsidRDefault="004763A2" w:rsidP="0004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Aerial Lift </w:t>
            </w:r>
          </w:p>
        </w:tc>
        <w:tc>
          <w:tcPr>
            <w:tcW w:w="1800" w:type="dxa"/>
            <w:shd w:val="clear" w:color="auto" w:fill="auto"/>
          </w:tcPr>
          <w:p w14:paraId="046C18E8" w14:textId="77777777" w:rsidR="00045012" w:rsidRPr="004A0833" w:rsidRDefault="00045012" w:rsidP="00F72E32">
            <w:pPr>
              <w:jc w:val="center"/>
              <w:rPr>
                <w:sz w:val="20"/>
                <w:szCs w:val="20"/>
              </w:rPr>
            </w:pPr>
          </w:p>
          <w:p w14:paraId="42043AD9" w14:textId="034F4966" w:rsidR="005870B5" w:rsidRPr="004A0833" w:rsidRDefault="00991A3B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99.200.11</w:t>
            </w:r>
          </w:p>
        </w:tc>
        <w:tc>
          <w:tcPr>
            <w:tcW w:w="2677" w:type="dxa"/>
            <w:shd w:val="clear" w:color="auto" w:fill="auto"/>
          </w:tcPr>
          <w:p w14:paraId="37526402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991A3B" w:rsidRPr="004A0833" w14:paraId="11CE26C1" w14:textId="77777777" w:rsidTr="00F72E32">
        <w:tc>
          <w:tcPr>
            <w:tcW w:w="5688" w:type="dxa"/>
            <w:shd w:val="clear" w:color="auto" w:fill="auto"/>
          </w:tcPr>
          <w:p w14:paraId="6AD39F01" w14:textId="77777777" w:rsidR="00991A3B" w:rsidRDefault="00991A3B" w:rsidP="00042CF0">
            <w:pPr>
              <w:rPr>
                <w:sz w:val="20"/>
                <w:szCs w:val="20"/>
              </w:rPr>
            </w:pPr>
          </w:p>
          <w:p w14:paraId="7E882346" w14:textId="69C6DBC1" w:rsidR="00B0001E" w:rsidRPr="004A0833" w:rsidRDefault="00B0001E" w:rsidP="0004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Protection</w:t>
            </w:r>
          </w:p>
        </w:tc>
        <w:tc>
          <w:tcPr>
            <w:tcW w:w="1800" w:type="dxa"/>
            <w:shd w:val="clear" w:color="auto" w:fill="auto"/>
          </w:tcPr>
          <w:p w14:paraId="5ED241E1" w14:textId="77777777" w:rsidR="00991A3B" w:rsidRDefault="00991A3B" w:rsidP="00F72E32">
            <w:pPr>
              <w:jc w:val="center"/>
              <w:rPr>
                <w:sz w:val="20"/>
                <w:szCs w:val="20"/>
              </w:rPr>
            </w:pPr>
          </w:p>
          <w:p w14:paraId="47BE3156" w14:textId="0DDA9977" w:rsidR="00B0001E" w:rsidRPr="004A0833" w:rsidRDefault="00B0001E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99.200.12</w:t>
            </w:r>
          </w:p>
        </w:tc>
        <w:tc>
          <w:tcPr>
            <w:tcW w:w="2677" w:type="dxa"/>
            <w:shd w:val="clear" w:color="auto" w:fill="auto"/>
          </w:tcPr>
          <w:p w14:paraId="66778249" w14:textId="77777777" w:rsidR="00991A3B" w:rsidRPr="004A0833" w:rsidRDefault="00991A3B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B0001E" w:rsidRPr="004A0833" w14:paraId="0F0F8A5B" w14:textId="77777777" w:rsidTr="00F72E32">
        <w:tc>
          <w:tcPr>
            <w:tcW w:w="5688" w:type="dxa"/>
            <w:shd w:val="clear" w:color="auto" w:fill="auto"/>
          </w:tcPr>
          <w:p w14:paraId="1DF3984C" w14:textId="77777777" w:rsidR="00B0001E" w:rsidRDefault="00B0001E" w:rsidP="00042CF0">
            <w:pPr>
              <w:rPr>
                <w:sz w:val="20"/>
                <w:szCs w:val="20"/>
              </w:rPr>
            </w:pPr>
          </w:p>
          <w:p w14:paraId="38D76724" w14:textId="48B7C3A1" w:rsidR="00B0001E" w:rsidRDefault="00B0001E" w:rsidP="0004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External De</w:t>
            </w:r>
            <w:r w:rsidR="009B766B">
              <w:rPr>
                <w:sz w:val="20"/>
                <w:szCs w:val="20"/>
              </w:rPr>
              <w:t>fib</w:t>
            </w:r>
            <w:r>
              <w:rPr>
                <w:sz w:val="20"/>
                <w:szCs w:val="20"/>
              </w:rPr>
              <w:t>rillator (AED)</w:t>
            </w:r>
          </w:p>
        </w:tc>
        <w:tc>
          <w:tcPr>
            <w:tcW w:w="1800" w:type="dxa"/>
            <w:shd w:val="clear" w:color="auto" w:fill="auto"/>
          </w:tcPr>
          <w:p w14:paraId="14C57817" w14:textId="77777777" w:rsidR="00B0001E" w:rsidRDefault="00B0001E" w:rsidP="00F72E32">
            <w:pPr>
              <w:jc w:val="center"/>
              <w:rPr>
                <w:sz w:val="20"/>
                <w:szCs w:val="20"/>
              </w:rPr>
            </w:pPr>
          </w:p>
          <w:p w14:paraId="3A9CA3C6" w14:textId="78EAAEE0" w:rsidR="00B0001E" w:rsidRDefault="00B0001E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99.200.13</w:t>
            </w:r>
          </w:p>
        </w:tc>
        <w:tc>
          <w:tcPr>
            <w:tcW w:w="2677" w:type="dxa"/>
            <w:shd w:val="clear" w:color="auto" w:fill="auto"/>
          </w:tcPr>
          <w:p w14:paraId="2643B8A6" w14:textId="77777777" w:rsidR="00B0001E" w:rsidRPr="004A0833" w:rsidRDefault="00B0001E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B0001E" w:rsidRPr="004A0833" w14:paraId="0161E73F" w14:textId="77777777" w:rsidTr="00F72E32">
        <w:tc>
          <w:tcPr>
            <w:tcW w:w="5688" w:type="dxa"/>
            <w:shd w:val="clear" w:color="auto" w:fill="auto"/>
          </w:tcPr>
          <w:p w14:paraId="7231F118" w14:textId="77777777" w:rsidR="00B0001E" w:rsidRDefault="00B0001E" w:rsidP="00042CF0">
            <w:pPr>
              <w:rPr>
                <w:sz w:val="20"/>
                <w:szCs w:val="20"/>
              </w:rPr>
            </w:pPr>
          </w:p>
          <w:p w14:paraId="364A7F96" w14:textId="2A8907B7" w:rsidR="00B0001E" w:rsidRDefault="00B0001E" w:rsidP="0004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Work</w:t>
            </w:r>
          </w:p>
        </w:tc>
        <w:tc>
          <w:tcPr>
            <w:tcW w:w="1800" w:type="dxa"/>
            <w:shd w:val="clear" w:color="auto" w:fill="auto"/>
          </w:tcPr>
          <w:p w14:paraId="3AFCF2AE" w14:textId="77777777" w:rsidR="00B0001E" w:rsidRDefault="00B0001E" w:rsidP="00F72E32">
            <w:pPr>
              <w:jc w:val="center"/>
              <w:rPr>
                <w:sz w:val="20"/>
                <w:szCs w:val="20"/>
              </w:rPr>
            </w:pPr>
          </w:p>
          <w:p w14:paraId="630D6306" w14:textId="2640E422" w:rsidR="00B0001E" w:rsidRDefault="00B0001E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99.200.14</w:t>
            </w:r>
          </w:p>
        </w:tc>
        <w:tc>
          <w:tcPr>
            <w:tcW w:w="2677" w:type="dxa"/>
            <w:shd w:val="clear" w:color="auto" w:fill="auto"/>
          </w:tcPr>
          <w:p w14:paraId="139CCC9A" w14:textId="77777777" w:rsidR="00B0001E" w:rsidRPr="004A0833" w:rsidRDefault="00B0001E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B0001E" w:rsidRPr="004A0833" w14:paraId="6D878EE3" w14:textId="77777777" w:rsidTr="00F72E32">
        <w:tc>
          <w:tcPr>
            <w:tcW w:w="5688" w:type="dxa"/>
            <w:shd w:val="clear" w:color="auto" w:fill="auto"/>
          </w:tcPr>
          <w:p w14:paraId="76DBB4B2" w14:textId="77777777" w:rsidR="00B0001E" w:rsidRDefault="00B0001E" w:rsidP="00042CF0">
            <w:pPr>
              <w:rPr>
                <w:sz w:val="20"/>
                <w:szCs w:val="20"/>
              </w:rPr>
            </w:pPr>
          </w:p>
          <w:p w14:paraId="2015131D" w14:textId="3B6628C3" w:rsidR="00B0001E" w:rsidRDefault="00D6140D" w:rsidP="0004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Respiratory Protection</w:t>
            </w:r>
          </w:p>
        </w:tc>
        <w:tc>
          <w:tcPr>
            <w:tcW w:w="1800" w:type="dxa"/>
            <w:shd w:val="clear" w:color="auto" w:fill="auto"/>
          </w:tcPr>
          <w:p w14:paraId="1FCD2BE4" w14:textId="77777777" w:rsidR="00B0001E" w:rsidRDefault="00B0001E" w:rsidP="00F72E32">
            <w:pPr>
              <w:jc w:val="center"/>
              <w:rPr>
                <w:sz w:val="20"/>
                <w:szCs w:val="20"/>
              </w:rPr>
            </w:pPr>
          </w:p>
          <w:p w14:paraId="638AF75B" w14:textId="063873BB" w:rsidR="00D6140D" w:rsidRDefault="00D6140D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99.200.15</w:t>
            </w:r>
          </w:p>
        </w:tc>
        <w:tc>
          <w:tcPr>
            <w:tcW w:w="2677" w:type="dxa"/>
            <w:shd w:val="clear" w:color="auto" w:fill="auto"/>
          </w:tcPr>
          <w:p w14:paraId="65404442" w14:textId="77777777" w:rsidR="00B0001E" w:rsidRPr="004A0833" w:rsidRDefault="00B0001E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D6140D" w:rsidRPr="004A0833" w14:paraId="56AFD26F" w14:textId="77777777" w:rsidTr="00F72E32">
        <w:tc>
          <w:tcPr>
            <w:tcW w:w="5688" w:type="dxa"/>
            <w:shd w:val="clear" w:color="auto" w:fill="auto"/>
          </w:tcPr>
          <w:p w14:paraId="64B3C37C" w14:textId="77777777" w:rsidR="00D6140D" w:rsidRDefault="00D6140D" w:rsidP="00042CF0">
            <w:pPr>
              <w:rPr>
                <w:sz w:val="20"/>
                <w:szCs w:val="20"/>
              </w:rPr>
            </w:pPr>
          </w:p>
          <w:p w14:paraId="3FB83090" w14:textId="22EF343F" w:rsidR="00D6140D" w:rsidRDefault="00D6140D" w:rsidP="0004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Excavation &amp; Trenching</w:t>
            </w:r>
          </w:p>
        </w:tc>
        <w:tc>
          <w:tcPr>
            <w:tcW w:w="1800" w:type="dxa"/>
            <w:shd w:val="clear" w:color="auto" w:fill="auto"/>
          </w:tcPr>
          <w:p w14:paraId="1357B3EB" w14:textId="77777777" w:rsidR="00D6140D" w:rsidRDefault="00D6140D" w:rsidP="00F72E32">
            <w:pPr>
              <w:jc w:val="center"/>
              <w:rPr>
                <w:sz w:val="20"/>
                <w:szCs w:val="20"/>
              </w:rPr>
            </w:pPr>
          </w:p>
          <w:p w14:paraId="182BE50C" w14:textId="76ACF085" w:rsidR="00D6140D" w:rsidRDefault="00D6140D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99.200.16</w:t>
            </w:r>
          </w:p>
        </w:tc>
        <w:tc>
          <w:tcPr>
            <w:tcW w:w="2677" w:type="dxa"/>
            <w:shd w:val="clear" w:color="auto" w:fill="auto"/>
          </w:tcPr>
          <w:p w14:paraId="66FEC3F1" w14:textId="77777777" w:rsidR="00D6140D" w:rsidRPr="004A0833" w:rsidRDefault="00D6140D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D6140D" w:rsidRPr="004A0833" w14:paraId="79D1DE86" w14:textId="77777777" w:rsidTr="00F72E32">
        <w:tc>
          <w:tcPr>
            <w:tcW w:w="5688" w:type="dxa"/>
            <w:shd w:val="clear" w:color="auto" w:fill="auto"/>
          </w:tcPr>
          <w:p w14:paraId="18485CE2" w14:textId="77777777" w:rsidR="00D6140D" w:rsidRDefault="00D6140D" w:rsidP="00042CF0">
            <w:pPr>
              <w:rPr>
                <w:sz w:val="20"/>
                <w:szCs w:val="20"/>
              </w:rPr>
            </w:pPr>
          </w:p>
          <w:p w14:paraId="33848714" w14:textId="1476A072" w:rsidR="00D6140D" w:rsidRDefault="00F17195" w:rsidP="0004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Lock Out Tag Out</w:t>
            </w:r>
          </w:p>
        </w:tc>
        <w:tc>
          <w:tcPr>
            <w:tcW w:w="1800" w:type="dxa"/>
            <w:shd w:val="clear" w:color="auto" w:fill="auto"/>
          </w:tcPr>
          <w:p w14:paraId="64C67214" w14:textId="77777777" w:rsidR="00D6140D" w:rsidRDefault="00D6140D" w:rsidP="00F72E32">
            <w:pPr>
              <w:jc w:val="center"/>
              <w:rPr>
                <w:sz w:val="20"/>
                <w:szCs w:val="20"/>
              </w:rPr>
            </w:pPr>
          </w:p>
          <w:p w14:paraId="7E3ECE99" w14:textId="1AAD4086" w:rsidR="00F17195" w:rsidRDefault="00F17195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99.200.17</w:t>
            </w:r>
          </w:p>
        </w:tc>
        <w:tc>
          <w:tcPr>
            <w:tcW w:w="2677" w:type="dxa"/>
            <w:shd w:val="clear" w:color="auto" w:fill="auto"/>
          </w:tcPr>
          <w:p w14:paraId="4A88B699" w14:textId="77777777" w:rsidR="00D6140D" w:rsidRPr="004A0833" w:rsidRDefault="00D6140D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F17195" w:rsidRPr="004A0833" w14:paraId="3E45BD80" w14:textId="77777777" w:rsidTr="00F72E32">
        <w:tc>
          <w:tcPr>
            <w:tcW w:w="5688" w:type="dxa"/>
            <w:shd w:val="clear" w:color="auto" w:fill="auto"/>
          </w:tcPr>
          <w:p w14:paraId="1B652636" w14:textId="77777777" w:rsidR="00F17195" w:rsidRDefault="00F17195" w:rsidP="00042CF0">
            <w:pPr>
              <w:rPr>
                <w:sz w:val="20"/>
                <w:szCs w:val="20"/>
              </w:rPr>
            </w:pPr>
          </w:p>
          <w:p w14:paraId="1C3C5198" w14:textId="15EB031E" w:rsidR="00F17195" w:rsidRDefault="00F17195" w:rsidP="0004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Action Plan</w:t>
            </w:r>
          </w:p>
        </w:tc>
        <w:tc>
          <w:tcPr>
            <w:tcW w:w="1800" w:type="dxa"/>
            <w:shd w:val="clear" w:color="auto" w:fill="auto"/>
          </w:tcPr>
          <w:p w14:paraId="702F88CE" w14:textId="77777777" w:rsidR="00F17195" w:rsidRDefault="00F17195" w:rsidP="00F72E32">
            <w:pPr>
              <w:jc w:val="center"/>
              <w:rPr>
                <w:sz w:val="20"/>
                <w:szCs w:val="20"/>
              </w:rPr>
            </w:pPr>
          </w:p>
          <w:p w14:paraId="5112F99A" w14:textId="148AE0A7" w:rsidR="00F17195" w:rsidRDefault="00F17195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99.200.18</w:t>
            </w:r>
          </w:p>
        </w:tc>
        <w:tc>
          <w:tcPr>
            <w:tcW w:w="2677" w:type="dxa"/>
            <w:shd w:val="clear" w:color="auto" w:fill="auto"/>
          </w:tcPr>
          <w:p w14:paraId="5FFE6A6D" w14:textId="77777777" w:rsidR="00F17195" w:rsidRPr="004A0833" w:rsidRDefault="00F1719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0D4583" w:rsidRPr="004A0833" w14:paraId="0B2AC96B" w14:textId="77777777" w:rsidTr="00F72E32">
        <w:tc>
          <w:tcPr>
            <w:tcW w:w="5688" w:type="dxa"/>
            <w:shd w:val="clear" w:color="auto" w:fill="auto"/>
          </w:tcPr>
          <w:p w14:paraId="0BB9D623" w14:textId="77777777" w:rsidR="000D4583" w:rsidRDefault="000D4583" w:rsidP="00042CF0">
            <w:pPr>
              <w:rPr>
                <w:sz w:val="20"/>
                <w:szCs w:val="20"/>
              </w:rPr>
            </w:pPr>
          </w:p>
          <w:p w14:paraId="5E46BB87" w14:textId="56467ADF" w:rsidR="000D4583" w:rsidRDefault="000D4583" w:rsidP="0004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Powered Industrial Trucks</w:t>
            </w:r>
          </w:p>
        </w:tc>
        <w:tc>
          <w:tcPr>
            <w:tcW w:w="1800" w:type="dxa"/>
            <w:shd w:val="clear" w:color="auto" w:fill="auto"/>
          </w:tcPr>
          <w:p w14:paraId="2772D8BA" w14:textId="77777777" w:rsidR="000D4583" w:rsidRDefault="000D4583" w:rsidP="00F72E32">
            <w:pPr>
              <w:jc w:val="center"/>
              <w:rPr>
                <w:sz w:val="20"/>
                <w:szCs w:val="20"/>
              </w:rPr>
            </w:pPr>
          </w:p>
          <w:p w14:paraId="5A9507ED" w14:textId="7A6024C6" w:rsidR="000D4583" w:rsidRDefault="000D4583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99.200.19</w:t>
            </w:r>
          </w:p>
        </w:tc>
        <w:tc>
          <w:tcPr>
            <w:tcW w:w="2677" w:type="dxa"/>
            <w:shd w:val="clear" w:color="auto" w:fill="auto"/>
          </w:tcPr>
          <w:p w14:paraId="225DFFCB" w14:textId="77777777" w:rsidR="000D4583" w:rsidRPr="004A0833" w:rsidRDefault="000D4583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D7372A" w:rsidRPr="004A0833" w14:paraId="1D14A8F7" w14:textId="77777777" w:rsidTr="00F72E32">
        <w:tc>
          <w:tcPr>
            <w:tcW w:w="5688" w:type="dxa"/>
            <w:shd w:val="clear" w:color="auto" w:fill="auto"/>
          </w:tcPr>
          <w:p w14:paraId="4CF275E1" w14:textId="77777777" w:rsidR="00D7372A" w:rsidRDefault="00D7372A" w:rsidP="00042CF0">
            <w:pPr>
              <w:rPr>
                <w:sz w:val="20"/>
                <w:szCs w:val="20"/>
              </w:rPr>
            </w:pPr>
          </w:p>
          <w:p w14:paraId="0D6A854F" w14:textId="27ECC8ED" w:rsidR="00D7372A" w:rsidRDefault="00D7372A" w:rsidP="0004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Protection</w:t>
            </w:r>
          </w:p>
        </w:tc>
        <w:tc>
          <w:tcPr>
            <w:tcW w:w="1800" w:type="dxa"/>
            <w:shd w:val="clear" w:color="auto" w:fill="auto"/>
          </w:tcPr>
          <w:p w14:paraId="094CE36F" w14:textId="77777777" w:rsidR="00D7372A" w:rsidRDefault="00D7372A" w:rsidP="00F72E32">
            <w:pPr>
              <w:jc w:val="center"/>
              <w:rPr>
                <w:sz w:val="20"/>
                <w:szCs w:val="20"/>
              </w:rPr>
            </w:pPr>
          </w:p>
          <w:p w14:paraId="4A88E85D" w14:textId="666AA399" w:rsidR="00D7372A" w:rsidRDefault="00D7372A" w:rsidP="00F7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99.200.20</w:t>
            </w:r>
          </w:p>
        </w:tc>
        <w:tc>
          <w:tcPr>
            <w:tcW w:w="2677" w:type="dxa"/>
            <w:shd w:val="clear" w:color="auto" w:fill="auto"/>
          </w:tcPr>
          <w:p w14:paraId="01470843" w14:textId="77777777" w:rsidR="00D7372A" w:rsidRPr="004A0833" w:rsidRDefault="00D7372A" w:rsidP="0041028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961866" w14:textId="760B4C66" w:rsidR="005870B5" w:rsidRPr="004A0833" w:rsidRDefault="005870B5" w:rsidP="005870B5">
      <w:pPr>
        <w:jc w:val="both"/>
        <w:rPr>
          <w:sz w:val="20"/>
          <w:szCs w:val="20"/>
        </w:rPr>
      </w:pPr>
    </w:p>
    <w:p w14:paraId="1332DCB2" w14:textId="62F859F4" w:rsidR="00164267" w:rsidRPr="00467F8F" w:rsidRDefault="005870B5" w:rsidP="00164267">
      <w:r w:rsidRPr="00467F8F">
        <w:t xml:space="preserve">You may need to learn other state </w:t>
      </w:r>
      <w:r w:rsidR="002B65DB" w:rsidRPr="00467F8F">
        <w:t xml:space="preserve">and agency </w:t>
      </w:r>
      <w:r w:rsidRPr="00467F8F">
        <w:t xml:space="preserve">policies </w:t>
      </w:r>
      <w:r w:rsidR="008D1121" w:rsidRPr="00467F8F">
        <w:t xml:space="preserve">and rules </w:t>
      </w:r>
      <w:r w:rsidRPr="00467F8F">
        <w:t>because of the type of work you perform for the state. Your supervisor will let you know of other policies</w:t>
      </w:r>
      <w:r w:rsidR="008D1121" w:rsidRPr="00467F8F">
        <w:t xml:space="preserve"> and rules</w:t>
      </w:r>
      <w:r w:rsidRPr="00467F8F">
        <w:t xml:space="preserve"> with which you must be familiar. Direct questions about the policies to </w:t>
      </w:r>
      <w:r w:rsidR="00164267" w:rsidRPr="00467F8F">
        <w:t>your supervisor or the Personnel Office (</w:t>
      </w:r>
      <w:r w:rsidR="0082056E" w:rsidRPr="00467F8F">
        <w:t>971-355-3983</w:t>
      </w:r>
      <w:r w:rsidR="00164267" w:rsidRPr="00467F8F">
        <w:t>).</w:t>
      </w:r>
    </w:p>
    <w:p w14:paraId="214951C3" w14:textId="77777777" w:rsidR="005870B5" w:rsidRPr="00467F8F" w:rsidRDefault="00164267" w:rsidP="00164267">
      <w:r w:rsidRPr="00467F8F">
        <w:t xml:space="preserve"> </w:t>
      </w:r>
    </w:p>
    <w:p w14:paraId="14D2690E" w14:textId="77777777" w:rsidR="005870B5" w:rsidRPr="00467F8F" w:rsidRDefault="005870B5" w:rsidP="00164267">
      <w:pPr>
        <w:rPr>
          <w:b/>
        </w:rPr>
      </w:pPr>
      <w:r w:rsidRPr="00467F8F">
        <w:rPr>
          <w:b/>
        </w:rPr>
        <w:t>Employee’s Signature _______________________________ Date_________________</w:t>
      </w:r>
    </w:p>
    <w:p w14:paraId="31A08798" w14:textId="77777777" w:rsidR="00467F8F" w:rsidRPr="00467F8F" w:rsidRDefault="00467F8F" w:rsidP="00164267">
      <w:pPr>
        <w:rPr>
          <w:b/>
        </w:rPr>
      </w:pPr>
    </w:p>
    <w:p w14:paraId="6714EEF0" w14:textId="77777777" w:rsidR="005870B5" w:rsidRPr="00467F8F" w:rsidRDefault="00F14AE5" w:rsidP="00164267">
      <w:r w:rsidRPr="00467F8F">
        <w:t>(</w:t>
      </w:r>
      <w:r w:rsidR="005870B5" w:rsidRPr="00467F8F">
        <w:t xml:space="preserve">My signature indicates I read the policies </w:t>
      </w:r>
      <w:r w:rsidR="008D1121" w:rsidRPr="00467F8F">
        <w:t xml:space="preserve">and rule </w:t>
      </w:r>
      <w:r w:rsidR="005870B5" w:rsidRPr="00467F8F">
        <w:t>and had my questions answered.</w:t>
      </w:r>
      <w:r w:rsidR="008D1121" w:rsidRPr="00467F8F">
        <w:t xml:space="preserve"> </w:t>
      </w:r>
      <w:r w:rsidR="005870B5" w:rsidRPr="00467F8F">
        <w:t>I understand I must comply with procedures and requirements of the policies</w:t>
      </w:r>
      <w:r w:rsidR="00C7460E" w:rsidRPr="00467F8F">
        <w:t xml:space="preserve"> and rule</w:t>
      </w:r>
      <w:r w:rsidR="005870B5" w:rsidRPr="00467F8F">
        <w:t>.</w:t>
      </w:r>
      <w:r w:rsidRPr="00467F8F">
        <w:t>)</w:t>
      </w:r>
    </w:p>
    <w:p w14:paraId="291F5783" w14:textId="77777777" w:rsidR="005870B5" w:rsidRPr="00467F8F" w:rsidRDefault="005870B5" w:rsidP="00164267"/>
    <w:p w14:paraId="326D0CC4" w14:textId="0D1460D7" w:rsidR="006B1949" w:rsidRPr="00467F8F" w:rsidRDefault="005870B5" w:rsidP="005870B5">
      <w:r w:rsidRPr="00467F8F">
        <w:t xml:space="preserve">(Instructions for </w:t>
      </w:r>
      <w:r w:rsidR="00164267" w:rsidRPr="00467F8F">
        <w:t>supervisor</w:t>
      </w:r>
      <w:r w:rsidRPr="00467F8F">
        <w:t xml:space="preserve">: </w:t>
      </w:r>
      <w:r w:rsidR="00164267" w:rsidRPr="00467F8F">
        <w:t>Please send t</w:t>
      </w:r>
      <w:r w:rsidRPr="00467F8F">
        <w:t xml:space="preserve">he original State Policy signature page </w:t>
      </w:r>
      <w:r w:rsidR="00164267" w:rsidRPr="00467F8F">
        <w:t>to the Personnel Office</w:t>
      </w:r>
      <w:r w:rsidR="0082056E" w:rsidRPr="00467F8F">
        <w:t>.)</w:t>
      </w:r>
    </w:p>
    <w:sectPr w:rsidR="006B1949" w:rsidRPr="00467F8F" w:rsidSect="00164267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8ED5" w14:textId="77777777" w:rsidR="00FD3D1A" w:rsidRDefault="00FD3D1A">
      <w:r>
        <w:separator/>
      </w:r>
    </w:p>
  </w:endnote>
  <w:endnote w:type="continuationSeparator" w:id="0">
    <w:p w14:paraId="6AF7F205" w14:textId="77777777" w:rsidR="00FD3D1A" w:rsidRDefault="00FD3D1A">
      <w:r>
        <w:continuationSeparator/>
      </w:r>
    </w:p>
  </w:endnote>
  <w:endnote w:type="continuationNotice" w:id="1">
    <w:p w14:paraId="0E45BD36" w14:textId="77777777" w:rsidR="00FD3D1A" w:rsidRDefault="00FD3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0E29" w14:textId="77777777" w:rsidR="005449C1" w:rsidRDefault="005449C1" w:rsidP="005870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82153" w14:textId="77777777" w:rsidR="005449C1" w:rsidRDefault="005449C1" w:rsidP="005870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1E1E" w14:textId="01C0B407" w:rsidR="003A5E2E" w:rsidRPr="0082056E" w:rsidRDefault="003A5E2E" w:rsidP="003A5E2E">
    <w:pPr>
      <w:pStyle w:val="Footer"/>
      <w:rPr>
        <w:sz w:val="16"/>
        <w:szCs w:val="16"/>
      </w:rPr>
    </w:pPr>
    <w:r w:rsidRPr="003A5E2E">
      <w:rPr>
        <w:sz w:val="16"/>
        <w:szCs w:val="16"/>
      </w:rPr>
      <w:t xml:space="preserve">Updated </w:t>
    </w:r>
    <w:r w:rsidR="00D825BF">
      <w:rPr>
        <w:sz w:val="16"/>
        <w:szCs w:val="16"/>
      </w:rPr>
      <w:t>9/12/2025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3A5E2E">
      <w:rPr>
        <w:sz w:val="16"/>
        <w:szCs w:val="16"/>
      </w:rPr>
      <w:t xml:space="preserve">Page </w:t>
    </w:r>
    <w:r w:rsidRPr="003A5E2E">
      <w:rPr>
        <w:b/>
        <w:bCs/>
        <w:sz w:val="16"/>
        <w:szCs w:val="16"/>
      </w:rPr>
      <w:fldChar w:fldCharType="begin"/>
    </w:r>
    <w:r w:rsidRPr="003A5E2E">
      <w:rPr>
        <w:b/>
        <w:bCs/>
        <w:sz w:val="16"/>
        <w:szCs w:val="16"/>
      </w:rPr>
      <w:instrText xml:space="preserve"> PAGE </w:instrText>
    </w:r>
    <w:r w:rsidRPr="003A5E2E">
      <w:rPr>
        <w:b/>
        <w:bCs/>
        <w:sz w:val="16"/>
        <w:szCs w:val="16"/>
      </w:rPr>
      <w:fldChar w:fldCharType="separate"/>
    </w:r>
    <w:r w:rsidR="00C53A75">
      <w:rPr>
        <w:b/>
        <w:bCs/>
        <w:noProof/>
        <w:sz w:val="16"/>
        <w:szCs w:val="16"/>
      </w:rPr>
      <w:t>1</w:t>
    </w:r>
    <w:r w:rsidRPr="003A5E2E">
      <w:rPr>
        <w:b/>
        <w:bCs/>
        <w:sz w:val="16"/>
        <w:szCs w:val="16"/>
      </w:rPr>
      <w:fldChar w:fldCharType="end"/>
    </w:r>
    <w:r w:rsidRPr="003A5E2E">
      <w:rPr>
        <w:sz w:val="16"/>
        <w:szCs w:val="16"/>
      </w:rPr>
      <w:t xml:space="preserve"> of </w:t>
    </w:r>
    <w:r w:rsidRPr="003A5E2E">
      <w:rPr>
        <w:b/>
        <w:bCs/>
        <w:sz w:val="16"/>
        <w:szCs w:val="16"/>
      </w:rPr>
      <w:fldChar w:fldCharType="begin"/>
    </w:r>
    <w:r w:rsidRPr="003A5E2E">
      <w:rPr>
        <w:b/>
        <w:bCs/>
        <w:sz w:val="16"/>
        <w:szCs w:val="16"/>
      </w:rPr>
      <w:instrText xml:space="preserve"> NUMPAGES  </w:instrText>
    </w:r>
    <w:r w:rsidRPr="003A5E2E">
      <w:rPr>
        <w:b/>
        <w:bCs/>
        <w:sz w:val="16"/>
        <w:szCs w:val="16"/>
      </w:rPr>
      <w:fldChar w:fldCharType="separate"/>
    </w:r>
    <w:r w:rsidR="00C53A75">
      <w:rPr>
        <w:b/>
        <w:bCs/>
        <w:noProof/>
        <w:sz w:val="16"/>
        <w:szCs w:val="16"/>
      </w:rPr>
      <w:t>1</w:t>
    </w:r>
    <w:r w:rsidRPr="003A5E2E">
      <w:rPr>
        <w:b/>
        <w:bCs/>
        <w:sz w:val="16"/>
        <w:szCs w:val="16"/>
      </w:rPr>
      <w:fldChar w:fldCharType="end"/>
    </w:r>
  </w:p>
  <w:p w14:paraId="2E212557" w14:textId="77777777" w:rsidR="003A5E2E" w:rsidRDefault="003A5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B031" w14:textId="77777777" w:rsidR="00FD3D1A" w:rsidRDefault="00FD3D1A">
      <w:r>
        <w:separator/>
      </w:r>
    </w:p>
  </w:footnote>
  <w:footnote w:type="continuationSeparator" w:id="0">
    <w:p w14:paraId="617A7A28" w14:textId="77777777" w:rsidR="00FD3D1A" w:rsidRDefault="00FD3D1A">
      <w:r>
        <w:continuationSeparator/>
      </w:r>
    </w:p>
  </w:footnote>
  <w:footnote w:type="continuationNotice" w:id="1">
    <w:p w14:paraId="3C3322A9" w14:textId="77777777" w:rsidR="00FD3D1A" w:rsidRDefault="00FD3D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99"/>
    <w:rsid w:val="00000D12"/>
    <w:rsid w:val="00042CF0"/>
    <w:rsid w:val="00045012"/>
    <w:rsid w:val="0006764C"/>
    <w:rsid w:val="00087E57"/>
    <w:rsid w:val="000B7499"/>
    <w:rsid w:val="000D226B"/>
    <w:rsid w:val="000D4583"/>
    <w:rsid w:val="000D4FC5"/>
    <w:rsid w:val="00124439"/>
    <w:rsid w:val="00133D5F"/>
    <w:rsid w:val="00141B32"/>
    <w:rsid w:val="00164267"/>
    <w:rsid w:val="001B786F"/>
    <w:rsid w:val="001C4CA0"/>
    <w:rsid w:val="001D2759"/>
    <w:rsid w:val="001F449B"/>
    <w:rsid w:val="002179BE"/>
    <w:rsid w:val="002659D6"/>
    <w:rsid w:val="002B65DB"/>
    <w:rsid w:val="002C5AEE"/>
    <w:rsid w:val="002D376B"/>
    <w:rsid w:val="002E0D96"/>
    <w:rsid w:val="0032776E"/>
    <w:rsid w:val="00355474"/>
    <w:rsid w:val="00365E40"/>
    <w:rsid w:val="00377D1C"/>
    <w:rsid w:val="00396B25"/>
    <w:rsid w:val="003A5E2E"/>
    <w:rsid w:val="003E3E1A"/>
    <w:rsid w:val="003E444F"/>
    <w:rsid w:val="003F5B23"/>
    <w:rsid w:val="0041028E"/>
    <w:rsid w:val="00467F8F"/>
    <w:rsid w:val="004763A2"/>
    <w:rsid w:val="00493E6E"/>
    <w:rsid w:val="00497BC5"/>
    <w:rsid w:val="004A0833"/>
    <w:rsid w:val="004A1EF8"/>
    <w:rsid w:val="004A7F47"/>
    <w:rsid w:val="004C27EB"/>
    <w:rsid w:val="004C6789"/>
    <w:rsid w:val="00500721"/>
    <w:rsid w:val="005449C1"/>
    <w:rsid w:val="005603FD"/>
    <w:rsid w:val="00582DF9"/>
    <w:rsid w:val="005839AD"/>
    <w:rsid w:val="005870B5"/>
    <w:rsid w:val="005901F1"/>
    <w:rsid w:val="00592F31"/>
    <w:rsid w:val="005B4B12"/>
    <w:rsid w:val="00603F53"/>
    <w:rsid w:val="0068768B"/>
    <w:rsid w:val="00691E9D"/>
    <w:rsid w:val="006A17A5"/>
    <w:rsid w:val="006B1949"/>
    <w:rsid w:val="006C029B"/>
    <w:rsid w:val="006E0FD7"/>
    <w:rsid w:val="006F3EBB"/>
    <w:rsid w:val="00712522"/>
    <w:rsid w:val="007324E5"/>
    <w:rsid w:val="00753ACE"/>
    <w:rsid w:val="007553F3"/>
    <w:rsid w:val="00771C4D"/>
    <w:rsid w:val="007B2721"/>
    <w:rsid w:val="0082056E"/>
    <w:rsid w:val="0083033B"/>
    <w:rsid w:val="008471F8"/>
    <w:rsid w:val="008545CB"/>
    <w:rsid w:val="008613EF"/>
    <w:rsid w:val="0087343C"/>
    <w:rsid w:val="0087417D"/>
    <w:rsid w:val="008D1121"/>
    <w:rsid w:val="008F16BC"/>
    <w:rsid w:val="0093610F"/>
    <w:rsid w:val="00960436"/>
    <w:rsid w:val="009767DF"/>
    <w:rsid w:val="009872D4"/>
    <w:rsid w:val="00991A3B"/>
    <w:rsid w:val="009B766B"/>
    <w:rsid w:val="009C51E5"/>
    <w:rsid w:val="009C536D"/>
    <w:rsid w:val="009E4678"/>
    <w:rsid w:val="00A20B90"/>
    <w:rsid w:val="00A41B5D"/>
    <w:rsid w:val="00A82A8F"/>
    <w:rsid w:val="00AC5630"/>
    <w:rsid w:val="00B0001E"/>
    <w:rsid w:val="00B02094"/>
    <w:rsid w:val="00B14A51"/>
    <w:rsid w:val="00B61950"/>
    <w:rsid w:val="00BB1B18"/>
    <w:rsid w:val="00BD1CFB"/>
    <w:rsid w:val="00BD71CD"/>
    <w:rsid w:val="00BF26A5"/>
    <w:rsid w:val="00C049ED"/>
    <w:rsid w:val="00C2703B"/>
    <w:rsid w:val="00C46485"/>
    <w:rsid w:val="00C510FA"/>
    <w:rsid w:val="00C53A75"/>
    <w:rsid w:val="00C7460E"/>
    <w:rsid w:val="00CB2F6E"/>
    <w:rsid w:val="00CC2C16"/>
    <w:rsid w:val="00CF6A3A"/>
    <w:rsid w:val="00D12F64"/>
    <w:rsid w:val="00D301AA"/>
    <w:rsid w:val="00D320FE"/>
    <w:rsid w:val="00D324FA"/>
    <w:rsid w:val="00D343AB"/>
    <w:rsid w:val="00D42F2D"/>
    <w:rsid w:val="00D44099"/>
    <w:rsid w:val="00D57860"/>
    <w:rsid w:val="00D6140D"/>
    <w:rsid w:val="00D7372A"/>
    <w:rsid w:val="00D81674"/>
    <w:rsid w:val="00D81B30"/>
    <w:rsid w:val="00D825BF"/>
    <w:rsid w:val="00DB1511"/>
    <w:rsid w:val="00DF7FEA"/>
    <w:rsid w:val="00E12013"/>
    <w:rsid w:val="00E40412"/>
    <w:rsid w:val="00E6562A"/>
    <w:rsid w:val="00E85FB5"/>
    <w:rsid w:val="00E93DBB"/>
    <w:rsid w:val="00EC3F84"/>
    <w:rsid w:val="00EE64D0"/>
    <w:rsid w:val="00F14AE5"/>
    <w:rsid w:val="00F17195"/>
    <w:rsid w:val="00F22F13"/>
    <w:rsid w:val="00F325CA"/>
    <w:rsid w:val="00F6175F"/>
    <w:rsid w:val="00F6654D"/>
    <w:rsid w:val="00F72E32"/>
    <w:rsid w:val="00FD3D1A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95FE9"/>
  <w15:chartTrackingRefBased/>
  <w15:docId w15:val="{01B1932E-8C1B-431F-8C78-98456FB0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0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70B5"/>
    <w:rPr>
      <w:color w:val="0000FF"/>
      <w:u w:val="single"/>
    </w:rPr>
  </w:style>
  <w:style w:type="paragraph" w:styleId="Header">
    <w:name w:val="header"/>
    <w:basedOn w:val="Normal"/>
    <w:rsid w:val="005870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7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0B5"/>
  </w:style>
  <w:style w:type="character" w:styleId="FollowedHyperlink">
    <w:name w:val="FollowedHyperlink"/>
    <w:rsid w:val="00042CF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A5E2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7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regon.gov/omd/employeeresources/Pages/Safety2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89B8E3F6E5D4E9B17D02912E46D08" ma:contentTypeVersion="6" ma:contentTypeDescription="Create a new document." ma:contentTypeScope="" ma:versionID="c1c27561137f73383ee6f380d60b828c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89EDB-EC08-4967-A0A6-9A085399B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0C667-60D4-489C-AF65-06390C30DF1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346313-F09F-456E-B6E2-3221087A07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31E78-573E-48BA-B4C0-F1662B008D14}">
  <ds:schemaRefs>
    <ds:schemaRef ds:uri="http://schemas.microsoft.com/office/2006/metadata/properties"/>
    <ds:schemaRef ds:uri="http://schemas.microsoft.com/office/infopath/2007/PartnerControls"/>
    <ds:schemaRef ds:uri="b008de92-d7a9-404c-9536-8d2e7f578c44"/>
    <ds:schemaRef ds:uri="2905f4ce-92cd-4299-888e-6d1f66e5c792"/>
  </ds:schemaRefs>
</ds:datastoreItem>
</file>

<file path=customXml/itemProps5.xml><?xml version="1.0" encoding="utf-8"?>
<ds:datastoreItem xmlns:ds="http://schemas.openxmlformats.org/officeDocument/2006/customXml" ds:itemID="{6EA0E0B4-2D96-4945-BA29-09E8C7E4754B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Orientation Checklist</vt:lpstr>
    </vt:vector>
  </TitlesOfParts>
  <Company>State of Oregon - DAS</Company>
  <LinksUpToDate>false</LinksUpToDate>
  <CharactersWithSpaces>2157</CharactersWithSpaces>
  <SharedDoc>false</SharedDoc>
  <HLinks>
    <vt:vector size="24" baseType="variant">
      <vt:variant>
        <vt:i4>4063326</vt:i4>
      </vt:variant>
      <vt:variant>
        <vt:i4>9</vt:i4>
      </vt:variant>
      <vt:variant>
        <vt:i4>0</vt:i4>
      </vt:variant>
      <vt:variant>
        <vt:i4>5</vt:i4>
      </vt:variant>
      <vt:variant>
        <vt:lpwstr>http://arcweb.sos.state.or.us/pages/rules/oars_100/oar_125/125_155.html</vt:lpwstr>
      </vt:variant>
      <vt:variant>
        <vt:lpwstr/>
      </vt:variant>
      <vt:variant>
        <vt:i4>3276851</vt:i4>
      </vt:variant>
      <vt:variant>
        <vt:i4>6</vt:i4>
      </vt:variant>
      <vt:variant>
        <vt:i4>0</vt:i4>
      </vt:variant>
      <vt:variant>
        <vt:i4>5</vt:i4>
      </vt:variant>
      <vt:variant>
        <vt:lpwstr>http://www.ode.state.or.us/services/hr/pdfs/das-acceptable-use.pdf</vt:lpwstr>
      </vt:variant>
      <vt:variant>
        <vt:lpwstr/>
      </vt:variant>
      <vt:variant>
        <vt:i4>8061035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https://www.oregon.gov/das/Policies/107-001-015.pdf</vt:lpwstr>
      </vt:variant>
      <vt:variant>
        <vt:lpwstr/>
      </vt:variant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http://www.oregon.gov/das/Pages/policieshr.aspx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Orientation Checklist</dc:title>
  <dc:subject/>
  <dc:creator>State of Oregon DAS</dc:creator>
  <cp:keywords/>
  <cp:lastModifiedBy>CASTEEL Amanda E * OMD</cp:lastModifiedBy>
  <cp:revision>6</cp:revision>
  <cp:lastPrinted>2008-03-31T17:01:00Z</cp:lastPrinted>
  <dcterms:created xsi:type="dcterms:W3CDTF">2025-09-12T21:24:00Z</dcterms:created>
  <dcterms:modified xsi:type="dcterms:W3CDTF">2025-09-12T21:28:00Z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0x010100E6A89B8E3F6E5D4E9B17D02912E46D08</vt:lpwstr>
  </property>
  <property fmtid="{D5CDD505-2E9C-101B-9397-08002B2CF9AE}" pid="3" name="MediaServiceImageTags">
    <vt:lpwstr/>
  </property>
</Properties>
</file>