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8720" w14:textId="77777777" w:rsidR="005564C3" w:rsidRPr="00320C65" w:rsidRDefault="003F4E87" w:rsidP="00CE432B">
      <w:pPr>
        <w:spacing w:after="0"/>
        <w:rPr>
          <w:b/>
          <w:color w:val="595959" w:themeColor="text1" w:themeTint="A6"/>
          <w:sz w:val="32"/>
          <w:szCs w:val="32"/>
        </w:rPr>
      </w:pPr>
      <w:r w:rsidRPr="00320C65">
        <w:rPr>
          <w:b/>
          <w:noProof/>
          <w:color w:val="595959" w:themeColor="text1" w:themeTint="A6"/>
          <w:sz w:val="32"/>
          <w:szCs w:val="32"/>
        </w:rPr>
        <w:drawing>
          <wp:anchor distT="0" distB="0" distL="114300" distR="114300" simplePos="0" relativeHeight="251658240" behindDoc="0" locked="0" layoutInCell="1" allowOverlap="1" wp14:anchorId="1A886D99" wp14:editId="7EE1478B">
            <wp:simplePos x="0" y="0"/>
            <wp:positionH relativeFrom="column">
              <wp:posOffset>5162550</wp:posOffset>
            </wp:positionH>
            <wp:positionV relativeFrom="paragraph">
              <wp:posOffset>-190500</wp:posOffset>
            </wp:positionV>
            <wp:extent cx="733425" cy="733425"/>
            <wp:effectExtent l="0" t="0" r="9525" b="9525"/>
            <wp:wrapNone/>
            <wp:docPr id="1" name="Picture 1" descr="G:\SHIELD and BRAND\OPRD Shield Logos - 2019-USE THESE\OPRD shield_transparent_use ppt_COLOR_Black 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HIELD and BRAND\OPRD Shield Logos - 2019-USE THESE\OPRD shield_transparent_use ppt_COLOR_Black 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E432B" w:rsidRPr="00320C65">
        <w:rPr>
          <w:b/>
          <w:color w:val="595959" w:themeColor="text1" w:themeTint="A6"/>
          <w:sz w:val="32"/>
          <w:szCs w:val="32"/>
        </w:rPr>
        <w:t>Recreational Trails Program (RTP)</w:t>
      </w:r>
    </w:p>
    <w:p w14:paraId="17F49904" w14:textId="1CB72777" w:rsidR="00CE432B" w:rsidRPr="00320C65" w:rsidRDefault="00D94EA4" w:rsidP="00CE432B">
      <w:pPr>
        <w:spacing w:after="0"/>
        <w:rPr>
          <w:b/>
          <w:color w:val="595959" w:themeColor="text1" w:themeTint="A6"/>
          <w:sz w:val="32"/>
          <w:szCs w:val="32"/>
        </w:rPr>
      </w:pPr>
      <w:r w:rsidRPr="00320C65">
        <w:rPr>
          <w:b/>
          <w:color w:val="595959" w:themeColor="text1" w:themeTint="A6"/>
          <w:sz w:val="32"/>
          <w:szCs w:val="32"/>
        </w:rPr>
        <w:t>20</w:t>
      </w:r>
      <w:r>
        <w:rPr>
          <w:b/>
          <w:color w:val="595959" w:themeColor="text1" w:themeTint="A6"/>
          <w:sz w:val="32"/>
          <w:szCs w:val="32"/>
        </w:rPr>
        <w:t>25</w:t>
      </w:r>
      <w:r w:rsidRPr="00320C65">
        <w:rPr>
          <w:b/>
          <w:color w:val="595959" w:themeColor="text1" w:themeTint="A6"/>
          <w:sz w:val="32"/>
          <w:szCs w:val="32"/>
        </w:rPr>
        <w:t xml:space="preserve"> </w:t>
      </w:r>
      <w:r w:rsidR="00CE432B" w:rsidRPr="00320C65">
        <w:rPr>
          <w:b/>
          <w:color w:val="595959" w:themeColor="text1" w:themeTint="A6"/>
          <w:sz w:val="32"/>
          <w:szCs w:val="32"/>
        </w:rPr>
        <w:t>Grant Application Questions</w:t>
      </w:r>
    </w:p>
    <w:p w14:paraId="1D9EDF62" w14:textId="77777777" w:rsidR="00CE432B" w:rsidRDefault="00CE432B" w:rsidP="00CE432B">
      <w:pPr>
        <w:spacing w:after="0"/>
      </w:pPr>
    </w:p>
    <w:p w14:paraId="72EC7D87" w14:textId="50753DF6" w:rsidR="00CE432B" w:rsidRDefault="00CE432B" w:rsidP="00CE432B">
      <w:pPr>
        <w:spacing w:after="0"/>
      </w:pPr>
      <w:r>
        <w:t xml:space="preserve">This document contains the questions asked on the Oregon Parks and Recreation Department’s online RTP grant application. </w:t>
      </w:r>
    </w:p>
    <w:p w14:paraId="75989675" w14:textId="77777777" w:rsidR="00CE432B" w:rsidRDefault="00CE432B" w:rsidP="00CE432B">
      <w:pPr>
        <w:spacing w:after="0"/>
      </w:pPr>
    </w:p>
    <w:p w14:paraId="4B9F3468" w14:textId="14D2A146" w:rsidR="00670DB1" w:rsidRDefault="00CE432B" w:rsidP="00CE432B">
      <w:pPr>
        <w:spacing w:after="0"/>
      </w:pPr>
      <w:r w:rsidRPr="00CE432B">
        <w:rPr>
          <w:b/>
          <w:color w:val="404040" w:themeColor="text1" w:themeTint="BF"/>
        </w:rPr>
        <w:t>This document will NOT be accepted as a grant application</w:t>
      </w:r>
      <w:r w:rsidRPr="00CE432B">
        <w:rPr>
          <w:color w:val="404040" w:themeColor="text1" w:themeTint="BF"/>
        </w:rPr>
        <w:t xml:space="preserve"> </w:t>
      </w:r>
      <w:r>
        <w:t xml:space="preserve">but is provided as a tool for applicants to use in preparation. </w:t>
      </w:r>
      <w:r w:rsidR="003F4E87">
        <w:t xml:space="preserve">Applications </w:t>
      </w:r>
      <w:r w:rsidR="00114915">
        <w:t>must be</w:t>
      </w:r>
      <w:r w:rsidR="003F4E87">
        <w:t xml:space="preserve"> completed and submitted on </w:t>
      </w:r>
      <w:hyperlink r:id="rId7" w:history="1">
        <w:r w:rsidR="003F4E87" w:rsidRPr="00CF09E2">
          <w:rPr>
            <w:rStyle w:val="Hyperlink"/>
          </w:rPr>
          <w:t>https://OPRDGrants.org</w:t>
        </w:r>
      </w:hyperlink>
      <w:r w:rsidR="003F4E87">
        <w:t xml:space="preserve">. </w:t>
      </w:r>
      <w:r>
        <w:t xml:space="preserve">The online application </w:t>
      </w:r>
      <w:r w:rsidR="003F4E87">
        <w:t>becomes available</w:t>
      </w:r>
      <w:r>
        <w:t xml:space="preserve"> </w:t>
      </w:r>
      <w:r w:rsidR="009A4853">
        <w:t xml:space="preserve">September </w:t>
      </w:r>
      <w:r w:rsidR="00F53A7D">
        <w:t>2</w:t>
      </w:r>
      <w:r w:rsidR="009A4853">
        <w:t>, 202</w:t>
      </w:r>
      <w:r w:rsidR="00F53A7D">
        <w:t>5</w:t>
      </w:r>
      <w:r>
        <w:t xml:space="preserve">. Letters of intent are due </w:t>
      </w:r>
      <w:r w:rsidR="009A4853">
        <w:t>September 30, 202</w:t>
      </w:r>
      <w:r w:rsidR="00F53A7D">
        <w:t>5</w:t>
      </w:r>
      <w:r>
        <w:t>. Completed applications are due</w:t>
      </w:r>
      <w:r w:rsidR="00857587">
        <w:t xml:space="preserve"> by 11:59 PM on</w:t>
      </w:r>
      <w:r>
        <w:t xml:space="preserve"> </w:t>
      </w:r>
      <w:r w:rsidR="009A4853">
        <w:t>November 15, 202</w:t>
      </w:r>
      <w:r w:rsidR="00F53A7D">
        <w:t>5</w:t>
      </w:r>
      <w:r>
        <w:t>.</w:t>
      </w:r>
    </w:p>
    <w:p w14:paraId="5F57C967" w14:textId="77777777" w:rsidR="00CE432B" w:rsidRDefault="00CE432B" w:rsidP="00CE432B">
      <w:pPr>
        <w:spacing w:after="0"/>
      </w:pPr>
    </w:p>
    <w:p w14:paraId="45D64D5C" w14:textId="0703A9FD" w:rsidR="003F4E87" w:rsidRDefault="003F4E87" w:rsidP="003F4E87">
      <w:pPr>
        <w:spacing w:after="0"/>
      </w:pPr>
      <w:r>
        <w:t>Refer to the RTP section of OPRD’s website for a copy of the RTP Grant Manual, forms,</w:t>
      </w:r>
      <w:r w:rsidR="00670DB1">
        <w:t xml:space="preserve"> an application attachment checklist,</w:t>
      </w:r>
      <w:r>
        <w:t xml:space="preserve"> and online application instructions for using the OPRD Grants website: </w:t>
      </w:r>
      <w:hyperlink r:id="rId8" w:history="1">
        <w:r w:rsidR="0089213F">
          <w:rPr>
            <w:rStyle w:val="Hyperlink"/>
          </w:rPr>
          <w:t>https://www.oregon.gov/oprd/GRA/Pages/GRA-rtp.aspx</w:t>
        </w:r>
      </w:hyperlink>
      <w:r>
        <w:t xml:space="preserve"> </w:t>
      </w:r>
    </w:p>
    <w:p w14:paraId="49628D33" w14:textId="77777777" w:rsidR="003F4E87" w:rsidRDefault="003F4E87" w:rsidP="00CE432B">
      <w:pPr>
        <w:pBdr>
          <w:bottom w:val="single" w:sz="6" w:space="1" w:color="auto"/>
        </w:pBdr>
        <w:spacing w:after="0"/>
      </w:pPr>
    </w:p>
    <w:p w14:paraId="64CFC201" w14:textId="77777777" w:rsidR="00CE432B" w:rsidRDefault="00CE432B" w:rsidP="00CE432B">
      <w:pPr>
        <w:spacing w:after="0"/>
      </w:pPr>
    </w:p>
    <w:p w14:paraId="1524574B" w14:textId="3B126E2C" w:rsidR="00403248" w:rsidRDefault="00403248" w:rsidP="00CE432B">
      <w:pPr>
        <w:spacing w:after="0"/>
        <w:rPr>
          <w:b/>
          <w:color w:val="595959" w:themeColor="text1" w:themeTint="A6"/>
          <w:sz w:val="32"/>
        </w:rPr>
      </w:pPr>
      <w:r>
        <w:rPr>
          <w:b/>
          <w:color w:val="595959" w:themeColor="text1" w:themeTint="A6"/>
          <w:sz w:val="32"/>
        </w:rPr>
        <w:t>Letter of Intent</w:t>
      </w:r>
      <w:r w:rsidR="0069458F">
        <w:rPr>
          <w:b/>
          <w:color w:val="595959" w:themeColor="text1" w:themeTint="A6"/>
          <w:sz w:val="32"/>
        </w:rPr>
        <w:t xml:space="preserve"> (online form on OPRD Grants)</w:t>
      </w:r>
      <w:r>
        <w:rPr>
          <w:b/>
          <w:color w:val="595959" w:themeColor="text1" w:themeTint="A6"/>
          <w:sz w:val="32"/>
        </w:rPr>
        <w:t>:</w:t>
      </w:r>
    </w:p>
    <w:p w14:paraId="1F453756" w14:textId="2CCE5528" w:rsidR="00403248" w:rsidRDefault="00403248" w:rsidP="00403248">
      <w:pPr>
        <w:spacing w:after="0"/>
      </w:pPr>
      <w:r>
        <w:t>Project Name</w:t>
      </w:r>
      <w:r>
        <w:t xml:space="preserve"> (this can be changed later)</w:t>
      </w:r>
      <w:r>
        <w:t>:</w:t>
      </w:r>
    </w:p>
    <w:p w14:paraId="3D688FC5" w14:textId="77777777" w:rsidR="00403248" w:rsidRDefault="00403248" w:rsidP="00403248">
      <w:pPr>
        <w:spacing w:after="0"/>
      </w:pPr>
    </w:p>
    <w:p w14:paraId="6F6054E0" w14:textId="4C41C8D2" w:rsidR="00403248" w:rsidRDefault="00403248" w:rsidP="00403248">
      <w:pPr>
        <w:spacing w:after="0"/>
      </w:pPr>
      <w:r>
        <w:t>Brief Project Description (</w:t>
      </w:r>
      <w:r>
        <w:t>description of deliverables for eligibility screening purposes, r</w:t>
      </w:r>
      <w:r>
        <w:t>esponse limited to 225 characters including spaces</w:t>
      </w:r>
      <w:r>
        <w:t>)</w:t>
      </w:r>
      <w:r>
        <w:t>:</w:t>
      </w:r>
    </w:p>
    <w:p w14:paraId="5DA50D2F" w14:textId="77777777" w:rsidR="00403248" w:rsidRDefault="00403248" w:rsidP="00403248">
      <w:pPr>
        <w:spacing w:after="0"/>
      </w:pPr>
    </w:p>
    <w:p w14:paraId="1FF7AF00" w14:textId="6758F853" w:rsidR="00403248" w:rsidRDefault="00403248" w:rsidP="00403248">
      <w:pPr>
        <w:spacing w:after="0"/>
      </w:pPr>
      <w:r>
        <w:t>Project Location (park/trail system name, address, or description of location):</w:t>
      </w:r>
    </w:p>
    <w:p w14:paraId="7C014E31" w14:textId="77777777" w:rsidR="00403248" w:rsidRDefault="00403248" w:rsidP="00403248">
      <w:pPr>
        <w:spacing w:after="0"/>
      </w:pPr>
    </w:p>
    <w:p w14:paraId="59219AAC" w14:textId="6728BF13" w:rsidR="00403248" w:rsidRDefault="00403248" w:rsidP="00403248">
      <w:pPr>
        <w:spacing w:after="0"/>
      </w:pPr>
      <w:r>
        <w:t>Approximate grant request (RTP share only, actual request amount can change as you fill out the online application budget as a next step):</w:t>
      </w:r>
    </w:p>
    <w:p w14:paraId="220D56B5" w14:textId="607C11C4" w:rsidR="00403248" w:rsidRDefault="00403248" w:rsidP="00CE432B">
      <w:pPr>
        <w:spacing w:after="0"/>
        <w:rPr>
          <w:b/>
          <w:color w:val="595959" w:themeColor="text1" w:themeTint="A6"/>
          <w:sz w:val="32"/>
        </w:rPr>
      </w:pPr>
      <w:r>
        <w:rPr>
          <w:b/>
          <w:color w:val="595959" w:themeColor="text1" w:themeTint="A6"/>
          <w:sz w:val="32"/>
        </w:rPr>
        <w:pict w14:anchorId="12C2696B">
          <v:rect id="_x0000_i1051" style="width:0;height:1.5pt" o:hralign="center" o:hrstd="t" o:hr="t" fillcolor="#a0a0a0" stroked="f"/>
        </w:pict>
      </w:r>
    </w:p>
    <w:p w14:paraId="04EBCF20" w14:textId="713E0A18" w:rsidR="00403248" w:rsidRDefault="00403248" w:rsidP="00CE432B">
      <w:pPr>
        <w:spacing w:after="0"/>
        <w:rPr>
          <w:b/>
          <w:color w:val="595959" w:themeColor="text1" w:themeTint="A6"/>
          <w:sz w:val="32"/>
        </w:rPr>
      </w:pPr>
      <w:r>
        <w:rPr>
          <w:b/>
          <w:color w:val="595959" w:themeColor="text1" w:themeTint="A6"/>
          <w:sz w:val="32"/>
        </w:rPr>
        <w:t>Application questions (the remaining questions can be filled out once OPRD approves the Letter of Intent):</w:t>
      </w:r>
    </w:p>
    <w:p w14:paraId="131BCA47" w14:textId="77777777" w:rsidR="00403248" w:rsidRDefault="00403248" w:rsidP="00CE432B">
      <w:pPr>
        <w:spacing w:after="0"/>
        <w:rPr>
          <w:b/>
          <w:color w:val="595959" w:themeColor="text1" w:themeTint="A6"/>
          <w:sz w:val="32"/>
        </w:rPr>
      </w:pPr>
    </w:p>
    <w:p w14:paraId="11529076" w14:textId="2E35958A" w:rsidR="00CE432B" w:rsidRPr="00CE432B" w:rsidRDefault="00CE432B" w:rsidP="00CE432B">
      <w:pPr>
        <w:spacing w:after="0"/>
        <w:rPr>
          <w:b/>
          <w:color w:val="595959" w:themeColor="text1" w:themeTint="A6"/>
          <w:sz w:val="32"/>
        </w:rPr>
      </w:pPr>
      <w:r w:rsidRPr="00CE432B">
        <w:rPr>
          <w:b/>
          <w:color w:val="595959" w:themeColor="text1" w:themeTint="A6"/>
          <w:sz w:val="32"/>
        </w:rPr>
        <w:t>Project Tab</w:t>
      </w:r>
    </w:p>
    <w:p w14:paraId="277CA828" w14:textId="77777777" w:rsidR="00CE432B" w:rsidRDefault="00CE432B" w:rsidP="00CE432B">
      <w:pPr>
        <w:spacing w:after="0"/>
      </w:pPr>
    </w:p>
    <w:p w14:paraId="744BBD3A" w14:textId="77777777" w:rsidR="00CE432B" w:rsidRDefault="00CE432B" w:rsidP="00CE432B">
      <w:pPr>
        <w:spacing w:after="0"/>
      </w:pPr>
      <w:r>
        <w:t>Project Name</w:t>
      </w:r>
      <w:r w:rsidR="003F4E87">
        <w:t>:</w:t>
      </w:r>
    </w:p>
    <w:p w14:paraId="18A74AD7" w14:textId="77777777" w:rsidR="00CE432B" w:rsidRDefault="00CE432B" w:rsidP="00CE432B">
      <w:pPr>
        <w:spacing w:after="0"/>
      </w:pPr>
    </w:p>
    <w:p w14:paraId="64EEDBD1" w14:textId="43BE447D" w:rsidR="00CE432B" w:rsidRDefault="00CE432B" w:rsidP="00CE432B">
      <w:pPr>
        <w:spacing w:after="0"/>
      </w:pPr>
      <w:r>
        <w:t>Brief Project Description (</w:t>
      </w:r>
      <w:r w:rsidR="004D1A1B">
        <w:t>Response limited to 225 characters including spaces. Use the Supplemental-Scope section to provide a more detailed description of the project.</w:t>
      </w:r>
      <w:r>
        <w:t>)</w:t>
      </w:r>
      <w:r w:rsidR="003F4E87">
        <w:t>:</w:t>
      </w:r>
    </w:p>
    <w:p w14:paraId="3A73C63B" w14:textId="77777777" w:rsidR="00CE432B" w:rsidRDefault="00CE432B" w:rsidP="00CE432B">
      <w:pPr>
        <w:spacing w:after="0"/>
      </w:pPr>
    </w:p>
    <w:p w14:paraId="06888F18" w14:textId="77777777" w:rsidR="00CE432B" w:rsidRDefault="00CE432B" w:rsidP="00CE432B">
      <w:pPr>
        <w:spacing w:after="0"/>
      </w:pPr>
      <w:r>
        <w:t>Estimated project start and end dates (actual start date dependent on receipt of a Notice to Proceed)</w:t>
      </w:r>
      <w:r w:rsidR="003F4E87">
        <w:t>:</w:t>
      </w:r>
    </w:p>
    <w:p w14:paraId="3FE62E09" w14:textId="77777777" w:rsidR="00CE432B" w:rsidRDefault="00CE432B" w:rsidP="00CE432B">
      <w:pPr>
        <w:spacing w:after="0"/>
      </w:pPr>
    </w:p>
    <w:p w14:paraId="7C80F073" w14:textId="77777777" w:rsidR="00CE432B" w:rsidRDefault="00CE432B" w:rsidP="00CE432B">
      <w:pPr>
        <w:spacing w:after="0"/>
      </w:pPr>
      <w:r>
        <w:t>Site Name</w:t>
      </w:r>
      <w:r w:rsidR="003F4E87">
        <w:t>:</w:t>
      </w:r>
    </w:p>
    <w:p w14:paraId="79955C2B" w14:textId="77777777" w:rsidR="00CE432B" w:rsidRDefault="00CE432B" w:rsidP="00CE432B">
      <w:pPr>
        <w:spacing w:after="0"/>
      </w:pPr>
    </w:p>
    <w:p w14:paraId="71FDC924" w14:textId="77777777" w:rsidR="00CE432B" w:rsidRDefault="00CE432B" w:rsidP="00CE432B">
      <w:pPr>
        <w:spacing w:after="0"/>
      </w:pPr>
      <w:r>
        <w:t>Site Acreage (approximate)</w:t>
      </w:r>
      <w:r w:rsidR="003F4E87">
        <w:t>:</w:t>
      </w:r>
    </w:p>
    <w:p w14:paraId="301A5D18" w14:textId="77777777" w:rsidR="00CE432B" w:rsidRDefault="00CE432B" w:rsidP="00CE432B">
      <w:pPr>
        <w:spacing w:after="0"/>
      </w:pPr>
    </w:p>
    <w:p w14:paraId="7E7234A9" w14:textId="77777777" w:rsidR="00CE432B" w:rsidRDefault="00CE432B" w:rsidP="00CE432B">
      <w:pPr>
        <w:spacing w:after="0"/>
      </w:pPr>
      <w:r>
        <w:t>City (if not within a city, enter the nearest city)</w:t>
      </w:r>
      <w:r w:rsidR="003F4E87">
        <w:t>:</w:t>
      </w:r>
    </w:p>
    <w:p w14:paraId="7E5B3A84" w14:textId="77777777" w:rsidR="00CE432B" w:rsidRDefault="00CE432B" w:rsidP="00CE432B">
      <w:pPr>
        <w:spacing w:after="0"/>
      </w:pPr>
    </w:p>
    <w:p w14:paraId="0CE0D55D" w14:textId="77777777" w:rsidR="00CE432B" w:rsidRDefault="00CE432B" w:rsidP="00CE432B">
      <w:pPr>
        <w:spacing w:after="0"/>
      </w:pPr>
      <w:r>
        <w:t>County (select all)</w:t>
      </w:r>
      <w:r w:rsidR="003F4E87">
        <w:t>:</w:t>
      </w:r>
    </w:p>
    <w:p w14:paraId="28660A8E" w14:textId="77777777" w:rsidR="00CE432B" w:rsidRDefault="00CE432B" w:rsidP="00CE432B">
      <w:pPr>
        <w:spacing w:after="0"/>
      </w:pPr>
    </w:p>
    <w:p w14:paraId="6DAFC525" w14:textId="1485003A" w:rsidR="00CE432B" w:rsidRDefault="00CE432B" w:rsidP="00CE432B">
      <w:pPr>
        <w:spacing w:after="0"/>
      </w:pPr>
      <w:r>
        <w:t xml:space="preserve">Site Description (landscape character (urban, </w:t>
      </w:r>
      <w:r w:rsidR="003F4E87">
        <w:t>rural</w:t>
      </w:r>
      <w:r>
        <w:t>, etc.) and landscape features (vegetation type</w:t>
      </w:r>
      <w:r w:rsidR="004D1A1B">
        <w:t>,</w:t>
      </w:r>
      <w:r w:rsidR="00344FD1">
        <w:t xml:space="preserve"> </w:t>
      </w:r>
      <w:r w:rsidR="004D1A1B">
        <w:t>existing recreation facilities,</w:t>
      </w:r>
      <w:r w:rsidR="00E90E7F">
        <w:t xml:space="preserve"> etc.</w:t>
      </w:r>
      <w:r>
        <w:t>)</w:t>
      </w:r>
      <w:r w:rsidR="003F4E87">
        <w:t>:</w:t>
      </w:r>
    </w:p>
    <w:p w14:paraId="0B2B1B4C" w14:textId="77777777" w:rsidR="00CE432B" w:rsidRDefault="00CE432B" w:rsidP="00CE432B">
      <w:pPr>
        <w:spacing w:after="0"/>
      </w:pPr>
    </w:p>
    <w:p w14:paraId="0FC2FA05" w14:textId="77777777" w:rsidR="00CE432B" w:rsidRDefault="00CE432B" w:rsidP="00CE432B">
      <w:pPr>
        <w:spacing w:after="0"/>
      </w:pPr>
      <w:r>
        <w:t>Latitude and Longitude (select the trailhead or other central location on the online map)</w:t>
      </w:r>
      <w:r w:rsidR="003F4E87">
        <w:t>:</w:t>
      </w:r>
    </w:p>
    <w:p w14:paraId="45FE4943" w14:textId="77777777" w:rsidR="00CE432B" w:rsidRDefault="00CE432B" w:rsidP="00CE432B">
      <w:pPr>
        <w:pBdr>
          <w:bottom w:val="single" w:sz="6" w:space="1" w:color="auto"/>
        </w:pBdr>
        <w:spacing w:after="0"/>
      </w:pPr>
    </w:p>
    <w:p w14:paraId="474D7910" w14:textId="77777777" w:rsidR="00320C65" w:rsidRDefault="00CE432B" w:rsidP="00CE432B">
      <w:pPr>
        <w:spacing w:after="0"/>
        <w:rPr>
          <w:b/>
          <w:color w:val="595959" w:themeColor="text1" w:themeTint="A6"/>
          <w:sz w:val="32"/>
        </w:rPr>
      </w:pPr>
      <w:r w:rsidRPr="003F4E87">
        <w:rPr>
          <w:b/>
          <w:color w:val="595959" w:themeColor="text1" w:themeTint="A6"/>
          <w:sz w:val="32"/>
        </w:rPr>
        <w:t xml:space="preserve"> </w:t>
      </w:r>
    </w:p>
    <w:p w14:paraId="0314B08B" w14:textId="77777777" w:rsidR="00613626" w:rsidRDefault="00613626" w:rsidP="00CE432B">
      <w:pPr>
        <w:spacing w:after="0"/>
        <w:rPr>
          <w:b/>
          <w:color w:val="595959" w:themeColor="text1" w:themeTint="A6"/>
          <w:sz w:val="32"/>
        </w:rPr>
      </w:pPr>
    </w:p>
    <w:p w14:paraId="022A3FF8" w14:textId="53B287E8" w:rsidR="00CE432B" w:rsidRDefault="00CE432B" w:rsidP="00CE432B">
      <w:pPr>
        <w:spacing w:after="0"/>
        <w:rPr>
          <w:b/>
          <w:color w:val="595959" w:themeColor="text1" w:themeTint="A6"/>
          <w:sz w:val="32"/>
        </w:rPr>
      </w:pPr>
      <w:r w:rsidRPr="003F4E87">
        <w:rPr>
          <w:b/>
          <w:color w:val="595959" w:themeColor="text1" w:themeTint="A6"/>
          <w:sz w:val="32"/>
        </w:rPr>
        <w:lastRenderedPageBreak/>
        <w:t>Project Budget</w:t>
      </w:r>
      <w:r w:rsidR="003F4E87">
        <w:rPr>
          <w:b/>
          <w:color w:val="595959" w:themeColor="text1" w:themeTint="A6"/>
          <w:sz w:val="32"/>
        </w:rPr>
        <w:t xml:space="preserve"> Worksheet</w:t>
      </w:r>
    </w:p>
    <w:tbl>
      <w:tblPr>
        <w:tblW w:w="9698" w:type="dxa"/>
        <w:tblInd w:w="93" w:type="dxa"/>
        <w:tblLook w:val="04A0" w:firstRow="1" w:lastRow="0" w:firstColumn="1" w:lastColumn="0" w:noHBand="0" w:noVBand="1"/>
      </w:tblPr>
      <w:tblGrid>
        <w:gridCol w:w="2535"/>
        <w:gridCol w:w="1047"/>
        <w:gridCol w:w="1203"/>
        <w:gridCol w:w="968"/>
        <w:gridCol w:w="1096"/>
        <w:gridCol w:w="852"/>
        <w:gridCol w:w="803"/>
        <w:gridCol w:w="1194"/>
      </w:tblGrid>
      <w:tr w:rsidR="003F4E87" w:rsidRPr="00423AB5" w14:paraId="7E1A2497" w14:textId="77777777" w:rsidTr="00082B9D">
        <w:trPr>
          <w:trHeight w:val="450"/>
        </w:trPr>
        <w:tc>
          <w:tcPr>
            <w:tcW w:w="2535" w:type="dxa"/>
            <w:tcBorders>
              <w:top w:val="nil"/>
              <w:left w:val="nil"/>
              <w:bottom w:val="nil"/>
              <w:right w:val="nil"/>
            </w:tcBorders>
            <w:shd w:val="clear" w:color="auto" w:fill="auto"/>
            <w:noWrap/>
            <w:vAlign w:val="bottom"/>
            <w:hideMark/>
          </w:tcPr>
          <w:p w14:paraId="29E4C8D0" w14:textId="77777777" w:rsidR="003F4E87" w:rsidRPr="00423AB5" w:rsidRDefault="003F4E87" w:rsidP="00082B9D">
            <w:pPr>
              <w:spacing w:after="0" w:line="240" w:lineRule="auto"/>
              <w:rPr>
                <w:rFonts w:ascii="Arial" w:eastAsia="Times New Roman" w:hAnsi="Arial" w:cs="Arial"/>
              </w:rPr>
            </w:pPr>
          </w:p>
        </w:tc>
        <w:tc>
          <w:tcPr>
            <w:tcW w:w="1047" w:type="dxa"/>
            <w:tcBorders>
              <w:top w:val="nil"/>
              <w:left w:val="nil"/>
              <w:bottom w:val="nil"/>
              <w:right w:val="nil"/>
            </w:tcBorders>
            <w:shd w:val="clear" w:color="auto" w:fill="auto"/>
            <w:noWrap/>
            <w:vAlign w:val="bottom"/>
            <w:hideMark/>
          </w:tcPr>
          <w:p w14:paraId="48F8A47D" w14:textId="77777777" w:rsidR="003F4E87" w:rsidRPr="00423AB5" w:rsidRDefault="003F4E87" w:rsidP="00082B9D">
            <w:pPr>
              <w:spacing w:after="0" w:line="240" w:lineRule="auto"/>
              <w:rPr>
                <w:rFonts w:ascii="Arial" w:eastAsia="Times New Roman" w:hAnsi="Arial" w:cs="Arial"/>
              </w:rPr>
            </w:pPr>
          </w:p>
        </w:tc>
        <w:tc>
          <w:tcPr>
            <w:tcW w:w="1203" w:type="dxa"/>
            <w:tcBorders>
              <w:top w:val="nil"/>
              <w:left w:val="nil"/>
              <w:bottom w:val="nil"/>
              <w:right w:val="nil"/>
            </w:tcBorders>
            <w:shd w:val="clear" w:color="auto" w:fill="auto"/>
            <w:noWrap/>
            <w:vAlign w:val="bottom"/>
            <w:hideMark/>
          </w:tcPr>
          <w:p w14:paraId="05CB207D" w14:textId="77777777" w:rsidR="003F4E87" w:rsidRPr="00423AB5" w:rsidRDefault="003F4E87" w:rsidP="00082B9D">
            <w:pPr>
              <w:spacing w:after="0" w:line="240" w:lineRule="auto"/>
              <w:jc w:val="center"/>
              <w:rPr>
                <w:rFonts w:ascii="Arial" w:eastAsia="Times New Roman" w:hAnsi="Arial" w:cs="Arial"/>
              </w:rPr>
            </w:pPr>
          </w:p>
        </w:tc>
        <w:tc>
          <w:tcPr>
            <w:tcW w:w="968" w:type="dxa"/>
            <w:tcBorders>
              <w:top w:val="nil"/>
              <w:left w:val="nil"/>
              <w:bottom w:val="nil"/>
              <w:right w:val="nil"/>
            </w:tcBorders>
            <w:shd w:val="clear" w:color="auto" w:fill="auto"/>
            <w:noWrap/>
            <w:vAlign w:val="bottom"/>
            <w:hideMark/>
          </w:tcPr>
          <w:p w14:paraId="5CA9FD0D" w14:textId="77777777" w:rsidR="003F4E87" w:rsidRPr="00423AB5" w:rsidRDefault="003F4E87" w:rsidP="00082B9D">
            <w:pPr>
              <w:spacing w:after="0" w:line="240" w:lineRule="auto"/>
              <w:jc w:val="center"/>
              <w:rPr>
                <w:rFonts w:ascii="Arial" w:eastAsia="Times New Roman" w:hAnsi="Arial" w:cs="Arial"/>
              </w:rPr>
            </w:pPr>
          </w:p>
        </w:tc>
        <w:tc>
          <w:tcPr>
            <w:tcW w:w="1096" w:type="dxa"/>
            <w:tcBorders>
              <w:top w:val="nil"/>
              <w:left w:val="nil"/>
              <w:bottom w:val="nil"/>
              <w:right w:val="nil"/>
            </w:tcBorders>
            <w:shd w:val="clear" w:color="auto" w:fill="auto"/>
            <w:noWrap/>
            <w:vAlign w:val="bottom"/>
            <w:hideMark/>
          </w:tcPr>
          <w:p w14:paraId="005DCAEC" w14:textId="77777777" w:rsidR="003F4E87" w:rsidRPr="00423AB5" w:rsidRDefault="003F4E87" w:rsidP="00082B9D">
            <w:pPr>
              <w:spacing w:after="0" w:line="240" w:lineRule="auto"/>
              <w:jc w:val="center"/>
              <w:rPr>
                <w:rFonts w:ascii="Arial" w:eastAsia="Times New Roman" w:hAnsi="Arial" w:cs="Arial"/>
              </w:rPr>
            </w:pPr>
          </w:p>
        </w:tc>
        <w:tc>
          <w:tcPr>
            <w:tcW w:w="852" w:type="dxa"/>
            <w:tcBorders>
              <w:top w:val="nil"/>
              <w:left w:val="nil"/>
              <w:bottom w:val="nil"/>
              <w:right w:val="nil"/>
            </w:tcBorders>
            <w:shd w:val="clear" w:color="auto" w:fill="auto"/>
            <w:noWrap/>
            <w:vAlign w:val="bottom"/>
            <w:hideMark/>
          </w:tcPr>
          <w:p w14:paraId="293E6221" w14:textId="77777777" w:rsidR="003F4E87" w:rsidRPr="00423AB5" w:rsidRDefault="003F4E87" w:rsidP="00082B9D">
            <w:pPr>
              <w:spacing w:after="0" w:line="240" w:lineRule="auto"/>
              <w:jc w:val="center"/>
              <w:rPr>
                <w:rFonts w:ascii="Arial" w:eastAsia="Times New Roman" w:hAnsi="Arial" w:cs="Arial"/>
              </w:rPr>
            </w:pPr>
          </w:p>
        </w:tc>
        <w:tc>
          <w:tcPr>
            <w:tcW w:w="803" w:type="dxa"/>
            <w:tcBorders>
              <w:top w:val="nil"/>
              <w:left w:val="nil"/>
              <w:bottom w:val="nil"/>
              <w:right w:val="nil"/>
            </w:tcBorders>
            <w:shd w:val="clear" w:color="auto" w:fill="auto"/>
            <w:noWrap/>
            <w:vAlign w:val="bottom"/>
            <w:hideMark/>
          </w:tcPr>
          <w:p w14:paraId="59474DC7" w14:textId="77777777" w:rsidR="003F4E87" w:rsidRPr="00423AB5" w:rsidRDefault="003F4E87" w:rsidP="00082B9D">
            <w:pPr>
              <w:spacing w:after="0" w:line="240" w:lineRule="auto"/>
              <w:jc w:val="center"/>
              <w:rPr>
                <w:rFonts w:ascii="Arial" w:eastAsia="Times New Roman" w:hAnsi="Arial" w:cs="Arial"/>
              </w:rPr>
            </w:pPr>
          </w:p>
        </w:tc>
        <w:tc>
          <w:tcPr>
            <w:tcW w:w="1194" w:type="dxa"/>
            <w:tcBorders>
              <w:top w:val="nil"/>
              <w:left w:val="nil"/>
              <w:bottom w:val="nil"/>
              <w:right w:val="nil"/>
            </w:tcBorders>
            <w:shd w:val="clear" w:color="auto" w:fill="auto"/>
            <w:noWrap/>
            <w:vAlign w:val="bottom"/>
            <w:hideMark/>
          </w:tcPr>
          <w:p w14:paraId="1F7F9F97" w14:textId="77777777" w:rsidR="003F4E87" w:rsidRPr="00423AB5" w:rsidRDefault="003F4E87" w:rsidP="00082B9D">
            <w:pPr>
              <w:spacing w:after="0" w:line="240" w:lineRule="auto"/>
              <w:rPr>
                <w:rFonts w:ascii="Calibri" w:eastAsia="Times New Roman" w:hAnsi="Calibri" w:cs="Times New Roman"/>
                <w:color w:val="000000"/>
              </w:rPr>
            </w:pPr>
          </w:p>
        </w:tc>
      </w:tr>
      <w:tr w:rsidR="003F4E87" w:rsidRPr="00423AB5" w14:paraId="52F1C410" w14:textId="77777777" w:rsidTr="00082B9D">
        <w:trPr>
          <w:trHeight w:val="1149"/>
        </w:trPr>
        <w:tc>
          <w:tcPr>
            <w:tcW w:w="2535" w:type="dxa"/>
            <w:tcBorders>
              <w:top w:val="nil"/>
              <w:left w:val="nil"/>
              <w:bottom w:val="nil"/>
              <w:right w:val="nil"/>
            </w:tcBorders>
            <w:shd w:val="clear" w:color="auto" w:fill="auto"/>
            <w:noWrap/>
            <w:vAlign w:val="bottom"/>
            <w:hideMark/>
          </w:tcPr>
          <w:p w14:paraId="4BFAB2A9" w14:textId="77777777" w:rsidR="003F4E87" w:rsidRPr="00423AB5" w:rsidRDefault="003F4E87" w:rsidP="00082B9D">
            <w:pPr>
              <w:spacing w:after="0" w:line="240" w:lineRule="auto"/>
              <w:rPr>
                <w:rFonts w:ascii="Arial" w:eastAsia="Times New Roman" w:hAnsi="Arial" w:cs="Arial"/>
                <w:b/>
                <w:bCs/>
              </w:rPr>
            </w:pPr>
          </w:p>
        </w:tc>
        <w:tc>
          <w:tcPr>
            <w:tcW w:w="1047" w:type="dxa"/>
            <w:tcBorders>
              <w:top w:val="single" w:sz="4" w:space="0" w:color="auto"/>
              <w:left w:val="single" w:sz="4" w:space="0" w:color="auto"/>
              <w:bottom w:val="nil"/>
              <w:right w:val="single" w:sz="4" w:space="0" w:color="auto"/>
            </w:tcBorders>
            <w:shd w:val="clear" w:color="000000" w:fill="808080"/>
            <w:vAlign w:val="bottom"/>
            <w:hideMark/>
          </w:tcPr>
          <w:p w14:paraId="6BA4D655" w14:textId="77777777" w:rsidR="003F4E87" w:rsidRPr="00423AB5" w:rsidRDefault="003F4E87" w:rsidP="00082B9D">
            <w:pPr>
              <w:spacing w:after="0" w:line="240" w:lineRule="auto"/>
              <w:jc w:val="center"/>
              <w:rPr>
                <w:rFonts w:ascii="Arial" w:eastAsia="Times New Roman" w:hAnsi="Arial" w:cs="Arial"/>
                <w:b/>
                <w:bCs/>
              </w:rPr>
            </w:pPr>
            <w:r>
              <w:rPr>
                <w:rFonts w:ascii="Arial" w:eastAsia="Times New Roman" w:hAnsi="Arial" w:cs="Arial"/>
                <w:b/>
                <w:bCs/>
              </w:rPr>
              <w:t>Qty</w:t>
            </w:r>
          </w:p>
        </w:tc>
        <w:tc>
          <w:tcPr>
            <w:tcW w:w="1203" w:type="dxa"/>
            <w:tcBorders>
              <w:top w:val="single" w:sz="4" w:space="0" w:color="auto"/>
              <w:left w:val="nil"/>
              <w:bottom w:val="nil"/>
              <w:right w:val="single" w:sz="4" w:space="0" w:color="auto"/>
            </w:tcBorders>
            <w:shd w:val="clear" w:color="000000" w:fill="808080"/>
            <w:vAlign w:val="bottom"/>
            <w:hideMark/>
          </w:tcPr>
          <w:p w14:paraId="2DBF6C06" w14:textId="77777777" w:rsidR="003F4E87" w:rsidRPr="00423AB5" w:rsidRDefault="003F4E87" w:rsidP="00082B9D">
            <w:pPr>
              <w:spacing w:after="0" w:line="240" w:lineRule="auto"/>
              <w:jc w:val="center"/>
              <w:rPr>
                <w:rFonts w:ascii="Arial" w:eastAsia="Times New Roman" w:hAnsi="Arial" w:cs="Arial"/>
                <w:b/>
                <w:bCs/>
              </w:rPr>
            </w:pPr>
            <w:r>
              <w:rPr>
                <w:rFonts w:ascii="Arial" w:eastAsia="Times New Roman" w:hAnsi="Arial" w:cs="Arial"/>
                <w:b/>
                <w:bCs/>
              </w:rPr>
              <w:t>Unit</w:t>
            </w:r>
          </w:p>
        </w:tc>
        <w:tc>
          <w:tcPr>
            <w:tcW w:w="968" w:type="dxa"/>
            <w:tcBorders>
              <w:top w:val="single" w:sz="4" w:space="0" w:color="auto"/>
              <w:left w:val="nil"/>
              <w:bottom w:val="nil"/>
              <w:right w:val="single" w:sz="4" w:space="0" w:color="auto"/>
            </w:tcBorders>
            <w:shd w:val="clear" w:color="000000" w:fill="808080"/>
            <w:noWrap/>
            <w:vAlign w:val="bottom"/>
            <w:hideMark/>
          </w:tcPr>
          <w:p w14:paraId="239FE072" w14:textId="77777777" w:rsidR="003F4E87" w:rsidRPr="00423AB5" w:rsidRDefault="00390116" w:rsidP="00082B9D">
            <w:pPr>
              <w:spacing w:after="0" w:line="240" w:lineRule="auto"/>
              <w:jc w:val="center"/>
              <w:rPr>
                <w:rFonts w:ascii="Arial" w:eastAsia="Times New Roman" w:hAnsi="Arial" w:cs="Arial"/>
                <w:b/>
                <w:bCs/>
              </w:rPr>
            </w:pPr>
            <w:r>
              <w:rPr>
                <w:rFonts w:ascii="Arial" w:eastAsia="Times New Roman" w:hAnsi="Arial" w:cs="Arial"/>
                <w:b/>
                <w:bCs/>
              </w:rPr>
              <w:t>Unit Cost</w:t>
            </w:r>
          </w:p>
        </w:tc>
        <w:tc>
          <w:tcPr>
            <w:tcW w:w="1096" w:type="dxa"/>
            <w:tcBorders>
              <w:top w:val="single" w:sz="4" w:space="0" w:color="auto"/>
              <w:left w:val="nil"/>
              <w:bottom w:val="nil"/>
              <w:right w:val="single" w:sz="4" w:space="0" w:color="auto"/>
            </w:tcBorders>
            <w:shd w:val="clear" w:color="000000" w:fill="808080"/>
            <w:noWrap/>
            <w:vAlign w:val="bottom"/>
            <w:hideMark/>
          </w:tcPr>
          <w:p w14:paraId="47724D14" w14:textId="77777777" w:rsidR="003F4E87" w:rsidRPr="00423AB5" w:rsidRDefault="003F4E87" w:rsidP="00082B9D">
            <w:pPr>
              <w:spacing w:after="0" w:line="240" w:lineRule="auto"/>
              <w:jc w:val="center"/>
              <w:rPr>
                <w:rFonts w:ascii="Arial" w:eastAsia="Times New Roman" w:hAnsi="Arial" w:cs="Arial"/>
                <w:b/>
                <w:bCs/>
              </w:rPr>
            </w:pPr>
            <w:r w:rsidRPr="00423AB5">
              <w:rPr>
                <w:rFonts w:ascii="Arial" w:eastAsia="Times New Roman" w:hAnsi="Arial" w:cs="Arial"/>
                <w:b/>
                <w:bCs/>
              </w:rPr>
              <w:t>Subtotal</w:t>
            </w:r>
          </w:p>
        </w:tc>
        <w:tc>
          <w:tcPr>
            <w:tcW w:w="852" w:type="dxa"/>
            <w:tcBorders>
              <w:top w:val="single" w:sz="4" w:space="0" w:color="auto"/>
              <w:left w:val="nil"/>
              <w:bottom w:val="nil"/>
              <w:right w:val="single" w:sz="4" w:space="0" w:color="auto"/>
            </w:tcBorders>
            <w:shd w:val="clear" w:color="000000" w:fill="808080"/>
            <w:noWrap/>
            <w:vAlign w:val="bottom"/>
            <w:hideMark/>
          </w:tcPr>
          <w:p w14:paraId="0703E60A" w14:textId="77777777" w:rsidR="003F4E87" w:rsidRPr="00423AB5" w:rsidRDefault="003F4E87" w:rsidP="00082B9D">
            <w:pPr>
              <w:spacing w:after="0" w:line="240" w:lineRule="auto"/>
              <w:jc w:val="center"/>
              <w:rPr>
                <w:rFonts w:ascii="Arial" w:eastAsia="Times New Roman" w:hAnsi="Arial" w:cs="Arial"/>
                <w:b/>
                <w:bCs/>
              </w:rPr>
            </w:pPr>
            <w:r w:rsidRPr="00423AB5">
              <w:rPr>
                <w:rFonts w:ascii="Arial" w:eastAsia="Times New Roman" w:hAnsi="Arial" w:cs="Arial"/>
                <w:b/>
                <w:bCs/>
              </w:rPr>
              <w:t>Match</w:t>
            </w:r>
          </w:p>
        </w:tc>
        <w:tc>
          <w:tcPr>
            <w:tcW w:w="803" w:type="dxa"/>
            <w:tcBorders>
              <w:top w:val="single" w:sz="4" w:space="0" w:color="auto"/>
              <w:left w:val="nil"/>
              <w:bottom w:val="nil"/>
              <w:right w:val="single" w:sz="4" w:space="0" w:color="auto"/>
            </w:tcBorders>
            <w:shd w:val="clear" w:color="000000" w:fill="808080"/>
            <w:noWrap/>
            <w:vAlign w:val="bottom"/>
            <w:hideMark/>
          </w:tcPr>
          <w:p w14:paraId="3B9CC515" w14:textId="77777777" w:rsidR="003F4E87" w:rsidRPr="00423AB5" w:rsidRDefault="003F4E87" w:rsidP="00082B9D">
            <w:pPr>
              <w:spacing w:after="0" w:line="240" w:lineRule="auto"/>
              <w:jc w:val="center"/>
              <w:rPr>
                <w:rFonts w:ascii="Arial" w:eastAsia="Times New Roman" w:hAnsi="Arial" w:cs="Arial"/>
                <w:b/>
                <w:bCs/>
              </w:rPr>
            </w:pPr>
            <w:r w:rsidRPr="00423AB5">
              <w:rPr>
                <w:rFonts w:ascii="Arial" w:eastAsia="Times New Roman" w:hAnsi="Arial" w:cs="Arial"/>
                <w:b/>
                <w:bCs/>
              </w:rPr>
              <w:t>Grant</w:t>
            </w:r>
          </w:p>
        </w:tc>
        <w:tc>
          <w:tcPr>
            <w:tcW w:w="1194" w:type="dxa"/>
            <w:tcBorders>
              <w:top w:val="single" w:sz="4" w:space="0" w:color="auto"/>
              <w:left w:val="nil"/>
              <w:bottom w:val="single" w:sz="4" w:space="0" w:color="auto"/>
              <w:right w:val="single" w:sz="4" w:space="0" w:color="auto"/>
            </w:tcBorders>
            <w:shd w:val="clear" w:color="000000" w:fill="808080"/>
            <w:vAlign w:val="bottom"/>
            <w:hideMark/>
          </w:tcPr>
          <w:p w14:paraId="084179FE" w14:textId="77777777" w:rsidR="003F4E87" w:rsidRPr="00423AB5" w:rsidRDefault="003F4E87" w:rsidP="00082B9D">
            <w:pPr>
              <w:spacing w:after="0" w:line="240" w:lineRule="auto"/>
              <w:jc w:val="center"/>
              <w:rPr>
                <w:rFonts w:ascii="Arial" w:eastAsia="Times New Roman" w:hAnsi="Arial" w:cs="Arial"/>
                <w:b/>
                <w:bCs/>
              </w:rPr>
            </w:pPr>
            <w:r w:rsidRPr="00423AB5">
              <w:rPr>
                <w:rFonts w:ascii="Arial" w:eastAsia="Times New Roman" w:hAnsi="Arial" w:cs="Arial"/>
                <w:b/>
                <w:bCs/>
              </w:rPr>
              <w:t>Source of matching funds</w:t>
            </w:r>
          </w:p>
        </w:tc>
      </w:tr>
      <w:tr w:rsidR="003F4E87" w:rsidRPr="00423AB5" w14:paraId="1E09766B" w14:textId="77777777" w:rsidTr="00082B9D">
        <w:trPr>
          <w:trHeight w:val="378"/>
        </w:trPr>
        <w:tc>
          <w:tcPr>
            <w:tcW w:w="2535" w:type="dxa"/>
            <w:tcBorders>
              <w:top w:val="single" w:sz="4" w:space="0" w:color="auto"/>
              <w:left w:val="single" w:sz="4" w:space="0" w:color="auto"/>
              <w:bottom w:val="single" w:sz="4" w:space="0" w:color="auto"/>
              <w:right w:val="nil"/>
            </w:tcBorders>
            <w:shd w:val="clear" w:color="000000" w:fill="C0C0C0"/>
            <w:noWrap/>
            <w:vAlign w:val="bottom"/>
            <w:hideMark/>
          </w:tcPr>
          <w:p w14:paraId="1FFB7BE5" w14:textId="77777777" w:rsidR="003F4E87" w:rsidRPr="00423AB5" w:rsidRDefault="003F4E87" w:rsidP="00082B9D">
            <w:pPr>
              <w:spacing w:after="0" w:line="240" w:lineRule="auto"/>
              <w:rPr>
                <w:rFonts w:ascii="Arial" w:eastAsia="Times New Roman" w:hAnsi="Arial" w:cs="Arial"/>
                <w:b/>
                <w:bCs/>
              </w:rPr>
            </w:pPr>
            <w:r w:rsidRPr="00423AB5">
              <w:rPr>
                <w:rFonts w:ascii="Arial" w:eastAsia="Times New Roman" w:hAnsi="Arial" w:cs="Arial"/>
                <w:b/>
                <w:bCs/>
              </w:rPr>
              <w:t>Project Components</w:t>
            </w:r>
          </w:p>
        </w:tc>
        <w:tc>
          <w:tcPr>
            <w:tcW w:w="1047" w:type="dxa"/>
            <w:tcBorders>
              <w:top w:val="single" w:sz="4" w:space="0" w:color="auto"/>
              <w:left w:val="nil"/>
              <w:bottom w:val="single" w:sz="4" w:space="0" w:color="auto"/>
              <w:right w:val="nil"/>
            </w:tcBorders>
            <w:shd w:val="clear" w:color="000000" w:fill="C0C0C0"/>
            <w:noWrap/>
            <w:vAlign w:val="bottom"/>
            <w:hideMark/>
          </w:tcPr>
          <w:p w14:paraId="0DCCD11E"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1203" w:type="dxa"/>
            <w:tcBorders>
              <w:top w:val="single" w:sz="4" w:space="0" w:color="auto"/>
              <w:left w:val="nil"/>
              <w:bottom w:val="single" w:sz="4" w:space="0" w:color="auto"/>
              <w:right w:val="nil"/>
            </w:tcBorders>
            <w:shd w:val="clear" w:color="000000" w:fill="C0C0C0"/>
            <w:noWrap/>
            <w:vAlign w:val="bottom"/>
            <w:hideMark/>
          </w:tcPr>
          <w:p w14:paraId="057F25F9"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968" w:type="dxa"/>
            <w:tcBorders>
              <w:top w:val="single" w:sz="4" w:space="0" w:color="auto"/>
              <w:left w:val="nil"/>
              <w:bottom w:val="single" w:sz="4" w:space="0" w:color="auto"/>
              <w:right w:val="nil"/>
            </w:tcBorders>
            <w:shd w:val="clear" w:color="000000" w:fill="C0C0C0"/>
            <w:noWrap/>
            <w:vAlign w:val="bottom"/>
            <w:hideMark/>
          </w:tcPr>
          <w:p w14:paraId="79E06C2A"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1096" w:type="dxa"/>
            <w:tcBorders>
              <w:top w:val="single" w:sz="4" w:space="0" w:color="auto"/>
              <w:left w:val="nil"/>
              <w:bottom w:val="single" w:sz="4" w:space="0" w:color="auto"/>
              <w:right w:val="nil"/>
            </w:tcBorders>
            <w:shd w:val="clear" w:color="000000" w:fill="C0C0C0"/>
            <w:noWrap/>
            <w:vAlign w:val="bottom"/>
            <w:hideMark/>
          </w:tcPr>
          <w:p w14:paraId="31A275A1" w14:textId="77777777" w:rsidR="003F4E87" w:rsidRPr="00423AB5" w:rsidRDefault="003F4E87" w:rsidP="00082B9D">
            <w:pPr>
              <w:spacing w:after="0" w:line="240" w:lineRule="auto"/>
              <w:jc w:val="right"/>
              <w:rPr>
                <w:rFonts w:ascii="Arial" w:eastAsia="Times New Roman" w:hAnsi="Arial" w:cs="Arial"/>
              </w:rPr>
            </w:pPr>
            <w:r w:rsidRPr="00423AB5">
              <w:rPr>
                <w:rFonts w:ascii="Arial" w:eastAsia="Times New Roman" w:hAnsi="Arial" w:cs="Arial"/>
              </w:rPr>
              <w:t> </w:t>
            </w:r>
          </w:p>
        </w:tc>
        <w:tc>
          <w:tcPr>
            <w:tcW w:w="852" w:type="dxa"/>
            <w:tcBorders>
              <w:top w:val="single" w:sz="4" w:space="0" w:color="auto"/>
              <w:left w:val="nil"/>
              <w:bottom w:val="single" w:sz="4" w:space="0" w:color="auto"/>
              <w:right w:val="nil"/>
            </w:tcBorders>
            <w:shd w:val="clear" w:color="000000" w:fill="C0C0C0"/>
            <w:noWrap/>
            <w:vAlign w:val="bottom"/>
            <w:hideMark/>
          </w:tcPr>
          <w:p w14:paraId="40876A65" w14:textId="77777777" w:rsidR="003F4E87" w:rsidRPr="00423AB5" w:rsidRDefault="003F4E87" w:rsidP="00082B9D">
            <w:pPr>
              <w:spacing w:after="0" w:line="240" w:lineRule="auto"/>
              <w:jc w:val="right"/>
              <w:rPr>
                <w:rFonts w:ascii="Arial" w:eastAsia="Times New Roman" w:hAnsi="Arial" w:cs="Arial"/>
              </w:rPr>
            </w:pPr>
            <w:r w:rsidRPr="00423AB5">
              <w:rPr>
                <w:rFonts w:ascii="Arial" w:eastAsia="Times New Roman" w:hAnsi="Arial" w:cs="Arial"/>
              </w:rPr>
              <w:t> </w:t>
            </w:r>
          </w:p>
        </w:tc>
        <w:tc>
          <w:tcPr>
            <w:tcW w:w="803" w:type="dxa"/>
            <w:tcBorders>
              <w:top w:val="single" w:sz="4" w:space="0" w:color="auto"/>
              <w:left w:val="nil"/>
              <w:bottom w:val="single" w:sz="4" w:space="0" w:color="auto"/>
              <w:right w:val="single" w:sz="4" w:space="0" w:color="auto"/>
            </w:tcBorders>
            <w:shd w:val="clear" w:color="000000" w:fill="C0C0C0"/>
            <w:noWrap/>
            <w:vAlign w:val="bottom"/>
            <w:hideMark/>
          </w:tcPr>
          <w:p w14:paraId="2609746B" w14:textId="77777777" w:rsidR="003F4E87" w:rsidRPr="00423AB5" w:rsidRDefault="003F4E87" w:rsidP="00082B9D">
            <w:pPr>
              <w:spacing w:after="0" w:line="240" w:lineRule="auto"/>
              <w:jc w:val="right"/>
              <w:rPr>
                <w:rFonts w:ascii="Arial" w:eastAsia="Times New Roman" w:hAnsi="Arial" w:cs="Arial"/>
              </w:rPr>
            </w:pPr>
            <w:r w:rsidRPr="00423AB5">
              <w:rPr>
                <w:rFonts w:ascii="Arial" w:eastAsia="Times New Roman" w:hAnsi="Arial" w:cs="Arial"/>
              </w:rPr>
              <w:t> </w:t>
            </w:r>
          </w:p>
        </w:tc>
        <w:tc>
          <w:tcPr>
            <w:tcW w:w="1194" w:type="dxa"/>
            <w:tcBorders>
              <w:top w:val="nil"/>
              <w:left w:val="nil"/>
              <w:bottom w:val="single" w:sz="4" w:space="0" w:color="auto"/>
              <w:right w:val="single" w:sz="4" w:space="0" w:color="auto"/>
            </w:tcBorders>
            <w:shd w:val="clear" w:color="000000" w:fill="C0C0C0"/>
            <w:noWrap/>
            <w:vAlign w:val="bottom"/>
            <w:hideMark/>
          </w:tcPr>
          <w:p w14:paraId="53C3EA89" w14:textId="77777777" w:rsidR="003F4E87" w:rsidRPr="00423AB5" w:rsidRDefault="003F4E87" w:rsidP="00082B9D">
            <w:pPr>
              <w:spacing w:after="0" w:line="240" w:lineRule="auto"/>
              <w:jc w:val="right"/>
              <w:rPr>
                <w:rFonts w:ascii="Arial" w:eastAsia="Times New Roman" w:hAnsi="Arial" w:cs="Arial"/>
              </w:rPr>
            </w:pPr>
            <w:r w:rsidRPr="00423AB5">
              <w:rPr>
                <w:rFonts w:ascii="Arial" w:eastAsia="Times New Roman" w:hAnsi="Arial" w:cs="Arial"/>
              </w:rPr>
              <w:t> </w:t>
            </w:r>
          </w:p>
        </w:tc>
      </w:tr>
      <w:tr w:rsidR="003F4E87" w:rsidRPr="00423AB5" w14:paraId="4D10F30C" w14:textId="77777777" w:rsidTr="00082B9D">
        <w:trPr>
          <w:trHeight w:val="287"/>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6C10A8E1" w14:textId="77777777" w:rsidR="003F4E87" w:rsidRPr="00423AB5" w:rsidRDefault="003F4E87" w:rsidP="00082B9D">
            <w:pPr>
              <w:spacing w:after="0" w:line="240" w:lineRule="auto"/>
              <w:rPr>
                <w:rFonts w:ascii="Arial" w:eastAsia="Times New Roman" w:hAnsi="Arial" w:cs="Arial"/>
              </w:rPr>
            </w:pPr>
            <w:r w:rsidRPr="00423AB5">
              <w:rPr>
                <w:rFonts w:ascii="Arial" w:eastAsia="Times New Roman" w:hAnsi="Arial" w:cs="Arial"/>
              </w:rPr>
              <w:t> </w:t>
            </w:r>
          </w:p>
        </w:tc>
        <w:tc>
          <w:tcPr>
            <w:tcW w:w="1047" w:type="dxa"/>
            <w:tcBorders>
              <w:top w:val="nil"/>
              <w:left w:val="nil"/>
              <w:bottom w:val="single" w:sz="4" w:space="0" w:color="auto"/>
              <w:right w:val="single" w:sz="4" w:space="0" w:color="auto"/>
            </w:tcBorders>
            <w:shd w:val="clear" w:color="auto" w:fill="auto"/>
            <w:noWrap/>
            <w:vAlign w:val="bottom"/>
            <w:hideMark/>
          </w:tcPr>
          <w:p w14:paraId="562BC0EA"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1203" w:type="dxa"/>
            <w:tcBorders>
              <w:top w:val="nil"/>
              <w:left w:val="nil"/>
              <w:bottom w:val="single" w:sz="4" w:space="0" w:color="auto"/>
              <w:right w:val="single" w:sz="4" w:space="0" w:color="auto"/>
            </w:tcBorders>
            <w:shd w:val="clear" w:color="auto" w:fill="auto"/>
            <w:noWrap/>
            <w:vAlign w:val="bottom"/>
            <w:hideMark/>
          </w:tcPr>
          <w:p w14:paraId="6794B08A"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968" w:type="dxa"/>
            <w:tcBorders>
              <w:top w:val="nil"/>
              <w:left w:val="nil"/>
              <w:bottom w:val="single" w:sz="4" w:space="0" w:color="auto"/>
              <w:right w:val="single" w:sz="4" w:space="0" w:color="auto"/>
            </w:tcBorders>
            <w:shd w:val="clear" w:color="auto" w:fill="auto"/>
            <w:noWrap/>
            <w:vAlign w:val="bottom"/>
            <w:hideMark/>
          </w:tcPr>
          <w:p w14:paraId="4E458EAD"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1096" w:type="dxa"/>
            <w:tcBorders>
              <w:top w:val="nil"/>
              <w:left w:val="nil"/>
              <w:bottom w:val="single" w:sz="4" w:space="0" w:color="auto"/>
              <w:right w:val="single" w:sz="4" w:space="0" w:color="auto"/>
            </w:tcBorders>
            <w:shd w:val="clear" w:color="auto" w:fill="auto"/>
            <w:noWrap/>
            <w:vAlign w:val="bottom"/>
            <w:hideMark/>
          </w:tcPr>
          <w:p w14:paraId="5D7F55F1"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52" w:type="dxa"/>
            <w:tcBorders>
              <w:top w:val="nil"/>
              <w:left w:val="nil"/>
              <w:bottom w:val="single" w:sz="4" w:space="0" w:color="auto"/>
              <w:right w:val="single" w:sz="4" w:space="0" w:color="auto"/>
            </w:tcBorders>
            <w:shd w:val="clear" w:color="auto" w:fill="auto"/>
            <w:noWrap/>
            <w:vAlign w:val="bottom"/>
            <w:hideMark/>
          </w:tcPr>
          <w:p w14:paraId="7910E93F"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03" w:type="dxa"/>
            <w:tcBorders>
              <w:top w:val="nil"/>
              <w:left w:val="nil"/>
              <w:bottom w:val="single" w:sz="4" w:space="0" w:color="auto"/>
              <w:right w:val="single" w:sz="4" w:space="0" w:color="auto"/>
            </w:tcBorders>
            <w:shd w:val="clear" w:color="auto" w:fill="auto"/>
            <w:noWrap/>
            <w:vAlign w:val="bottom"/>
            <w:hideMark/>
          </w:tcPr>
          <w:p w14:paraId="18D108E8"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264F58DE" w14:textId="77777777" w:rsidR="003F4E87" w:rsidRPr="00423AB5" w:rsidRDefault="003F4E87" w:rsidP="00082B9D">
            <w:pPr>
              <w:spacing w:after="0" w:line="240" w:lineRule="auto"/>
              <w:rPr>
                <w:rFonts w:ascii="Calibri" w:eastAsia="Times New Roman" w:hAnsi="Calibri" w:cs="Times New Roman"/>
                <w:color w:val="000000"/>
              </w:rPr>
            </w:pPr>
            <w:r w:rsidRPr="00423AB5">
              <w:rPr>
                <w:rFonts w:ascii="Calibri" w:eastAsia="Times New Roman" w:hAnsi="Calibri" w:cs="Times New Roman"/>
                <w:color w:val="000000"/>
              </w:rPr>
              <w:t> </w:t>
            </w:r>
          </w:p>
        </w:tc>
      </w:tr>
      <w:tr w:rsidR="003F4E87" w:rsidRPr="00423AB5" w14:paraId="30262565" w14:textId="77777777" w:rsidTr="00082B9D">
        <w:trPr>
          <w:trHeight w:val="287"/>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E48E841" w14:textId="77777777" w:rsidR="003F4E87" w:rsidRPr="00423AB5" w:rsidRDefault="003F4E87" w:rsidP="00082B9D">
            <w:pPr>
              <w:spacing w:after="0" w:line="240" w:lineRule="auto"/>
              <w:rPr>
                <w:rFonts w:ascii="Arial" w:eastAsia="Times New Roman" w:hAnsi="Arial" w:cs="Arial"/>
              </w:rPr>
            </w:pPr>
            <w:r w:rsidRPr="00423AB5">
              <w:rPr>
                <w:rFonts w:ascii="Arial" w:eastAsia="Times New Roman" w:hAnsi="Arial" w:cs="Arial"/>
              </w:rPr>
              <w:t> </w:t>
            </w:r>
          </w:p>
        </w:tc>
        <w:tc>
          <w:tcPr>
            <w:tcW w:w="1047" w:type="dxa"/>
            <w:tcBorders>
              <w:top w:val="nil"/>
              <w:left w:val="nil"/>
              <w:bottom w:val="single" w:sz="4" w:space="0" w:color="auto"/>
              <w:right w:val="single" w:sz="4" w:space="0" w:color="auto"/>
            </w:tcBorders>
            <w:shd w:val="clear" w:color="auto" w:fill="auto"/>
            <w:noWrap/>
            <w:vAlign w:val="bottom"/>
            <w:hideMark/>
          </w:tcPr>
          <w:p w14:paraId="6E02D7BB"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1203" w:type="dxa"/>
            <w:tcBorders>
              <w:top w:val="nil"/>
              <w:left w:val="nil"/>
              <w:bottom w:val="single" w:sz="4" w:space="0" w:color="auto"/>
              <w:right w:val="single" w:sz="4" w:space="0" w:color="auto"/>
            </w:tcBorders>
            <w:shd w:val="clear" w:color="auto" w:fill="auto"/>
            <w:noWrap/>
            <w:vAlign w:val="bottom"/>
            <w:hideMark/>
          </w:tcPr>
          <w:p w14:paraId="7E1B2421"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968" w:type="dxa"/>
            <w:tcBorders>
              <w:top w:val="nil"/>
              <w:left w:val="nil"/>
              <w:bottom w:val="single" w:sz="4" w:space="0" w:color="auto"/>
              <w:right w:val="single" w:sz="4" w:space="0" w:color="auto"/>
            </w:tcBorders>
            <w:shd w:val="clear" w:color="auto" w:fill="auto"/>
            <w:noWrap/>
            <w:vAlign w:val="bottom"/>
            <w:hideMark/>
          </w:tcPr>
          <w:p w14:paraId="72460849"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1096" w:type="dxa"/>
            <w:tcBorders>
              <w:top w:val="nil"/>
              <w:left w:val="nil"/>
              <w:bottom w:val="single" w:sz="4" w:space="0" w:color="auto"/>
              <w:right w:val="single" w:sz="4" w:space="0" w:color="auto"/>
            </w:tcBorders>
            <w:shd w:val="clear" w:color="auto" w:fill="auto"/>
            <w:noWrap/>
            <w:vAlign w:val="bottom"/>
            <w:hideMark/>
          </w:tcPr>
          <w:p w14:paraId="03B8D3EE"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52" w:type="dxa"/>
            <w:tcBorders>
              <w:top w:val="nil"/>
              <w:left w:val="nil"/>
              <w:bottom w:val="single" w:sz="4" w:space="0" w:color="auto"/>
              <w:right w:val="single" w:sz="4" w:space="0" w:color="auto"/>
            </w:tcBorders>
            <w:shd w:val="clear" w:color="auto" w:fill="auto"/>
            <w:noWrap/>
            <w:vAlign w:val="bottom"/>
            <w:hideMark/>
          </w:tcPr>
          <w:p w14:paraId="64A70B3B"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03" w:type="dxa"/>
            <w:tcBorders>
              <w:top w:val="nil"/>
              <w:left w:val="nil"/>
              <w:bottom w:val="single" w:sz="4" w:space="0" w:color="auto"/>
              <w:right w:val="single" w:sz="4" w:space="0" w:color="auto"/>
            </w:tcBorders>
            <w:shd w:val="clear" w:color="auto" w:fill="auto"/>
            <w:noWrap/>
            <w:vAlign w:val="bottom"/>
            <w:hideMark/>
          </w:tcPr>
          <w:p w14:paraId="7766B1FE"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39C75C21" w14:textId="77777777" w:rsidR="003F4E87" w:rsidRPr="00423AB5" w:rsidRDefault="003F4E87" w:rsidP="00082B9D">
            <w:pPr>
              <w:spacing w:after="0" w:line="240" w:lineRule="auto"/>
              <w:rPr>
                <w:rFonts w:ascii="Calibri" w:eastAsia="Times New Roman" w:hAnsi="Calibri" w:cs="Times New Roman"/>
                <w:color w:val="000000"/>
              </w:rPr>
            </w:pPr>
            <w:r w:rsidRPr="00423AB5">
              <w:rPr>
                <w:rFonts w:ascii="Calibri" w:eastAsia="Times New Roman" w:hAnsi="Calibri" w:cs="Times New Roman"/>
                <w:color w:val="000000"/>
              </w:rPr>
              <w:t> </w:t>
            </w:r>
          </w:p>
        </w:tc>
      </w:tr>
      <w:tr w:rsidR="003F4E87" w:rsidRPr="00423AB5" w14:paraId="6C73D19B" w14:textId="77777777" w:rsidTr="00082B9D">
        <w:trPr>
          <w:trHeight w:val="287"/>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42757180" w14:textId="77777777" w:rsidR="003F4E87" w:rsidRPr="00423AB5" w:rsidRDefault="003F4E87" w:rsidP="00082B9D">
            <w:pPr>
              <w:spacing w:after="0" w:line="240" w:lineRule="auto"/>
              <w:rPr>
                <w:rFonts w:ascii="Arial" w:eastAsia="Times New Roman" w:hAnsi="Arial" w:cs="Arial"/>
              </w:rPr>
            </w:pPr>
            <w:r w:rsidRPr="00423AB5">
              <w:rPr>
                <w:rFonts w:ascii="Arial" w:eastAsia="Times New Roman" w:hAnsi="Arial" w:cs="Arial"/>
              </w:rPr>
              <w:t> </w:t>
            </w:r>
          </w:p>
        </w:tc>
        <w:tc>
          <w:tcPr>
            <w:tcW w:w="1047" w:type="dxa"/>
            <w:tcBorders>
              <w:top w:val="nil"/>
              <w:left w:val="nil"/>
              <w:bottom w:val="nil"/>
              <w:right w:val="single" w:sz="4" w:space="0" w:color="auto"/>
            </w:tcBorders>
            <w:shd w:val="clear" w:color="auto" w:fill="auto"/>
            <w:noWrap/>
            <w:vAlign w:val="bottom"/>
            <w:hideMark/>
          </w:tcPr>
          <w:p w14:paraId="2E90253A"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1203" w:type="dxa"/>
            <w:tcBorders>
              <w:top w:val="nil"/>
              <w:left w:val="nil"/>
              <w:bottom w:val="nil"/>
              <w:right w:val="single" w:sz="4" w:space="0" w:color="auto"/>
            </w:tcBorders>
            <w:shd w:val="clear" w:color="auto" w:fill="auto"/>
            <w:noWrap/>
            <w:vAlign w:val="bottom"/>
            <w:hideMark/>
          </w:tcPr>
          <w:p w14:paraId="6AF0E0DC"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968" w:type="dxa"/>
            <w:tcBorders>
              <w:top w:val="nil"/>
              <w:left w:val="nil"/>
              <w:bottom w:val="nil"/>
              <w:right w:val="single" w:sz="4" w:space="0" w:color="auto"/>
            </w:tcBorders>
            <w:shd w:val="clear" w:color="auto" w:fill="auto"/>
            <w:noWrap/>
            <w:vAlign w:val="bottom"/>
            <w:hideMark/>
          </w:tcPr>
          <w:p w14:paraId="35EF3A01"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1096" w:type="dxa"/>
            <w:tcBorders>
              <w:top w:val="nil"/>
              <w:left w:val="nil"/>
              <w:bottom w:val="nil"/>
              <w:right w:val="single" w:sz="4" w:space="0" w:color="auto"/>
            </w:tcBorders>
            <w:shd w:val="clear" w:color="auto" w:fill="auto"/>
            <w:noWrap/>
            <w:vAlign w:val="bottom"/>
            <w:hideMark/>
          </w:tcPr>
          <w:p w14:paraId="3591095D"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52" w:type="dxa"/>
            <w:tcBorders>
              <w:top w:val="nil"/>
              <w:left w:val="nil"/>
              <w:bottom w:val="nil"/>
              <w:right w:val="single" w:sz="4" w:space="0" w:color="auto"/>
            </w:tcBorders>
            <w:shd w:val="clear" w:color="auto" w:fill="auto"/>
            <w:noWrap/>
            <w:vAlign w:val="bottom"/>
            <w:hideMark/>
          </w:tcPr>
          <w:p w14:paraId="1820F5D3"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03" w:type="dxa"/>
            <w:tcBorders>
              <w:top w:val="nil"/>
              <w:left w:val="nil"/>
              <w:bottom w:val="nil"/>
              <w:right w:val="single" w:sz="4" w:space="0" w:color="auto"/>
            </w:tcBorders>
            <w:shd w:val="clear" w:color="auto" w:fill="auto"/>
            <w:noWrap/>
            <w:vAlign w:val="bottom"/>
            <w:hideMark/>
          </w:tcPr>
          <w:p w14:paraId="43836C9B"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23EA3EB1" w14:textId="77777777" w:rsidR="003F4E87" w:rsidRPr="00423AB5" w:rsidRDefault="003F4E87" w:rsidP="00082B9D">
            <w:pPr>
              <w:spacing w:after="0" w:line="240" w:lineRule="auto"/>
              <w:rPr>
                <w:rFonts w:ascii="Calibri" w:eastAsia="Times New Roman" w:hAnsi="Calibri" w:cs="Times New Roman"/>
                <w:color w:val="000000"/>
              </w:rPr>
            </w:pPr>
            <w:r w:rsidRPr="00423AB5">
              <w:rPr>
                <w:rFonts w:ascii="Calibri" w:eastAsia="Times New Roman" w:hAnsi="Calibri" w:cs="Times New Roman"/>
                <w:color w:val="000000"/>
              </w:rPr>
              <w:t> </w:t>
            </w:r>
          </w:p>
        </w:tc>
      </w:tr>
      <w:tr w:rsidR="003F4E87" w:rsidRPr="00423AB5" w14:paraId="1A51CA1A" w14:textId="77777777" w:rsidTr="00082B9D">
        <w:trPr>
          <w:trHeight w:val="287"/>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23D2830"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14:paraId="6F3B7D18"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14:paraId="583B02BE"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6AE52B22"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74B497B5"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4F2CEB5F"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14:paraId="094E75A7"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22044EDA" w14:textId="77777777" w:rsidR="003F4E87" w:rsidRPr="00423AB5" w:rsidRDefault="003F4E87" w:rsidP="00082B9D">
            <w:pPr>
              <w:spacing w:after="0" w:line="240" w:lineRule="auto"/>
              <w:rPr>
                <w:rFonts w:ascii="Calibri" w:eastAsia="Times New Roman" w:hAnsi="Calibri" w:cs="Times New Roman"/>
                <w:color w:val="000000"/>
              </w:rPr>
            </w:pPr>
            <w:r w:rsidRPr="00423AB5">
              <w:rPr>
                <w:rFonts w:ascii="Calibri" w:eastAsia="Times New Roman" w:hAnsi="Calibri" w:cs="Times New Roman"/>
                <w:color w:val="000000"/>
              </w:rPr>
              <w:t> </w:t>
            </w:r>
          </w:p>
        </w:tc>
      </w:tr>
      <w:tr w:rsidR="003F4E87" w:rsidRPr="00423AB5" w14:paraId="1C69CD85" w14:textId="77777777" w:rsidTr="00082B9D">
        <w:trPr>
          <w:trHeight w:val="287"/>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6B8BFDF8"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047" w:type="dxa"/>
            <w:tcBorders>
              <w:top w:val="nil"/>
              <w:left w:val="nil"/>
              <w:bottom w:val="single" w:sz="4" w:space="0" w:color="auto"/>
              <w:right w:val="single" w:sz="4" w:space="0" w:color="auto"/>
            </w:tcBorders>
            <w:shd w:val="clear" w:color="auto" w:fill="auto"/>
            <w:noWrap/>
            <w:vAlign w:val="bottom"/>
            <w:hideMark/>
          </w:tcPr>
          <w:p w14:paraId="749AF1E0"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203" w:type="dxa"/>
            <w:tcBorders>
              <w:top w:val="nil"/>
              <w:left w:val="nil"/>
              <w:bottom w:val="single" w:sz="4" w:space="0" w:color="auto"/>
              <w:right w:val="single" w:sz="4" w:space="0" w:color="auto"/>
            </w:tcBorders>
            <w:shd w:val="clear" w:color="auto" w:fill="auto"/>
            <w:noWrap/>
            <w:vAlign w:val="bottom"/>
            <w:hideMark/>
          </w:tcPr>
          <w:p w14:paraId="773E1608"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968" w:type="dxa"/>
            <w:tcBorders>
              <w:top w:val="nil"/>
              <w:left w:val="nil"/>
              <w:bottom w:val="single" w:sz="4" w:space="0" w:color="auto"/>
              <w:right w:val="single" w:sz="4" w:space="0" w:color="auto"/>
            </w:tcBorders>
            <w:shd w:val="clear" w:color="auto" w:fill="auto"/>
            <w:noWrap/>
            <w:vAlign w:val="bottom"/>
            <w:hideMark/>
          </w:tcPr>
          <w:p w14:paraId="23E03442"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096" w:type="dxa"/>
            <w:tcBorders>
              <w:top w:val="nil"/>
              <w:left w:val="nil"/>
              <w:bottom w:val="single" w:sz="4" w:space="0" w:color="auto"/>
              <w:right w:val="single" w:sz="4" w:space="0" w:color="auto"/>
            </w:tcBorders>
            <w:shd w:val="clear" w:color="auto" w:fill="auto"/>
            <w:noWrap/>
            <w:vAlign w:val="bottom"/>
            <w:hideMark/>
          </w:tcPr>
          <w:p w14:paraId="6B418B7C"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52" w:type="dxa"/>
            <w:tcBorders>
              <w:top w:val="nil"/>
              <w:left w:val="nil"/>
              <w:bottom w:val="single" w:sz="4" w:space="0" w:color="auto"/>
              <w:right w:val="single" w:sz="4" w:space="0" w:color="auto"/>
            </w:tcBorders>
            <w:shd w:val="clear" w:color="auto" w:fill="auto"/>
            <w:noWrap/>
            <w:vAlign w:val="bottom"/>
            <w:hideMark/>
          </w:tcPr>
          <w:p w14:paraId="4C910723"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03" w:type="dxa"/>
            <w:tcBorders>
              <w:top w:val="nil"/>
              <w:left w:val="nil"/>
              <w:bottom w:val="single" w:sz="4" w:space="0" w:color="auto"/>
              <w:right w:val="single" w:sz="4" w:space="0" w:color="auto"/>
            </w:tcBorders>
            <w:shd w:val="clear" w:color="auto" w:fill="auto"/>
            <w:noWrap/>
            <w:vAlign w:val="bottom"/>
            <w:hideMark/>
          </w:tcPr>
          <w:p w14:paraId="72CBA38D"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094E5043" w14:textId="77777777" w:rsidR="003F4E87" w:rsidRPr="00423AB5" w:rsidRDefault="003F4E87" w:rsidP="00082B9D">
            <w:pPr>
              <w:spacing w:after="0" w:line="240" w:lineRule="auto"/>
              <w:rPr>
                <w:rFonts w:ascii="Calibri" w:eastAsia="Times New Roman" w:hAnsi="Calibri" w:cs="Times New Roman"/>
                <w:color w:val="000000"/>
              </w:rPr>
            </w:pPr>
            <w:r w:rsidRPr="00423AB5">
              <w:rPr>
                <w:rFonts w:ascii="Calibri" w:eastAsia="Times New Roman" w:hAnsi="Calibri" w:cs="Times New Roman"/>
                <w:color w:val="000000"/>
              </w:rPr>
              <w:t> </w:t>
            </w:r>
          </w:p>
        </w:tc>
      </w:tr>
      <w:tr w:rsidR="003F4E87" w:rsidRPr="00423AB5" w14:paraId="14EB7124" w14:textId="77777777" w:rsidTr="00082B9D">
        <w:trPr>
          <w:trHeight w:val="287"/>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21FE1D1E"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047" w:type="dxa"/>
            <w:tcBorders>
              <w:top w:val="nil"/>
              <w:left w:val="nil"/>
              <w:bottom w:val="single" w:sz="4" w:space="0" w:color="auto"/>
              <w:right w:val="single" w:sz="4" w:space="0" w:color="auto"/>
            </w:tcBorders>
            <w:shd w:val="clear" w:color="auto" w:fill="auto"/>
            <w:noWrap/>
            <w:vAlign w:val="bottom"/>
            <w:hideMark/>
          </w:tcPr>
          <w:p w14:paraId="2CAFCB69"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203" w:type="dxa"/>
            <w:tcBorders>
              <w:top w:val="nil"/>
              <w:left w:val="nil"/>
              <w:bottom w:val="single" w:sz="4" w:space="0" w:color="auto"/>
              <w:right w:val="single" w:sz="4" w:space="0" w:color="auto"/>
            </w:tcBorders>
            <w:shd w:val="clear" w:color="auto" w:fill="auto"/>
            <w:noWrap/>
            <w:vAlign w:val="bottom"/>
            <w:hideMark/>
          </w:tcPr>
          <w:p w14:paraId="6F1B47DE"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968" w:type="dxa"/>
            <w:tcBorders>
              <w:top w:val="nil"/>
              <w:left w:val="nil"/>
              <w:bottom w:val="single" w:sz="4" w:space="0" w:color="auto"/>
              <w:right w:val="single" w:sz="4" w:space="0" w:color="auto"/>
            </w:tcBorders>
            <w:shd w:val="clear" w:color="auto" w:fill="auto"/>
            <w:noWrap/>
            <w:vAlign w:val="bottom"/>
            <w:hideMark/>
          </w:tcPr>
          <w:p w14:paraId="04A10FDB"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096" w:type="dxa"/>
            <w:tcBorders>
              <w:top w:val="nil"/>
              <w:left w:val="nil"/>
              <w:bottom w:val="single" w:sz="4" w:space="0" w:color="auto"/>
              <w:right w:val="single" w:sz="4" w:space="0" w:color="auto"/>
            </w:tcBorders>
            <w:shd w:val="clear" w:color="auto" w:fill="auto"/>
            <w:noWrap/>
            <w:vAlign w:val="bottom"/>
            <w:hideMark/>
          </w:tcPr>
          <w:p w14:paraId="31E9EFF1"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52" w:type="dxa"/>
            <w:tcBorders>
              <w:top w:val="nil"/>
              <w:left w:val="nil"/>
              <w:bottom w:val="single" w:sz="4" w:space="0" w:color="auto"/>
              <w:right w:val="single" w:sz="4" w:space="0" w:color="auto"/>
            </w:tcBorders>
            <w:shd w:val="clear" w:color="auto" w:fill="auto"/>
            <w:noWrap/>
            <w:vAlign w:val="bottom"/>
            <w:hideMark/>
          </w:tcPr>
          <w:p w14:paraId="76A6D0E8"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03" w:type="dxa"/>
            <w:tcBorders>
              <w:top w:val="nil"/>
              <w:left w:val="nil"/>
              <w:bottom w:val="single" w:sz="4" w:space="0" w:color="auto"/>
              <w:right w:val="single" w:sz="4" w:space="0" w:color="auto"/>
            </w:tcBorders>
            <w:shd w:val="clear" w:color="auto" w:fill="auto"/>
            <w:noWrap/>
            <w:vAlign w:val="bottom"/>
            <w:hideMark/>
          </w:tcPr>
          <w:p w14:paraId="78A944BF"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10BF45F5" w14:textId="77777777" w:rsidR="003F4E87" w:rsidRPr="00423AB5" w:rsidRDefault="003F4E87" w:rsidP="00082B9D">
            <w:pPr>
              <w:spacing w:after="0" w:line="240" w:lineRule="auto"/>
              <w:rPr>
                <w:rFonts w:ascii="Calibri" w:eastAsia="Times New Roman" w:hAnsi="Calibri" w:cs="Times New Roman"/>
                <w:color w:val="000000"/>
              </w:rPr>
            </w:pPr>
            <w:r w:rsidRPr="00423AB5">
              <w:rPr>
                <w:rFonts w:ascii="Calibri" w:eastAsia="Times New Roman" w:hAnsi="Calibri" w:cs="Times New Roman"/>
                <w:color w:val="000000"/>
              </w:rPr>
              <w:t> </w:t>
            </w:r>
          </w:p>
        </w:tc>
      </w:tr>
      <w:tr w:rsidR="003F4E87" w:rsidRPr="00423AB5" w14:paraId="3618457F" w14:textId="77777777" w:rsidTr="00082B9D">
        <w:trPr>
          <w:trHeight w:val="287"/>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27604134"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047" w:type="dxa"/>
            <w:tcBorders>
              <w:top w:val="nil"/>
              <w:left w:val="nil"/>
              <w:bottom w:val="single" w:sz="4" w:space="0" w:color="auto"/>
              <w:right w:val="single" w:sz="4" w:space="0" w:color="auto"/>
            </w:tcBorders>
            <w:shd w:val="clear" w:color="auto" w:fill="auto"/>
            <w:noWrap/>
            <w:vAlign w:val="bottom"/>
            <w:hideMark/>
          </w:tcPr>
          <w:p w14:paraId="32B23A8A"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203" w:type="dxa"/>
            <w:tcBorders>
              <w:top w:val="nil"/>
              <w:left w:val="nil"/>
              <w:bottom w:val="single" w:sz="4" w:space="0" w:color="auto"/>
              <w:right w:val="single" w:sz="4" w:space="0" w:color="auto"/>
            </w:tcBorders>
            <w:shd w:val="clear" w:color="auto" w:fill="auto"/>
            <w:noWrap/>
            <w:vAlign w:val="bottom"/>
            <w:hideMark/>
          </w:tcPr>
          <w:p w14:paraId="7A7C8104"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968" w:type="dxa"/>
            <w:tcBorders>
              <w:top w:val="nil"/>
              <w:left w:val="nil"/>
              <w:bottom w:val="single" w:sz="4" w:space="0" w:color="auto"/>
              <w:right w:val="single" w:sz="4" w:space="0" w:color="auto"/>
            </w:tcBorders>
            <w:shd w:val="clear" w:color="auto" w:fill="auto"/>
            <w:noWrap/>
            <w:vAlign w:val="bottom"/>
            <w:hideMark/>
          </w:tcPr>
          <w:p w14:paraId="156E8233"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096" w:type="dxa"/>
            <w:tcBorders>
              <w:top w:val="nil"/>
              <w:left w:val="nil"/>
              <w:bottom w:val="single" w:sz="4" w:space="0" w:color="auto"/>
              <w:right w:val="single" w:sz="4" w:space="0" w:color="auto"/>
            </w:tcBorders>
            <w:shd w:val="clear" w:color="auto" w:fill="auto"/>
            <w:noWrap/>
            <w:vAlign w:val="bottom"/>
            <w:hideMark/>
          </w:tcPr>
          <w:p w14:paraId="4B8588DD"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52" w:type="dxa"/>
            <w:tcBorders>
              <w:top w:val="nil"/>
              <w:left w:val="nil"/>
              <w:bottom w:val="single" w:sz="4" w:space="0" w:color="auto"/>
              <w:right w:val="single" w:sz="4" w:space="0" w:color="auto"/>
            </w:tcBorders>
            <w:shd w:val="clear" w:color="auto" w:fill="auto"/>
            <w:noWrap/>
            <w:vAlign w:val="bottom"/>
            <w:hideMark/>
          </w:tcPr>
          <w:p w14:paraId="5CE051D0"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03" w:type="dxa"/>
            <w:tcBorders>
              <w:top w:val="nil"/>
              <w:left w:val="nil"/>
              <w:bottom w:val="single" w:sz="4" w:space="0" w:color="auto"/>
              <w:right w:val="single" w:sz="4" w:space="0" w:color="auto"/>
            </w:tcBorders>
            <w:shd w:val="clear" w:color="auto" w:fill="auto"/>
            <w:noWrap/>
            <w:vAlign w:val="bottom"/>
            <w:hideMark/>
          </w:tcPr>
          <w:p w14:paraId="24AF7600"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7A4EA4E1" w14:textId="77777777" w:rsidR="003F4E87" w:rsidRPr="00423AB5" w:rsidRDefault="003F4E87" w:rsidP="00082B9D">
            <w:pPr>
              <w:spacing w:after="0" w:line="240" w:lineRule="auto"/>
              <w:rPr>
                <w:rFonts w:ascii="Calibri" w:eastAsia="Times New Roman" w:hAnsi="Calibri" w:cs="Times New Roman"/>
                <w:color w:val="000000"/>
              </w:rPr>
            </w:pPr>
            <w:r w:rsidRPr="00423AB5">
              <w:rPr>
                <w:rFonts w:ascii="Calibri" w:eastAsia="Times New Roman" w:hAnsi="Calibri" w:cs="Times New Roman"/>
                <w:color w:val="000000"/>
              </w:rPr>
              <w:t> </w:t>
            </w:r>
          </w:p>
        </w:tc>
      </w:tr>
      <w:tr w:rsidR="003F4E87" w:rsidRPr="00423AB5" w14:paraId="72B3B643" w14:textId="77777777" w:rsidTr="00082B9D">
        <w:trPr>
          <w:trHeight w:val="287"/>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5C2EF96B"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047" w:type="dxa"/>
            <w:tcBorders>
              <w:top w:val="nil"/>
              <w:left w:val="nil"/>
              <w:bottom w:val="single" w:sz="4" w:space="0" w:color="auto"/>
              <w:right w:val="single" w:sz="4" w:space="0" w:color="auto"/>
            </w:tcBorders>
            <w:shd w:val="clear" w:color="auto" w:fill="auto"/>
            <w:noWrap/>
            <w:vAlign w:val="bottom"/>
            <w:hideMark/>
          </w:tcPr>
          <w:p w14:paraId="11236760"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203" w:type="dxa"/>
            <w:tcBorders>
              <w:top w:val="nil"/>
              <w:left w:val="nil"/>
              <w:bottom w:val="single" w:sz="4" w:space="0" w:color="auto"/>
              <w:right w:val="single" w:sz="4" w:space="0" w:color="auto"/>
            </w:tcBorders>
            <w:shd w:val="clear" w:color="auto" w:fill="auto"/>
            <w:noWrap/>
            <w:vAlign w:val="bottom"/>
            <w:hideMark/>
          </w:tcPr>
          <w:p w14:paraId="164177C3"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968" w:type="dxa"/>
            <w:tcBorders>
              <w:top w:val="nil"/>
              <w:left w:val="nil"/>
              <w:bottom w:val="single" w:sz="4" w:space="0" w:color="auto"/>
              <w:right w:val="single" w:sz="4" w:space="0" w:color="auto"/>
            </w:tcBorders>
            <w:shd w:val="clear" w:color="auto" w:fill="auto"/>
            <w:noWrap/>
            <w:vAlign w:val="bottom"/>
            <w:hideMark/>
          </w:tcPr>
          <w:p w14:paraId="689C3BEB"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096" w:type="dxa"/>
            <w:tcBorders>
              <w:top w:val="nil"/>
              <w:left w:val="nil"/>
              <w:bottom w:val="single" w:sz="4" w:space="0" w:color="auto"/>
              <w:right w:val="single" w:sz="4" w:space="0" w:color="auto"/>
            </w:tcBorders>
            <w:shd w:val="clear" w:color="auto" w:fill="auto"/>
            <w:noWrap/>
            <w:vAlign w:val="bottom"/>
            <w:hideMark/>
          </w:tcPr>
          <w:p w14:paraId="4CB39C88"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52" w:type="dxa"/>
            <w:tcBorders>
              <w:top w:val="nil"/>
              <w:left w:val="nil"/>
              <w:bottom w:val="single" w:sz="4" w:space="0" w:color="auto"/>
              <w:right w:val="single" w:sz="4" w:space="0" w:color="auto"/>
            </w:tcBorders>
            <w:shd w:val="clear" w:color="auto" w:fill="auto"/>
            <w:noWrap/>
            <w:vAlign w:val="bottom"/>
            <w:hideMark/>
          </w:tcPr>
          <w:p w14:paraId="2188F868"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03" w:type="dxa"/>
            <w:tcBorders>
              <w:top w:val="nil"/>
              <w:left w:val="nil"/>
              <w:bottom w:val="single" w:sz="4" w:space="0" w:color="auto"/>
              <w:right w:val="single" w:sz="4" w:space="0" w:color="auto"/>
            </w:tcBorders>
            <w:shd w:val="clear" w:color="auto" w:fill="auto"/>
            <w:noWrap/>
            <w:vAlign w:val="bottom"/>
            <w:hideMark/>
          </w:tcPr>
          <w:p w14:paraId="1EAE6FF2"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2509594D" w14:textId="77777777" w:rsidR="003F4E87" w:rsidRPr="00423AB5" w:rsidRDefault="003F4E87" w:rsidP="00082B9D">
            <w:pPr>
              <w:spacing w:after="0" w:line="240" w:lineRule="auto"/>
              <w:rPr>
                <w:rFonts w:ascii="Calibri" w:eastAsia="Times New Roman" w:hAnsi="Calibri" w:cs="Times New Roman"/>
                <w:color w:val="000000"/>
              </w:rPr>
            </w:pPr>
            <w:r w:rsidRPr="00423AB5">
              <w:rPr>
                <w:rFonts w:ascii="Calibri" w:eastAsia="Times New Roman" w:hAnsi="Calibri" w:cs="Times New Roman"/>
                <w:color w:val="000000"/>
              </w:rPr>
              <w:t> </w:t>
            </w:r>
          </w:p>
        </w:tc>
      </w:tr>
      <w:tr w:rsidR="003F4E87" w:rsidRPr="00423AB5" w14:paraId="7A6EAA60" w14:textId="77777777" w:rsidTr="00082B9D">
        <w:trPr>
          <w:trHeight w:val="287"/>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736419A1"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047" w:type="dxa"/>
            <w:tcBorders>
              <w:top w:val="nil"/>
              <w:left w:val="nil"/>
              <w:bottom w:val="single" w:sz="4" w:space="0" w:color="auto"/>
              <w:right w:val="single" w:sz="4" w:space="0" w:color="auto"/>
            </w:tcBorders>
            <w:shd w:val="clear" w:color="auto" w:fill="auto"/>
            <w:noWrap/>
            <w:vAlign w:val="bottom"/>
            <w:hideMark/>
          </w:tcPr>
          <w:p w14:paraId="623827E7"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203" w:type="dxa"/>
            <w:tcBorders>
              <w:top w:val="nil"/>
              <w:left w:val="nil"/>
              <w:bottom w:val="single" w:sz="4" w:space="0" w:color="auto"/>
              <w:right w:val="single" w:sz="4" w:space="0" w:color="auto"/>
            </w:tcBorders>
            <w:shd w:val="clear" w:color="auto" w:fill="auto"/>
            <w:noWrap/>
            <w:vAlign w:val="bottom"/>
            <w:hideMark/>
          </w:tcPr>
          <w:p w14:paraId="1F5FB0D9"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968" w:type="dxa"/>
            <w:tcBorders>
              <w:top w:val="nil"/>
              <w:left w:val="nil"/>
              <w:bottom w:val="single" w:sz="4" w:space="0" w:color="auto"/>
              <w:right w:val="single" w:sz="4" w:space="0" w:color="auto"/>
            </w:tcBorders>
            <w:shd w:val="clear" w:color="auto" w:fill="auto"/>
            <w:noWrap/>
            <w:vAlign w:val="bottom"/>
            <w:hideMark/>
          </w:tcPr>
          <w:p w14:paraId="351025D6"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096" w:type="dxa"/>
            <w:tcBorders>
              <w:top w:val="nil"/>
              <w:left w:val="nil"/>
              <w:bottom w:val="single" w:sz="4" w:space="0" w:color="auto"/>
              <w:right w:val="single" w:sz="4" w:space="0" w:color="auto"/>
            </w:tcBorders>
            <w:shd w:val="clear" w:color="auto" w:fill="auto"/>
            <w:noWrap/>
            <w:vAlign w:val="bottom"/>
            <w:hideMark/>
          </w:tcPr>
          <w:p w14:paraId="478854A4"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52" w:type="dxa"/>
            <w:tcBorders>
              <w:top w:val="nil"/>
              <w:left w:val="nil"/>
              <w:bottom w:val="single" w:sz="4" w:space="0" w:color="auto"/>
              <w:right w:val="single" w:sz="4" w:space="0" w:color="auto"/>
            </w:tcBorders>
            <w:shd w:val="clear" w:color="auto" w:fill="auto"/>
            <w:noWrap/>
            <w:vAlign w:val="bottom"/>
            <w:hideMark/>
          </w:tcPr>
          <w:p w14:paraId="5423DF82"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03" w:type="dxa"/>
            <w:tcBorders>
              <w:top w:val="nil"/>
              <w:left w:val="nil"/>
              <w:bottom w:val="single" w:sz="4" w:space="0" w:color="auto"/>
              <w:right w:val="single" w:sz="4" w:space="0" w:color="auto"/>
            </w:tcBorders>
            <w:shd w:val="clear" w:color="auto" w:fill="auto"/>
            <w:noWrap/>
            <w:vAlign w:val="bottom"/>
            <w:hideMark/>
          </w:tcPr>
          <w:p w14:paraId="7F426673"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31613D05" w14:textId="77777777" w:rsidR="003F4E87" w:rsidRPr="00423AB5" w:rsidRDefault="003F4E87" w:rsidP="00082B9D">
            <w:pPr>
              <w:spacing w:after="0" w:line="240" w:lineRule="auto"/>
              <w:rPr>
                <w:rFonts w:ascii="Calibri" w:eastAsia="Times New Roman" w:hAnsi="Calibri" w:cs="Times New Roman"/>
                <w:color w:val="000000"/>
              </w:rPr>
            </w:pPr>
            <w:r w:rsidRPr="00423AB5">
              <w:rPr>
                <w:rFonts w:ascii="Calibri" w:eastAsia="Times New Roman" w:hAnsi="Calibri" w:cs="Times New Roman"/>
                <w:color w:val="000000"/>
              </w:rPr>
              <w:t> </w:t>
            </w:r>
          </w:p>
        </w:tc>
      </w:tr>
      <w:tr w:rsidR="003F4E87" w:rsidRPr="00423AB5" w14:paraId="601EC094" w14:textId="77777777" w:rsidTr="00082B9D">
        <w:trPr>
          <w:trHeight w:val="287"/>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28B229C"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047" w:type="dxa"/>
            <w:tcBorders>
              <w:top w:val="nil"/>
              <w:left w:val="nil"/>
              <w:bottom w:val="nil"/>
              <w:right w:val="single" w:sz="4" w:space="0" w:color="auto"/>
            </w:tcBorders>
            <w:shd w:val="clear" w:color="auto" w:fill="auto"/>
            <w:noWrap/>
            <w:vAlign w:val="bottom"/>
            <w:hideMark/>
          </w:tcPr>
          <w:p w14:paraId="2EBB665B"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203" w:type="dxa"/>
            <w:tcBorders>
              <w:top w:val="nil"/>
              <w:left w:val="nil"/>
              <w:bottom w:val="nil"/>
              <w:right w:val="single" w:sz="4" w:space="0" w:color="auto"/>
            </w:tcBorders>
            <w:shd w:val="clear" w:color="auto" w:fill="auto"/>
            <w:noWrap/>
            <w:vAlign w:val="bottom"/>
            <w:hideMark/>
          </w:tcPr>
          <w:p w14:paraId="665286ED"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968" w:type="dxa"/>
            <w:tcBorders>
              <w:top w:val="nil"/>
              <w:left w:val="nil"/>
              <w:bottom w:val="nil"/>
              <w:right w:val="single" w:sz="4" w:space="0" w:color="auto"/>
            </w:tcBorders>
            <w:shd w:val="clear" w:color="auto" w:fill="auto"/>
            <w:noWrap/>
            <w:vAlign w:val="bottom"/>
            <w:hideMark/>
          </w:tcPr>
          <w:p w14:paraId="070F2916" w14:textId="77777777" w:rsidR="003F4E87" w:rsidRPr="00423AB5" w:rsidRDefault="003F4E87" w:rsidP="00082B9D">
            <w:pPr>
              <w:spacing w:after="0" w:line="240" w:lineRule="auto"/>
              <w:jc w:val="center"/>
              <w:rPr>
                <w:rFonts w:ascii="Arial" w:eastAsia="Times New Roman" w:hAnsi="Arial" w:cs="Arial"/>
                <w:sz w:val="20"/>
                <w:szCs w:val="20"/>
              </w:rPr>
            </w:pPr>
            <w:r w:rsidRPr="00423AB5">
              <w:rPr>
                <w:rFonts w:ascii="Arial" w:eastAsia="Times New Roman" w:hAnsi="Arial" w:cs="Arial"/>
                <w:sz w:val="20"/>
                <w:szCs w:val="20"/>
              </w:rPr>
              <w:t> </w:t>
            </w:r>
          </w:p>
        </w:tc>
        <w:tc>
          <w:tcPr>
            <w:tcW w:w="1096" w:type="dxa"/>
            <w:tcBorders>
              <w:top w:val="nil"/>
              <w:left w:val="nil"/>
              <w:bottom w:val="nil"/>
              <w:right w:val="single" w:sz="4" w:space="0" w:color="auto"/>
            </w:tcBorders>
            <w:shd w:val="clear" w:color="auto" w:fill="auto"/>
            <w:noWrap/>
            <w:vAlign w:val="bottom"/>
            <w:hideMark/>
          </w:tcPr>
          <w:p w14:paraId="6BA7F58D"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52" w:type="dxa"/>
            <w:tcBorders>
              <w:top w:val="nil"/>
              <w:left w:val="nil"/>
              <w:bottom w:val="nil"/>
              <w:right w:val="single" w:sz="4" w:space="0" w:color="auto"/>
            </w:tcBorders>
            <w:shd w:val="clear" w:color="auto" w:fill="auto"/>
            <w:noWrap/>
            <w:vAlign w:val="bottom"/>
            <w:hideMark/>
          </w:tcPr>
          <w:p w14:paraId="258403C8"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03" w:type="dxa"/>
            <w:tcBorders>
              <w:top w:val="nil"/>
              <w:left w:val="nil"/>
              <w:bottom w:val="nil"/>
              <w:right w:val="single" w:sz="4" w:space="0" w:color="auto"/>
            </w:tcBorders>
            <w:shd w:val="clear" w:color="auto" w:fill="auto"/>
            <w:noWrap/>
            <w:vAlign w:val="bottom"/>
            <w:hideMark/>
          </w:tcPr>
          <w:p w14:paraId="5491D650"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79D79FEA" w14:textId="77777777" w:rsidR="003F4E87" w:rsidRPr="00423AB5" w:rsidRDefault="003F4E87" w:rsidP="00082B9D">
            <w:pPr>
              <w:spacing w:after="0" w:line="240" w:lineRule="auto"/>
              <w:rPr>
                <w:rFonts w:ascii="Calibri" w:eastAsia="Times New Roman" w:hAnsi="Calibri" w:cs="Times New Roman"/>
                <w:color w:val="000000"/>
              </w:rPr>
            </w:pPr>
            <w:r w:rsidRPr="00423AB5">
              <w:rPr>
                <w:rFonts w:ascii="Calibri" w:eastAsia="Times New Roman" w:hAnsi="Calibri" w:cs="Times New Roman"/>
                <w:color w:val="000000"/>
              </w:rPr>
              <w:t> </w:t>
            </w:r>
          </w:p>
        </w:tc>
      </w:tr>
      <w:tr w:rsidR="003F4E87" w:rsidRPr="00423AB5" w14:paraId="20B3F47D" w14:textId="77777777" w:rsidTr="00082B9D">
        <w:trPr>
          <w:trHeight w:val="287"/>
        </w:trPr>
        <w:tc>
          <w:tcPr>
            <w:tcW w:w="2535" w:type="dxa"/>
            <w:tcBorders>
              <w:top w:val="nil"/>
              <w:left w:val="single" w:sz="4" w:space="0" w:color="auto"/>
              <w:bottom w:val="nil"/>
              <w:right w:val="nil"/>
            </w:tcBorders>
            <w:shd w:val="clear" w:color="000000" w:fill="333333"/>
            <w:noWrap/>
            <w:vAlign w:val="bottom"/>
            <w:hideMark/>
          </w:tcPr>
          <w:p w14:paraId="16CECF40"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1047" w:type="dxa"/>
            <w:tcBorders>
              <w:top w:val="single" w:sz="4" w:space="0" w:color="auto"/>
              <w:left w:val="nil"/>
              <w:bottom w:val="single" w:sz="4" w:space="0" w:color="auto"/>
              <w:right w:val="nil"/>
            </w:tcBorders>
            <w:shd w:val="clear" w:color="000000" w:fill="333333"/>
            <w:noWrap/>
            <w:vAlign w:val="bottom"/>
            <w:hideMark/>
          </w:tcPr>
          <w:p w14:paraId="16F189CB"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1203" w:type="dxa"/>
            <w:tcBorders>
              <w:top w:val="single" w:sz="4" w:space="0" w:color="auto"/>
              <w:left w:val="nil"/>
              <w:bottom w:val="single" w:sz="4" w:space="0" w:color="auto"/>
              <w:right w:val="nil"/>
            </w:tcBorders>
            <w:shd w:val="clear" w:color="000000" w:fill="333333"/>
            <w:noWrap/>
            <w:vAlign w:val="bottom"/>
            <w:hideMark/>
          </w:tcPr>
          <w:p w14:paraId="4B3FE56C"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968" w:type="dxa"/>
            <w:tcBorders>
              <w:top w:val="single" w:sz="4" w:space="0" w:color="auto"/>
              <w:left w:val="nil"/>
              <w:bottom w:val="single" w:sz="4" w:space="0" w:color="auto"/>
              <w:right w:val="nil"/>
            </w:tcBorders>
            <w:shd w:val="clear" w:color="000000" w:fill="333333"/>
            <w:noWrap/>
            <w:vAlign w:val="bottom"/>
            <w:hideMark/>
          </w:tcPr>
          <w:p w14:paraId="6D512E4F"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1096" w:type="dxa"/>
            <w:tcBorders>
              <w:top w:val="single" w:sz="4" w:space="0" w:color="auto"/>
              <w:left w:val="nil"/>
              <w:bottom w:val="single" w:sz="4" w:space="0" w:color="auto"/>
              <w:right w:val="nil"/>
            </w:tcBorders>
            <w:shd w:val="clear" w:color="000000" w:fill="333333"/>
            <w:noWrap/>
            <w:vAlign w:val="bottom"/>
            <w:hideMark/>
          </w:tcPr>
          <w:p w14:paraId="5E6A70E0" w14:textId="77777777" w:rsidR="003F4E87" w:rsidRPr="00423AB5" w:rsidRDefault="003F4E87" w:rsidP="00082B9D">
            <w:pPr>
              <w:spacing w:after="0" w:line="240" w:lineRule="auto"/>
              <w:jc w:val="right"/>
              <w:rPr>
                <w:rFonts w:ascii="Arial" w:eastAsia="Times New Roman" w:hAnsi="Arial" w:cs="Arial"/>
              </w:rPr>
            </w:pPr>
            <w:r w:rsidRPr="00423AB5">
              <w:rPr>
                <w:rFonts w:ascii="Arial" w:eastAsia="Times New Roman" w:hAnsi="Arial" w:cs="Arial"/>
              </w:rPr>
              <w:t> </w:t>
            </w:r>
          </w:p>
        </w:tc>
        <w:tc>
          <w:tcPr>
            <w:tcW w:w="852" w:type="dxa"/>
            <w:tcBorders>
              <w:top w:val="single" w:sz="4" w:space="0" w:color="auto"/>
              <w:left w:val="nil"/>
              <w:bottom w:val="single" w:sz="4" w:space="0" w:color="auto"/>
              <w:right w:val="nil"/>
            </w:tcBorders>
            <w:shd w:val="clear" w:color="000000" w:fill="333333"/>
            <w:noWrap/>
            <w:vAlign w:val="bottom"/>
            <w:hideMark/>
          </w:tcPr>
          <w:p w14:paraId="34793C09" w14:textId="77777777" w:rsidR="003F4E87" w:rsidRPr="00423AB5" w:rsidRDefault="003F4E87" w:rsidP="00082B9D">
            <w:pPr>
              <w:spacing w:after="0" w:line="240" w:lineRule="auto"/>
              <w:jc w:val="right"/>
              <w:rPr>
                <w:rFonts w:ascii="Arial" w:eastAsia="Times New Roman" w:hAnsi="Arial" w:cs="Arial"/>
              </w:rPr>
            </w:pPr>
            <w:r w:rsidRPr="00423AB5">
              <w:rPr>
                <w:rFonts w:ascii="Arial" w:eastAsia="Times New Roman" w:hAnsi="Arial" w:cs="Arial"/>
              </w:rPr>
              <w:t> </w:t>
            </w:r>
          </w:p>
        </w:tc>
        <w:tc>
          <w:tcPr>
            <w:tcW w:w="803" w:type="dxa"/>
            <w:tcBorders>
              <w:top w:val="single" w:sz="4" w:space="0" w:color="auto"/>
              <w:left w:val="nil"/>
              <w:bottom w:val="single" w:sz="4" w:space="0" w:color="auto"/>
              <w:right w:val="single" w:sz="4" w:space="0" w:color="auto"/>
            </w:tcBorders>
            <w:shd w:val="clear" w:color="000000" w:fill="333333"/>
            <w:noWrap/>
            <w:vAlign w:val="bottom"/>
            <w:hideMark/>
          </w:tcPr>
          <w:p w14:paraId="2A00E602" w14:textId="77777777" w:rsidR="003F4E87" w:rsidRPr="00423AB5" w:rsidRDefault="003F4E87" w:rsidP="00082B9D">
            <w:pPr>
              <w:spacing w:after="0" w:line="240" w:lineRule="auto"/>
              <w:jc w:val="right"/>
              <w:rPr>
                <w:rFonts w:ascii="Calibri" w:eastAsia="Times New Roman" w:hAnsi="Calibri" w:cs="Times New Roman"/>
                <w:color w:val="000000"/>
              </w:rPr>
            </w:pPr>
            <w:r w:rsidRPr="00423AB5">
              <w:rPr>
                <w:rFonts w:ascii="Calibri" w:eastAsia="Times New Roman" w:hAnsi="Calibri" w:cs="Times New Roman"/>
                <w:color w:val="000000"/>
              </w:rPr>
              <w:t> </w:t>
            </w:r>
          </w:p>
        </w:tc>
        <w:tc>
          <w:tcPr>
            <w:tcW w:w="1194" w:type="dxa"/>
            <w:tcBorders>
              <w:top w:val="nil"/>
              <w:left w:val="nil"/>
              <w:bottom w:val="nil"/>
              <w:right w:val="nil"/>
            </w:tcBorders>
            <w:shd w:val="clear" w:color="auto" w:fill="auto"/>
            <w:noWrap/>
            <w:vAlign w:val="bottom"/>
            <w:hideMark/>
          </w:tcPr>
          <w:p w14:paraId="7F84B22A" w14:textId="77777777" w:rsidR="003F4E87" w:rsidRPr="00423AB5" w:rsidRDefault="003F4E87" w:rsidP="00082B9D">
            <w:pPr>
              <w:spacing w:after="0" w:line="240" w:lineRule="auto"/>
              <w:rPr>
                <w:rFonts w:ascii="Calibri" w:eastAsia="Times New Roman" w:hAnsi="Calibri" w:cs="Times New Roman"/>
                <w:color w:val="000000"/>
              </w:rPr>
            </w:pPr>
          </w:p>
        </w:tc>
      </w:tr>
      <w:tr w:rsidR="003F4E87" w:rsidRPr="00423AB5" w14:paraId="256D5C5D" w14:textId="77777777" w:rsidTr="00082B9D">
        <w:trPr>
          <w:trHeight w:val="287"/>
        </w:trPr>
        <w:tc>
          <w:tcPr>
            <w:tcW w:w="2535" w:type="dxa"/>
            <w:tcBorders>
              <w:top w:val="nil"/>
              <w:left w:val="nil"/>
              <w:bottom w:val="nil"/>
              <w:right w:val="nil"/>
            </w:tcBorders>
            <w:shd w:val="clear" w:color="000000" w:fill="808080"/>
            <w:noWrap/>
            <w:vAlign w:val="bottom"/>
            <w:hideMark/>
          </w:tcPr>
          <w:p w14:paraId="32B7235F" w14:textId="77777777" w:rsidR="003F4E87" w:rsidRPr="00423AB5" w:rsidRDefault="00390116" w:rsidP="00082B9D">
            <w:pPr>
              <w:spacing w:after="0" w:line="240" w:lineRule="auto"/>
              <w:rPr>
                <w:rFonts w:ascii="Arial" w:eastAsia="Times New Roman" w:hAnsi="Arial" w:cs="Arial"/>
                <w:b/>
                <w:bCs/>
              </w:rPr>
            </w:pPr>
            <w:r>
              <w:rPr>
                <w:rFonts w:ascii="Arial" w:eastAsia="Times New Roman" w:hAnsi="Arial" w:cs="Arial"/>
                <w:b/>
                <w:bCs/>
              </w:rPr>
              <w:t xml:space="preserve">Sub-Totals </w:t>
            </w:r>
          </w:p>
        </w:tc>
        <w:tc>
          <w:tcPr>
            <w:tcW w:w="1047" w:type="dxa"/>
            <w:tcBorders>
              <w:top w:val="nil"/>
              <w:left w:val="nil"/>
              <w:bottom w:val="nil"/>
              <w:right w:val="nil"/>
            </w:tcBorders>
            <w:shd w:val="clear" w:color="000000" w:fill="808080"/>
            <w:noWrap/>
            <w:vAlign w:val="bottom"/>
            <w:hideMark/>
          </w:tcPr>
          <w:p w14:paraId="36D4C3B0"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1203" w:type="dxa"/>
            <w:tcBorders>
              <w:top w:val="nil"/>
              <w:left w:val="nil"/>
              <w:bottom w:val="nil"/>
              <w:right w:val="nil"/>
            </w:tcBorders>
            <w:shd w:val="clear" w:color="000000" w:fill="808080"/>
            <w:noWrap/>
            <w:vAlign w:val="bottom"/>
            <w:hideMark/>
          </w:tcPr>
          <w:p w14:paraId="1B63F80E"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968" w:type="dxa"/>
            <w:tcBorders>
              <w:top w:val="nil"/>
              <w:left w:val="nil"/>
              <w:bottom w:val="nil"/>
              <w:right w:val="nil"/>
            </w:tcBorders>
            <w:shd w:val="clear" w:color="000000" w:fill="808080"/>
            <w:noWrap/>
            <w:vAlign w:val="bottom"/>
            <w:hideMark/>
          </w:tcPr>
          <w:p w14:paraId="652FDEA4"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1096" w:type="dxa"/>
            <w:tcBorders>
              <w:top w:val="nil"/>
              <w:left w:val="nil"/>
              <w:bottom w:val="nil"/>
              <w:right w:val="nil"/>
            </w:tcBorders>
            <w:shd w:val="clear" w:color="000000" w:fill="808080"/>
            <w:noWrap/>
            <w:vAlign w:val="bottom"/>
            <w:hideMark/>
          </w:tcPr>
          <w:p w14:paraId="787D2433"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52" w:type="dxa"/>
            <w:tcBorders>
              <w:top w:val="nil"/>
              <w:left w:val="nil"/>
              <w:bottom w:val="nil"/>
              <w:right w:val="nil"/>
            </w:tcBorders>
            <w:shd w:val="clear" w:color="000000" w:fill="808080"/>
            <w:noWrap/>
            <w:vAlign w:val="bottom"/>
            <w:hideMark/>
          </w:tcPr>
          <w:p w14:paraId="73E2A492"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03" w:type="dxa"/>
            <w:tcBorders>
              <w:top w:val="nil"/>
              <w:left w:val="nil"/>
              <w:bottom w:val="nil"/>
              <w:right w:val="nil"/>
            </w:tcBorders>
            <w:shd w:val="clear" w:color="000000" w:fill="808080"/>
            <w:noWrap/>
            <w:vAlign w:val="bottom"/>
            <w:hideMark/>
          </w:tcPr>
          <w:p w14:paraId="58D0728B"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1194" w:type="dxa"/>
            <w:tcBorders>
              <w:top w:val="nil"/>
              <w:left w:val="nil"/>
              <w:bottom w:val="nil"/>
              <w:right w:val="nil"/>
            </w:tcBorders>
            <w:shd w:val="clear" w:color="auto" w:fill="auto"/>
            <w:noWrap/>
            <w:vAlign w:val="bottom"/>
            <w:hideMark/>
          </w:tcPr>
          <w:p w14:paraId="4FC721ED" w14:textId="77777777" w:rsidR="003F4E87" w:rsidRPr="00423AB5" w:rsidRDefault="003F4E87" w:rsidP="00082B9D">
            <w:pPr>
              <w:spacing w:after="0" w:line="240" w:lineRule="auto"/>
              <w:rPr>
                <w:rFonts w:ascii="Calibri" w:eastAsia="Times New Roman" w:hAnsi="Calibri" w:cs="Times New Roman"/>
                <w:color w:val="000000"/>
              </w:rPr>
            </w:pPr>
          </w:p>
        </w:tc>
      </w:tr>
      <w:tr w:rsidR="003F4E87" w:rsidRPr="00423AB5" w14:paraId="521B7DF6" w14:textId="77777777" w:rsidTr="00082B9D">
        <w:trPr>
          <w:trHeight w:val="287"/>
        </w:trPr>
        <w:tc>
          <w:tcPr>
            <w:tcW w:w="2535" w:type="dxa"/>
            <w:tcBorders>
              <w:top w:val="nil"/>
              <w:left w:val="nil"/>
              <w:bottom w:val="nil"/>
              <w:right w:val="nil"/>
            </w:tcBorders>
            <w:shd w:val="clear" w:color="000000" w:fill="C0C0C0"/>
            <w:noWrap/>
            <w:vAlign w:val="bottom"/>
            <w:hideMark/>
          </w:tcPr>
          <w:p w14:paraId="6F7D1866" w14:textId="77777777" w:rsidR="003F4E87" w:rsidRPr="00423AB5" w:rsidRDefault="00390116" w:rsidP="00082B9D">
            <w:pPr>
              <w:spacing w:after="0" w:line="240" w:lineRule="auto"/>
              <w:rPr>
                <w:rFonts w:ascii="Arial" w:eastAsia="Times New Roman" w:hAnsi="Arial" w:cs="Arial"/>
                <w:b/>
                <w:bCs/>
              </w:rPr>
            </w:pPr>
            <w:r>
              <w:rPr>
                <w:rFonts w:ascii="Arial" w:eastAsia="Times New Roman" w:hAnsi="Arial" w:cs="Arial"/>
                <w:b/>
                <w:bCs/>
              </w:rPr>
              <w:t xml:space="preserve">Grant Funds Requested </w:t>
            </w:r>
          </w:p>
        </w:tc>
        <w:tc>
          <w:tcPr>
            <w:tcW w:w="1047" w:type="dxa"/>
            <w:tcBorders>
              <w:top w:val="nil"/>
              <w:left w:val="nil"/>
              <w:bottom w:val="nil"/>
              <w:right w:val="nil"/>
            </w:tcBorders>
            <w:shd w:val="clear" w:color="000000" w:fill="C0C0C0"/>
            <w:noWrap/>
            <w:vAlign w:val="bottom"/>
            <w:hideMark/>
          </w:tcPr>
          <w:p w14:paraId="2D1DFF3C"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1203" w:type="dxa"/>
            <w:tcBorders>
              <w:top w:val="nil"/>
              <w:left w:val="nil"/>
              <w:bottom w:val="nil"/>
              <w:right w:val="nil"/>
            </w:tcBorders>
            <w:shd w:val="clear" w:color="000000" w:fill="C0C0C0"/>
            <w:noWrap/>
            <w:vAlign w:val="bottom"/>
            <w:hideMark/>
          </w:tcPr>
          <w:p w14:paraId="72D57623"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968" w:type="dxa"/>
            <w:tcBorders>
              <w:top w:val="nil"/>
              <w:left w:val="nil"/>
              <w:bottom w:val="nil"/>
              <w:right w:val="nil"/>
            </w:tcBorders>
            <w:shd w:val="clear" w:color="000000" w:fill="C0C0C0"/>
            <w:noWrap/>
            <w:vAlign w:val="bottom"/>
            <w:hideMark/>
          </w:tcPr>
          <w:p w14:paraId="022218A6"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1096" w:type="dxa"/>
            <w:tcBorders>
              <w:top w:val="nil"/>
              <w:left w:val="nil"/>
              <w:bottom w:val="nil"/>
              <w:right w:val="nil"/>
            </w:tcBorders>
            <w:shd w:val="clear" w:color="000000" w:fill="C0C0C0"/>
            <w:noWrap/>
            <w:vAlign w:val="bottom"/>
            <w:hideMark/>
          </w:tcPr>
          <w:p w14:paraId="71185C90"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 </w:t>
            </w:r>
          </w:p>
        </w:tc>
        <w:tc>
          <w:tcPr>
            <w:tcW w:w="852" w:type="dxa"/>
            <w:tcBorders>
              <w:top w:val="nil"/>
              <w:left w:val="nil"/>
              <w:bottom w:val="nil"/>
              <w:right w:val="nil"/>
            </w:tcBorders>
            <w:shd w:val="clear" w:color="000000" w:fill="C0C0C0"/>
            <w:noWrap/>
            <w:vAlign w:val="bottom"/>
            <w:hideMark/>
          </w:tcPr>
          <w:p w14:paraId="4EA3EC5C"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 </w:t>
            </w:r>
          </w:p>
        </w:tc>
        <w:tc>
          <w:tcPr>
            <w:tcW w:w="803" w:type="dxa"/>
            <w:tcBorders>
              <w:top w:val="nil"/>
              <w:left w:val="nil"/>
              <w:bottom w:val="nil"/>
              <w:right w:val="nil"/>
            </w:tcBorders>
            <w:shd w:val="clear" w:color="000000" w:fill="C0C0C0"/>
            <w:noWrap/>
            <w:vAlign w:val="bottom"/>
            <w:hideMark/>
          </w:tcPr>
          <w:p w14:paraId="01AF737F"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1194" w:type="dxa"/>
            <w:tcBorders>
              <w:top w:val="nil"/>
              <w:left w:val="nil"/>
              <w:bottom w:val="nil"/>
              <w:right w:val="nil"/>
            </w:tcBorders>
            <w:shd w:val="clear" w:color="auto" w:fill="auto"/>
            <w:noWrap/>
            <w:vAlign w:val="bottom"/>
            <w:hideMark/>
          </w:tcPr>
          <w:p w14:paraId="42EE7C18" w14:textId="77777777" w:rsidR="003F4E87" w:rsidRPr="00423AB5" w:rsidRDefault="003F4E87" w:rsidP="00082B9D">
            <w:pPr>
              <w:spacing w:after="0" w:line="240" w:lineRule="auto"/>
              <w:rPr>
                <w:rFonts w:ascii="Calibri" w:eastAsia="Times New Roman" w:hAnsi="Calibri" w:cs="Times New Roman"/>
                <w:color w:val="000000"/>
              </w:rPr>
            </w:pPr>
          </w:p>
        </w:tc>
      </w:tr>
      <w:tr w:rsidR="003F4E87" w:rsidRPr="00423AB5" w14:paraId="66EA88D5" w14:textId="77777777" w:rsidTr="00082B9D">
        <w:trPr>
          <w:trHeight w:val="287"/>
        </w:trPr>
        <w:tc>
          <w:tcPr>
            <w:tcW w:w="2535" w:type="dxa"/>
            <w:tcBorders>
              <w:top w:val="nil"/>
              <w:left w:val="nil"/>
              <w:bottom w:val="nil"/>
              <w:right w:val="nil"/>
            </w:tcBorders>
            <w:shd w:val="clear" w:color="000000" w:fill="C0C0C0"/>
            <w:noWrap/>
            <w:vAlign w:val="bottom"/>
            <w:hideMark/>
          </w:tcPr>
          <w:p w14:paraId="03BC1DAA" w14:textId="77777777" w:rsidR="003F4E87" w:rsidRPr="00423AB5" w:rsidRDefault="00390116" w:rsidP="00082B9D">
            <w:pPr>
              <w:spacing w:after="0" w:line="240" w:lineRule="auto"/>
              <w:rPr>
                <w:rFonts w:ascii="Arial" w:eastAsia="Times New Roman" w:hAnsi="Arial" w:cs="Arial"/>
                <w:b/>
                <w:bCs/>
              </w:rPr>
            </w:pPr>
            <w:r>
              <w:rPr>
                <w:rFonts w:ascii="Arial" w:eastAsia="Times New Roman" w:hAnsi="Arial" w:cs="Arial"/>
                <w:b/>
                <w:bCs/>
              </w:rPr>
              <w:t xml:space="preserve">Match Funds </w:t>
            </w:r>
          </w:p>
        </w:tc>
        <w:tc>
          <w:tcPr>
            <w:tcW w:w="1047" w:type="dxa"/>
            <w:tcBorders>
              <w:top w:val="nil"/>
              <w:left w:val="nil"/>
              <w:bottom w:val="nil"/>
              <w:right w:val="nil"/>
            </w:tcBorders>
            <w:shd w:val="clear" w:color="000000" w:fill="C0C0C0"/>
            <w:noWrap/>
            <w:vAlign w:val="bottom"/>
            <w:hideMark/>
          </w:tcPr>
          <w:p w14:paraId="62CAA752"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1203" w:type="dxa"/>
            <w:tcBorders>
              <w:top w:val="nil"/>
              <w:left w:val="nil"/>
              <w:bottom w:val="nil"/>
              <w:right w:val="nil"/>
            </w:tcBorders>
            <w:shd w:val="clear" w:color="000000" w:fill="C0C0C0"/>
            <w:noWrap/>
            <w:vAlign w:val="bottom"/>
            <w:hideMark/>
          </w:tcPr>
          <w:p w14:paraId="1381E735"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968" w:type="dxa"/>
            <w:tcBorders>
              <w:top w:val="nil"/>
              <w:left w:val="nil"/>
              <w:bottom w:val="nil"/>
              <w:right w:val="nil"/>
            </w:tcBorders>
            <w:shd w:val="clear" w:color="000000" w:fill="C0C0C0"/>
            <w:noWrap/>
            <w:vAlign w:val="bottom"/>
            <w:hideMark/>
          </w:tcPr>
          <w:p w14:paraId="798F9DBD"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1096" w:type="dxa"/>
            <w:tcBorders>
              <w:top w:val="nil"/>
              <w:left w:val="nil"/>
              <w:bottom w:val="nil"/>
              <w:right w:val="nil"/>
            </w:tcBorders>
            <w:shd w:val="clear" w:color="000000" w:fill="C0C0C0"/>
            <w:noWrap/>
            <w:vAlign w:val="bottom"/>
            <w:hideMark/>
          </w:tcPr>
          <w:p w14:paraId="15A3526D"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 </w:t>
            </w:r>
          </w:p>
        </w:tc>
        <w:tc>
          <w:tcPr>
            <w:tcW w:w="852" w:type="dxa"/>
            <w:tcBorders>
              <w:top w:val="nil"/>
              <w:left w:val="nil"/>
              <w:bottom w:val="nil"/>
              <w:right w:val="nil"/>
            </w:tcBorders>
            <w:shd w:val="clear" w:color="000000" w:fill="C0C0C0"/>
            <w:noWrap/>
            <w:vAlign w:val="bottom"/>
            <w:hideMark/>
          </w:tcPr>
          <w:p w14:paraId="359DCF54"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03" w:type="dxa"/>
            <w:tcBorders>
              <w:top w:val="nil"/>
              <w:left w:val="nil"/>
              <w:bottom w:val="nil"/>
              <w:right w:val="nil"/>
            </w:tcBorders>
            <w:shd w:val="clear" w:color="auto" w:fill="auto"/>
            <w:noWrap/>
            <w:vAlign w:val="bottom"/>
            <w:hideMark/>
          </w:tcPr>
          <w:p w14:paraId="0227980B" w14:textId="77777777" w:rsidR="003F4E87" w:rsidRPr="00423AB5" w:rsidRDefault="003F4E87" w:rsidP="00082B9D">
            <w:pPr>
              <w:spacing w:after="0" w:line="240" w:lineRule="auto"/>
              <w:jc w:val="right"/>
              <w:rPr>
                <w:rFonts w:ascii="Arial" w:eastAsia="Times New Roman" w:hAnsi="Arial" w:cs="Arial"/>
                <w:sz w:val="20"/>
                <w:szCs w:val="20"/>
              </w:rPr>
            </w:pPr>
          </w:p>
        </w:tc>
        <w:tc>
          <w:tcPr>
            <w:tcW w:w="1194" w:type="dxa"/>
            <w:tcBorders>
              <w:top w:val="nil"/>
              <w:left w:val="nil"/>
              <w:bottom w:val="nil"/>
              <w:right w:val="nil"/>
            </w:tcBorders>
            <w:shd w:val="clear" w:color="auto" w:fill="auto"/>
            <w:noWrap/>
            <w:vAlign w:val="bottom"/>
            <w:hideMark/>
          </w:tcPr>
          <w:p w14:paraId="44009F42" w14:textId="77777777" w:rsidR="003F4E87" w:rsidRPr="00423AB5" w:rsidRDefault="003F4E87" w:rsidP="00082B9D">
            <w:pPr>
              <w:spacing w:after="0" w:line="240" w:lineRule="auto"/>
              <w:rPr>
                <w:rFonts w:ascii="Calibri" w:eastAsia="Times New Roman" w:hAnsi="Calibri" w:cs="Times New Roman"/>
                <w:color w:val="000000"/>
              </w:rPr>
            </w:pPr>
          </w:p>
        </w:tc>
      </w:tr>
      <w:tr w:rsidR="003F4E87" w:rsidRPr="00423AB5" w14:paraId="0E221D46" w14:textId="77777777" w:rsidTr="00082B9D">
        <w:trPr>
          <w:trHeight w:val="287"/>
        </w:trPr>
        <w:tc>
          <w:tcPr>
            <w:tcW w:w="2535" w:type="dxa"/>
            <w:tcBorders>
              <w:top w:val="nil"/>
              <w:left w:val="nil"/>
              <w:bottom w:val="nil"/>
              <w:right w:val="nil"/>
            </w:tcBorders>
            <w:shd w:val="clear" w:color="000000" w:fill="C0C0C0"/>
            <w:noWrap/>
            <w:vAlign w:val="bottom"/>
            <w:hideMark/>
          </w:tcPr>
          <w:p w14:paraId="4E904CC3" w14:textId="77777777" w:rsidR="003F4E87" w:rsidRPr="00423AB5" w:rsidRDefault="00390116" w:rsidP="00082B9D">
            <w:pPr>
              <w:spacing w:after="0" w:line="240" w:lineRule="auto"/>
              <w:rPr>
                <w:rFonts w:ascii="Arial" w:eastAsia="Times New Roman" w:hAnsi="Arial" w:cs="Arial"/>
                <w:b/>
                <w:bCs/>
              </w:rPr>
            </w:pPr>
            <w:r>
              <w:rPr>
                <w:rFonts w:ascii="Arial" w:eastAsia="Times New Roman" w:hAnsi="Arial" w:cs="Arial"/>
                <w:b/>
                <w:bCs/>
              </w:rPr>
              <w:t xml:space="preserve">Total Project Costs </w:t>
            </w:r>
          </w:p>
        </w:tc>
        <w:tc>
          <w:tcPr>
            <w:tcW w:w="1047" w:type="dxa"/>
            <w:tcBorders>
              <w:top w:val="nil"/>
              <w:left w:val="nil"/>
              <w:bottom w:val="nil"/>
              <w:right w:val="nil"/>
            </w:tcBorders>
            <w:shd w:val="clear" w:color="000000" w:fill="C0C0C0"/>
            <w:noWrap/>
            <w:vAlign w:val="bottom"/>
            <w:hideMark/>
          </w:tcPr>
          <w:p w14:paraId="10DDB893" w14:textId="77777777" w:rsidR="003F4E87" w:rsidRPr="00423AB5" w:rsidRDefault="003F4E87" w:rsidP="00082B9D">
            <w:pPr>
              <w:spacing w:after="0" w:line="240" w:lineRule="auto"/>
              <w:rPr>
                <w:rFonts w:ascii="Arial" w:eastAsia="Times New Roman" w:hAnsi="Arial" w:cs="Arial"/>
              </w:rPr>
            </w:pPr>
            <w:r w:rsidRPr="00423AB5">
              <w:rPr>
                <w:rFonts w:ascii="Arial" w:eastAsia="Times New Roman" w:hAnsi="Arial" w:cs="Arial"/>
              </w:rPr>
              <w:t> </w:t>
            </w:r>
          </w:p>
        </w:tc>
        <w:tc>
          <w:tcPr>
            <w:tcW w:w="1203" w:type="dxa"/>
            <w:tcBorders>
              <w:top w:val="nil"/>
              <w:left w:val="nil"/>
              <w:bottom w:val="nil"/>
              <w:right w:val="nil"/>
            </w:tcBorders>
            <w:shd w:val="clear" w:color="000000" w:fill="C0C0C0"/>
            <w:noWrap/>
            <w:vAlign w:val="bottom"/>
            <w:hideMark/>
          </w:tcPr>
          <w:p w14:paraId="24FE89D0"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968" w:type="dxa"/>
            <w:tcBorders>
              <w:top w:val="nil"/>
              <w:left w:val="nil"/>
              <w:bottom w:val="nil"/>
              <w:right w:val="nil"/>
            </w:tcBorders>
            <w:shd w:val="clear" w:color="000000" w:fill="C0C0C0"/>
            <w:noWrap/>
            <w:vAlign w:val="bottom"/>
            <w:hideMark/>
          </w:tcPr>
          <w:p w14:paraId="53F9C30F"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1096" w:type="dxa"/>
            <w:tcBorders>
              <w:top w:val="nil"/>
              <w:left w:val="nil"/>
              <w:bottom w:val="nil"/>
              <w:right w:val="nil"/>
            </w:tcBorders>
            <w:shd w:val="clear" w:color="000000" w:fill="C0C0C0"/>
            <w:noWrap/>
            <w:vAlign w:val="bottom"/>
            <w:hideMark/>
          </w:tcPr>
          <w:p w14:paraId="2FBCEFC4"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$0.00</w:t>
            </w:r>
          </w:p>
        </w:tc>
        <w:tc>
          <w:tcPr>
            <w:tcW w:w="852" w:type="dxa"/>
            <w:tcBorders>
              <w:top w:val="nil"/>
              <w:left w:val="nil"/>
              <w:bottom w:val="nil"/>
              <w:right w:val="nil"/>
            </w:tcBorders>
            <w:shd w:val="clear" w:color="auto" w:fill="auto"/>
            <w:noWrap/>
            <w:vAlign w:val="bottom"/>
            <w:hideMark/>
          </w:tcPr>
          <w:p w14:paraId="7E46F975" w14:textId="77777777" w:rsidR="003F4E87" w:rsidRPr="00423AB5" w:rsidRDefault="003F4E87" w:rsidP="00082B9D">
            <w:pPr>
              <w:spacing w:after="0" w:line="240" w:lineRule="auto"/>
              <w:jc w:val="right"/>
              <w:rPr>
                <w:rFonts w:ascii="Arial" w:eastAsia="Times New Roman" w:hAnsi="Arial" w:cs="Arial"/>
                <w:sz w:val="20"/>
                <w:szCs w:val="20"/>
              </w:rPr>
            </w:pPr>
            <w:r w:rsidRPr="00423AB5">
              <w:rPr>
                <w:rFonts w:ascii="Arial" w:eastAsia="Times New Roman" w:hAnsi="Arial" w:cs="Arial"/>
                <w:sz w:val="20"/>
                <w:szCs w:val="20"/>
              </w:rPr>
              <w:t xml:space="preserve"> </w:t>
            </w:r>
          </w:p>
        </w:tc>
        <w:tc>
          <w:tcPr>
            <w:tcW w:w="803" w:type="dxa"/>
            <w:tcBorders>
              <w:top w:val="nil"/>
              <w:left w:val="nil"/>
              <w:bottom w:val="nil"/>
              <w:right w:val="nil"/>
            </w:tcBorders>
            <w:shd w:val="clear" w:color="auto" w:fill="auto"/>
            <w:noWrap/>
            <w:vAlign w:val="bottom"/>
            <w:hideMark/>
          </w:tcPr>
          <w:p w14:paraId="03DCF3BF" w14:textId="77777777" w:rsidR="003F4E87" w:rsidRPr="00423AB5" w:rsidRDefault="003F4E87" w:rsidP="00082B9D">
            <w:pPr>
              <w:spacing w:after="0" w:line="240" w:lineRule="auto"/>
              <w:jc w:val="right"/>
              <w:rPr>
                <w:rFonts w:ascii="Arial" w:eastAsia="Times New Roman" w:hAnsi="Arial" w:cs="Arial"/>
                <w:sz w:val="20"/>
                <w:szCs w:val="20"/>
              </w:rPr>
            </w:pPr>
          </w:p>
        </w:tc>
        <w:tc>
          <w:tcPr>
            <w:tcW w:w="1194" w:type="dxa"/>
            <w:tcBorders>
              <w:top w:val="nil"/>
              <w:left w:val="nil"/>
              <w:bottom w:val="nil"/>
              <w:right w:val="nil"/>
            </w:tcBorders>
            <w:shd w:val="clear" w:color="auto" w:fill="auto"/>
            <w:noWrap/>
            <w:vAlign w:val="bottom"/>
            <w:hideMark/>
          </w:tcPr>
          <w:p w14:paraId="4E7F8BC6" w14:textId="77777777" w:rsidR="003F4E87" w:rsidRPr="00423AB5" w:rsidRDefault="003F4E87" w:rsidP="00082B9D">
            <w:pPr>
              <w:spacing w:after="0" w:line="240" w:lineRule="auto"/>
              <w:rPr>
                <w:rFonts w:ascii="Calibri" w:eastAsia="Times New Roman" w:hAnsi="Calibri" w:cs="Times New Roman"/>
                <w:color w:val="000000"/>
              </w:rPr>
            </w:pPr>
          </w:p>
        </w:tc>
      </w:tr>
      <w:tr w:rsidR="003F4E87" w:rsidRPr="00423AB5" w14:paraId="3A88D054" w14:textId="77777777" w:rsidTr="00082B9D">
        <w:trPr>
          <w:trHeight w:val="287"/>
        </w:trPr>
        <w:tc>
          <w:tcPr>
            <w:tcW w:w="2535" w:type="dxa"/>
            <w:tcBorders>
              <w:top w:val="nil"/>
              <w:left w:val="nil"/>
              <w:bottom w:val="nil"/>
              <w:right w:val="nil"/>
            </w:tcBorders>
            <w:shd w:val="clear" w:color="auto" w:fill="auto"/>
            <w:noWrap/>
            <w:vAlign w:val="bottom"/>
            <w:hideMark/>
          </w:tcPr>
          <w:p w14:paraId="4DC9C0F3" w14:textId="77777777" w:rsidR="003F4E87" w:rsidRPr="00423AB5" w:rsidRDefault="003F4E87" w:rsidP="00082B9D">
            <w:pPr>
              <w:spacing w:after="0" w:line="240" w:lineRule="auto"/>
              <w:rPr>
                <w:rFonts w:ascii="Arial" w:eastAsia="Times New Roman" w:hAnsi="Arial" w:cs="Arial"/>
              </w:rPr>
            </w:pPr>
          </w:p>
        </w:tc>
        <w:tc>
          <w:tcPr>
            <w:tcW w:w="1047" w:type="dxa"/>
            <w:tcBorders>
              <w:top w:val="nil"/>
              <w:left w:val="nil"/>
              <w:bottom w:val="nil"/>
              <w:right w:val="nil"/>
            </w:tcBorders>
            <w:shd w:val="clear" w:color="auto" w:fill="auto"/>
            <w:noWrap/>
            <w:vAlign w:val="bottom"/>
            <w:hideMark/>
          </w:tcPr>
          <w:p w14:paraId="4FFBFECC" w14:textId="77777777" w:rsidR="003F4E87" w:rsidRPr="00423AB5" w:rsidRDefault="003F4E87" w:rsidP="00082B9D">
            <w:pPr>
              <w:spacing w:after="0" w:line="240" w:lineRule="auto"/>
              <w:jc w:val="center"/>
              <w:rPr>
                <w:rFonts w:ascii="Arial" w:eastAsia="Times New Roman" w:hAnsi="Arial" w:cs="Arial"/>
              </w:rPr>
            </w:pPr>
          </w:p>
        </w:tc>
        <w:tc>
          <w:tcPr>
            <w:tcW w:w="1203" w:type="dxa"/>
            <w:tcBorders>
              <w:top w:val="nil"/>
              <w:left w:val="nil"/>
              <w:bottom w:val="nil"/>
              <w:right w:val="nil"/>
            </w:tcBorders>
            <w:shd w:val="clear" w:color="auto" w:fill="auto"/>
            <w:noWrap/>
            <w:vAlign w:val="bottom"/>
            <w:hideMark/>
          </w:tcPr>
          <w:p w14:paraId="116AADC1" w14:textId="77777777" w:rsidR="003F4E87" w:rsidRPr="00423AB5" w:rsidRDefault="003F4E87" w:rsidP="00082B9D">
            <w:pPr>
              <w:spacing w:after="0" w:line="240" w:lineRule="auto"/>
              <w:jc w:val="center"/>
              <w:rPr>
                <w:rFonts w:ascii="Arial" w:eastAsia="Times New Roman" w:hAnsi="Arial" w:cs="Arial"/>
              </w:rPr>
            </w:pPr>
          </w:p>
        </w:tc>
        <w:tc>
          <w:tcPr>
            <w:tcW w:w="968" w:type="dxa"/>
            <w:tcBorders>
              <w:top w:val="nil"/>
              <w:left w:val="nil"/>
              <w:bottom w:val="nil"/>
              <w:right w:val="nil"/>
            </w:tcBorders>
            <w:shd w:val="clear" w:color="auto" w:fill="auto"/>
            <w:noWrap/>
            <w:vAlign w:val="bottom"/>
            <w:hideMark/>
          </w:tcPr>
          <w:p w14:paraId="44989031" w14:textId="77777777" w:rsidR="003F4E87" w:rsidRPr="00423AB5" w:rsidRDefault="003F4E87" w:rsidP="00082B9D">
            <w:pPr>
              <w:spacing w:after="0" w:line="240" w:lineRule="auto"/>
              <w:jc w:val="center"/>
              <w:rPr>
                <w:rFonts w:ascii="Arial" w:eastAsia="Times New Roman" w:hAnsi="Arial" w:cs="Arial"/>
              </w:rPr>
            </w:pPr>
          </w:p>
        </w:tc>
        <w:tc>
          <w:tcPr>
            <w:tcW w:w="1096" w:type="dxa"/>
            <w:tcBorders>
              <w:top w:val="nil"/>
              <w:left w:val="nil"/>
              <w:bottom w:val="nil"/>
              <w:right w:val="nil"/>
            </w:tcBorders>
            <w:shd w:val="clear" w:color="auto" w:fill="auto"/>
            <w:noWrap/>
            <w:vAlign w:val="bottom"/>
            <w:hideMark/>
          </w:tcPr>
          <w:p w14:paraId="2BE081CB" w14:textId="77777777" w:rsidR="003F4E87" w:rsidRPr="00423AB5" w:rsidRDefault="003F4E87" w:rsidP="00082B9D">
            <w:pPr>
              <w:spacing w:after="0" w:line="240" w:lineRule="auto"/>
              <w:jc w:val="right"/>
              <w:rPr>
                <w:rFonts w:ascii="Arial" w:eastAsia="Times New Roman" w:hAnsi="Arial" w:cs="Arial"/>
                <w:sz w:val="20"/>
                <w:szCs w:val="20"/>
              </w:rPr>
            </w:pPr>
          </w:p>
        </w:tc>
        <w:tc>
          <w:tcPr>
            <w:tcW w:w="852" w:type="dxa"/>
            <w:tcBorders>
              <w:top w:val="nil"/>
              <w:left w:val="nil"/>
              <w:bottom w:val="nil"/>
              <w:right w:val="nil"/>
            </w:tcBorders>
            <w:shd w:val="clear" w:color="auto" w:fill="auto"/>
            <w:noWrap/>
            <w:vAlign w:val="bottom"/>
            <w:hideMark/>
          </w:tcPr>
          <w:p w14:paraId="5EE001FD" w14:textId="77777777" w:rsidR="003F4E87" w:rsidRPr="00423AB5" w:rsidRDefault="003F4E87" w:rsidP="00082B9D">
            <w:pPr>
              <w:spacing w:after="0" w:line="240" w:lineRule="auto"/>
              <w:jc w:val="right"/>
              <w:rPr>
                <w:rFonts w:ascii="Arial" w:eastAsia="Times New Roman" w:hAnsi="Arial" w:cs="Arial"/>
                <w:sz w:val="20"/>
                <w:szCs w:val="20"/>
              </w:rPr>
            </w:pPr>
          </w:p>
        </w:tc>
        <w:tc>
          <w:tcPr>
            <w:tcW w:w="803" w:type="dxa"/>
            <w:tcBorders>
              <w:top w:val="nil"/>
              <w:left w:val="nil"/>
              <w:bottom w:val="nil"/>
              <w:right w:val="nil"/>
            </w:tcBorders>
            <w:shd w:val="clear" w:color="auto" w:fill="auto"/>
            <w:noWrap/>
            <w:vAlign w:val="bottom"/>
            <w:hideMark/>
          </w:tcPr>
          <w:p w14:paraId="52B93E6C" w14:textId="77777777" w:rsidR="003F4E87" w:rsidRPr="00423AB5" w:rsidRDefault="003F4E87" w:rsidP="00082B9D">
            <w:pPr>
              <w:spacing w:after="0" w:line="240" w:lineRule="auto"/>
              <w:jc w:val="right"/>
              <w:rPr>
                <w:rFonts w:ascii="Arial" w:eastAsia="Times New Roman" w:hAnsi="Arial" w:cs="Arial"/>
                <w:sz w:val="20"/>
                <w:szCs w:val="20"/>
              </w:rPr>
            </w:pPr>
          </w:p>
        </w:tc>
        <w:tc>
          <w:tcPr>
            <w:tcW w:w="1194" w:type="dxa"/>
            <w:tcBorders>
              <w:top w:val="nil"/>
              <w:left w:val="nil"/>
              <w:bottom w:val="nil"/>
              <w:right w:val="nil"/>
            </w:tcBorders>
            <w:shd w:val="clear" w:color="auto" w:fill="auto"/>
            <w:noWrap/>
            <w:vAlign w:val="bottom"/>
            <w:hideMark/>
          </w:tcPr>
          <w:p w14:paraId="279C8436" w14:textId="77777777" w:rsidR="003F4E87" w:rsidRPr="00423AB5" w:rsidRDefault="003F4E87" w:rsidP="00082B9D">
            <w:pPr>
              <w:spacing w:after="0" w:line="240" w:lineRule="auto"/>
              <w:rPr>
                <w:rFonts w:ascii="Calibri" w:eastAsia="Times New Roman" w:hAnsi="Calibri" w:cs="Times New Roman"/>
                <w:color w:val="000000"/>
              </w:rPr>
            </w:pPr>
          </w:p>
        </w:tc>
      </w:tr>
      <w:tr w:rsidR="003F4E87" w:rsidRPr="00423AB5" w14:paraId="0D9644D4" w14:textId="77777777" w:rsidTr="00082B9D">
        <w:trPr>
          <w:trHeight w:val="287"/>
        </w:trPr>
        <w:tc>
          <w:tcPr>
            <w:tcW w:w="2535" w:type="dxa"/>
            <w:tcBorders>
              <w:top w:val="nil"/>
              <w:left w:val="nil"/>
              <w:bottom w:val="nil"/>
              <w:right w:val="nil"/>
            </w:tcBorders>
            <w:shd w:val="clear" w:color="000000" w:fill="808080"/>
            <w:noWrap/>
            <w:vAlign w:val="bottom"/>
            <w:hideMark/>
          </w:tcPr>
          <w:p w14:paraId="2DACEFA6" w14:textId="77777777" w:rsidR="003F4E87" w:rsidRPr="00423AB5" w:rsidRDefault="003F4E87" w:rsidP="00082B9D">
            <w:pPr>
              <w:spacing w:after="0" w:line="240" w:lineRule="auto"/>
              <w:rPr>
                <w:rFonts w:ascii="Arial" w:eastAsia="Times New Roman" w:hAnsi="Arial" w:cs="Arial"/>
                <w:b/>
                <w:bCs/>
              </w:rPr>
            </w:pPr>
            <w:r w:rsidRPr="00423AB5">
              <w:rPr>
                <w:rFonts w:ascii="Arial" w:eastAsia="Times New Roman" w:hAnsi="Arial" w:cs="Arial"/>
                <w:b/>
                <w:bCs/>
              </w:rPr>
              <w:t>Grant Request Total</w:t>
            </w:r>
          </w:p>
        </w:tc>
        <w:tc>
          <w:tcPr>
            <w:tcW w:w="1047" w:type="dxa"/>
            <w:tcBorders>
              <w:top w:val="nil"/>
              <w:left w:val="nil"/>
              <w:bottom w:val="nil"/>
              <w:right w:val="nil"/>
            </w:tcBorders>
            <w:shd w:val="clear" w:color="000000" w:fill="808080"/>
            <w:noWrap/>
            <w:vAlign w:val="bottom"/>
            <w:hideMark/>
          </w:tcPr>
          <w:p w14:paraId="5E727192"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1203" w:type="dxa"/>
            <w:tcBorders>
              <w:top w:val="nil"/>
              <w:left w:val="nil"/>
              <w:bottom w:val="nil"/>
              <w:right w:val="nil"/>
            </w:tcBorders>
            <w:shd w:val="clear" w:color="000000" w:fill="808080"/>
            <w:noWrap/>
            <w:vAlign w:val="bottom"/>
            <w:hideMark/>
          </w:tcPr>
          <w:p w14:paraId="677BC5B4"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968" w:type="dxa"/>
            <w:tcBorders>
              <w:top w:val="nil"/>
              <w:left w:val="nil"/>
              <w:bottom w:val="nil"/>
              <w:right w:val="nil"/>
            </w:tcBorders>
            <w:shd w:val="clear" w:color="000000" w:fill="808080"/>
            <w:noWrap/>
            <w:vAlign w:val="bottom"/>
            <w:hideMark/>
          </w:tcPr>
          <w:p w14:paraId="125C782A" w14:textId="77777777" w:rsidR="003F4E87" w:rsidRPr="00423AB5" w:rsidRDefault="003F4E87" w:rsidP="00082B9D">
            <w:pPr>
              <w:spacing w:after="0" w:line="240" w:lineRule="auto"/>
              <w:jc w:val="center"/>
              <w:rPr>
                <w:rFonts w:ascii="Arial" w:eastAsia="Times New Roman" w:hAnsi="Arial" w:cs="Arial"/>
              </w:rPr>
            </w:pPr>
            <w:r w:rsidRPr="00423AB5">
              <w:rPr>
                <w:rFonts w:ascii="Arial" w:eastAsia="Times New Roman" w:hAnsi="Arial" w:cs="Arial"/>
              </w:rPr>
              <w:t> </w:t>
            </w:r>
          </w:p>
        </w:tc>
        <w:tc>
          <w:tcPr>
            <w:tcW w:w="1096" w:type="dxa"/>
            <w:tcBorders>
              <w:top w:val="nil"/>
              <w:left w:val="nil"/>
              <w:bottom w:val="nil"/>
              <w:right w:val="nil"/>
            </w:tcBorders>
            <w:shd w:val="clear" w:color="000000" w:fill="808080"/>
            <w:noWrap/>
            <w:vAlign w:val="bottom"/>
            <w:hideMark/>
          </w:tcPr>
          <w:p w14:paraId="007A9AB5" w14:textId="77777777" w:rsidR="003F4E87" w:rsidRPr="00423AB5" w:rsidRDefault="003F4E87" w:rsidP="00082B9D">
            <w:pPr>
              <w:spacing w:after="0" w:line="240" w:lineRule="auto"/>
              <w:jc w:val="right"/>
              <w:rPr>
                <w:rFonts w:ascii="Arial" w:eastAsia="Times New Roman" w:hAnsi="Arial" w:cs="Arial"/>
                <w:b/>
                <w:bCs/>
              </w:rPr>
            </w:pPr>
            <w:r w:rsidRPr="00423AB5">
              <w:rPr>
                <w:rFonts w:ascii="Arial" w:eastAsia="Times New Roman" w:hAnsi="Arial" w:cs="Arial"/>
                <w:b/>
                <w:bCs/>
              </w:rPr>
              <w:t xml:space="preserve"> </w:t>
            </w:r>
          </w:p>
        </w:tc>
        <w:tc>
          <w:tcPr>
            <w:tcW w:w="852" w:type="dxa"/>
            <w:tcBorders>
              <w:top w:val="nil"/>
              <w:left w:val="nil"/>
              <w:bottom w:val="nil"/>
              <w:right w:val="nil"/>
            </w:tcBorders>
            <w:shd w:val="clear" w:color="000000" w:fill="808080"/>
            <w:noWrap/>
            <w:vAlign w:val="bottom"/>
            <w:hideMark/>
          </w:tcPr>
          <w:p w14:paraId="7A8DD51C" w14:textId="77777777" w:rsidR="003F4E87" w:rsidRPr="00423AB5" w:rsidRDefault="003F4E87" w:rsidP="00082B9D">
            <w:pPr>
              <w:spacing w:after="0" w:line="240" w:lineRule="auto"/>
              <w:jc w:val="right"/>
              <w:rPr>
                <w:rFonts w:ascii="Arial" w:eastAsia="Times New Roman" w:hAnsi="Arial" w:cs="Arial"/>
                <w:b/>
                <w:bCs/>
              </w:rPr>
            </w:pPr>
            <w:r w:rsidRPr="00423AB5">
              <w:rPr>
                <w:rFonts w:ascii="Arial" w:eastAsia="Times New Roman" w:hAnsi="Arial" w:cs="Arial"/>
                <w:b/>
                <w:bCs/>
              </w:rPr>
              <w:t xml:space="preserve"> </w:t>
            </w:r>
          </w:p>
        </w:tc>
        <w:tc>
          <w:tcPr>
            <w:tcW w:w="803" w:type="dxa"/>
            <w:tcBorders>
              <w:top w:val="nil"/>
              <w:left w:val="nil"/>
              <w:bottom w:val="nil"/>
              <w:right w:val="nil"/>
            </w:tcBorders>
            <w:shd w:val="clear" w:color="000000" w:fill="808080"/>
            <w:noWrap/>
            <w:vAlign w:val="bottom"/>
            <w:hideMark/>
          </w:tcPr>
          <w:p w14:paraId="2E359EB1" w14:textId="77777777" w:rsidR="003F4E87" w:rsidRPr="00423AB5" w:rsidRDefault="003F4E87" w:rsidP="00082B9D">
            <w:pPr>
              <w:spacing w:after="0" w:line="240" w:lineRule="auto"/>
              <w:jc w:val="right"/>
              <w:rPr>
                <w:rFonts w:ascii="Arial" w:eastAsia="Times New Roman" w:hAnsi="Arial" w:cs="Arial"/>
                <w:b/>
                <w:bCs/>
              </w:rPr>
            </w:pPr>
            <w:r w:rsidRPr="00423AB5">
              <w:rPr>
                <w:rFonts w:ascii="Arial" w:eastAsia="Times New Roman" w:hAnsi="Arial" w:cs="Arial"/>
                <w:b/>
                <w:bCs/>
              </w:rPr>
              <w:t xml:space="preserve">$0 </w:t>
            </w:r>
          </w:p>
        </w:tc>
        <w:tc>
          <w:tcPr>
            <w:tcW w:w="1194" w:type="dxa"/>
            <w:tcBorders>
              <w:top w:val="nil"/>
              <w:left w:val="nil"/>
              <w:bottom w:val="nil"/>
              <w:right w:val="nil"/>
            </w:tcBorders>
            <w:shd w:val="clear" w:color="auto" w:fill="auto"/>
            <w:noWrap/>
            <w:vAlign w:val="bottom"/>
            <w:hideMark/>
          </w:tcPr>
          <w:p w14:paraId="5A15B38E" w14:textId="77777777" w:rsidR="003F4E87" w:rsidRPr="00423AB5" w:rsidRDefault="003F4E87" w:rsidP="00082B9D">
            <w:pPr>
              <w:spacing w:after="0" w:line="240" w:lineRule="auto"/>
              <w:rPr>
                <w:rFonts w:ascii="Calibri" w:eastAsia="Times New Roman" w:hAnsi="Calibri" w:cs="Times New Roman"/>
                <w:color w:val="000000"/>
              </w:rPr>
            </w:pPr>
          </w:p>
        </w:tc>
      </w:tr>
    </w:tbl>
    <w:p w14:paraId="58DB1E41" w14:textId="77777777" w:rsidR="003F4E87" w:rsidRDefault="003F4E87" w:rsidP="003F4E87"/>
    <w:p w14:paraId="69248804" w14:textId="06B424D4" w:rsidR="003F4E87" w:rsidRDefault="003F4E87" w:rsidP="003F4E87">
      <w:pPr>
        <w:pStyle w:val="ListParagraph"/>
        <w:numPr>
          <w:ilvl w:val="0"/>
          <w:numId w:val="1"/>
        </w:numPr>
      </w:pPr>
      <w:r>
        <w:t xml:space="preserve">For volunteer labor or other donated project elements, enter the </w:t>
      </w:r>
      <w:r w:rsidRPr="003F4E87">
        <w:rPr>
          <w:u w:val="single"/>
        </w:rPr>
        <w:t>value</w:t>
      </w:r>
      <w:r>
        <w:t xml:space="preserve"> of the donated labor or </w:t>
      </w:r>
      <w:r w:rsidR="00A91C0A">
        <w:t xml:space="preserve">donated </w:t>
      </w:r>
      <w:r>
        <w:t>items as the cost per unit.</w:t>
      </w:r>
    </w:p>
    <w:p w14:paraId="3982EA94" w14:textId="2BB477CB" w:rsidR="00F86D28" w:rsidRDefault="00F86D28" w:rsidP="003F4E87">
      <w:pPr>
        <w:pStyle w:val="ListParagraph"/>
        <w:numPr>
          <w:ilvl w:val="0"/>
          <w:numId w:val="1"/>
        </w:numPr>
      </w:pPr>
      <w:r>
        <w:t xml:space="preserve">No more than 15% of the total project cost can be for </w:t>
      </w:r>
      <w:r w:rsidR="000573F7">
        <w:t xml:space="preserve">final </w:t>
      </w:r>
      <w:r>
        <w:t xml:space="preserve">design, planning, </w:t>
      </w:r>
      <w:r w:rsidR="002A554E">
        <w:t xml:space="preserve">permitting, </w:t>
      </w:r>
      <w:r w:rsidR="00095C13">
        <w:t>and/</w:t>
      </w:r>
      <w:r>
        <w:t xml:space="preserve">or </w:t>
      </w:r>
      <w:r w:rsidR="00A91C0A">
        <w:t>engineering.</w:t>
      </w:r>
    </w:p>
    <w:p w14:paraId="110CF220" w14:textId="354A0EB1" w:rsidR="00D91109" w:rsidRDefault="00D91109" w:rsidP="003F4E87">
      <w:pPr>
        <w:pStyle w:val="ListParagraph"/>
        <w:numPr>
          <w:ilvl w:val="0"/>
          <w:numId w:val="1"/>
        </w:numPr>
      </w:pPr>
      <w:r>
        <w:t>Federal applicants: at least 5% of the total project budget must be from a non-federal funding source. Volunteer labor and other donated services or goods count as non-federal</w:t>
      </w:r>
      <w:r w:rsidR="00A167A9">
        <w:t xml:space="preserve"> contribution</w:t>
      </w:r>
      <w:r>
        <w:t>.</w:t>
      </w:r>
    </w:p>
    <w:p w14:paraId="14A44535" w14:textId="79FA5A0A" w:rsidR="003404AA" w:rsidRDefault="003404AA" w:rsidP="003F4E87">
      <w:pPr>
        <w:pStyle w:val="ListParagraph"/>
        <w:numPr>
          <w:ilvl w:val="0"/>
          <w:numId w:val="1"/>
        </w:numPr>
      </w:pPr>
      <w:r>
        <w:t xml:space="preserve">RTP requires that grantees request payment at least once every six months from the date of Notice to Proceed. Make sure this is </w:t>
      </w:r>
      <w:r w:rsidR="00F87D7A">
        <w:t>considered</w:t>
      </w:r>
      <w:r>
        <w:t xml:space="preserve"> in the budget and project timeline.</w:t>
      </w:r>
    </w:p>
    <w:p w14:paraId="40CEF096" w14:textId="7F2E269B" w:rsidR="0089213F" w:rsidRDefault="0089213F" w:rsidP="003F4E87">
      <w:pPr>
        <w:pStyle w:val="ListParagraph"/>
        <w:numPr>
          <w:ilvl w:val="0"/>
          <w:numId w:val="1"/>
        </w:numPr>
      </w:pPr>
      <w:r>
        <w:t xml:space="preserve">Refer to </w:t>
      </w:r>
      <w:r w:rsidR="00544531">
        <w:t>sections</w:t>
      </w:r>
      <w:r>
        <w:t xml:space="preserve"> 2.3D and 3.3C</w:t>
      </w:r>
      <w:r w:rsidR="00544531">
        <w:t xml:space="preserve"> of the RTP Policy Manual</w:t>
      </w:r>
      <w:r>
        <w:t xml:space="preserve"> for more information</w:t>
      </w:r>
      <w:r w:rsidR="00967A11">
        <w:t xml:space="preserve"> about eligible match and how to enter the </w:t>
      </w:r>
      <w:r w:rsidR="00F47A3D">
        <w:t>online budget</w:t>
      </w:r>
      <w:r>
        <w:t xml:space="preserve">. </w:t>
      </w:r>
    </w:p>
    <w:p w14:paraId="5B55A647" w14:textId="7290A0D5" w:rsidR="00967A11" w:rsidRDefault="00967A11" w:rsidP="003F4E87">
      <w:pPr>
        <w:pStyle w:val="ListParagraph"/>
        <w:numPr>
          <w:ilvl w:val="0"/>
          <w:numId w:val="1"/>
        </w:numPr>
      </w:pPr>
      <w:r>
        <w:t xml:space="preserve">If the project is funded, all line items will need to be documented whether a match or grant expense. Refer to section 5 of the grant manual for documentation requirements and consider how you will document each line item.  </w:t>
      </w:r>
    </w:p>
    <w:p w14:paraId="04B9E375" w14:textId="3335AAE4" w:rsidR="00A91C0A" w:rsidRDefault="00403248" w:rsidP="00CE432B">
      <w:pPr>
        <w:spacing w:after="0"/>
        <w:rPr>
          <w:b/>
          <w:color w:val="595959" w:themeColor="text1" w:themeTint="A6"/>
          <w:sz w:val="32"/>
        </w:rPr>
      </w:pPr>
      <w:r>
        <w:rPr>
          <w:b/>
          <w:color w:val="595959" w:themeColor="text1" w:themeTint="A6"/>
          <w:sz w:val="32"/>
        </w:rPr>
        <w:pict w14:anchorId="74BDDF8A">
          <v:rect id="_x0000_i1052" style="width:0;height:1.5pt" o:hralign="center" o:hrstd="t" o:hr="t" fillcolor="#a0a0a0" stroked="f"/>
        </w:pict>
      </w:r>
    </w:p>
    <w:p w14:paraId="19730314" w14:textId="61F4BB14" w:rsidR="00082B9D" w:rsidRDefault="00082B9D" w:rsidP="00CE432B">
      <w:pPr>
        <w:spacing w:after="0"/>
        <w:rPr>
          <w:b/>
          <w:color w:val="595959" w:themeColor="text1" w:themeTint="A6"/>
          <w:sz w:val="32"/>
        </w:rPr>
      </w:pPr>
      <w:r>
        <w:rPr>
          <w:b/>
          <w:color w:val="595959" w:themeColor="text1" w:themeTint="A6"/>
          <w:sz w:val="32"/>
        </w:rPr>
        <w:lastRenderedPageBreak/>
        <w:t>Supplemental Tab</w:t>
      </w:r>
    </w:p>
    <w:p w14:paraId="6C49C83E" w14:textId="77777777" w:rsidR="00082B9D" w:rsidRDefault="00082B9D" w:rsidP="00CE432B">
      <w:pPr>
        <w:spacing w:after="0"/>
        <w:rPr>
          <w:b/>
          <w:color w:val="595959" w:themeColor="text1" w:themeTint="A6"/>
          <w:sz w:val="32"/>
        </w:rPr>
      </w:pPr>
    </w:p>
    <w:p w14:paraId="6593D248" w14:textId="77777777" w:rsidR="00082B9D" w:rsidRDefault="00082B9D" w:rsidP="00CE432B">
      <w:pPr>
        <w:spacing w:after="0"/>
        <w:rPr>
          <w:b/>
          <w:color w:val="595959" w:themeColor="text1" w:themeTint="A6"/>
          <w:sz w:val="32"/>
        </w:rPr>
      </w:pPr>
      <w:r>
        <w:rPr>
          <w:b/>
          <w:color w:val="595959" w:themeColor="text1" w:themeTint="A6"/>
          <w:sz w:val="32"/>
        </w:rPr>
        <w:t>Supplemental Project Information</w:t>
      </w:r>
    </w:p>
    <w:p w14:paraId="72F6F363" w14:textId="77777777" w:rsidR="00082B9D" w:rsidRPr="005E2102" w:rsidRDefault="00082B9D" w:rsidP="00CE432B">
      <w:pPr>
        <w:spacing w:after="0"/>
        <w:rPr>
          <w:b/>
          <w:color w:val="595959" w:themeColor="text1" w:themeTint="A6"/>
        </w:rPr>
      </w:pPr>
    </w:p>
    <w:p w14:paraId="06E41800" w14:textId="77777777" w:rsidR="00082B9D" w:rsidRPr="005E2102" w:rsidRDefault="00082B9D" w:rsidP="00CE432B">
      <w:pPr>
        <w:spacing w:after="0"/>
      </w:pPr>
      <w:r w:rsidRPr="005E2102">
        <w:t xml:space="preserve">Project Eligibility Category (select primary category): </w:t>
      </w:r>
    </w:p>
    <w:p w14:paraId="7779755D" w14:textId="2F4C6E32" w:rsidR="005E2102" w:rsidRDefault="0069458F" w:rsidP="005E2102">
      <w:pPr>
        <w:ind w:left="720"/>
      </w:pPr>
      <w:r>
        <w:pict w14:anchorId="23828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21.9pt">
            <v:imagedata r:id="rId9" o:title=""/>
          </v:shape>
        </w:pict>
      </w:r>
      <w:r w:rsidR="00082B9D">
        <w:t>Construction of new recreational trail</w:t>
      </w:r>
      <w:r w:rsidR="006F111C">
        <w:t>(</w:t>
      </w:r>
      <w:proofErr w:type="gramStart"/>
      <w:r w:rsidR="00082B9D">
        <w:t>s</w:t>
      </w:r>
      <w:r w:rsidR="006F111C">
        <w:t>)</w:t>
      </w:r>
      <w:r w:rsidR="00082B9D">
        <w:t xml:space="preserve">   </w:t>
      </w:r>
      <w:proofErr w:type="gramEnd"/>
      <w:r>
        <w:pict w14:anchorId="623BAA1E">
          <v:shape id="_x0000_i1026" type="#_x0000_t75" style="width:21.9pt;height:21.9pt">
            <v:imagedata r:id="rId9" o:title=""/>
          </v:shape>
        </w:pict>
      </w:r>
      <w:r w:rsidR="00F53A7D">
        <w:t>R</w:t>
      </w:r>
      <w:r w:rsidR="00082B9D" w:rsidRPr="00BA4DAD">
        <w:t xml:space="preserve">estoration </w:t>
      </w:r>
      <w:r w:rsidR="00F53A7D">
        <w:t xml:space="preserve">or improvement </w:t>
      </w:r>
      <w:r w:rsidR="00082B9D" w:rsidRPr="00BA4DAD">
        <w:t>of existing trails</w:t>
      </w:r>
      <w:r w:rsidR="00082B9D" w:rsidRPr="00BA4DAD">
        <w:br/>
      </w:r>
      <w:r>
        <w:pict w14:anchorId="25FA3A22">
          <v:shape id="_x0000_i1027" type="#_x0000_t75" style="width:21.9pt;height:21.9pt">
            <v:imagedata r:id="rId9" o:title=""/>
          </v:shape>
        </w:pict>
      </w:r>
      <w:r w:rsidR="00082B9D">
        <w:t xml:space="preserve">Purchase </w:t>
      </w:r>
      <w:r w:rsidR="00082B9D" w:rsidRPr="00BA4DAD">
        <w:t>of trail constru</w:t>
      </w:r>
      <w:r w:rsidR="00082B9D">
        <w:t xml:space="preserve">ction and maintenance equipment    </w:t>
      </w:r>
      <w:r>
        <w:pict w14:anchorId="0B950026">
          <v:shape id="_x0000_i1028" type="#_x0000_t75" style="width:21.9pt;height:21.9pt">
            <v:imagedata r:id="rId9" o:title=""/>
          </v:shape>
        </w:pict>
      </w:r>
      <w:r w:rsidR="00082B9D" w:rsidRPr="00BA4DAD">
        <w:t>Trailhead facilities</w:t>
      </w:r>
      <w:r w:rsidR="00082B9D" w:rsidRPr="00BA4DAD">
        <w:br/>
      </w:r>
      <w:r>
        <w:pict w14:anchorId="6E336474">
          <v:shape id="_x0000_i1029" type="#_x0000_t75" style="width:21.9pt;height:21.9pt">
            <v:imagedata r:id="rId9" o:title=""/>
          </v:shape>
        </w:pict>
      </w:r>
      <w:r w:rsidR="00082B9D" w:rsidRPr="00BA4DAD">
        <w:t>Water trails</w:t>
      </w:r>
      <w:r w:rsidR="00082B9D">
        <w:t xml:space="preserve">   </w:t>
      </w:r>
      <w:r w:rsidR="00082B9D" w:rsidRPr="00BA4DAD">
        <w:t xml:space="preserve"> </w:t>
      </w:r>
      <w:r>
        <w:pict w14:anchorId="44A1AE40">
          <v:shape id="_x0000_i1030" type="#_x0000_t75" style="width:21.9pt;height:21.9pt">
            <v:imagedata r:id="rId9" o:title=""/>
          </v:shape>
        </w:pict>
      </w:r>
      <w:r w:rsidR="00082B9D" w:rsidRPr="00BA4DAD">
        <w:t xml:space="preserve">Acquisition of </w:t>
      </w:r>
      <w:r w:rsidR="00082B9D">
        <w:t xml:space="preserve">land or easements     </w:t>
      </w:r>
      <w:r>
        <w:pict w14:anchorId="09A6ADB0">
          <v:shape id="_x0000_i1031" type="#_x0000_t75" style="width:21.9pt;height:21.9pt">
            <v:imagedata r:id="rId9" o:title=""/>
          </v:shape>
        </w:pict>
      </w:r>
      <w:r w:rsidR="00082B9D">
        <w:t>Safety &amp; education</w:t>
      </w:r>
      <w:r w:rsidR="00082B9D" w:rsidRPr="00BA4DAD">
        <w:br/>
      </w:r>
      <w:r>
        <w:pict w14:anchorId="5A61E3A5">
          <v:shape id="_x0000_i1032" type="#_x0000_t75" style="width:21.9pt;height:21.9pt">
            <v:imagedata r:id="rId9" o:title=""/>
          </v:shape>
        </w:pict>
      </w:r>
      <w:r w:rsidR="00082B9D">
        <w:t xml:space="preserve">Assessment of trails for accessibility or maintenance    </w:t>
      </w:r>
    </w:p>
    <w:p w14:paraId="099867ED" w14:textId="77777777" w:rsidR="00082B9D" w:rsidRDefault="000E7261" w:rsidP="005E2102">
      <w:r w:rsidRPr="005E2102">
        <w:t xml:space="preserve">Non-motorized </w:t>
      </w:r>
      <w:r w:rsidR="00082B9D" w:rsidRPr="005E2102">
        <w:t>Trail Users (select all that apply):</w:t>
      </w:r>
    </w:p>
    <w:p w14:paraId="36D79B62" w14:textId="049B0F95" w:rsidR="00082B9D" w:rsidRPr="00BA4DAD" w:rsidRDefault="0069458F" w:rsidP="005E2102">
      <w:pPr>
        <w:ind w:left="720"/>
      </w:pPr>
      <w:r>
        <w:pict w14:anchorId="78671F4F">
          <v:shape id="_x0000_i1033" type="#_x0000_t75" style="width:21.9pt;height:21.9pt">
            <v:imagedata r:id="rId9" o:title=""/>
          </v:shape>
        </w:pict>
      </w:r>
      <w:r w:rsidR="00082B9D">
        <w:t xml:space="preserve">Hiker   </w:t>
      </w:r>
      <w:r>
        <w:pict w14:anchorId="272908E5">
          <v:shape id="_x0000_i1034" type="#_x0000_t75" style="width:21.9pt;height:21.9pt">
            <v:imagedata r:id="rId9" o:title=""/>
          </v:shape>
        </w:pict>
      </w:r>
      <w:r w:rsidR="00082B9D">
        <w:t xml:space="preserve">Bicycle   </w:t>
      </w:r>
      <w:r>
        <w:pict w14:anchorId="6C4701F2">
          <v:shape id="_x0000_i1035" type="#_x0000_t75" style="width:21.9pt;height:21.9pt">
            <v:imagedata r:id="rId9" o:title=""/>
          </v:shape>
        </w:pict>
      </w:r>
      <w:r w:rsidR="00082B9D">
        <w:t xml:space="preserve">Mountain Bike   </w:t>
      </w:r>
      <w:r>
        <w:pict w14:anchorId="7B228910">
          <v:shape id="_x0000_i1036" type="#_x0000_t75" style="width:21.9pt;height:21.9pt">
            <v:imagedata r:id="rId9" o:title=""/>
          </v:shape>
        </w:pict>
      </w:r>
      <w:r w:rsidR="000E7261">
        <w:t xml:space="preserve">Equestrian </w:t>
      </w:r>
      <w:r>
        <w:pict w14:anchorId="76F1173B">
          <v:shape id="_x0000_i1037" type="#_x0000_t75" style="width:21.9pt;height:21.9pt">
            <v:imagedata r:id="rId9" o:title=""/>
          </v:shape>
        </w:pict>
      </w:r>
      <w:r w:rsidR="000E7261">
        <w:t xml:space="preserve">Skiing or snowshoeing </w:t>
      </w:r>
      <w:r w:rsidR="000E7261">
        <w:br/>
      </w:r>
      <w:r>
        <w:pict w14:anchorId="1A152C58">
          <v:shape id="_x0000_i1038" type="#_x0000_t75" style="width:21.9pt;height:21.9pt">
            <v:imagedata r:id="rId9" o:title=""/>
          </v:shape>
        </w:pict>
      </w:r>
      <w:r w:rsidR="000E7261">
        <w:t xml:space="preserve">Paddle Craft   </w:t>
      </w:r>
      <w:r>
        <w:pict w14:anchorId="3952F3D3">
          <v:shape id="_x0000_i1039" type="#_x0000_t75" style="width:21.9pt;height:21.9pt">
            <v:imagedata r:id="rId9" o:title=""/>
          </v:shape>
        </w:pict>
      </w:r>
      <w:r w:rsidR="00082B9D" w:rsidRPr="00BA4DAD">
        <w:t>None</w:t>
      </w:r>
    </w:p>
    <w:p w14:paraId="0870BF7E" w14:textId="77777777" w:rsidR="00082B9D" w:rsidRPr="005E2102" w:rsidRDefault="000E7261" w:rsidP="00082B9D">
      <w:r w:rsidRPr="005E2102">
        <w:t>Motorized Trail Users (select all that apply):</w:t>
      </w:r>
    </w:p>
    <w:p w14:paraId="686F03C9" w14:textId="132DC0CB" w:rsidR="00F86D28" w:rsidRDefault="0069458F" w:rsidP="005E2102">
      <w:pPr>
        <w:ind w:left="720"/>
      </w:pPr>
      <w:r>
        <w:pict w14:anchorId="3E60C6E9">
          <v:shape id="_x0000_i1040" type="#_x0000_t75" style="width:21.9pt;height:21.9pt">
            <v:imagedata r:id="rId9" o:title=""/>
          </v:shape>
        </w:pict>
      </w:r>
      <w:r w:rsidR="00F86D28">
        <w:t xml:space="preserve">Class I ATV   </w:t>
      </w:r>
      <w:r>
        <w:pict w14:anchorId="21BBA9A5">
          <v:shape id="_x0000_i1041" type="#_x0000_t75" style="width:21.9pt;height:21.9pt">
            <v:imagedata r:id="rId9" o:title=""/>
          </v:shape>
        </w:pict>
      </w:r>
      <w:r w:rsidR="00F86D28">
        <w:t xml:space="preserve">Class II ATV   </w:t>
      </w:r>
      <w:r>
        <w:pict w14:anchorId="3767DFFB">
          <v:shape id="_x0000_i1042" type="#_x0000_t75" style="width:21.9pt;height:21.9pt">
            <v:imagedata r:id="rId9" o:title=""/>
          </v:shape>
        </w:pict>
      </w:r>
      <w:r w:rsidR="00F86D28">
        <w:t xml:space="preserve">Class III ATV   </w:t>
      </w:r>
      <w:r>
        <w:pict w14:anchorId="27086D23">
          <v:shape id="_x0000_i1043" type="#_x0000_t75" style="width:21.9pt;height:21.9pt">
            <v:imagedata r:id="rId9" o:title=""/>
          </v:shape>
        </w:pict>
      </w:r>
      <w:r w:rsidR="00F86D28">
        <w:t xml:space="preserve">Class IV ATV   </w:t>
      </w:r>
      <w:r>
        <w:pict w14:anchorId="094FA019">
          <v:shape id="_x0000_i1044" type="#_x0000_t75" style="width:21.9pt;height:21.9pt">
            <v:imagedata r:id="rId9" o:title=""/>
          </v:shape>
        </w:pict>
      </w:r>
      <w:r w:rsidR="00F86D28">
        <w:t xml:space="preserve">Snowmobile   </w:t>
      </w:r>
      <w:r w:rsidR="00F86D28">
        <w:br/>
      </w:r>
      <w:r>
        <w:pict w14:anchorId="4EBDA464">
          <v:shape id="_x0000_i1045" type="#_x0000_t75" style="width:21.9pt;height:21.9pt">
            <v:imagedata r:id="rId9" o:title=""/>
          </v:shape>
        </w:pict>
      </w:r>
      <w:r w:rsidR="00F86D28">
        <w:t xml:space="preserve">Motor Boat   </w:t>
      </w:r>
      <w:r>
        <w:pict w14:anchorId="5C586AD7">
          <v:shape id="_x0000_i1046" type="#_x0000_t75" style="width:21.9pt;height:21.9pt">
            <v:imagedata r:id="rId9" o:title=""/>
          </v:shape>
        </w:pict>
      </w:r>
      <w:r w:rsidR="00F86D28">
        <w:t>None</w:t>
      </w:r>
      <w:r w:rsidR="00F86D28">
        <w:tab/>
      </w:r>
    </w:p>
    <w:p w14:paraId="05F12D02" w14:textId="1B944F32" w:rsidR="00A72971" w:rsidRDefault="009578BE" w:rsidP="00EE72C8">
      <w:r>
        <w:t>For projects related to non-motorized trails (hiker, biker, equestrian),</w:t>
      </w:r>
      <w:r w:rsidR="003D0E52">
        <w:t xml:space="preserve"> describe the land manager’s e-bike policy.</w:t>
      </w:r>
    </w:p>
    <w:p w14:paraId="10586A4A" w14:textId="77777777" w:rsidR="00DF4A6F" w:rsidRPr="00095C13" w:rsidRDefault="00DF4A6F" w:rsidP="00DF4A6F">
      <w:pPr>
        <w:pBdr>
          <w:bottom w:val="single" w:sz="6" w:space="1" w:color="auto"/>
        </w:pBdr>
        <w:spacing w:after="0"/>
        <w:rPr>
          <w:sz w:val="8"/>
        </w:rPr>
      </w:pPr>
    </w:p>
    <w:p w14:paraId="2AF25414" w14:textId="77777777" w:rsidR="00BC3D57" w:rsidRPr="00BC3D57" w:rsidRDefault="00BC3D57" w:rsidP="00F86D28">
      <w:pPr>
        <w:spacing w:after="0"/>
        <w:rPr>
          <w:b/>
          <w:color w:val="595959" w:themeColor="text1" w:themeTint="A6"/>
        </w:rPr>
      </w:pPr>
    </w:p>
    <w:p w14:paraId="2D9049C6" w14:textId="051E32B7" w:rsidR="00F86D28" w:rsidRDefault="00F86D28" w:rsidP="00F86D28">
      <w:pPr>
        <w:spacing w:after="0"/>
        <w:rPr>
          <w:b/>
          <w:color w:val="595959" w:themeColor="text1" w:themeTint="A6"/>
          <w:sz w:val="32"/>
        </w:rPr>
      </w:pPr>
      <w:r>
        <w:rPr>
          <w:b/>
          <w:color w:val="595959" w:themeColor="text1" w:themeTint="A6"/>
          <w:sz w:val="32"/>
        </w:rPr>
        <w:t>Env</w:t>
      </w:r>
      <w:r w:rsidRPr="003851D3">
        <w:rPr>
          <w:b/>
          <w:color w:val="595959" w:themeColor="text1" w:themeTint="A6"/>
          <w:sz w:val="32"/>
        </w:rPr>
        <w:t>ironmental: Federal Lands</w:t>
      </w:r>
      <w:r w:rsidR="00670DB1" w:rsidRPr="003851D3">
        <w:rPr>
          <w:b/>
          <w:color w:val="595959" w:themeColor="text1" w:themeTint="A6"/>
          <w:sz w:val="32"/>
        </w:rPr>
        <w:t xml:space="preserve"> (RTP Grant Manual, Section 2, pages </w:t>
      </w:r>
      <w:r w:rsidR="00355A32" w:rsidRPr="003851D3">
        <w:rPr>
          <w:b/>
          <w:color w:val="595959" w:themeColor="text1" w:themeTint="A6"/>
          <w:sz w:val="32"/>
        </w:rPr>
        <w:t>1</w:t>
      </w:r>
      <w:r w:rsidR="000573F7" w:rsidRPr="003851D3">
        <w:rPr>
          <w:b/>
          <w:color w:val="595959" w:themeColor="text1" w:themeTint="A6"/>
          <w:sz w:val="32"/>
        </w:rPr>
        <w:t>9</w:t>
      </w:r>
      <w:r w:rsidR="00355A32" w:rsidRPr="003851D3">
        <w:rPr>
          <w:b/>
          <w:color w:val="595959" w:themeColor="text1" w:themeTint="A6"/>
          <w:sz w:val="32"/>
        </w:rPr>
        <w:t>-</w:t>
      </w:r>
      <w:r w:rsidR="000573F7" w:rsidRPr="003851D3">
        <w:rPr>
          <w:b/>
          <w:color w:val="595959" w:themeColor="text1" w:themeTint="A6"/>
          <w:sz w:val="32"/>
        </w:rPr>
        <w:t xml:space="preserve">20 </w:t>
      </w:r>
      <w:r w:rsidR="00670DB1" w:rsidRPr="003851D3">
        <w:rPr>
          <w:b/>
          <w:color w:val="595959" w:themeColor="text1" w:themeTint="A6"/>
          <w:sz w:val="32"/>
        </w:rPr>
        <w:t xml:space="preserve">and </w:t>
      </w:r>
      <w:r w:rsidR="000573F7" w:rsidRPr="003851D3">
        <w:rPr>
          <w:b/>
          <w:color w:val="595959" w:themeColor="text1" w:themeTint="A6"/>
          <w:sz w:val="32"/>
        </w:rPr>
        <w:t>23</w:t>
      </w:r>
      <w:r w:rsidR="00670DB1" w:rsidRPr="00355A32">
        <w:rPr>
          <w:b/>
          <w:color w:val="595959" w:themeColor="text1" w:themeTint="A6"/>
          <w:sz w:val="32"/>
        </w:rPr>
        <w:t>)</w:t>
      </w:r>
    </w:p>
    <w:p w14:paraId="136B07D9" w14:textId="77777777" w:rsidR="00DF4A6F" w:rsidRDefault="00DF4A6F" w:rsidP="00F86D28">
      <w:pPr>
        <w:spacing w:after="0"/>
      </w:pPr>
    </w:p>
    <w:p w14:paraId="6D9CC96F" w14:textId="7B7D4709" w:rsidR="00F53A7D" w:rsidRPr="003851D3" w:rsidRDefault="00F53A7D" w:rsidP="00F86D28">
      <w:pPr>
        <w:spacing w:after="0"/>
        <w:rPr>
          <w:b/>
          <w:bCs/>
        </w:rPr>
      </w:pPr>
      <w:r w:rsidRPr="003851D3">
        <w:rPr>
          <w:b/>
          <w:bCs/>
        </w:rPr>
        <w:t xml:space="preserve">Applications for </w:t>
      </w:r>
      <w:r w:rsidR="001F08A5">
        <w:rPr>
          <w:b/>
          <w:bCs/>
        </w:rPr>
        <w:t xml:space="preserve">construction </w:t>
      </w:r>
      <w:r w:rsidRPr="003851D3">
        <w:rPr>
          <w:b/>
          <w:bCs/>
        </w:rPr>
        <w:t xml:space="preserve">projects on federal land </w:t>
      </w:r>
      <w:r w:rsidR="001A0EEC" w:rsidRPr="003851D3">
        <w:rPr>
          <w:b/>
          <w:bCs/>
        </w:rPr>
        <w:t>must</w:t>
      </w:r>
      <w:r w:rsidRPr="003851D3">
        <w:rPr>
          <w:b/>
          <w:bCs/>
        </w:rPr>
        <w:t xml:space="preserve"> </w:t>
      </w:r>
      <w:r w:rsidR="001A0EEC" w:rsidRPr="003851D3">
        <w:rPr>
          <w:b/>
          <w:bCs/>
        </w:rPr>
        <w:t>submit</w:t>
      </w:r>
      <w:r w:rsidRPr="003851D3">
        <w:rPr>
          <w:b/>
          <w:bCs/>
        </w:rPr>
        <w:t xml:space="preserve"> NEPA approval </w:t>
      </w:r>
      <w:r w:rsidR="003851D3">
        <w:rPr>
          <w:b/>
          <w:bCs/>
        </w:rPr>
        <w:t xml:space="preserve">or </w:t>
      </w:r>
      <w:proofErr w:type="spellStart"/>
      <w:r w:rsidR="003851D3">
        <w:rPr>
          <w:b/>
          <w:bCs/>
        </w:rPr>
        <w:t>CatEx</w:t>
      </w:r>
      <w:proofErr w:type="spellEnd"/>
      <w:r w:rsidR="003851D3">
        <w:rPr>
          <w:b/>
          <w:bCs/>
        </w:rPr>
        <w:t xml:space="preserve"> </w:t>
      </w:r>
      <w:r w:rsidRPr="003851D3">
        <w:rPr>
          <w:b/>
          <w:bCs/>
        </w:rPr>
        <w:t xml:space="preserve">documentation </w:t>
      </w:r>
      <w:r w:rsidR="001A0EEC" w:rsidRPr="003851D3">
        <w:rPr>
          <w:b/>
          <w:bCs/>
        </w:rPr>
        <w:t>to</w:t>
      </w:r>
      <w:r w:rsidRPr="003851D3">
        <w:rPr>
          <w:b/>
          <w:bCs/>
        </w:rPr>
        <w:t xml:space="preserve"> be considered for funding.</w:t>
      </w:r>
      <w:r w:rsidR="001A0EEC">
        <w:rPr>
          <w:b/>
          <w:bCs/>
        </w:rPr>
        <w:t xml:space="preserve"> </w:t>
      </w:r>
      <w:r w:rsidR="000573F7">
        <w:rPr>
          <w:b/>
          <w:bCs/>
        </w:rPr>
        <w:t xml:space="preserve">Section 106 documentation is required prior to grant award. </w:t>
      </w:r>
      <w:r w:rsidR="001A0EEC">
        <w:rPr>
          <w:b/>
          <w:bCs/>
        </w:rPr>
        <w:t xml:space="preserve">Contact the grant coordinator if </w:t>
      </w:r>
      <w:r w:rsidR="003851D3">
        <w:rPr>
          <w:b/>
          <w:bCs/>
        </w:rPr>
        <w:t>NEPA</w:t>
      </w:r>
      <w:r w:rsidR="001A0EEC">
        <w:rPr>
          <w:b/>
          <w:bCs/>
        </w:rPr>
        <w:t xml:space="preserve"> documentation is still </w:t>
      </w:r>
      <w:r w:rsidR="004D1A1B">
        <w:rPr>
          <w:b/>
          <w:bCs/>
        </w:rPr>
        <w:t xml:space="preserve">in </w:t>
      </w:r>
      <w:r w:rsidR="001A0EEC">
        <w:rPr>
          <w:b/>
          <w:bCs/>
        </w:rPr>
        <w:t xml:space="preserve">process by the application deadline. </w:t>
      </w:r>
    </w:p>
    <w:p w14:paraId="5D0A8BFB" w14:textId="77777777" w:rsidR="00F53A7D" w:rsidRDefault="00F53A7D" w:rsidP="00F86D28">
      <w:pPr>
        <w:spacing w:after="0"/>
      </w:pPr>
    </w:p>
    <w:p w14:paraId="0C18DE49" w14:textId="77777777" w:rsidR="00F86D28" w:rsidRDefault="00F86D28" w:rsidP="00F86D28">
      <w:pPr>
        <w:spacing w:after="0"/>
      </w:pPr>
      <w:r w:rsidRPr="00BA4DAD">
        <w:t>Forest Management Plan or BLM Resource Area M</w:t>
      </w:r>
      <w:r>
        <w:t>anagement Plan (Title and Date):</w:t>
      </w:r>
    </w:p>
    <w:p w14:paraId="311450D1" w14:textId="77777777" w:rsidR="00F86D28" w:rsidRDefault="00F86D28" w:rsidP="00F86D28">
      <w:pPr>
        <w:spacing w:after="0"/>
      </w:pPr>
    </w:p>
    <w:p w14:paraId="736D2189" w14:textId="40E9CBAD" w:rsidR="00F86D28" w:rsidRDefault="00F86D28" w:rsidP="00F86D28">
      <w:pPr>
        <w:spacing w:after="0"/>
      </w:pPr>
      <w:r>
        <w:lastRenderedPageBreak/>
        <w:t xml:space="preserve">NEPA and Section 106 documentation should be attached to the application. If you do not have one or </w:t>
      </w:r>
      <w:r w:rsidR="00A91C0A">
        <w:t>both</w:t>
      </w:r>
      <w:r>
        <w:t xml:space="preserve"> items, indicate when a NEPA decision will be made</w:t>
      </w:r>
      <w:r w:rsidR="00095C13">
        <w:t xml:space="preserve">, </w:t>
      </w:r>
      <w:r w:rsidR="006C1274">
        <w:t>Section 106 documentation</w:t>
      </w:r>
      <w:r>
        <w:t xml:space="preserve"> received</w:t>
      </w:r>
      <w:r w:rsidR="00095C13">
        <w:t>, or other documentation made available</w:t>
      </w:r>
      <w:r>
        <w:t>:</w:t>
      </w:r>
    </w:p>
    <w:p w14:paraId="3CAC8D24" w14:textId="77777777" w:rsidR="00F86D28" w:rsidRDefault="00F86D28" w:rsidP="00F86D28">
      <w:pPr>
        <w:spacing w:after="0"/>
      </w:pPr>
    </w:p>
    <w:p w14:paraId="42AF6808" w14:textId="1640DF7D" w:rsidR="00F86D28" w:rsidRDefault="00F86D28" w:rsidP="00F86D28">
      <w:pPr>
        <w:spacing w:after="0"/>
        <w:rPr>
          <w:b/>
          <w:color w:val="595959" w:themeColor="text1" w:themeTint="A6"/>
          <w:sz w:val="32"/>
        </w:rPr>
      </w:pPr>
      <w:r>
        <w:rPr>
          <w:b/>
          <w:color w:val="595959" w:themeColor="text1" w:themeTint="A6"/>
          <w:sz w:val="32"/>
        </w:rPr>
        <w:t>Environmental: Non-Federal Lands</w:t>
      </w:r>
      <w:r w:rsidR="00670DB1">
        <w:rPr>
          <w:b/>
          <w:color w:val="595959" w:themeColor="text1" w:themeTint="A6"/>
          <w:sz w:val="32"/>
        </w:rPr>
        <w:t xml:space="preserve"> </w:t>
      </w:r>
      <w:r w:rsidR="00670DB1" w:rsidRPr="009E26F6">
        <w:rPr>
          <w:b/>
          <w:color w:val="595959" w:themeColor="text1" w:themeTint="A6"/>
          <w:sz w:val="32"/>
        </w:rPr>
        <w:t xml:space="preserve">(RTP Grant Manual, Section 2, </w:t>
      </w:r>
      <w:r w:rsidR="00670DB1" w:rsidRPr="00355A32">
        <w:rPr>
          <w:b/>
          <w:color w:val="595959" w:themeColor="text1" w:themeTint="A6"/>
          <w:sz w:val="32"/>
        </w:rPr>
        <w:t xml:space="preserve">pages </w:t>
      </w:r>
      <w:r w:rsidR="00670DB1" w:rsidRPr="003851D3">
        <w:rPr>
          <w:b/>
          <w:color w:val="595959" w:themeColor="text1" w:themeTint="A6"/>
          <w:sz w:val="32"/>
        </w:rPr>
        <w:t>1</w:t>
      </w:r>
      <w:r w:rsidR="000573F7" w:rsidRPr="003851D3">
        <w:rPr>
          <w:b/>
          <w:color w:val="595959" w:themeColor="text1" w:themeTint="A6"/>
          <w:sz w:val="32"/>
        </w:rPr>
        <w:t>9</w:t>
      </w:r>
      <w:r w:rsidR="00670DB1" w:rsidRPr="003851D3">
        <w:rPr>
          <w:b/>
          <w:color w:val="595959" w:themeColor="text1" w:themeTint="A6"/>
          <w:sz w:val="32"/>
        </w:rPr>
        <w:t>-2</w:t>
      </w:r>
      <w:r w:rsidR="000573F7" w:rsidRPr="003851D3">
        <w:rPr>
          <w:b/>
          <w:color w:val="595959" w:themeColor="text1" w:themeTint="A6"/>
          <w:sz w:val="32"/>
        </w:rPr>
        <w:t>4</w:t>
      </w:r>
      <w:r w:rsidR="00670DB1" w:rsidRPr="003851D3">
        <w:rPr>
          <w:b/>
          <w:color w:val="595959" w:themeColor="text1" w:themeTint="A6"/>
          <w:sz w:val="32"/>
        </w:rPr>
        <w:t>)</w:t>
      </w:r>
    </w:p>
    <w:p w14:paraId="5E36DF75" w14:textId="77777777" w:rsidR="00DF4A6F" w:rsidRDefault="00DF4A6F" w:rsidP="00F86D28">
      <w:pPr>
        <w:spacing w:after="0"/>
      </w:pPr>
    </w:p>
    <w:p w14:paraId="2260DB71" w14:textId="3558A799" w:rsidR="001F08A5" w:rsidRPr="003851D3" w:rsidRDefault="001F08A5" w:rsidP="00F86D28">
      <w:pPr>
        <w:spacing w:after="0"/>
        <w:rPr>
          <w:b/>
          <w:bCs/>
        </w:rPr>
      </w:pPr>
      <w:r w:rsidRPr="003851D3">
        <w:rPr>
          <w:b/>
          <w:bCs/>
        </w:rPr>
        <w:t xml:space="preserve">Complete this section for </w:t>
      </w:r>
      <w:r>
        <w:rPr>
          <w:b/>
          <w:bCs/>
        </w:rPr>
        <w:t xml:space="preserve">construction </w:t>
      </w:r>
      <w:r w:rsidRPr="003851D3">
        <w:rPr>
          <w:b/>
          <w:bCs/>
        </w:rPr>
        <w:t xml:space="preserve">projects on non-federal land. For projects on tribal land, contact the grant coordinator about how environmental and cultural resource review can be documented. </w:t>
      </w:r>
    </w:p>
    <w:p w14:paraId="2227395B" w14:textId="77777777" w:rsidR="001F08A5" w:rsidRDefault="001F08A5" w:rsidP="00F86D28">
      <w:pPr>
        <w:spacing w:after="0"/>
      </w:pPr>
    </w:p>
    <w:p w14:paraId="7A278290" w14:textId="77777777" w:rsidR="00F86D28" w:rsidRDefault="00F86D28" w:rsidP="00F86D28">
      <w:pPr>
        <w:spacing w:after="0"/>
      </w:pPr>
      <w:r w:rsidRPr="00F86D28">
        <w:t xml:space="preserve">Completed State Agency Review forms should be attached to the application. If you’re waiting on responses, list the agencies you’re waiting on here: </w:t>
      </w:r>
    </w:p>
    <w:p w14:paraId="60044F80" w14:textId="77777777" w:rsidR="005E72B4" w:rsidRDefault="005E72B4" w:rsidP="00F86D28">
      <w:pPr>
        <w:spacing w:after="0"/>
      </w:pPr>
    </w:p>
    <w:p w14:paraId="7BD90DC6" w14:textId="119DA550" w:rsidR="005E72B4" w:rsidRDefault="002E4DE7" w:rsidP="00F86D28">
      <w:pPr>
        <w:spacing w:after="0"/>
      </w:pPr>
      <w:bookmarkStart w:id="0" w:name="_Hlk175301446"/>
      <w:r>
        <w:t>If the state agencies or land use authority responded with comments or requirements, describe any follow-up you’ve had or plans for next steps:</w:t>
      </w:r>
    </w:p>
    <w:bookmarkEnd w:id="0"/>
    <w:p w14:paraId="58C8C034" w14:textId="77777777" w:rsidR="00F86D28" w:rsidRDefault="00F86D28" w:rsidP="00F86D28">
      <w:pPr>
        <w:spacing w:after="0"/>
      </w:pPr>
    </w:p>
    <w:p w14:paraId="28826854" w14:textId="71093791" w:rsidR="00F86D28" w:rsidRPr="00403248" w:rsidRDefault="00F86D28" w:rsidP="00F86D28">
      <w:pPr>
        <w:spacing w:after="0"/>
      </w:pPr>
      <w:r w:rsidRPr="00403248">
        <w:t>If the project has already been reviewed by SHPO, enter the SHPO case number here (</w:t>
      </w:r>
      <w:r w:rsidR="00AB549C" w:rsidRPr="00403248">
        <w:t>FHWA</w:t>
      </w:r>
      <w:r w:rsidR="004D1A1B" w:rsidRPr="00403248">
        <w:t xml:space="preserve"> or </w:t>
      </w:r>
      <w:r w:rsidRPr="00403248">
        <w:t>OPRD will consult with SHPO for projects recommended for funding, early consultation is not required):</w:t>
      </w:r>
    </w:p>
    <w:p w14:paraId="2DE92566" w14:textId="77777777" w:rsidR="00DF4A6F" w:rsidRPr="00403248" w:rsidRDefault="00DF4A6F" w:rsidP="00DF4A6F">
      <w:pPr>
        <w:pBdr>
          <w:bottom w:val="single" w:sz="6" w:space="1" w:color="auto"/>
        </w:pBdr>
        <w:spacing w:after="0"/>
      </w:pPr>
    </w:p>
    <w:p w14:paraId="644C8D73" w14:textId="7C7388EA" w:rsidR="00F86D28" w:rsidRPr="00403248" w:rsidRDefault="003B2F81" w:rsidP="00F86D28">
      <w:pPr>
        <w:spacing w:after="0"/>
        <w:rPr>
          <w:b/>
          <w:color w:val="595959" w:themeColor="text1" w:themeTint="A6"/>
          <w:sz w:val="32"/>
        </w:rPr>
      </w:pPr>
      <w:r w:rsidRPr="00403248">
        <w:rPr>
          <w:b/>
          <w:color w:val="595959" w:themeColor="text1" w:themeTint="A6"/>
          <w:sz w:val="32"/>
        </w:rPr>
        <w:t>Project Scope</w:t>
      </w:r>
      <w:r w:rsidR="006C5B76" w:rsidRPr="00403248">
        <w:rPr>
          <w:b/>
          <w:color w:val="595959" w:themeColor="text1" w:themeTint="A6"/>
          <w:sz w:val="32"/>
        </w:rPr>
        <w:t xml:space="preserve">, </w:t>
      </w:r>
      <w:r w:rsidRPr="00403248">
        <w:rPr>
          <w:b/>
          <w:color w:val="595959" w:themeColor="text1" w:themeTint="A6"/>
          <w:sz w:val="32"/>
        </w:rPr>
        <w:t>Plan</w:t>
      </w:r>
      <w:r w:rsidR="0089213F" w:rsidRPr="00403248">
        <w:rPr>
          <w:b/>
          <w:color w:val="595959" w:themeColor="text1" w:themeTint="A6"/>
          <w:sz w:val="32"/>
        </w:rPr>
        <w:t>,</w:t>
      </w:r>
      <w:r w:rsidR="006C5B76" w:rsidRPr="00403248">
        <w:rPr>
          <w:b/>
          <w:color w:val="595959" w:themeColor="text1" w:themeTint="A6"/>
          <w:sz w:val="32"/>
        </w:rPr>
        <w:t xml:space="preserve"> &amp; Readiness</w:t>
      </w:r>
      <w:r w:rsidR="0089213F" w:rsidRPr="00403248">
        <w:rPr>
          <w:b/>
          <w:color w:val="595959" w:themeColor="text1" w:themeTint="A6"/>
          <w:sz w:val="32"/>
        </w:rPr>
        <w:t xml:space="preserve"> 0-10 points (RTP Grant Manual, Section 4, pages 3</w:t>
      </w:r>
      <w:r w:rsidR="00D83B70" w:rsidRPr="00403248">
        <w:rPr>
          <w:b/>
          <w:color w:val="595959" w:themeColor="text1" w:themeTint="A6"/>
          <w:sz w:val="32"/>
        </w:rPr>
        <w:t>5</w:t>
      </w:r>
      <w:r w:rsidR="00355A32" w:rsidRPr="00403248">
        <w:rPr>
          <w:b/>
          <w:color w:val="595959" w:themeColor="text1" w:themeTint="A6"/>
          <w:sz w:val="32"/>
        </w:rPr>
        <w:t>-3</w:t>
      </w:r>
      <w:r w:rsidR="00D83B70" w:rsidRPr="00403248">
        <w:rPr>
          <w:b/>
          <w:color w:val="595959" w:themeColor="text1" w:themeTint="A6"/>
          <w:sz w:val="32"/>
        </w:rPr>
        <w:t>7</w:t>
      </w:r>
      <w:r w:rsidR="006C1274" w:rsidRPr="00403248">
        <w:rPr>
          <w:b/>
          <w:color w:val="595959" w:themeColor="text1" w:themeTint="A6"/>
          <w:sz w:val="32"/>
        </w:rPr>
        <w:t xml:space="preserve"> and Section 2, pages </w:t>
      </w:r>
      <w:r w:rsidR="009E26F6" w:rsidRPr="00403248">
        <w:rPr>
          <w:b/>
          <w:color w:val="595959" w:themeColor="text1" w:themeTint="A6"/>
          <w:sz w:val="32"/>
        </w:rPr>
        <w:t>2</w:t>
      </w:r>
      <w:r w:rsidR="00D83B70" w:rsidRPr="00403248">
        <w:rPr>
          <w:b/>
          <w:color w:val="595959" w:themeColor="text1" w:themeTint="A6"/>
          <w:sz w:val="32"/>
        </w:rPr>
        <w:t>4</w:t>
      </w:r>
      <w:r w:rsidR="002A554E" w:rsidRPr="00403248">
        <w:rPr>
          <w:b/>
          <w:color w:val="595959" w:themeColor="text1" w:themeTint="A6"/>
          <w:sz w:val="32"/>
        </w:rPr>
        <w:t>-2</w:t>
      </w:r>
      <w:r w:rsidR="00D83B70" w:rsidRPr="00403248">
        <w:rPr>
          <w:b/>
          <w:color w:val="595959" w:themeColor="text1" w:themeTint="A6"/>
          <w:sz w:val="32"/>
        </w:rPr>
        <w:t>6</w:t>
      </w:r>
      <w:r w:rsidR="0089213F" w:rsidRPr="00403248">
        <w:rPr>
          <w:b/>
          <w:color w:val="595959" w:themeColor="text1" w:themeTint="A6"/>
          <w:sz w:val="32"/>
        </w:rPr>
        <w:t>)</w:t>
      </w:r>
    </w:p>
    <w:p w14:paraId="67DB54FC" w14:textId="77777777" w:rsidR="00DF4A6F" w:rsidRPr="00403248" w:rsidRDefault="00DF4A6F" w:rsidP="00F86D28">
      <w:pPr>
        <w:spacing w:after="0"/>
        <w:rPr>
          <w:b/>
          <w:color w:val="595959" w:themeColor="text1" w:themeTint="A6"/>
        </w:rPr>
      </w:pPr>
    </w:p>
    <w:p w14:paraId="05B76B06" w14:textId="0322F47A" w:rsidR="00F53A7D" w:rsidRPr="00403248" w:rsidRDefault="00F53A7D" w:rsidP="00F86D28">
      <w:pPr>
        <w:spacing w:after="0"/>
        <w:rPr>
          <w:b/>
          <w:color w:val="595959" w:themeColor="text1" w:themeTint="A6"/>
        </w:rPr>
      </w:pPr>
      <w:r w:rsidRPr="00403248">
        <w:rPr>
          <w:b/>
          <w:color w:val="595959" w:themeColor="text1" w:themeTint="A6"/>
        </w:rPr>
        <w:t>The intent of this categor</w:t>
      </w:r>
      <w:r w:rsidR="003755E7" w:rsidRPr="00403248">
        <w:rPr>
          <w:b/>
          <w:color w:val="595959" w:themeColor="text1" w:themeTint="A6"/>
        </w:rPr>
        <w:t xml:space="preserve">y is to award points to project proposals with well planned, clear, and realistic scopes that are ready to proceed. This category </w:t>
      </w:r>
      <w:r w:rsidR="00364C09" w:rsidRPr="00403248">
        <w:rPr>
          <w:b/>
          <w:color w:val="595959" w:themeColor="text1" w:themeTint="A6"/>
        </w:rPr>
        <w:t>considers other application</w:t>
      </w:r>
      <w:r w:rsidR="003755E7" w:rsidRPr="00403248">
        <w:rPr>
          <w:b/>
          <w:color w:val="595959" w:themeColor="text1" w:themeTint="A6"/>
        </w:rPr>
        <w:t xml:space="preserve"> information such as the project site plan and </w:t>
      </w:r>
      <w:r w:rsidR="00644F06" w:rsidRPr="00403248">
        <w:rPr>
          <w:b/>
          <w:color w:val="595959" w:themeColor="text1" w:themeTint="A6"/>
        </w:rPr>
        <w:t>budget.</w:t>
      </w:r>
      <w:r w:rsidR="00E90E7F" w:rsidRPr="00403248">
        <w:rPr>
          <w:b/>
          <w:color w:val="595959" w:themeColor="text1" w:themeTint="A6"/>
        </w:rPr>
        <w:t xml:space="preserve"> </w:t>
      </w:r>
      <w:r w:rsidR="000573F7" w:rsidRPr="00403248">
        <w:rPr>
          <w:b/>
          <w:color w:val="595959" w:themeColor="text1" w:themeTint="A6"/>
        </w:rPr>
        <w:t xml:space="preserve">Elements in the budget, </w:t>
      </w:r>
      <w:proofErr w:type="gramStart"/>
      <w:r w:rsidR="000573F7" w:rsidRPr="00403248">
        <w:rPr>
          <w:b/>
          <w:color w:val="595959" w:themeColor="text1" w:themeTint="A6"/>
        </w:rPr>
        <w:t>scope</w:t>
      </w:r>
      <w:proofErr w:type="gramEnd"/>
      <w:r w:rsidR="000573F7" w:rsidRPr="00403248">
        <w:rPr>
          <w:b/>
          <w:color w:val="595959" w:themeColor="text1" w:themeTint="A6"/>
        </w:rPr>
        <w:t xml:space="preserve"> deliverables, and site plan must align (as relevant). </w:t>
      </w:r>
      <w:r w:rsidR="00E90E7F" w:rsidRPr="00403248">
        <w:rPr>
          <w:b/>
          <w:color w:val="595959" w:themeColor="text1" w:themeTint="A6"/>
        </w:rPr>
        <w:t>Some questions may not be relevant to certain project types.</w:t>
      </w:r>
    </w:p>
    <w:p w14:paraId="5F399069" w14:textId="77777777" w:rsidR="00F53A7D" w:rsidRPr="00403248" w:rsidRDefault="00F53A7D" w:rsidP="00F86D28">
      <w:pPr>
        <w:spacing w:after="0"/>
      </w:pPr>
    </w:p>
    <w:p w14:paraId="64582A13" w14:textId="58B2D245" w:rsidR="00DF4A6F" w:rsidRPr="00403248" w:rsidRDefault="00DF4A6F" w:rsidP="00F86D28">
      <w:pPr>
        <w:spacing w:after="0"/>
      </w:pPr>
      <w:r w:rsidRPr="00403248">
        <w:t>What are the project deliverables?</w:t>
      </w:r>
    </w:p>
    <w:p w14:paraId="255315A3" w14:textId="77777777" w:rsidR="00DF4A6F" w:rsidRPr="00403248" w:rsidRDefault="00DF4A6F" w:rsidP="00F86D28">
      <w:pPr>
        <w:spacing w:after="0"/>
      </w:pPr>
    </w:p>
    <w:p w14:paraId="7F71D5EB" w14:textId="77777777" w:rsidR="00DF4A6F" w:rsidRPr="00403248" w:rsidRDefault="00DF4A6F" w:rsidP="00F86D28">
      <w:pPr>
        <w:spacing w:after="0"/>
      </w:pPr>
      <w:r w:rsidRPr="00403248">
        <w:t>Why is the project being proposed?</w:t>
      </w:r>
    </w:p>
    <w:p w14:paraId="4D28920E" w14:textId="77777777" w:rsidR="00DF4A6F" w:rsidRPr="00403248" w:rsidRDefault="00DF4A6F" w:rsidP="00F86D28">
      <w:pPr>
        <w:spacing w:after="0"/>
      </w:pPr>
    </w:p>
    <w:p w14:paraId="2877FC54" w14:textId="63825CD6" w:rsidR="00DF4A6F" w:rsidRPr="00403248" w:rsidRDefault="00DF4A6F" w:rsidP="00F86D28">
      <w:pPr>
        <w:spacing w:after="0"/>
      </w:pPr>
      <w:r w:rsidRPr="00403248">
        <w:t>How are you proposing to complete the work?</w:t>
      </w:r>
      <w:r w:rsidR="003C77A1" w:rsidRPr="00403248">
        <w:t xml:space="preserve"> </w:t>
      </w:r>
      <w:r w:rsidR="00D94EA4" w:rsidRPr="00403248">
        <w:t xml:space="preserve">For </w:t>
      </w:r>
      <w:r w:rsidR="003C77A1" w:rsidRPr="00403248">
        <w:t>any staff, volunteers, contractors or others are included in the budget, include a description of their role in the project.</w:t>
      </w:r>
    </w:p>
    <w:p w14:paraId="1E17E2CE" w14:textId="77777777" w:rsidR="00DF4A6F" w:rsidRPr="00403248" w:rsidRDefault="00DF4A6F" w:rsidP="00F86D28">
      <w:pPr>
        <w:spacing w:after="0"/>
      </w:pPr>
    </w:p>
    <w:p w14:paraId="1564CCD5" w14:textId="76E9BA44" w:rsidR="00DF4A6F" w:rsidRPr="00403248" w:rsidRDefault="00D94EA4" w:rsidP="00F86D28">
      <w:pPr>
        <w:spacing w:after="0"/>
      </w:pPr>
      <w:r w:rsidRPr="00403248">
        <w:t>W</w:t>
      </w:r>
      <w:r w:rsidR="00DF4A6F" w:rsidRPr="00403248">
        <w:t>hat trail standards or guidelines will be used</w:t>
      </w:r>
      <w:r w:rsidRPr="00403248">
        <w:t xml:space="preserve"> (as relevant)</w:t>
      </w:r>
      <w:r w:rsidR="00DF4A6F" w:rsidRPr="00403248">
        <w:t>?</w:t>
      </w:r>
    </w:p>
    <w:p w14:paraId="552DC8AF" w14:textId="5878D171" w:rsidR="006C1274" w:rsidRPr="00403248" w:rsidRDefault="006C1274" w:rsidP="00F86D28">
      <w:pPr>
        <w:spacing w:after="0"/>
      </w:pPr>
    </w:p>
    <w:p w14:paraId="2E07BD29" w14:textId="5A2423FE" w:rsidR="006C1274" w:rsidRPr="00403248" w:rsidRDefault="006C1274" w:rsidP="00F86D28">
      <w:pPr>
        <w:spacing w:after="0"/>
      </w:pPr>
      <w:r w:rsidRPr="00403248">
        <w:t xml:space="preserve">Describe how the project was evaluated for accessibility. </w:t>
      </w:r>
    </w:p>
    <w:p w14:paraId="37859A98" w14:textId="1B889276" w:rsidR="006C1274" w:rsidRPr="00403248" w:rsidRDefault="006C1274" w:rsidP="00F86D28">
      <w:pPr>
        <w:spacing w:after="0"/>
      </w:pPr>
    </w:p>
    <w:p w14:paraId="61677927" w14:textId="608939CD" w:rsidR="006C1274" w:rsidRPr="00403248" w:rsidRDefault="006C1274" w:rsidP="00F86D28">
      <w:pPr>
        <w:spacing w:after="0"/>
      </w:pPr>
      <w:r w:rsidRPr="00403248">
        <w:lastRenderedPageBreak/>
        <w:t>What accessibility and universal design features are</w:t>
      </w:r>
      <w:r w:rsidR="00C71A14" w:rsidRPr="00403248">
        <w:t xml:space="preserve"> </w:t>
      </w:r>
      <w:r w:rsidRPr="00403248">
        <w:t>incorporated into the proposed project, existing trail system, or existing trailhead?</w:t>
      </w:r>
      <w:r w:rsidR="00D91109" w:rsidRPr="00403248">
        <w:t xml:space="preserve"> If accessibility upgrades are needed to trail facilities but are not included in the grant proposal, describe the plan to complete those upgrades in the future. </w:t>
      </w:r>
    </w:p>
    <w:p w14:paraId="5712D29B" w14:textId="77777777" w:rsidR="00DF4A6F" w:rsidRPr="00403248" w:rsidRDefault="00DF4A6F" w:rsidP="00F86D28">
      <w:pPr>
        <w:spacing w:after="0"/>
      </w:pPr>
    </w:p>
    <w:p w14:paraId="08266C3D" w14:textId="77777777" w:rsidR="00DF4A6F" w:rsidRPr="00403248" w:rsidRDefault="00DF4A6F" w:rsidP="00F86D28">
      <w:pPr>
        <w:spacing w:after="0"/>
      </w:pPr>
      <w:r w:rsidRPr="00403248">
        <w:t>Describe the level of readiness to proceed and indicate what the next step is if the project is selected for funding (ex: pursue construction drawings, apply for permits, solicit bids, etc.):</w:t>
      </w:r>
    </w:p>
    <w:p w14:paraId="4513112A" w14:textId="77777777" w:rsidR="00DF4A6F" w:rsidRPr="00403248" w:rsidRDefault="00DF4A6F" w:rsidP="00F86D28">
      <w:pPr>
        <w:spacing w:after="0"/>
      </w:pPr>
    </w:p>
    <w:p w14:paraId="45D7A876" w14:textId="01E89415" w:rsidR="00DF4A6F" w:rsidRPr="00403248" w:rsidRDefault="00DF4A6F" w:rsidP="00F86D28">
      <w:pPr>
        <w:spacing w:after="0"/>
      </w:pPr>
      <w:r w:rsidRPr="00403248">
        <w:t>List any required permits and the status of those permit applications (ex: Army Corps, Division of State Lands, Conditional Use Permits, etc.):</w:t>
      </w:r>
    </w:p>
    <w:p w14:paraId="6C9DD2D3" w14:textId="77777777" w:rsidR="002E4DE7" w:rsidRPr="00403248" w:rsidRDefault="002E4DE7" w:rsidP="00F86D28">
      <w:pPr>
        <w:spacing w:after="0"/>
      </w:pPr>
    </w:p>
    <w:p w14:paraId="7D669F17" w14:textId="750947E3" w:rsidR="00DF4A6F" w:rsidRPr="00403248" w:rsidRDefault="00DF4A6F" w:rsidP="00DF4A6F">
      <w:pPr>
        <w:spacing w:after="0"/>
        <w:rPr>
          <w:b/>
          <w:color w:val="595959" w:themeColor="text1" w:themeTint="A6"/>
          <w:sz w:val="32"/>
        </w:rPr>
      </w:pPr>
      <w:r w:rsidRPr="00403248">
        <w:rPr>
          <w:b/>
          <w:color w:val="595959" w:themeColor="text1" w:themeTint="A6"/>
          <w:sz w:val="32"/>
        </w:rPr>
        <w:t>Youth Conservation</w:t>
      </w:r>
      <w:r w:rsidR="00C712F6" w:rsidRPr="00403248">
        <w:rPr>
          <w:b/>
          <w:color w:val="595959" w:themeColor="text1" w:themeTint="A6"/>
          <w:sz w:val="32"/>
        </w:rPr>
        <w:t xml:space="preserve"> or Service</w:t>
      </w:r>
      <w:r w:rsidRPr="00403248">
        <w:rPr>
          <w:b/>
          <w:color w:val="595959" w:themeColor="text1" w:themeTint="A6"/>
          <w:sz w:val="32"/>
        </w:rPr>
        <w:t xml:space="preserve"> Corps</w:t>
      </w:r>
      <w:r w:rsidR="0089213F" w:rsidRPr="00403248">
        <w:rPr>
          <w:b/>
          <w:color w:val="595959" w:themeColor="text1" w:themeTint="A6"/>
          <w:sz w:val="32"/>
        </w:rPr>
        <w:t>, 0-5 points (RTP Grant Manual, Section 4, page</w:t>
      </w:r>
      <w:r w:rsidR="008C0B89" w:rsidRPr="00403248">
        <w:rPr>
          <w:b/>
          <w:color w:val="595959" w:themeColor="text1" w:themeTint="A6"/>
          <w:sz w:val="32"/>
        </w:rPr>
        <w:t>s</w:t>
      </w:r>
      <w:r w:rsidR="0089213F" w:rsidRPr="00403248">
        <w:rPr>
          <w:b/>
          <w:color w:val="595959" w:themeColor="text1" w:themeTint="A6"/>
          <w:sz w:val="32"/>
        </w:rPr>
        <w:t xml:space="preserve"> 3</w:t>
      </w:r>
      <w:r w:rsidR="00D83B70" w:rsidRPr="00403248">
        <w:rPr>
          <w:b/>
          <w:color w:val="595959" w:themeColor="text1" w:themeTint="A6"/>
          <w:sz w:val="32"/>
        </w:rPr>
        <w:t>7</w:t>
      </w:r>
      <w:r w:rsidR="00CD1106" w:rsidRPr="00403248">
        <w:rPr>
          <w:b/>
          <w:color w:val="595959" w:themeColor="text1" w:themeTint="A6"/>
          <w:sz w:val="32"/>
        </w:rPr>
        <w:t>-38</w:t>
      </w:r>
      <w:r w:rsidR="008C0B89" w:rsidRPr="00403248">
        <w:rPr>
          <w:b/>
          <w:color w:val="595959" w:themeColor="text1" w:themeTint="A6"/>
          <w:sz w:val="32"/>
        </w:rPr>
        <w:t>, Section 5 page 61</w:t>
      </w:r>
      <w:r w:rsidR="0089213F" w:rsidRPr="00403248">
        <w:rPr>
          <w:b/>
          <w:color w:val="595959" w:themeColor="text1" w:themeTint="A6"/>
          <w:sz w:val="32"/>
        </w:rPr>
        <w:t>)</w:t>
      </w:r>
    </w:p>
    <w:p w14:paraId="64F22898" w14:textId="77777777" w:rsidR="00DF4A6F" w:rsidRPr="00403248" w:rsidRDefault="00DF4A6F" w:rsidP="00DF4A6F">
      <w:pPr>
        <w:spacing w:after="0"/>
        <w:rPr>
          <w:b/>
          <w:color w:val="595959" w:themeColor="text1" w:themeTint="A6"/>
        </w:rPr>
      </w:pPr>
    </w:p>
    <w:p w14:paraId="5AD540E8" w14:textId="710B8098" w:rsidR="00F53A7D" w:rsidRPr="00403248" w:rsidRDefault="00F53A7D" w:rsidP="00DF4A6F">
      <w:pPr>
        <w:spacing w:after="0"/>
        <w:rPr>
          <w:b/>
          <w:color w:val="595959" w:themeColor="text1" w:themeTint="A6"/>
        </w:rPr>
      </w:pPr>
      <w:r w:rsidRPr="00403248">
        <w:rPr>
          <w:b/>
          <w:color w:val="595959" w:themeColor="text1" w:themeTint="A6"/>
        </w:rPr>
        <w:t xml:space="preserve">The Federal Highway Administration’s (FHWA’s) RTP guidance encourages states to award points to proposals that utilize qualified youth conservation or service corps as part of project implementation. Qualified youth conservation </w:t>
      </w:r>
      <w:r w:rsidR="00C712F6" w:rsidRPr="00403248">
        <w:rPr>
          <w:b/>
          <w:color w:val="595959" w:themeColor="text1" w:themeTint="A6"/>
        </w:rPr>
        <w:t>and</w:t>
      </w:r>
      <w:r w:rsidRPr="00403248">
        <w:rPr>
          <w:b/>
          <w:color w:val="595959" w:themeColor="text1" w:themeTint="A6"/>
        </w:rPr>
        <w:t xml:space="preserve"> service corps refer to groups that are part of The Corps Network. Points may also be awarded for involving similar organization or groups in project implementation that aren’t part of The Corps Network, but </w:t>
      </w:r>
      <w:r w:rsidR="001A0EEC" w:rsidRPr="00403248">
        <w:rPr>
          <w:b/>
          <w:color w:val="595959" w:themeColor="text1" w:themeTint="A6"/>
        </w:rPr>
        <w:t>engage</w:t>
      </w:r>
      <w:r w:rsidRPr="00403248">
        <w:rPr>
          <w:b/>
          <w:color w:val="595959" w:themeColor="text1" w:themeTint="A6"/>
        </w:rPr>
        <w:t xml:space="preserve"> </w:t>
      </w:r>
      <w:r w:rsidR="001A0EEC" w:rsidRPr="00403248">
        <w:rPr>
          <w:b/>
          <w:color w:val="595959" w:themeColor="text1" w:themeTint="A6"/>
        </w:rPr>
        <w:t xml:space="preserve">youth, </w:t>
      </w:r>
      <w:r w:rsidRPr="00403248">
        <w:rPr>
          <w:b/>
          <w:color w:val="595959" w:themeColor="text1" w:themeTint="A6"/>
        </w:rPr>
        <w:t xml:space="preserve">young adults, </w:t>
      </w:r>
      <w:r w:rsidR="001A0EEC" w:rsidRPr="00403248">
        <w:rPr>
          <w:b/>
          <w:color w:val="595959" w:themeColor="text1" w:themeTint="A6"/>
        </w:rPr>
        <w:t>or</w:t>
      </w:r>
      <w:r w:rsidRPr="00403248">
        <w:rPr>
          <w:b/>
          <w:color w:val="595959" w:themeColor="text1" w:themeTint="A6"/>
        </w:rPr>
        <w:t xml:space="preserve"> veterans using a similar model. Refer to the RTP Grant Manual for more information. </w:t>
      </w:r>
    </w:p>
    <w:p w14:paraId="15DF2C3B" w14:textId="77777777" w:rsidR="00F53A7D" w:rsidRPr="00403248" w:rsidRDefault="00F53A7D" w:rsidP="00DF4A6F">
      <w:pPr>
        <w:spacing w:after="0"/>
        <w:rPr>
          <w:b/>
          <w:color w:val="595959" w:themeColor="text1" w:themeTint="A6"/>
        </w:rPr>
      </w:pPr>
    </w:p>
    <w:p w14:paraId="390C3725" w14:textId="5C9798BA" w:rsidR="00DF4A6F" w:rsidRPr="00403248" w:rsidRDefault="00DF4A6F" w:rsidP="00DF4A6F">
      <w:pPr>
        <w:spacing w:after="0"/>
      </w:pPr>
      <w:r w:rsidRPr="00403248">
        <w:t xml:space="preserve">If a youth conservation </w:t>
      </w:r>
      <w:r w:rsidR="00F53A7D" w:rsidRPr="00403248">
        <w:t xml:space="preserve">or service </w:t>
      </w:r>
      <w:proofErr w:type="gramStart"/>
      <w:r w:rsidRPr="00403248">
        <w:t>corps</w:t>
      </w:r>
      <w:proofErr w:type="gramEnd"/>
      <w:r w:rsidR="00F53A7D" w:rsidRPr="00403248">
        <w:t>,</w:t>
      </w:r>
      <w:r w:rsidRPr="00403248">
        <w:t xml:space="preserve"> or</w:t>
      </w:r>
      <w:r w:rsidR="00F53A7D" w:rsidRPr="00403248">
        <w:t xml:space="preserve"> similar group</w:t>
      </w:r>
      <w:r w:rsidRPr="00403248">
        <w:t xml:space="preserve"> will be utilized to complete the </w:t>
      </w:r>
      <w:r w:rsidR="006C1274" w:rsidRPr="00403248">
        <w:t xml:space="preserve">proposed </w:t>
      </w:r>
      <w:r w:rsidRPr="00403248">
        <w:t xml:space="preserve">project, describe their role here. </w:t>
      </w:r>
    </w:p>
    <w:p w14:paraId="24AC5DCF" w14:textId="77777777" w:rsidR="00DF4A6F" w:rsidRPr="00403248" w:rsidRDefault="00DF4A6F" w:rsidP="00DF4A6F">
      <w:pPr>
        <w:spacing w:after="0"/>
      </w:pPr>
    </w:p>
    <w:p w14:paraId="0397A01A" w14:textId="4F708240" w:rsidR="00DF4A6F" w:rsidRPr="00403248" w:rsidRDefault="00DF4A6F" w:rsidP="00DF4A6F">
      <w:pPr>
        <w:spacing w:after="0"/>
        <w:rPr>
          <w:b/>
          <w:color w:val="595959" w:themeColor="text1" w:themeTint="A6"/>
          <w:sz w:val="32"/>
        </w:rPr>
      </w:pPr>
      <w:r w:rsidRPr="00403248">
        <w:rPr>
          <w:b/>
          <w:color w:val="595959" w:themeColor="text1" w:themeTint="A6"/>
          <w:sz w:val="32"/>
        </w:rPr>
        <w:t>Benefits</w:t>
      </w:r>
      <w:r w:rsidR="0089213F" w:rsidRPr="00403248">
        <w:rPr>
          <w:b/>
          <w:color w:val="595959" w:themeColor="text1" w:themeTint="A6"/>
          <w:sz w:val="32"/>
        </w:rPr>
        <w:t>, 0-5 point</w:t>
      </w:r>
      <w:r w:rsidR="00FB4D37" w:rsidRPr="00403248">
        <w:rPr>
          <w:b/>
          <w:color w:val="595959" w:themeColor="text1" w:themeTint="A6"/>
          <w:sz w:val="32"/>
        </w:rPr>
        <w:t xml:space="preserve">s (RTP Grant Manual, Section 4, pages </w:t>
      </w:r>
      <w:r w:rsidR="00837067" w:rsidRPr="00403248">
        <w:rPr>
          <w:b/>
          <w:color w:val="595959" w:themeColor="text1" w:themeTint="A6"/>
          <w:sz w:val="32"/>
        </w:rPr>
        <w:t>38-39</w:t>
      </w:r>
      <w:r w:rsidR="00FB4D37" w:rsidRPr="00403248">
        <w:rPr>
          <w:b/>
          <w:color w:val="595959" w:themeColor="text1" w:themeTint="A6"/>
          <w:sz w:val="32"/>
        </w:rPr>
        <w:t>)</w:t>
      </w:r>
    </w:p>
    <w:p w14:paraId="6AE5A703" w14:textId="77777777" w:rsidR="00DF4A6F" w:rsidRPr="00403248" w:rsidRDefault="00DF4A6F" w:rsidP="00DF4A6F">
      <w:pPr>
        <w:spacing w:after="0"/>
      </w:pPr>
    </w:p>
    <w:p w14:paraId="4A8106FD" w14:textId="2563F715" w:rsidR="00F53A7D" w:rsidRPr="00403248" w:rsidRDefault="00EB6733" w:rsidP="00DF4A6F">
      <w:pPr>
        <w:spacing w:after="0"/>
        <w:rPr>
          <w:b/>
          <w:bCs/>
        </w:rPr>
      </w:pPr>
      <w:r w:rsidRPr="00403248">
        <w:rPr>
          <w:b/>
          <w:bCs/>
        </w:rPr>
        <w:t xml:space="preserve">This category considers benefits to the community from either an economic development and tourism standpoint or from a health benefits standpoint. Applicants must select the primary </w:t>
      </w:r>
      <w:r w:rsidR="00364C09" w:rsidRPr="00403248">
        <w:rPr>
          <w:b/>
          <w:bCs/>
        </w:rPr>
        <w:t>trail type</w:t>
      </w:r>
      <w:r w:rsidRPr="00403248">
        <w:rPr>
          <w:b/>
          <w:bCs/>
        </w:rPr>
        <w:t xml:space="preserve"> and can elaborate on both </w:t>
      </w:r>
      <w:r w:rsidR="00364C09" w:rsidRPr="00403248">
        <w:rPr>
          <w:b/>
          <w:bCs/>
        </w:rPr>
        <w:t xml:space="preserve">types </w:t>
      </w:r>
      <w:r w:rsidRPr="00403248">
        <w:rPr>
          <w:b/>
          <w:bCs/>
        </w:rPr>
        <w:t xml:space="preserve">if relevant. For destination </w:t>
      </w:r>
      <w:proofErr w:type="gramStart"/>
      <w:r w:rsidRPr="00403248">
        <w:rPr>
          <w:b/>
          <w:bCs/>
        </w:rPr>
        <w:t>trails</w:t>
      </w:r>
      <w:proofErr w:type="gramEnd"/>
      <w:r w:rsidRPr="00403248">
        <w:rPr>
          <w:b/>
          <w:bCs/>
        </w:rPr>
        <w:t xml:space="preserve">, the intent is to award points to proposals that demonstrate potential positive impacts to the local economy, or existing impacts that will be sustained or enhanced. For community trails, the intent is award points to proposals that show potential to improve or sustain health benefits of the local community. </w:t>
      </w:r>
    </w:p>
    <w:p w14:paraId="07450652" w14:textId="05B63360" w:rsidR="00217BF4" w:rsidRPr="00403248" w:rsidRDefault="00217BF4" w:rsidP="00DF4A6F">
      <w:pPr>
        <w:spacing w:after="0"/>
      </w:pPr>
      <w:r w:rsidRPr="00403248">
        <w:t xml:space="preserve">Select the primary trail type:   </w:t>
      </w:r>
      <w:r w:rsidR="0069458F" w:rsidRPr="00403248">
        <w:pict w14:anchorId="4707A421">
          <v:shape id="_x0000_i1047" type="#_x0000_t75" style="width:21.9pt;height:21.9pt">
            <v:imagedata r:id="rId9" o:title=""/>
          </v:shape>
        </w:pict>
      </w:r>
      <w:r w:rsidRPr="00403248">
        <w:t xml:space="preserve">Destination Trail </w:t>
      </w:r>
      <w:r w:rsidR="0069458F" w:rsidRPr="00403248">
        <w:pict w14:anchorId="0B3060A8">
          <v:shape id="_x0000_i1048" type="#_x0000_t75" style="width:21.9pt;height:21.9pt">
            <v:imagedata r:id="rId9" o:title=""/>
          </v:shape>
        </w:pict>
      </w:r>
      <w:r w:rsidRPr="00403248">
        <w:t xml:space="preserve">Community Trail  </w:t>
      </w:r>
    </w:p>
    <w:p w14:paraId="7E101E60" w14:textId="77777777" w:rsidR="00217BF4" w:rsidRPr="00403248" w:rsidRDefault="00217BF4" w:rsidP="00DF4A6F">
      <w:pPr>
        <w:spacing w:after="0"/>
      </w:pPr>
    </w:p>
    <w:p w14:paraId="4B6A379E" w14:textId="77777777" w:rsidR="00DF4A6F" w:rsidRPr="00403248" w:rsidRDefault="00DF4A6F" w:rsidP="00DF4A6F">
      <w:pPr>
        <w:spacing w:after="0"/>
      </w:pPr>
      <w:r w:rsidRPr="00403248">
        <w:t xml:space="preserve">Describe how the project will benefit the local community. For destination trails, applicants </w:t>
      </w:r>
      <w:r w:rsidR="00F4166C" w:rsidRPr="00403248">
        <w:t>should focus on economic impact benefits</w:t>
      </w:r>
      <w:r w:rsidRPr="00403248">
        <w:t>. For community trails, applicants should focus on health benefits.</w:t>
      </w:r>
    </w:p>
    <w:p w14:paraId="44E49438" w14:textId="77777777" w:rsidR="00DF4A6F" w:rsidRPr="00403248" w:rsidRDefault="00DF4A6F" w:rsidP="00F86D28">
      <w:pPr>
        <w:spacing w:after="0"/>
      </w:pPr>
    </w:p>
    <w:p w14:paraId="101710CC" w14:textId="4B0A63C6" w:rsidR="00F4166C" w:rsidRPr="00403248" w:rsidRDefault="00F4166C" w:rsidP="00F4166C">
      <w:pPr>
        <w:spacing w:after="0"/>
        <w:rPr>
          <w:b/>
          <w:color w:val="595959" w:themeColor="text1" w:themeTint="A6"/>
          <w:sz w:val="32"/>
        </w:rPr>
      </w:pPr>
      <w:r w:rsidRPr="00403248">
        <w:rPr>
          <w:b/>
          <w:color w:val="595959" w:themeColor="text1" w:themeTint="A6"/>
          <w:sz w:val="32"/>
        </w:rPr>
        <w:t>Statewide, Regional, and Local Issues and Needs</w:t>
      </w:r>
      <w:r w:rsidR="00FB4D37" w:rsidRPr="00403248">
        <w:rPr>
          <w:b/>
          <w:color w:val="595959" w:themeColor="text1" w:themeTint="A6"/>
          <w:sz w:val="32"/>
        </w:rPr>
        <w:t xml:space="preserve">, 0-25 points (RTP Grant Manual, Section 4, pages </w:t>
      </w:r>
      <w:r w:rsidR="00D83B70" w:rsidRPr="00403248">
        <w:rPr>
          <w:b/>
          <w:color w:val="595959" w:themeColor="text1" w:themeTint="A6"/>
          <w:sz w:val="32"/>
        </w:rPr>
        <w:t>40</w:t>
      </w:r>
      <w:r w:rsidR="00FB4D37" w:rsidRPr="00403248">
        <w:rPr>
          <w:b/>
          <w:color w:val="595959" w:themeColor="text1" w:themeTint="A6"/>
          <w:sz w:val="32"/>
        </w:rPr>
        <w:t>-4</w:t>
      </w:r>
      <w:r w:rsidR="00D83B70" w:rsidRPr="00403248">
        <w:rPr>
          <w:b/>
          <w:color w:val="595959" w:themeColor="text1" w:themeTint="A6"/>
          <w:sz w:val="32"/>
        </w:rPr>
        <w:t>3</w:t>
      </w:r>
      <w:r w:rsidR="00FB4D37" w:rsidRPr="00403248">
        <w:rPr>
          <w:b/>
          <w:color w:val="595959" w:themeColor="text1" w:themeTint="A6"/>
          <w:sz w:val="32"/>
        </w:rPr>
        <w:t xml:space="preserve"> </w:t>
      </w:r>
      <w:r w:rsidR="00206B9F" w:rsidRPr="00403248">
        <w:rPr>
          <w:b/>
          <w:color w:val="595959" w:themeColor="text1" w:themeTint="A6"/>
          <w:sz w:val="32"/>
        </w:rPr>
        <w:t>and</w:t>
      </w:r>
      <w:r w:rsidR="00FB4D37" w:rsidRPr="00403248">
        <w:rPr>
          <w:b/>
          <w:color w:val="595959" w:themeColor="text1" w:themeTint="A6"/>
          <w:sz w:val="32"/>
        </w:rPr>
        <w:t xml:space="preserve"> Appendices A-B)</w:t>
      </w:r>
    </w:p>
    <w:p w14:paraId="5FEC1D87" w14:textId="77777777" w:rsidR="00F4166C" w:rsidRPr="00403248" w:rsidRDefault="00F4166C" w:rsidP="00F4166C">
      <w:pPr>
        <w:spacing w:after="0"/>
        <w:rPr>
          <w:b/>
          <w:color w:val="595959" w:themeColor="text1" w:themeTint="A6"/>
        </w:rPr>
      </w:pPr>
    </w:p>
    <w:p w14:paraId="35B742F2" w14:textId="6561916B" w:rsidR="00F53A7D" w:rsidRPr="00403248" w:rsidRDefault="00F53A7D" w:rsidP="00F4166C">
      <w:pPr>
        <w:spacing w:after="0"/>
        <w:rPr>
          <w:b/>
          <w:color w:val="595959" w:themeColor="text1" w:themeTint="A6"/>
        </w:rPr>
      </w:pPr>
      <w:r w:rsidRPr="00403248">
        <w:rPr>
          <w:b/>
          <w:color w:val="595959" w:themeColor="text1" w:themeTint="A6"/>
        </w:rPr>
        <w:lastRenderedPageBreak/>
        <w:t>The intent of this categor</w:t>
      </w:r>
      <w:r w:rsidR="00EB6733" w:rsidRPr="00403248">
        <w:rPr>
          <w:b/>
          <w:color w:val="595959" w:themeColor="text1" w:themeTint="A6"/>
        </w:rPr>
        <w:t>y is to award points to projects meeting statewide, regional, and</w:t>
      </w:r>
      <w:r w:rsidR="003755E7" w:rsidRPr="00403248">
        <w:rPr>
          <w:b/>
          <w:color w:val="595959" w:themeColor="text1" w:themeTint="A6"/>
        </w:rPr>
        <w:t>/</w:t>
      </w:r>
      <w:r w:rsidR="00EB6733" w:rsidRPr="00403248">
        <w:rPr>
          <w:b/>
          <w:color w:val="595959" w:themeColor="text1" w:themeTint="A6"/>
        </w:rPr>
        <w:t>or locally identified issues</w:t>
      </w:r>
      <w:r w:rsidR="003755E7" w:rsidRPr="00403248">
        <w:rPr>
          <w:b/>
          <w:color w:val="595959" w:themeColor="text1" w:themeTint="A6"/>
        </w:rPr>
        <w:t xml:space="preserve">. Refer to the RTP Grant Manual for </w:t>
      </w:r>
      <w:r w:rsidR="008C0B89" w:rsidRPr="00403248">
        <w:rPr>
          <w:b/>
          <w:color w:val="595959" w:themeColor="text1" w:themeTint="A6"/>
        </w:rPr>
        <w:t xml:space="preserve">lists of </w:t>
      </w:r>
      <w:r w:rsidR="003755E7" w:rsidRPr="00403248">
        <w:rPr>
          <w:b/>
          <w:color w:val="595959" w:themeColor="text1" w:themeTint="A6"/>
        </w:rPr>
        <w:t>statewide and regional issues and needs</w:t>
      </w:r>
      <w:r w:rsidR="008C0B89" w:rsidRPr="00403248">
        <w:rPr>
          <w:b/>
          <w:color w:val="595959" w:themeColor="text1" w:themeTint="A6"/>
        </w:rPr>
        <w:t>, as well as guidance for responding to the local needs question</w:t>
      </w:r>
      <w:r w:rsidR="003755E7" w:rsidRPr="00403248">
        <w:rPr>
          <w:b/>
          <w:color w:val="595959" w:themeColor="text1" w:themeTint="A6"/>
        </w:rPr>
        <w:t xml:space="preserve">. </w:t>
      </w:r>
      <w:r w:rsidR="00EB6733" w:rsidRPr="00403248">
        <w:rPr>
          <w:b/>
          <w:color w:val="595959" w:themeColor="text1" w:themeTint="A6"/>
        </w:rPr>
        <w:t xml:space="preserve"> </w:t>
      </w:r>
    </w:p>
    <w:p w14:paraId="285D9F0F" w14:textId="77777777" w:rsidR="00F53A7D" w:rsidRPr="00403248" w:rsidRDefault="00F53A7D" w:rsidP="00F4166C">
      <w:pPr>
        <w:spacing w:after="0"/>
      </w:pPr>
    </w:p>
    <w:p w14:paraId="00359F76" w14:textId="53F991DD" w:rsidR="00F4166C" w:rsidRPr="00403248" w:rsidRDefault="00F4166C" w:rsidP="00F4166C">
      <w:pPr>
        <w:spacing w:after="0"/>
      </w:pPr>
      <w:r w:rsidRPr="00403248">
        <w:t>How does the project address statewide and regional issues and needs as identified in the 2016-2025 Statewide Trails Plan?</w:t>
      </w:r>
    </w:p>
    <w:p w14:paraId="2433160F" w14:textId="77777777" w:rsidR="00F4166C" w:rsidRPr="00403248" w:rsidRDefault="00F4166C" w:rsidP="00F4166C">
      <w:pPr>
        <w:spacing w:after="0"/>
      </w:pPr>
    </w:p>
    <w:p w14:paraId="56E20D06" w14:textId="272DC6D8" w:rsidR="00F4166C" w:rsidRPr="00403248" w:rsidRDefault="00F4166C" w:rsidP="00F4166C">
      <w:pPr>
        <w:spacing w:after="0"/>
      </w:pPr>
      <w:r w:rsidRPr="00403248">
        <w:t>How does the project address locally identified issues and needs?</w:t>
      </w:r>
      <w:r w:rsidR="00172BA0" w:rsidRPr="00403248">
        <w:t xml:space="preserve"> To what extent does the project satisfy priority needs as identified in the land manager’s local planning document (park and recreation master plan, city or county comprehensive plan, trails master plan, federal resource management plan, etc.)?</w:t>
      </w:r>
    </w:p>
    <w:p w14:paraId="391A83A9" w14:textId="77777777" w:rsidR="00F4166C" w:rsidRPr="00403248" w:rsidRDefault="00F4166C" w:rsidP="00F4166C">
      <w:pPr>
        <w:spacing w:after="0"/>
        <w:rPr>
          <w:b/>
          <w:color w:val="595959" w:themeColor="text1" w:themeTint="A6"/>
        </w:rPr>
      </w:pPr>
    </w:p>
    <w:p w14:paraId="4939B420" w14:textId="06F9260D" w:rsidR="00F4166C" w:rsidRPr="00403248" w:rsidRDefault="00F4166C" w:rsidP="00F4166C">
      <w:pPr>
        <w:spacing w:after="0"/>
        <w:rPr>
          <w:b/>
          <w:color w:val="595959" w:themeColor="text1" w:themeTint="A6"/>
          <w:sz w:val="32"/>
        </w:rPr>
      </w:pPr>
      <w:r w:rsidRPr="00403248">
        <w:rPr>
          <w:b/>
          <w:color w:val="595959" w:themeColor="text1" w:themeTint="A6"/>
          <w:sz w:val="32"/>
        </w:rPr>
        <w:t>User Needs</w:t>
      </w:r>
      <w:r w:rsidR="00FB4D37" w:rsidRPr="00403248">
        <w:rPr>
          <w:b/>
          <w:color w:val="595959" w:themeColor="text1" w:themeTint="A6"/>
          <w:sz w:val="32"/>
        </w:rPr>
        <w:t>, 0-10 points (RTP Grant Manual, Section 4, pages 4</w:t>
      </w:r>
      <w:r w:rsidR="00D83B70" w:rsidRPr="00403248">
        <w:rPr>
          <w:b/>
          <w:color w:val="595959" w:themeColor="text1" w:themeTint="A6"/>
          <w:sz w:val="32"/>
        </w:rPr>
        <w:t>3</w:t>
      </w:r>
      <w:r w:rsidR="002A554E" w:rsidRPr="00403248">
        <w:rPr>
          <w:b/>
          <w:color w:val="595959" w:themeColor="text1" w:themeTint="A6"/>
          <w:sz w:val="32"/>
        </w:rPr>
        <w:t>-4</w:t>
      </w:r>
      <w:r w:rsidR="00D83B70" w:rsidRPr="00403248">
        <w:rPr>
          <w:b/>
          <w:color w:val="595959" w:themeColor="text1" w:themeTint="A6"/>
          <w:sz w:val="32"/>
        </w:rPr>
        <w:t>4</w:t>
      </w:r>
      <w:r w:rsidR="00FB4D37" w:rsidRPr="00403248">
        <w:rPr>
          <w:b/>
          <w:color w:val="595959" w:themeColor="text1" w:themeTint="A6"/>
          <w:sz w:val="32"/>
        </w:rPr>
        <w:t>)</w:t>
      </w:r>
    </w:p>
    <w:p w14:paraId="45BFFF46" w14:textId="77777777" w:rsidR="00F4166C" w:rsidRPr="00403248" w:rsidRDefault="00F4166C" w:rsidP="00F4166C">
      <w:pPr>
        <w:spacing w:after="0"/>
        <w:rPr>
          <w:b/>
          <w:color w:val="595959" w:themeColor="text1" w:themeTint="A6"/>
        </w:rPr>
      </w:pPr>
    </w:p>
    <w:p w14:paraId="3995BC87" w14:textId="0461C8F5" w:rsidR="00F53A7D" w:rsidRPr="00403248" w:rsidRDefault="00F53A7D" w:rsidP="00F4166C">
      <w:pPr>
        <w:spacing w:after="0"/>
        <w:rPr>
          <w:b/>
          <w:color w:val="595959" w:themeColor="text1" w:themeTint="A6"/>
        </w:rPr>
      </w:pPr>
      <w:r w:rsidRPr="00403248">
        <w:rPr>
          <w:b/>
          <w:color w:val="595959" w:themeColor="text1" w:themeTint="A6"/>
        </w:rPr>
        <w:t>The intent of this categor</w:t>
      </w:r>
      <w:r w:rsidR="003755E7" w:rsidRPr="00403248">
        <w:rPr>
          <w:b/>
          <w:color w:val="595959" w:themeColor="text1" w:themeTint="A6"/>
        </w:rPr>
        <w:t xml:space="preserve">y is to award points to projects that meet unmet needs, better accommodate trail users, provide experiences that are not available in the area, fill gaps in a trail system, and more. This category digs deeper into the issues and needs from a user perspective. </w:t>
      </w:r>
    </w:p>
    <w:p w14:paraId="75865EEC" w14:textId="77777777" w:rsidR="00F53A7D" w:rsidRPr="00403248" w:rsidRDefault="00F53A7D" w:rsidP="00F4166C">
      <w:pPr>
        <w:spacing w:after="0"/>
      </w:pPr>
    </w:p>
    <w:p w14:paraId="71B0FD7D" w14:textId="5469AFB4" w:rsidR="00F4166C" w:rsidRPr="00403248" w:rsidRDefault="00F4166C" w:rsidP="00F4166C">
      <w:pPr>
        <w:spacing w:after="0"/>
      </w:pPr>
      <w:r w:rsidRPr="00403248">
        <w:t xml:space="preserve">Describe how the project will satisfy </w:t>
      </w:r>
      <w:proofErr w:type="gramStart"/>
      <w:r w:rsidRPr="00403248">
        <w:t>needs</w:t>
      </w:r>
      <w:proofErr w:type="gramEnd"/>
      <w:r w:rsidRPr="00403248">
        <w:t xml:space="preserve"> of the intended user group(s).</w:t>
      </w:r>
    </w:p>
    <w:p w14:paraId="2DF9952E" w14:textId="77777777" w:rsidR="00F4166C" w:rsidRPr="00403248" w:rsidRDefault="00F4166C" w:rsidP="00F4166C">
      <w:pPr>
        <w:spacing w:after="0"/>
      </w:pPr>
    </w:p>
    <w:p w14:paraId="62DB5F89" w14:textId="05A8AAD8" w:rsidR="00F4166C" w:rsidRPr="00403248" w:rsidRDefault="00F4166C" w:rsidP="00F4166C">
      <w:pPr>
        <w:spacing w:after="0"/>
        <w:rPr>
          <w:b/>
          <w:color w:val="595959" w:themeColor="text1" w:themeTint="A6"/>
          <w:sz w:val="32"/>
        </w:rPr>
      </w:pPr>
      <w:r w:rsidRPr="00403248">
        <w:rPr>
          <w:b/>
          <w:color w:val="595959" w:themeColor="text1" w:themeTint="A6"/>
          <w:sz w:val="32"/>
        </w:rPr>
        <w:t>Public Support</w:t>
      </w:r>
      <w:r w:rsidR="00FB4D37" w:rsidRPr="00403248">
        <w:rPr>
          <w:b/>
          <w:color w:val="595959" w:themeColor="text1" w:themeTint="A6"/>
          <w:sz w:val="32"/>
        </w:rPr>
        <w:t>, 0-5 points (RTP Grant Manual, Section 4 page</w:t>
      </w:r>
      <w:r w:rsidR="00206B9F" w:rsidRPr="00403248">
        <w:rPr>
          <w:b/>
          <w:color w:val="595959" w:themeColor="text1" w:themeTint="A6"/>
          <w:sz w:val="32"/>
        </w:rPr>
        <w:t>s</w:t>
      </w:r>
      <w:r w:rsidR="00FB4D37" w:rsidRPr="00403248">
        <w:rPr>
          <w:b/>
          <w:color w:val="595959" w:themeColor="text1" w:themeTint="A6"/>
          <w:sz w:val="32"/>
        </w:rPr>
        <w:t xml:space="preserve"> 4</w:t>
      </w:r>
      <w:r w:rsidR="00D83B70" w:rsidRPr="00403248">
        <w:rPr>
          <w:b/>
          <w:color w:val="595959" w:themeColor="text1" w:themeTint="A6"/>
          <w:sz w:val="32"/>
        </w:rPr>
        <w:t>4</w:t>
      </w:r>
      <w:r w:rsidR="00206B9F" w:rsidRPr="00403248">
        <w:rPr>
          <w:b/>
          <w:color w:val="595959" w:themeColor="text1" w:themeTint="A6"/>
          <w:sz w:val="32"/>
        </w:rPr>
        <w:t>-</w:t>
      </w:r>
      <w:r w:rsidR="002A554E" w:rsidRPr="00403248">
        <w:rPr>
          <w:b/>
          <w:color w:val="595959" w:themeColor="text1" w:themeTint="A6"/>
          <w:sz w:val="32"/>
        </w:rPr>
        <w:t>4</w:t>
      </w:r>
      <w:r w:rsidR="00D83B70" w:rsidRPr="00403248">
        <w:rPr>
          <w:b/>
          <w:color w:val="595959" w:themeColor="text1" w:themeTint="A6"/>
          <w:sz w:val="32"/>
        </w:rPr>
        <w:t>5</w:t>
      </w:r>
      <w:r w:rsidR="00FB4D37" w:rsidRPr="00403248">
        <w:rPr>
          <w:b/>
          <w:color w:val="595959" w:themeColor="text1" w:themeTint="A6"/>
          <w:sz w:val="32"/>
        </w:rPr>
        <w:t xml:space="preserve"> &amp; Section 3 page </w:t>
      </w:r>
      <w:r w:rsidR="002A554E" w:rsidRPr="00403248">
        <w:rPr>
          <w:b/>
          <w:color w:val="595959" w:themeColor="text1" w:themeTint="A6"/>
          <w:sz w:val="32"/>
        </w:rPr>
        <w:t>3</w:t>
      </w:r>
      <w:r w:rsidR="00D83B70" w:rsidRPr="00403248">
        <w:rPr>
          <w:b/>
          <w:color w:val="595959" w:themeColor="text1" w:themeTint="A6"/>
          <w:sz w:val="32"/>
        </w:rPr>
        <w:t>2</w:t>
      </w:r>
      <w:r w:rsidR="00FB4D37" w:rsidRPr="00403248">
        <w:rPr>
          <w:b/>
          <w:color w:val="595959" w:themeColor="text1" w:themeTint="A6"/>
          <w:sz w:val="32"/>
        </w:rPr>
        <w:t>)</w:t>
      </w:r>
    </w:p>
    <w:p w14:paraId="14ECFACA" w14:textId="77777777" w:rsidR="00F4166C" w:rsidRPr="00403248" w:rsidRDefault="00F4166C" w:rsidP="00F4166C">
      <w:pPr>
        <w:spacing w:after="0"/>
      </w:pPr>
    </w:p>
    <w:p w14:paraId="31D8E7E2" w14:textId="508057E8" w:rsidR="003755E7" w:rsidRPr="00403248" w:rsidRDefault="003755E7" w:rsidP="00F4166C">
      <w:pPr>
        <w:spacing w:after="0"/>
        <w:rPr>
          <w:b/>
          <w:bCs/>
        </w:rPr>
      </w:pPr>
      <w:r w:rsidRPr="00403248">
        <w:rPr>
          <w:b/>
          <w:bCs/>
        </w:rPr>
        <w:t xml:space="preserve">The intent of this category is to award points to proposals that demonstrate public and user support, and to applicants or land managers that demonstrate a robust public input process. </w:t>
      </w:r>
    </w:p>
    <w:p w14:paraId="49952EB5" w14:textId="77777777" w:rsidR="003755E7" w:rsidRPr="00403248" w:rsidRDefault="003755E7" w:rsidP="00F4166C">
      <w:pPr>
        <w:spacing w:after="0"/>
      </w:pPr>
    </w:p>
    <w:p w14:paraId="625DE010" w14:textId="091A94C7" w:rsidR="00F4166C" w:rsidRPr="00403248" w:rsidRDefault="00F4166C" w:rsidP="00F4166C">
      <w:pPr>
        <w:spacing w:after="0"/>
      </w:pPr>
      <w:r w:rsidRPr="00403248">
        <w:t>Other than attaching letters of support, how can public support be demonstrated? Describe any processes or public meetings that have taken place to receive input and gain support</w:t>
      </w:r>
      <w:r w:rsidR="00543758" w:rsidRPr="00403248">
        <w:t xml:space="preserve"> (as relevant)</w:t>
      </w:r>
      <w:r w:rsidRPr="00403248">
        <w:t xml:space="preserve">. </w:t>
      </w:r>
    </w:p>
    <w:p w14:paraId="4669A6FF" w14:textId="77777777" w:rsidR="00F4166C" w:rsidRPr="00403248" w:rsidRDefault="00F4166C" w:rsidP="00F4166C">
      <w:pPr>
        <w:spacing w:after="0"/>
      </w:pPr>
    </w:p>
    <w:p w14:paraId="5E384EAA" w14:textId="7A6A0109" w:rsidR="00F4166C" w:rsidRPr="00403248" w:rsidRDefault="00F4166C" w:rsidP="00F4166C">
      <w:pPr>
        <w:spacing w:after="0"/>
        <w:rPr>
          <w:b/>
          <w:color w:val="595959" w:themeColor="text1" w:themeTint="A6"/>
          <w:sz w:val="32"/>
        </w:rPr>
      </w:pPr>
      <w:r w:rsidRPr="00403248">
        <w:rPr>
          <w:b/>
          <w:color w:val="595959" w:themeColor="text1" w:themeTint="A6"/>
          <w:sz w:val="32"/>
        </w:rPr>
        <w:t>Trail Maintenance and Management</w:t>
      </w:r>
      <w:r w:rsidR="00FB4D37" w:rsidRPr="00403248">
        <w:rPr>
          <w:b/>
          <w:color w:val="595959" w:themeColor="text1" w:themeTint="A6"/>
          <w:sz w:val="32"/>
        </w:rPr>
        <w:t>, 0-5 points (RTP Grant Manual, Section 4, page 4</w:t>
      </w:r>
      <w:r w:rsidR="00D83B70" w:rsidRPr="00403248">
        <w:rPr>
          <w:b/>
          <w:color w:val="595959" w:themeColor="text1" w:themeTint="A6"/>
          <w:sz w:val="32"/>
        </w:rPr>
        <w:t>5</w:t>
      </w:r>
      <w:r w:rsidR="00FB4D37" w:rsidRPr="00403248">
        <w:rPr>
          <w:b/>
          <w:color w:val="595959" w:themeColor="text1" w:themeTint="A6"/>
          <w:sz w:val="32"/>
        </w:rPr>
        <w:t>)</w:t>
      </w:r>
    </w:p>
    <w:p w14:paraId="312EBB48" w14:textId="77777777" w:rsidR="00F4166C" w:rsidRPr="00403248" w:rsidRDefault="00F4166C" w:rsidP="00F4166C">
      <w:pPr>
        <w:spacing w:after="0"/>
      </w:pPr>
    </w:p>
    <w:p w14:paraId="2AC385F7" w14:textId="271A14D2" w:rsidR="00F53A7D" w:rsidRPr="00403248" w:rsidRDefault="00EB6733" w:rsidP="00F4166C">
      <w:pPr>
        <w:spacing w:after="0"/>
        <w:rPr>
          <w:b/>
          <w:bCs/>
        </w:rPr>
      </w:pPr>
      <w:r w:rsidRPr="00403248">
        <w:rPr>
          <w:b/>
          <w:bCs/>
        </w:rPr>
        <w:t>Maintaining trails in good and sustainable condition continues to be identified as a top need for land managers, partners, and trail users. The intent of this category is to award points to proposal</w:t>
      </w:r>
      <w:r w:rsidR="00CB77FA" w:rsidRPr="00403248">
        <w:rPr>
          <w:b/>
          <w:bCs/>
        </w:rPr>
        <w:t>s</w:t>
      </w:r>
      <w:r w:rsidRPr="00403248">
        <w:rPr>
          <w:b/>
          <w:bCs/>
        </w:rPr>
        <w:t xml:space="preserve"> that demonstrate the land manager’s maintenance commitment and capacity, including partnerships that contribute to maintaining trails.</w:t>
      </w:r>
      <w:r w:rsidR="003F08C8" w:rsidRPr="00403248">
        <w:rPr>
          <w:b/>
          <w:bCs/>
        </w:rPr>
        <w:t xml:space="preserve"> </w:t>
      </w:r>
      <w:bookmarkStart w:id="1" w:name="_Hlk204265384"/>
      <w:r w:rsidR="003F08C8" w:rsidRPr="00403248">
        <w:rPr>
          <w:b/>
          <w:bCs/>
        </w:rPr>
        <w:t xml:space="preserve">For new trail construction or new facilities, relevant information includes how existing trails are being maintained and whether capacity exists to expand. For restoration and improvement projects, relevant information includes how the restored or improved trails will be maintained once invested in. For projects such as equipment purchase or safety &amp; </w:t>
      </w:r>
      <w:r w:rsidR="003F08C8" w:rsidRPr="00403248">
        <w:rPr>
          <w:b/>
          <w:bCs/>
        </w:rPr>
        <w:lastRenderedPageBreak/>
        <w:t xml:space="preserve">education, relevant information includes how the proposal will lead to or support better maintained trails. </w:t>
      </w:r>
      <w:bookmarkEnd w:id="1"/>
    </w:p>
    <w:p w14:paraId="3E536E4F" w14:textId="77777777" w:rsidR="00F53A7D" w:rsidRPr="00403248" w:rsidRDefault="00F53A7D" w:rsidP="00F4166C">
      <w:pPr>
        <w:spacing w:after="0"/>
      </w:pPr>
    </w:p>
    <w:p w14:paraId="68D385BB" w14:textId="77777777" w:rsidR="00F4166C" w:rsidRPr="00403248" w:rsidRDefault="00F4166C" w:rsidP="00F4166C">
      <w:pPr>
        <w:spacing w:after="0"/>
      </w:pPr>
      <w:r w:rsidRPr="00403248">
        <w:t>Describe the land manager’s capacity and commitment for trail maintenance.</w:t>
      </w:r>
    </w:p>
    <w:p w14:paraId="15BE4934" w14:textId="77777777" w:rsidR="00F4166C" w:rsidRPr="00403248" w:rsidRDefault="00F4166C" w:rsidP="00F4166C">
      <w:pPr>
        <w:spacing w:after="0"/>
      </w:pPr>
    </w:p>
    <w:p w14:paraId="400B0371" w14:textId="46FA62E6" w:rsidR="00F4166C" w:rsidRPr="00403248" w:rsidRDefault="00F4166C" w:rsidP="00F4166C">
      <w:pPr>
        <w:spacing w:after="0"/>
        <w:rPr>
          <w:b/>
          <w:color w:val="595959" w:themeColor="text1" w:themeTint="A6"/>
          <w:sz w:val="32"/>
        </w:rPr>
      </w:pPr>
      <w:r w:rsidRPr="00403248">
        <w:rPr>
          <w:b/>
          <w:color w:val="595959" w:themeColor="text1" w:themeTint="A6"/>
          <w:sz w:val="32"/>
        </w:rPr>
        <w:t>Environmental and Design Sustainability</w:t>
      </w:r>
      <w:r w:rsidR="00FB4D37" w:rsidRPr="00403248">
        <w:rPr>
          <w:b/>
          <w:color w:val="595959" w:themeColor="text1" w:themeTint="A6"/>
          <w:sz w:val="32"/>
        </w:rPr>
        <w:t>, 0-5 points (RTP Grant Manual, Section 4, pages 4</w:t>
      </w:r>
      <w:r w:rsidR="00D83B70" w:rsidRPr="00403248">
        <w:rPr>
          <w:b/>
          <w:color w:val="595959" w:themeColor="text1" w:themeTint="A6"/>
          <w:sz w:val="32"/>
        </w:rPr>
        <w:t>5</w:t>
      </w:r>
      <w:r w:rsidR="002A554E" w:rsidRPr="00403248">
        <w:rPr>
          <w:b/>
          <w:color w:val="595959" w:themeColor="text1" w:themeTint="A6"/>
          <w:sz w:val="32"/>
        </w:rPr>
        <w:t>-4</w:t>
      </w:r>
      <w:r w:rsidR="00D83B70" w:rsidRPr="00403248">
        <w:rPr>
          <w:b/>
          <w:color w:val="595959" w:themeColor="text1" w:themeTint="A6"/>
          <w:sz w:val="32"/>
        </w:rPr>
        <w:t>6</w:t>
      </w:r>
      <w:r w:rsidR="00FB4D37" w:rsidRPr="00403248">
        <w:rPr>
          <w:b/>
          <w:color w:val="595959" w:themeColor="text1" w:themeTint="A6"/>
          <w:sz w:val="32"/>
        </w:rPr>
        <w:t>)</w:t>
      </w:r>
    </w:p>
    <w:p w14:paraId="018FDEB2" w14:textId="77777777" w:rsidR="00F4166C" w:rsidRPr="00403248" w:rsidRDefault="00F4166C" w:rsidP="00F4166C">
      <w:pPr>
        <w:spacing w:after="0"/>
      </w:pPr>
    </w:p>
    <w:p w14:paraId="4FC8B9ED" w14:textId="18232043" w:rsidR="001A0EEC" w:rsidRPr="00403248" w:rsidRDefault="001A0EEC" w:rsidP="00F4166C">
      <w:pPr>
        <w:spacing w:after="0"/>
        <w:rPr>
          <w:b/>
          <w:bCs/>
        </w:rPr>
      </w:pPr>
      <w:r w:rsidRPr="00403248">
        <w:rPr>
          <w:b/>
          <w:bCs/>
        </w:rPr>
        <w:t>The intent</w:t>
      </w:r>
      <w:r w:rsidR="003755E7" w:rsidRPr="00403248">
        <w:rPr>
          <w:b/>
          <w:bCs/>
        </w:rPr>
        <w:t xml:space="preserve"> of this category is to award points to proposals that utilize sustainable design methods and that protect and complement the natural environment</w:t>
      </w:r>
      <w:r w:rsidR="006D354C" w:rsidRPr="00403248">
        <w:rPr>
          <w:b/>
          <w:bCs/>
        </w:rPr>
        <w:t>.</w:t>
      </w:r>
    </w:p>
    <w:p w14:paraId="6F997EA0" w14:textId="77777777" w:rsidR="001A0EEC" w:rsidRPr="00403248" w:rsidRDefault="001A0EEC" w:rsidP="00F4166C">
      <w:pPr>
        <w:spacing w:after="0"/>
      </w:pPr>
    </w:p>
    <w:p w14:paraId="075F0193" w14:textId="11BE622B" w:rsidR="00F4166C" w:rsidRPr="00403248" w:rsidRDefault="00F4166C" w:rsidP="00F4166C">
      <w:pPr>
        <w:spacing w:after="0"/>
      </w:pPr>
      <w:r w:rsidRPr="00403248">
        <w:t xml:space="preserve">Describe how the proposal results in a well-designed and environmentally sustainable trail system. </w:t>
      </w:r>
    </w:p>
    <w:p w14:paraId="62CC0CA3" w14:textId="77777777" w:rsidR="00F4166C" w:rsidRPr="00403248" w:rsidRDefault="00F4166C" w:rsidP="00F4166C">
      <w:pPr>
        <w:spacing w:after="0"/>
        <w:rPr>
          <w:b/>
          <w:color w:val="595959" w:themeColor="text1" w:themeTint="A6"/>
        </w:rPr>
      </w:pPr>
    </w:p>
    <w:p w14:paraId="490DC34F" w14:textId="7A442368" w:rsidR="00F4166C" w:rsidRPr="00403248" w:rsidRDefault="00F4166C" w:rsidP="00F4166C">
      <w:pPr>
        <w:spacing w:after="0"/>
        <w:rPr>
          <w:b/>
          <w:color w:val="595959" w:themeColor="text1" w:themeTint="A6"/>
          <w:sz w:val="32"/>
        </w:rPr>
      </w:pPr>
      <w:r w:rsidRPr="00403248">
        <w:rPr>
          <w:b/>
          <w:color w:val="595959" w:themeColor="text1" w:themeTint="A6"/>
          <w:sz w:val="32"/>
        </w:rPr>
        <w:t>Social Sustainability</w:t>
      </w:r>
      <w:r w:rsidR="00FB4D37" w:rsidRPr="00403248">
        <w:rPr>
          <w:b/>
          <w:color w:val="595959" w:themeColor="text1" w:themeTint="A6"/>
          <w:sz w:val="32"/>
        </w:rPr>
        <w:t>, 0-5 points (RTP Grant Manual, Section 4, pages 4</w:t>
      </w:r>
      <w:r w:rsidR="00D83B70" w:rsidRPr="00403248">
        <w:rPr>
          <w:b/>
          <w:color w:val="595959" w:themeColor="text1" w:themeTint="A6"/>
          <w:sz w:val="32"/>
        </w:rPr>
        <w:t>6</w:t>
      </w:r>
      <w:r w:rsidR="002A554E" w:rsidRPr="00403248">
        <w:rPr>
          <w:b/>
          <w:color w:val="595959" w:themeColor="text1" w:themeTint="A6"/>
          <w:sz w:val="32"/>
        </w:rPr>
        <w:t>-4</w:t>
      </w:r>
      <w:r w:rsidR="00D83B70" w:rsidRPr="00403248">
        <w:rPr>
          <w:b/>
          <w:color w:val="595959" w:themeColor="text1" w:themeTint="A6"/>
          <w:sz w:val="32"/>
        </w:rPr>
        <w:t>7</w:t>
      </w:r>
      <w:r w:rsidR="00FB4D37" w:rsidRPr="00403248">
        <w:rPr>
          <w:b/>
          <w:color w:val="595959" w:themeColor="text1" w:themeTint="A6"/>
          <w:sz w:val="32"/>
        </w:rPr>
        <w:t>)</w:t>
      </w:r>
    </w:p>
    <w:p w14:paraId="300A9A0C" w14:textId="77777777" w:rsidR="00F4166C" w:rsidRPr="00403248" w:rsidRDefault="00F4166C" w:rsidP="00F4166C">
      <w:pPr>
        <w:spacing w:after="0"/>
      </w:pPr>
    </w:p>
    <w:p w14:paraId="4857AFA9" w14:textId="48688646" w:rsidR="001A0EEC" w:rsidRPr="00403248" w:rsidRDefault="001A0EEC" w:rsidP="00F4166C">
      <w:pPr>
        <w:spacing w:after="0"/>
        <w:rPr>
          <w:b/>
          <w:bCs/>
        </w:rPr>
      </w:pPr>
      <w:r w:rsidRPr="00403248">
        <w:rPr>
          <w:b/>
          <w:bCs/>
        </w:rPr>
        <w:t>The intent</w:t>
      </w:r>
      <w:r w:rsidR="003755E7" w:rsidRPr="00403248">
        <w:rPr>
          <w:b/>
          <w:bCs/>
        </w:rPr>
        <w:t xml:space="preserve"> of this category is to award points to proposals that will foster community connectedness, partnerships, and educational opportunities. Examples of social sustainability benefits include</w:t>
      </w:r>
      <w:r w:rsidR="006D354C" w:rsidRPr="00403248">
        <w:rPr>
          <w:b/>
          <w:bCs/>
        </w:rPr>
        <w:t>d</w:t>
      </w:r>
      <w:r w:rsidR="003755E7" w:rsidRPr="00403248">
        <w:rPr>
          <w:b/>
          <w:bCs/>
        </w:rPr>
        <w:t xml:space="preserve"> in the RTP Grant Manual include creating volunteer opportunities, enhancement of cultural and environmental education opportunities, expanding partnerships, use of the project area for public events, and more. </w:t>
      </w:r>
    </w:p>
    <w:p w14:paraId="68386192" w14:textId="77777777" w:rsidR="001A0EEC" w:rsidRPr="00403248" w:rsidRDefault="001A0EEC" w:rsidP="00F4166C">
      <w:pPr>
        <w:spacing w:after="0"/>
      </w:pPr>
    </w:p>
    <w:p w14:paraId="21C48ADD" w14:textId="497C806D" w:rsidR="00F4166C" w:rsidRPr="00403248" w:rsidRDefault="00F4166C" w:rsidP="00F4166C">
      <w:pPr>
        <w:spacing w:after="0"/>
      </w:pPr>
      <w:r w:rsidRPr="00403248">
        <w:t xml:space="preserve">Describe the </w:t>
      </w:r>
      <w:r w:rsidR="00312B3C" w:rsidRPr="00403248">
        <w:t xml:space="preserve">social sustainability benefits of the project. </w:t>
      </w:r>
    </w:p>
    <w:p w14:paraId="0C100539" w14:textId="77777777" w:rsidR="00DF4A6F" w:rsidRPr="00403248" w:rsidRDefault="00DF4A6F" w:rsidP="00F86D28">
      <w:pPr>
        <w:spacing w:after="0"/>
      </w:pPr>
    </w:p>
    <w:p w14:paraId="5DA51361" w14:textId="1E92FF81" w:rsidR="00DF4A6F" w:rsidRPr="00403248" w:rsidRDefault="00312B3C" w:rsidP="00F86D28">
      <w:pPr>
        <w:spacing w:after="0"/>
        <w:rPr>
          <w:b/>
          <w:color w:val="595959" w:themeColor="text1" w:themeTint="A6"/>
          <w:sz w:val="32"/>
        </w:rPr>
      </w:pPr>
      <w:r w:rsidRPr="00403248">
        <w:rPr>
          <w:b/>
          <w:color w:val="595959" w:themeColor="text1" w:themeTint="A6"/>
          <w:sz w:val="32"/>
        </w:rPr>
        <w:t>Project Urgency</w:t>
      </w:r>
      <w:r w:rsidR="00670DB1" w:rsidRPr="00403248">
        <w:rPr>
          <w:b/>
          <w:color w:val="595959" w:themeColor="text1" w:themeTint="A6"/>
          <w:sz w:val="32"/>
        </w:rPr>
        <w:t>, 0-5 points (RTP Grant Manual, Section 4, page 4</w:t>
      </w:r>
      <w:r w:rsidR="00D83B70" w:rsidRPr="00403248">
        <w:rPr>
          <w:b/>
          <w:color w:val="595959" w:themeColor="text1" w:themeTint="A6"/>
          <w:sz w:val="32"/>
        </w:rPr>
        <w:t>7</w:t>
      </w:r>
      <w:r w:rsidR="00670DB1" w:rsidRPr="00403248">
        <w:rPr>
          <w:b/>
          <w:color w:val="595959" w:themeColor="text1" w:themeTint="A6"/>
          <w:sz w:val="32"/>
        </w:rPr>
        <w:t>)</w:t>
      </w:r>
    </w:p>
    <w:p w14:paraId="20E54882" w14:textId="77777777" w:rsidR="00312B3C" w:rsidRPr="00403248" w:rsidRDefault="00312B3C" w:rsidP="00F86D28">
      <w:pPr>
        <w:spacing w:after="0"/>
      </w:pPr>
    </w:p>
    <w:p w14:paraId="40561E36" w14:textId="1EFF5E1F" w:rsidR="001A0EEC" w:rsidRPr="00403248" w:rsidRDefault="001A0EEC" w:rsidP="00F86D28">
      <w:pPr>
        <w:spacing w:after="0"/>
        <w:rPr>
          <w:b/>
          <w:bCs/>
        </w:rPr>
      </w:pPr>
      <w:r w:rsidRPr="00403248">
        <w:rPr>
          <w:b/>
          <w:bCs/>
        </w:rPr>
        <w:t>The intent</w:t>
      </w:r>
      <w:r w:rsidR="000044EB" w:rsidRPr="00403248">
        <w:rPr>
          <w:b/>
          <w:bCs/>
        </w:rPr>
        <w:t xml:space="preserve"> of this category is to award points to proposals that have an urgent need to be completed. Examples of urgency include addressing safety issues, restoring trail access following a wildfire or natural disaster, threat of closure, and mitigating negative impacts to sensitive natural or cultural resources. </w:t>
      </w:r>
    </w:p>
    <w:p w14:paraId="795373E3" w14:textId="77777777" w:rsidR="001A0EEC" w:rsidRPr="00403248" w:rsidRDefault="001A0EEC" w:rsidP="00F86D28">
      <w:pPr>
        <w:spacing w:after="0"/>
      </w:pPr>
    </w:p>
    <w:p w14:paraId="171B55A8" w14:textId="2EEFCB47" w:rsidR="00312B3C" w:rsidRPr="00403248" w:rsidRDefault="00312B3C" w:rsidP="00F86D28">
      <w:pPr>
        <w:spacing w:after="0"/>
      </w:pPr>
      <w:r w:rsidRPr="00403248">
        <w:t xml:space="preserve">Describe </w:t>
      </w:r>
      <w:r w:rsidR="006C1274" w:rsidRPr="00403248">
        <w:t xml:space="preserve">if and </w:t>
      </w:r>
      <w:r w:rsidRPr="00403248">
        <w:t xml:space="preserve">how the project has </w:t>
      </w:r>
      <w:proofErr w:type="gramStart"/>
      <w:r w:rsidRPr="00403248">
        <w:t>an urgent</w:t>
      </w:r>
      <w:proofErr w:type="gramEnd"/>
      <w:r w:rsidRPr="00403248">
        <w:t xml:space="preserve"> need to be completed.</w:t>
      </w:r>
    </w:p>
    <w:p w14:paraId="0EB1CAE0" w14:textId="77777777" w:rsidR="00DF4A6F" w:rsidRPr="00403248" w:rsidRDefault="00DF4A6F" w:rsidP="00F86D28">
      <w:pPr>
        <w:spacing w:after="0"/>
      </w:pPr>
    </w:p>
    <w:p w14:paraId="2B6A41FB" w14:textId="35B32D23" w:rsidR="001A0EEC" w:rsidRPr="00403248" w:rsidRDefault="00B4062C" w:rsidP="00B4062C">
      <w:pPr>
        <w:spacing w:after="0"/>
        <w:rPr>
          <w:b/>
          <w:color w:val="595959" w:themeColor="text1" w:themeTint="A6"/>
          <w:sz w:val="32"/>
        </w:rPr>
      </w:pPr>
      <w:r w:rsidRPr="00403248">
        <w:rPr>
          <w:b/>
          <w:color w:val="595959" w:themeColor="text1" w:themeTint="A6"/>
          <w:sz w:val="32"/>
        </w:rPr>
        <w:t xml:space="preserve">Fiscal Considerations, 0-5 points (RTP Grant Manual, Section 4, page </w:t>
      </w:r>
      <w:r w:rsidR="0037046E" w:rsidRPr="00403248">
        <w:rPr>
          <w:b/>
          <w:color w:val="595959" w:themeColor="text1" w:themeTint="A6"/>
          <w:sz w:val="32"/>
        </w:rPr>
        <w:t>4</w:t>
      </w:r>
      <w:r w:rsidR="00D83B70" w:rsidRPr="00403248">
        <w:rPr>
          <w:b/>
          <w:color w:val="595959" w:themeColor="text1" w:themeTint="A6"/>
          <w:sz w:val="32"/>
        </w:rPr>
        <w:t>7</w:t>
      </w:r>
      <w:r w:rsidR="00837067" w:rsidRPr="00403248">
        <w:rPr>
          <w:b/>
          <w:color w:val="595959" w:themeColor="text1" w:themeTint="A6"/>
          <w:sz w:val="32"/>
        </w:rPr>
        <w:t>-48</w:t>
      </w:r>
      <w:r w:rsidRPr="00403248">
        <w:rPr>
          <w:b/>
          <w:color w:val="595959" w:themeColor="text1" w:themeTint="A6"/>
          <w:sz w:val="32"/>
        </w:rPr>
        <w:t>)</w:t>
      </w:r>
    </w:p>
    <w:p w14:paraId="69DDD37A" w14:textId="77777777" w:rsidR="00B4062C" w:rsidRPr="00403248" w:rsidRDefault="00B4062C" w:rsidP="00B4062C">
      <w:pPr>
        <w:spacing w:after="0"/>
      </w:pPr>
    </w:p>
    <w:p w14:paraId="349049CF" w14:textId="721D5892" w:rsidR="001A0EEC" w:rsidRPr="00403248" w:rsidRDefault="001A0EEC" w:rsidP="00B4062C">
      <w:pPr>
        <w:spacing w:after="0"/>
        <w:rPr>
          <w:b/>
          <w:bCs/>
        </w:rPr>
      </w:pPr>
      <w:r w:rsidRPr="00403248">
        <w:rPr>
          <w:b/>
          <w:bCs/>
        </w:rPr>
        <w:t>The inten</w:t>
      </w:r>
      <w:r w:rsidR="000044EB" w:rsidRPr="00403248">
        <w:rPr>
          <w:b/>
          <w:bCs/>
        </w:rPr>
        <w:t>t of this category is to award points to proposals that demonstrate a strong financial need, superior leveraging of funds or partnerships, and</w:t>
      </w:r>
      <w:r w:rsidR="00EB6733" w:rsidRPr="00403248">
        <w:rPr>
          <w:b/>
          <w:bCs/>
        </w:rPr>
        <w:t>/or</w:t>
      </w:r>
      <w:r w:rsidR="000044EB" w:rsidRPr="00403248">
        <w:rPr>
          <w:b/>
          <w:bCs/>
        </w:rPr>
        <w:t xml:space="preserve"> a sustainable funding strategy. </w:t>
      </w:r>
    </w:p>
    <w:p w14:paraId="4E964BE2" w14:textId="77777777" w:rsidR="001A0EEC" w:rsidRPr="00403248" w:rsidRDefault="001A0EEC" w:rsidP="00B4062C">
      <w:pPr>
        <w:spacing w:after="0"/>
      </w:pPr>
    </w:p>
    <w:p w14:paraId="7E06E1E2" w14:textId="3E4094B9" w:rsidR="00B4062C" w:rsidRPr="00403248" w:rsidRDefault="00B4062C" w:rsidP="00B4062C">
      <w:pPr>
        <w:spacing w:after="0"/>
      </w:pPr>
      <w:r w:rsidRPr="00403248">
        <w:lastRenderedPageBreak/>
        <w:t>Describe how critical RTP funds are to project implementation. Relevant information includes a high-level description of</w:t>
      </w:r>
      <w:r w:rsidR="001273F7" w:rsidRPr="00403248">
        <w:t xml:space="preserve"> </w:t>
      </w:r>
      <w:r w:rsidR="00F25E85" w:rsidRPr="00403248">
        <w:t>the</w:t>
      </w:r>
      <w:r w:rsidR="001273F7" w:rsidRPr="00403248">
        <w:t xml:space="preserve"> agency’s budget</w:t>
      </w:r>
      <w:r w:rsidR="00657E22" w:rsidRPr="00403248">
        <w:t>,</w:t>
      </w:r>
      <w:r w:rsidRPr="00403248">
        <w:t xml:space="preserve"> when</w:t>
      </w:r>
      <w:r w:rsidR="006C1274" w:rsidRPr="00403248">
        <w:t xml:space="preserve"> or </w:t>
      </w:r>
      <w:r w:rsidRPr="00403248">
        <w:t>if the project would be completed without RTP funds, and other funding sources already applied to for the same project.</w:t>
      </w:r>
    </w:p>
    <w:p w14:paraId="0DAEAF19" w14:textId="0180139C" w:rsidR="00B4062C" w:rsidRPr="00403248" w:rsidRDefault="00B4062C" w:rsidP="00B4062C">
      <w:pPr>
        <w:spacing w:after="0"/>
      </w:pPr>
    </w:p>
    <w:p w14:paraId="297D0860" w14:textId="1C8D3E1F" w:rsidR="00B4062C" w:rsidRPr="00403248" w:rsidRDefault="00B4062C" w:rsidP="00B4062C">
      <w:pPr>
        <w:spacing w:after="0"/>
      </w:pPr>
      <w:r w:rsidRPr="00403248">
        <w:t>For phased projects, describe the funding strategy for the entire project, including other funding sources already utilized for previous phases or grant programs that will be applied to for future phases.</w:t>
      </w:r>
    </w:p>
    <w:p w14:paraId="7194E93A" w14:textId="78C43839" w:rsidR="00B4062C" w:rsidRPr="00403248" w:rsidRDefault="00B4062C" w:rsidP="00B4062C">
      <w:pPr>
        <w:spacing w:after="0"/>
      </w:pPr>
    </w:p>
    <w:p w14:paraId="1AADE11D" w14:textId="4DEE7803" w:rsidR="00B4062C" w:rsidRPr="00403248" w:rsidRDefault="00B4062C" w:rsidP="00B4062C">
      <w:pPr>
        <w:spacing w:after="0"/>
      </w:pPr>
      <w:r w:rsidRPr="00403248">
        <w:t>For non-motorized projects requesting over the recommended $</w:t>
      </w:r>
      <w:r w:rsidR="0070321A" w:rsidRPr="00403248">
        <w:t>200</w:t>
      </w:r>
      <w:r w:rsidRPr="00403248">
        <w:t>,000 maximum, use this space to make a case about why RTP funds are the best fit for your needs.</w:t>
      </w:r>
    </w:p>
    <w:p w14:paraId="1BB757CB" w14:textId="0D17974D" w:rsidR="00B4062C" w:rsidRPr="00403248" w:rsidRDefault="00B4062C" w:rsidP="00F86D28">
      <w:pPr>
        <w:spacing w:after="0"/>
        <w:rPr>
          <w:b/>
          <w:color w:val="595959" w:themeColor="text1" w:themeTint="A6"/>
          <w:sz w:val="32"/>
        </w:rPr>
      </w:pPr>
    </w:p>
    <w:p w14:paraId="55C0B9BB" w14:textId="1305F632" w:rsidR="00312B3C" w:rsidRPr="00403248" w:rsidRDefault="00312B3C" w:rsidP="00F86D28">
      <w:pPr>
        <w:spacing w:after="0"/>
        <w:rPr>
          <w:b/>
          <w:color w:val="595959" w:themeColor="text1" w:themeTint="A6"/>
          <w:sz w:val="32"/>
        </w:rPr>
      </w:pPr>
      <w:r w:rsidRPr="00403248">
        <w:rPr>
          <w:b/>
          <w:color w:val="595959" w:themeColor="text1" w:themeTint="A6"/>
          <w:sz w:val="32"/>
        </w:rPr>
        <w:t>Diversity, Equity, and Inclusion</w:t>
      </w:r>
      <w:r w:rsidR="00670DB1" w:rsidRPr="00403248">
        <w:rPr>
          <w:b/>
          <w:color w:val="595959" w:themeColor="text1" w:themeTint="A6"/>
          <w:sz w:val="32"/>
        </w:rPr>
        <w:t>, 0-5 points (RTP Grant Manual, Section 4, page 4</w:t>
      </w:r>
      <w:r w:rsidR="00D83B70" w:rsidRPr="00403248">
        <w:rPr>
          <w:b/>
          <w:color w:val="595959" w:themeColor="text1" w:themeTint="A6"/>
          <w:sz w:val="32"/>
        </w:rPr>
        <w:t>8</w:t>
      </w:r>
      <w:r w:rsidR="00837067" w:rsidRPr="00403248">
        <w:rPr>
          <w:b/>
          <w:color w:val="595959" w:themeColor="text1" w:themeTint="A6"/>
          <w:sz w:val="32"/>
        </w:rPr>
        <w:t>-49</w:t>
      </w:r>
      <w:r w:rsidR="00670DB1" w:rsidRPr="00403248">
        <w:rPr>
          <w:b/>
          <w:color w:val="595959" w:themeColor="text1" w:themeTint="A6"/>
          <w:sz w:val="32"/>
        </w:rPr>
        <w:t>)</w:t>
      </w:r>
    </w:p>
    <w:p w14:paraId="333CE535" w14:textId="77777777" w:rsidR="00670DB1" w:rsidRPr="00403248" w:rsidRDefault="00670DB1" w:rsidP="00F86D28">
      <w:pPr>
        <w:spacing w:after="0"/>
        <w:rPr>
          <w:b/>
          <w:color w:val="595959" w:themeColor="text1" w:themeTint="A6"/>
        </w:rPr>
      </w:pPr>
    </w:p>
    <w:p w14:paraId="472E70CB" w14:textId="515D7BCD" w:rsidR="001A0EEC" w:rsidRPr="00403248" w:rsidRDefault="001A0EEC" w:rsidP="00F86D28">
      <w:pPr>
        <w:spacing w:after="0"/>
        <w:rPr>
          <w:b/>
          <w:color w:val="595959" w:themeColor="text1" w:themeTint="A6"/>
        </w:rPr>
      </w:pPr>
      <w:r w:rsidRPr="00403248">
        <w:rPr>
          <w:b/>
          <w:color w:val="595959" w:themeColor="text1" w:themeTint="A6"/>
        </w:rPr>
        <w:t>The intent</w:t>
      </w:r>
      <w:r w:rsidR="003755E7" w:rsidRPr="00403248">
        <w:rPr>
          <w:b/>
          <w:color w:val="595959" w:themeColor="text1" w:themeTint="A6"/>
        </w:rPr>
        <w:t xml:space="preserve"> of this category is to award points to proposals and applicants demonstrating a commitment to</w:t>
      </w:r>
      <w:r w:rsidR="00B74971" w:rsidRPr="00403248">
        <w:rPr>
          <w:b/>
          <w:color w:val="595959" w:themeColor="text1" w:themeTint="A6"/>
        </w:rPr>
        <w:t xml:space="preserve"> diversity, equity, and inclusion in their work and project planning. </w:t>
      </w:r>
    </w:p>
    <w:p w14:paraId="7D94C592" w14:textId="77777777" w:rsidR="001A0EEC" w:rsidRPr="00403248" w:rsidRDefault="001A0EEC" w:rsidP="00F86D28">
      <w:pPr>
        <w:spacing w:after="0"/>
        <w:rPr>
          <w:b/>
          <w:color w:val="595959" w:themeColor="text1" w:themeTint="A6"/>
        </w:rPr>
      </w:pPr>
    </w:p>
    <w:p w14:paraId="068CE60D" w14:textId="36813A88" w:rsidR="00B1723F" w:rsidRPr="00403248" w:rsidRDefault="00B1723F" w:rsidP="00982CBE">
      <w:r w:rsidRPr="00403248">
        <w:t>Describe your organization’s efforts to advance diversity, equity, inclusion, and accessibility.</w:t>
      </w:r>
      <w:r w:rsidR="002F4AC5" w:rsidRPr="00403248">
        <w:t xml:space="preserve"> Relevant information could include the organization’s outreach strategies to underserved communities in the recreation planning process, consulting users of all mobility levels, or other efforts to work towards equitable access to the outdoors. </w:t>
      </w:r>
    </w:p>
    <w:p w14:paraId="62CC5F6D" w14:textId="01663F38" w:rsidR="00B1723F" w:rsidRPr="00403248" w:rsidRDefault="00B1723F" w:rsidP="00982CBE">
      <w:r w:rsidRPr="00403248">
        <w:t>Describe any projects elements</w:t>
      </w:r>
      <w:r w:rsidR="00A167A9" w:rsidRPr="00403248">
        <w:t xml:space="preserve"> included in the RTP proposal</w:t>
      </w:r>
      <w:r w:rsidR="002F4AC5" w:rsidRPr="00403248">
        <w:t xml:space="preserve"> that advance diversity, equity, and inclusion.</w:t>
      </w:r>
      <w:r w:rsidRPr="00403248">
        <w:t xml:space="preserve"> </w:t>
      </w:r>
    </w:p>
    <w:p w14:paraId="313CBC7C" w14:textId="77777777" w:rsidR="00B17592" w:rsidRPr="00403248" w:rsidRDefault="00B17592" w:rsidP="00B17592">
      <w:pPr>
        <w:pBdr>
          <w:bottom w:val="single" w:sz="6" w:space="1" w:color="auto"/>
        </w:pBdr>
        <w:spacing w:after="0"/>
      </w:pPr>
    </w:p>
    <w:p w14:paraId="0217C0F6" w14:textId="77777777" w:rsidR="00B17592" w:rsidRPr="00403248" w:rsidRDefault="00B17592" w:rsidP="00B17592">
      <w:pPr>
        <w:spacing w:after="0"/>
        <w:rPr>
          <w:b/>
          <w:color w:val="595959" w:themeColor="text1" w:themeTint="A6"/>
        </w:rPr>
      </w:pPr>
    </w:p>
    <w:p w14:paraId="64523DA9" w14:textId="77777777" w:rsidR="00DE0228" w:rsidRPr="00403248" w:rsidRDefault="00DE0228" w:rsidP="00F86D28">
      <w:pPr>
        <w:spacing w:after="0"/>
        <w:rPr>
          <w:b/>
          <w:color w:val="595959" w:themeColor="text1" w:themeTint="A6"/>
          <w:sz w:val="32"/>
        </w:rPr>
      </w:pPr>
      <w:r w:rsidRPr="00403248">
        <w:rPr>
          <w:b/>
          <w:color w:val="595959" w:themeColor="text1" w:themeTint="A6"/>
          <w:sz w:val="32"/>
        </w:rPr>
        <w:t xml:space="preserve">Supplemental Miscellaneous </w:t>
      </w:r>
    </w:p>
    <w:p w14:paraId="42146140" w14:textId="77777777" w:rsidR="00DE0228" w:rsidRPr="00403248" w:rsidRDefault="00DE0228" w:rsidP="00F86D28">
      <w:pPr>
        <w:spacing w:after="0"/>
      </w:pPr>
    </w:p>
    <w:p w14:paraId="22E3B177" w14:textId="77777777" w:rsidR="00320C65" w:rsidRPr="00403248" w:rsidRDefault="00320C65" w:rsidP="00F86D28">
      <w:pPr>
        <w:spacing w:after="0"/>
        <w:rPr>
          <w:b/>
          <w:color w:val="595959" w:themeColor="text1" w:themeTint="A6"/>
          <w:sz w:val="32"/>
        </w:rPr>
      </w:pPr>
      <w:r w:rsidRPr="00403248">
        <w:rPr>
          <w:b/>
          <w:color w:val="595959" w:themeColor="text1" w:themeTint="A6"/>
          <w:sz w:val="32"/>
        </w:rPr>
        <w:t>OPRD Recreation Grants Performance</w:t>
      </w:r>
    </w:p>
    <w:p w14:paraId="141BD436" w14:textId="77777777" w:rsidR="00320C65" w:rsidRPr="00403248" w:rsidRDefault="00320C65" w:rsidP="00F86D28">
      <w:pPr>
        <w:spacing w:after="0"/>
      </w:pPr>
    </w:p>
    <w:p w14:paraId="0AA8D504" w14:textId="71D21871" w:rsidR="00320C65" w:rsidRPr="00403248" w:rsidRDefault="00E27BC4" w:rsidP="00F86D28">
      <w:pPr>
        <w:spacing w:after="0"/>
      </w:pPr>
      <w:r w:rsidRPr="00403248">
        <w:t>List the applying organization’s active OPRD grants and describe the organization’s general performance with active and past grant awards.</w:t>
      </w:r>
    </w:p>
    <w:p w14:paraId="0A00B32D" w14:textId="77777777" w:rsidR="00320C65" w:rsidRPr="00403248" w:rsidRDefault="00320C65" w:rsidP="00F86D28">
      <w:pPr>
        <w:spacing w:after="0"/>
        <w:rPr>
          <w:b/>
          <w:color w:val="595959" w:themeColor="text1" w:themeTint="A6"/>
        </w:rPr>
      </w:pPr>
    </w:p>
    <w:p w14:paraId="6E862696" w14:textId="71D6337F" w:rsidR="00D91109" w:rsidRPr="00403248" w:rsidRDefault="00D91109" w:rsidP="00DE0228">
      <w:pPr>
        <w:spacing w:after="0"/>
        <w:rPr>
          <w:b/>
          <w:color w:val="595959" w:themeColor="text1" w:themeTint="A6"/>
          <w:sz w:val="32"/>
        </w:rPr>
      </w:pPr>
      <w:r w:rsidRPr="00403248">
        <w:rPr>
          <w:b/>
          <w:color w:val="595959" w:themeColor="text1" w:themeTint="A6"/>
          <w:sz w:val="32"/>
        </w:rPr>
        <w:t xml:space="preserve">Organizational Structure: </w:t>
      </w:r>
    </w:p>
    <w:p w14:paraId="4A39670F" w14:textId="77777777" w:rsidR="00D91109" w:rsidRPr="00403248" w:rsidRDefault="00D91109" w:rsidP="00D91109">
      <w:pPr>
        <w:spacing w:after="0"/>
      </w:pPr>
    </w:p>
    <w:p w14:paraId="41827F14" w14:textId="029DA012" w:rsidR="00D91109" w:rsidRPr="00403248" w:rsidRDefault="00D91109" w:rsidP="00D91109">
      <w:pPr>
        <w:spacing w:after="0"/>
        <w:rPr>
          <w:b/>
          <w:color w:val="595959" w:themeColor="text1" w:themeTint="A6"/>
          <w:sz w:val="32"/>
        </w:rPr>
      </w:pPr>
      <w:r w:rsidRPr="00403248">
        <w:t>Briefly describe the organizational structure</w:t>
      </w:r>
      <w:r w:rsidR="00023174" w:rsidRPr="00403248">
        <w:t xml:space="preserve"> of the applying organization</w:t>
      </w:r>
      <w:r w:rsidRPr="00403248">
        <w:t xml:space="preserve">. For government applicants, relevant information includes which department(s) are responsible for managing projects and trail systems. For non-profit applicants, relevant information includes the organization’s mission and the organization’s role in managing </w:t>
      </w:r>
      <w:r w:rsidR="00A91C0A" w:rsidRPr="00403248">
        <w:t>projects, maintaining</w:t>
      </w:r>
      <w:r w:rsidRPr="00403248">
        <w:t xml:space="preserve"> trail systems</w:t>
      </w:r>
      <w:r w:rsidR="00A167A9" w:rsidRPr="00403248">
        <w:t xml:space="preserve">, </w:t>
      </w:r>
      <w:r w:rsidR="00A91C0A" w:rsidRPr="00403248">
        <w:t>etc.</w:t>
      </w:r>
      <w:r w:rsidRPr="00403248">
        <w:t xml:space="preserve"> </w:t>
      </w:r>
    </w:p>
    <w:p w14:paraId="65973146" w14:textId="77777777" w:rsidR="00D91109" w:rsidRPr="00403248" w:rsidRDefault="00D91109" w:rsidP="00DE0228">
      <w:pPr>
        <w:spacing w:after="0"/>
        <w:rPr>
          <w:b/>
          <w:color w:val="595959" w:themeColor="text1" w:themeTint="A6"/>
          <w:sz w:val="32"/>
        </w:rPr>
      </w:pPr>
    </w:p>
    <w:p w14:paraId="6B3A966F" w14:textId="149C5A6A" w:rsidR="00DE0228" w:rsidRPr="00403248" w:rsidRDefault="00DE0228" w:rsidP="00DE0228">
      <w:pPr>
        <w:spacing w:after="0"/>
        <w:rPr>
          <w:b/>
          <w:color w:val="595959" w:themeColor="text1" w:themeTint="A6"/>
          <w:sz w:val="32"/>
        </w:rPr>
      </w:pPr>
      <w:r w:rsidRPr="00403248">
        <w:rPr>
          <w:b/>
          <w:color w:val="595959" w:themeColor="text1" w:themeTint="A6"/>
          <w:sz w:val="32"/>
        </w:rPr>
        <w:lastRenderedPageBreak/>
        <w:t>Non-Profit Partners</w:t>
      </w:r>
    </w:p>
    <w:p w14:paraId="41AA1D28" w14:textId="77777777" w:rsidR="00DE0228" w:rsidRPr="00403248" w:rsidRDefault="00DE0228" w:rsidP="00DE0228">
      <w:pPr>
        <w:spacing w:after="0"/>
      </w:pPr>
    </w:p>
    <w:p w14:paraId="362D52AF" w14:textId="265D78B2" w:rsidR="00DE0228" w:rsidRPr="00403248" w:rsidRDefault="00B17592" w:rsidP="00DE0228">
      <w:pPr>
        <w:spacing w:after="0"/>
      </w:pPr>
      <w:r w:rsidRPr="00403248">
        <w:t>If the applying organization</w:t>
      </w:r>
      <w:r w:rsidR="00C53029" w:rsidRPr="00403248">
        <w:t xml:space="preserve"> doesn’</w:t>
      </w:r>
      <w:r w:rsidR="00DE0228" w:rsidRPr="00403248">
        <w:t xml:space="preserve">t own the land that work will be performed on, describe the land manager’s involvement in the </w:t>
      </w:r>
      <w:r w:rsidRPr="00403248">
        <w:t xml:space="preserve">project </w:t>
      </w:r>
      <w:r w:rsidR="00DE0228" w:rsidRPr="00403248">
        <w:t>planning</w:t>
      </w:r>
      <w:r w:rsidRPr="00403248">
        <w:t>,</w:t>
      </w:r>
      <w:r w:rsidR="00982CBE" w:rsidRPr="00403248">
        <w:t xml:space="preserve"> project</w:t>
      </w:r>
      <w:r w:rsidRPr="00403248">
        <w:t xml:space="preserve"> approval, and level of involvement planned for implementation.</w:t>
      </w:r>
    </w:p>
    <w:p w14:paraId="03C9E489" w14:textId="77777777" w:rsidR="00C53029" w:rsidRPr="00403248" w:rsidRDefault="00C53029" w:rsidP="00DE0228">
      <w:pPr>
        <w:spacing w:after="0"/>
        <w:rPr>
          <w:b/>
          <w:color w:val="595959" w:themeColor="text1" w:themeTint="A6"/>
        </w:rPr>
      </w:pPr>
    </w:p>
    <w:p w14:paraId="735110E4" w14:textId="07340647" w:rsidR="007954C8" w:rsidRPr="00403248" w:rsidRDefault="007954C8" w:rsidP="00DE0228">
      <w:pPr>
        <w:spacing w:after="0"/>
        <w:rPr>
          <w:b/>
          <w:color w:val="595959" w:themeColor="text1" w:themeTint="A6"/>
          <w:sz w:val="32"/>
        </w:rPr>
      </w:pPr>
      <w:r w:rsidRPr="00403248">
        <w:rPr>
          <w:b/>
          <w:color w:val="595959" w:themeColor="text1" w:themeTint="A6"/>
          <w:sz w:val="32"/>
        </w:rPr>
        <w:t>Buy America</w:t>
      </w:r>
      <w:r w:rsidR="00670DB1" w:rsidRPr="00403248">
        <w:rPr>
          <w:b/>
          <w:color w:val="595959" w:themeColor="text1" w:themeTint="A6"/>
          <w:sz w:val="32"/>
        </w:rPr>
        <w:t xml:space="preserve"> (RTP Grant Manual, Section 2, page 1</w:t>
      </w:r>
      <w:r w:rsidR="00D83B70" w:rsidRPr="00403248">
        <w:rPr>
          <w:b/>
          <w:color w:val="595959" w:themeColor="text1" w:themeTint="A6"/>
          <w:sz w:val="32"/>
        </w:rPr>
        <w:t>6</w:t>
      </w:r>
      <w:r w:rsidR="002A554E" w:rsidRPr="00403248">
        <w:rPr>
          <w:b/>
          <w:color w:val="595959" w:themeColor="text1" w:themeTint="A6"/>
          <w:sz w:val="32"/>
        </w:rPr>
        <w:t>-1</w:t>
      </w:r>
      <w:r w:rsidR="00053072" w:rsidRPr="00403248">
        <w:rPr>
          <w:b/>
          <w:color w:val="595959" w:themeColor="text1" w:themeTint="A6"/>
          <w:sz w:val="32"/>
        </w:rPr>
        <w:t>8</w:t>
      </w:r>
      <w:r w:rsidR="00670DB1" w:rsidRPr="00403248">
        <w:rPr>
          <w:b/>
          <w:color w:val="595959" w:themeColor="text1" w:themeTint="A6"/>
          <w:sz w:val="32"/>
        </w:rPr>
        <w:t>)</w:t>
      </w:r>
    </w:p>
    <w:p w14:paraId="0801F2B8" w14:textId="77777777" w:rsidR="007954C8" w:rsidRPr="00403248" w:rsidRDefault="007954C8" w:rsidP="00DE0228">
      <w:pPr>
        <w:spacing w:after="0"/>
        <w:rPr>
          <w:b/>
          <w:color w:val="595959" w:themeColor="text1" w:themeTint="A6"/>
        </w:rPr>
      </w:pPr>
    </w:p>
    <w:p w14:paraId="0F63B2B9" w14:textId="6DFD82AC" w:rsidR="00D026E6" w:rsidRPr="00403248" w:rsidRDefault="00BB119D" w:rsidP="00477494">
      <w:pPr>
        <w:spacing w:after="0"/>
      </w:pPr>
      <w:r w:rsidRPr="00403248">
        <w:t>If the total</w:t>
      </w:r>
      <w:r w:rsidR="00053072" w:rsidRPr="00403248">
        <w:t xml:space="preserve"> of federal funds in the project budget, including RTP funds, is $500,000 or more</w:t>
      </w:r>
      <w:r w:rsidR="00477494" w:rsidRPr="00403248">
        <w:t xml:space="preserve">, has the applicant verified the availability of materials and products that comply with FHWA Buy America rules and the Build America, Buy America Act? These requirements have been waived </w:t>
      </w:r>
      <w:r w:rsidR="001970FA" w:rsidRPr="00403248">
        <w:t xml:space="preserve">if the total </w:t>
      </w:r>
      <w:r w:rsidRPr="00403248">
        <w:t>federal funding</w:t>
      </w:r>
      <w:r w:rsidR="001970FA" w:rsidRPr="00403248">
        <w:t xml:space="preserve"> is less than $500,000. </w:t>
      </w:r>
    </w:p>
    <w:p w14:paraId="3827A44B" w14:textId="77777777" w:rsidR="007954C8" w:rsidRPr="00403248" w:rsidRDefault="007954C8" w:rsidP="00DE0228">
      <w:pPr>
        <w:spacing w:after="0"/>
        <w:rPr>
          <w:b/>
          <w:color w:val="595959" w:themeColor="text1" w:themeTint="A6"/>
        </w:rPr>
      </w:pPr>
    </w:p>
    <w:p w14:paraId="63D69C3F" w14:textId="77777777" w:rsidR="00C53029" w:rsidRPr="00403248" w:rsidRDefault="00C53029" w:rsidP="00DE0228">
      <w:pPr>
        <w:spacing w:after="0"/>
        <w:rPr>
          <w:b/>
          <w:color w:val="595959" w:themeColor="text1" w:themeTint="A6"/>
          <w:sz w:val="32"/>
        </w:rPr>
      </w:pPr>
      <w:r w:rsidRPr="00403248">
        <w:rPr>
          <w:b/>
          <w:color w:val="595959" w:themeColor="text1" w:themeTint="A6"/>
          <w:sz w:val="32"/>
        </w:rPr>
        <w:t>Miscellaneous Financial</w:t>
      </w:r>
    </w:p>
    <w:p w14:paraId="3B351645" w14:textId="77777777" w:rsidR="00C53029" w:rsidRPr="00403248" w:rsidRDefault="00C53029" w:rsidP="00DE0228">
      <w:pPr>
        <w:spacing w:after="0"/>
      </w:pPr>
    </w:p>
    <w:p w14:paraId="7EA438CB" w14:textId="507EE60D" w:rsidR="00C53029" w:rsidRPr="00403248" w:rsidRDefault="00C53029" w:rsidP="00DE0228">
      <w:pPr>
        <w:spacing w:after="0"/>
      </w:pPr>
      <w:r w:rsidRPr="00403248">
        <w:t>If any pre-agreement project planning or environmental</w:t>
      </w:r>
      <w:r w:rsidR="00344FD1" w:rsidRPr="00403248">
        <w:t>/cultural resource</w:t>
      </w:r>
      <w:r w:rsidRPr="00403248">
        <w:t xml:space="preserve"> review is included in the match, describe those budget </w:t>
      </w:r>
      <w:r w:rsidR="006E162C" w:rsidRPr="00403248">
        <w:t>elements,</w:t>
      </w:r>
      <w:r w:rsidRPr="00403248">
        <w:t xml:space="preserve"> and indicate when the pre-agreement </w:t>
      </w:r>
      <w:r w:rsidR="00B74971" w:rsidRPr="00403248">
        <w:t>costs were or will be incurred</w:t>
      </w:r>
      <w:r w:rsidRPr="00403248">
        <w:t>.</w:t>
      </w:r>
      <w:r w:rsidR="00344FD1" w:rsidRPr="00403248">
        <w:t xml:space="preserve"> Pre-agreement means costs incurred prior to grant award and Notice to Proceed. These costs are only eligible as match and cannot include construction.</w:t>
      </w:r>
      <w:r w:rsidRPr="00403248">
        <w:t xml:space="preserve"> </w:t>
      </w:r>
      <w:r w:rsidR="00965478" w:rsidRPr="00403248">
        <w:t xml:space="preserve">See RTP Grant Manual Section 2.3B. </w:t>
      </w:r>
    </w:p>
    <w:p w14:paraId="7D23BAE1" w14:textId="77777777" w:rsidR="00C53029" w:rsidRPr="00403248" w:rsidRDefault="00C53029" w:rsidP="00DE0228">
      <w:pPr>
        <w:spacing w:after="0"/>
      </w:pPr>
    </w:p>
    <w:p w14:paraId="5EC542BF" w14:textId="4E3724AD" w:rsidR="00C53029" w:rsidRPr="00403248" w:rsidRDefault="00B17592" w:rsidP="00DE0228">
      <w:pPr>
        <w:spacing w:after="0"/>
      </w:pPr>
      <w:r w:rsidRPr="00403248">
        <w:t>If the applying organization doesn’</w:t>
      </w:r>
      <w:r w:rsidR="00C53029" w:rsidRPr="00403248">
        <w:t xml:space="preserve">t have the financial capacity to pay for expenses prior to submitting reimbursement requests, indicate that here. The RTP Grant Coordinator will follow up </w:t>
      </w:r>
      <w:r w:rsidR="00D91109" w:rsidRPr="00403248">
        <w:t>to discuss options</w:t>
      </w:r>
      <w:r w:rsidR="00C53029" w:rsidRPr="00403248">
        <w:t xml:space="preserve">. </w:t>
      </w:r>
    </w:p>
    <w:p w14:paraId="09CC3A27" w14:textId="7ADFA5E2" w:rsidR="00D91109" w:rsidRPr="00403248" w:rsidRDefault="00D91109" w:rsidP="00DE0228">
      <w:pPr>
        <w:spacing w:after="0"/>
      </w:pPr>
    </w:p>
    <w:p w14:paraId="70EBC662" w14:textId="1E379AD7" w:rsidR="00D91109" w:rsidRPr="00403248" w:rsidRDefault="00D91109" w:rsidP="00DE0228">
      <w:pPr>
        <w:spacing w:after="0"/>
      </w:pPr>
      <w:r w:rsidRPr="00403248">
        <w:t xml:space="preserve">Non-profit applicants: describe the organization’s experience following federal and state procurement laws. </w:t>
      </w:r>
    </w:p>
    <w:p w14:paraId="51CC027E" w14:textId="77777777" w:rsidR="00082B9D" w:rsidRPr="00403248" w:rsidRDefault="00082B9D" w:rsidP="00CE432B">
      <w:pPr>
        <w:spacing w:after="0"/>
      </w:pPr>
    </w:p>
    <w:p w14:paraId="1D67EB46" w14:textId="48CB428A" w:rsidR="009D082C" w:rsidRPr="00082B9D" w:rsidRDefault="009D082C" w:rsidP="00CE432B">
      <w:pPr>
        <w:spacing w:after="0"/>
      </w:pPr>
      <w:r w:rsidRPr="00403248">
        <w:t>Will state prevailing wage requirements apply to any contracts funded by RTP (yes, no, unsure, or waiting on a determination from BOLI)</w:t>
      </w:r>
      <w:r w:rsidR="00880D2A" w:rsidRPr="00403248">
        <w:t>?</w:t>
      </w:r>
      <w:r w:rsidRPr="00403248">
        <w:t xml:space="preserve"> Note: RTP is exempt from </w:t>
      </w:r>
      <w:r w:rsidR="007549F5" w:rsidRPr="00403248">
        <w:t>the federal</w:t>
      </w:r>
      <w:r w:rsidRPr="00403248">
        <w:t xml:space="preserve"> Davis-Bacon Act requirements unless the project is within the road </w:t>
      </w:r>
      <w:r w:rsidR="007549F5" w:rsidRPr="00403248">
        <w:t>right-of-way of a federal aid highway.</w:t>
      </w:r>
      <w:r w:rsidR="007549F5">
        <w:t xml:space="preserve"> </w:t>
      </w:r>
    </w:p>
    <w:sectPr w:rsidR="009D082C" w:rsidRPr="00082B9D" w:rsidSect="00613626">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117F4"/>
    <w:multiLevelType w:val="hybridMultilevel"/>
    <w:tmpl w:val="45C27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33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32B"/>
    <w:rsid w:val="00000AE2"/>
    <w:rsid w:val="000044EB"/>
    <w:rsid w:val="00005FBC"/>
    <w:rsid w:val="00023174"/>
    <w:rsid w:val="00053072"/>
    <w:rsid w:val="000573F7"/>
    <w:rsid w:val="00082B9D"/>
    <w:rsid w:val="00095C13"/>
    <w:rsid w:val="000D74B2"/>
    <w:rsid w:val="000E7261"/>
    <w:rsid w:val="00114915"/>
    <w:rsid w:val="001273F7"/>
    <w:rsid w:val="00172BA0"/>
    <w:rsid w:val="00186D44"/>
    <w:rsid w:val="001970FA"/>
    <w:rsid w:val="001A0EEC"/>
    <w:rsid w:val="001C6526"/>
    <w:rsid w:val="001C7425"/>
    <w:rsid w:val="001E3B99"/>
    <w:rsid w:val="001F08A5"/>
    <w:rsid w:val="00206B9F"/>
    <w:rsid w:val="00217BF4"/>
    <w:rsid w:val="002A554E"/>
    <w:rsid w:val="002E4DE7"/>
    <w:rsid w:val="002F4AC5"/>
    <w:rsid w:val="00312B3C"/>
    <w:rsid w:val="00320C65"/>
    <w:rsid w:val="003404AA"/>
    <w:rsid w:val="00344FD1"/>
    <w:rsid w:val="00355A32"/>
    <w:rsid w:val="00364C09"/>
    <w:rsid w:val="0037046E"/>
    <w:rsid w:val="003755E7"/>
    <w:rsid w:val="003851D3"/>
    <w:rsid w:val="0038592A"/>
    <w:rsid w:val="00390116"/>
    <w:rsid w:val="003B2F81"/>
    <w:rsid w:val="003C2BB8"/>
    <w:rsid w:val="003C77A1"/>
    <w:rsid w:val="003D0E52"/>
    <w:rsid w:val="003F08C8"/>
    <w:rsid w:val="003F4E87"/>
    <w:rsid w:val="00401E39"/>
    <w:rsid w:val="00403248"/>
    <w:rsid w:val="004034BC"/>
    <w:rsid w:val="0040693C"/>
    <w:rsid w:val="00435B5B"/>
    <w:rsid w:val="00442628"/>
    <w:rsid w:val="004631EF"/>
    <w:rsid w:val="00477494"/>
    <w:rsid w:val="004B638F"/>
    <w:rsid w:val="004B667C"/>
    <w:rsid w:val="004D1A1B"/>
    <w:rsid w:val="00520402"/>
    <w:rsid w:val="00543758"/>
    <w:rsid w:val="00544531"/>
    <w:rsid w:val="00553B8B"/>
    <w:rsid w:val="005564C3"/>
    <w:rsid w:val="005B488F"/>
    <w:rsid w:val="005B4D4C"/>
    <w:rsid w:val="005E2102"/>
    <w:rsid w:val="005E72B4"/>
    <w:rsid w:val="005E7CAA"/>
    <w:rsid w:val="005F427A"/>
    <w:rsid w:val="00613626"/>
    <w:rsid w:val="00644F06"/>
    <w:rsid w:val="00656694"/>
    <w:rsid w:val="00657E22"/>
    <w:rsid w:val="00670DB1"/>
    <w:rsid w:val="0069458F"/>
    <w:rsid w:val="00697C63"/>
    <w:rsid w:val="006C1274"/>
    <w:rsid w:val="006C47EB"/>
    <w:rsid w:val="006C56E0"/>
    <w:rsid w:val="006C5B76"/>
    <w:rsid w:val="006D354C"/>
    <w:rsid w:val="006E162C"/>
    <w:rsid w:val="006F111C"/>
    <w:rsid w:val="00701F96"/>
    <w:rsid w:val="0070321A"/>
    <w:rsid w:val="0073050A"/>
    <w:rsid w:val="007549F5"/>
    <w:rsid w:val="007954C8"/>
    <w:rsid w:val="007B5794"/>
    <w:rsid w:val="008105EB"/>
    <w:rsid w:val="00837067"/>
    <w:rsid w:val="00857587"/>
    <w:rsid w:val="00857D2D"/>
    <w:rsid w:val="00880D2A"/>
    <w:rsid w:val="0089213F"/>
    <w:rsid w:val="008A00D6"/>
    <w:rsid w:val="008A58DF"/>
    <w:rsid w:val="008C0B89"/>
    <w:rsid w:val="008F26C2"/>
    <w:rsid w:val="008F4F9F"/>
    <w:rsid w:val="009578BE"/>
    <w:rsid w:val="00965478"/>
    <w:rsid w:val="00967A11"/>
    <w:rsid w:val="00982CBE"/>
    <w:rsid w:val="009A4853"/>
    <w:rsid w:val="009C0D35"/>
    <w:rsid w:val="009D082C"/>
    <w:rsid w:val="009D618A"/>
    <w:rsid w:val="009E26F6"/>
    <w:rsid w:val="00A167A9"/>
    <w:rsid w:val="00A33C66"/>
    <w:rsid w:val="00A454E8"/>
    <w:rsid w:val="00A57533"/>
    <w:rsid w:val="00A72971"/>
    <w:rsid w:val="00A91C0A"/>
    <w:rsid w:val="00AA0C83"/>
    <w:rsid w:val="00AA78C8"/>
    <w:rsid w:val="00AB549C"/>
    <w:rsid w:val="00AC2A4C"/>
    <w:rsid w:val="00AE0351"/>
    <w:rsid w:val="00B1723F"/>
    <w:rsid w:val="00B17592"/>
    <w:rsid w:val="00B4062C"/>
    <w:rsid w:val="00B74971"/>
    <w:rsid w:val="00BA0121"/>
    <w:rsid w:val="00BB119D"/>
    <w:rsid w:val="00BC1E2A"/>
    <w:rsid w:val="00BC3D57"/>
    <w:rsid w:val="00BD56C9"/>
    <w:rsid w:val="00C53029"/>
    <w:rsid w:val="00C627AE"/>
    <w:rsid w:val="00C712F6"/>
    <w:rsid w:val="00C71A14"/>
    <w:rsid w:val="00CB0637"/>
    <w:rsid w:val="00CB77FA"/>
    <w:rsid w:val="00CC6CF6"/>
    <w:rsid w:val="00CD1106"/>
    <w:rsid w:val="00CE432B"/>
    <w:rsid w:val="00CF3BF0"/>
    <w:rsid w:val="00D00925"/>
    <w:rsid w:val="00D026E6"/>
    <w:rsid w:val="00D83B70"/>
    <w:rsid w:val="00D91109"/>
    <w:rsid w:val="00D94EA4"/>
    <w:rsid w:val="00DA2636"/>
    <w:rsid w:val="00DE0228"/>
    <w:rsid w:val="00DF4A6F"/>
    <w:rsid w:val="00E27BC4"/>
    <w:rsid w:val="00E46ACF"/>
    <w:rsid w:val="00E811D5"/>
    <w:rsid w:val="00E90E7F"/>
    <w:rsid w:val="00EB568B"/>
    <w:rsid w:val="00EB6733"/>
    <w:rsid w:val="00ED4DFD"/>
    <w:rsid w:val="00EE72C8"/>
    <w:rsid w:val="00F25E85"/>
    <w:rsid w:val="00F4166C"/>
    <w:rsid w:val="00F468ED"/>
    <w:rsid w:val="00F47A3D"/>
    <w:rsid w:val="00F53A7D"/>
    <w:rsid w:val="00F670A0"/>
    <w:rsid w:val="00F67BB3"/>
    <w:rsid w:val="00F70FE4"/>
    <w:rsid w:val="00F86D28"/>
    <w:rsid w:val="00F87D7A"/>
    <w:rsid w:val="00FB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52013C3E"/>
  <w15:docId w15:val="{1BD16785-46B6-4C4A-895B-D72F6B59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32B"/>
    <w:rPr>
      <w:color w:val="0000FF" w:themeColor="hyperlink"/>
      <w:u w:val="single"/>
    </w:rPr>
  </w:style>
  <w:style w:type="paragraph" w:styleId="BalloonText">
    <w:name w:val="Balloon Text"/>
    <w:basedOn w:val="Normal"/>
    <w:link w:val="BalloonTextChar"/>
    <w:uiPriority w:val="99"/>
    <w:semiHidden/>
    <w:unhideWhenUsed/>
    <w:rsid w:val="003F4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E87"/>
    <w:rPr>
      <w:rFonts w:ascii="Tahoma" w:hAnsi="Tahoma" w:cs="Tahoma"/>
      <w:sz w:val="16"/>
      <w:szCs w:val="16"/>
    </w:rPr>
  </w:style>
  <w:style w:type="paragraph" w:styleId="ListParagraph">
    <w:name w:val="List Paragraph"/>
    <w:basedOn w:val="Normal"/>
    <w:uiPriority w:val="34"/>
    <w:qFormat/>
    <w:rsid w:val="003F4E87"/>
    <w:pPr>
      <w:ind w:left="720"/>
      <w:contextualSpacing/>
    </w:pPr>
  </w:style>
  <w:style w:type="character" w:styleId="CommentReference">
    <w:name w:val="annotation reference"/>
    <w:basedOn w:val="DefaultParagraphFont"/>
    <w:uiPriority w:val="99"/>
    <w:semiHidden/>
    <w:unhideWhenUsed/>
    <w:rsid w:val="00172BA0"/>
    <w:rPr>
      <w:sz w:val="16"/>
      <w:szCs w:val="16"/>
    </w:rPr>
  </w:style>
  <w:style w:type="paragraph" w:styleId="CommentText">
    <w:name w:val="annotation text"/>
    <w:basedOn w:val="Normal"/>
    <w:link w:val="CommentTextChar"/>
    <w:uiPriority w:val="99"/>
    <w:unhideWhenUsed/>
    <w:rsid w:val="00172BA0"/>
    <w:pPr>
      <w:spacing w:line="240" w:lineRule="auto"/>
    </w:pPr>
    <w:rPr>
      <w:sz w:val="20"/>
      <w:szCs w:val="20"/>
    </w:rPr>
  </w:style>
  <w:style w:type="character" w:customStyle="1" w:styleId="CommentTextChar">
    <w:name w:val="Comment Text Char"/>
    <w:basedOn w:val="DefaultParagraphFont"/>
    <w:link w:val="CommentText"/>
    <w:uiPriority w:val="99"/>
    <w:rsid w:val="00172BA0"/>
    <w:rPr>
      <w:sz w:val="20"/>
      <w:szCs w:val="20"/>
    </w:rPr>
  </w:style>
  <w:style w:type="paragraph" w:styleId="CommentSubject">
    <w:name w:val="annotation subject"/>
    <w:basedOn w:val="CommentText"/>
    <w:next w:val="CommentText"/>
    <w:link w:val="CommentSubjectChar"/>
    <w:uiPriority w:val="99"/>
    <w:semiHidden/>
    <w:unhideWhenUsed/>
    <w:rsid w:val="00172BA0"/>
    <w:rPr>
      <w:b/>
      <w:bCs/>
    </w:rPr>
  </w:style>
  <w:style w:type="character" w:customStyle="1" w:styleId="CommentSubjectChar">
    <w:name w:val="Comment Subject Char"/>
    <w:basedOn w:val="CommentTextChar"/>
    <w:link w:val="CommentSubject"/>
    <w:uiPriority w:val="99"/>
    <w:semiHidden/>
    <w:rsid w:val="00172BA0"/>
    <w:rPr>
      <w:b/>
      <w:bCs/>
      <w:sz w:val="20"/>
      <w:szCs w:val="20"/>
    </w:rPr>
  </w:style>
  <w:style w:type="paragraph" w:styleId="Revision">
    <w:name w:val="Revision"/>
    <w:hidden/>
    <w:uiPriority w:val="99"/>
    <w:semiHidden/>
    <w:rsid w:val="00A167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prd/GRA/Pages/GRA-rtp.asp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https://OPRDGrants.org"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gs xmlns="c005052c-fb1a-41f0-82de-57c309266e91">RTP</Tag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318C66-338F-44EE-B84A-7BE6191FE11D}">
  <ds:schemaRefs>
    <ds:schemaRef ds:uri="http://schemas.openxmlformats.org/officeDocument/2006/bibliography"/>
  </ds:schemaRefs>
</ds:datastoreItem>
</file>

<file path=customXml/itemProps2.xml><?xml version="1.0" encoding="utf-8"?>
<ds:datastoreItem xmlns:ds="http://schemas.openxmlformats.org/officeDocument/2006/customXml" ds:itemID="{1BA9EC11-855B-47CF-8288-05FB2E633098}"/>
</file>

<file path=customXml/itemProps3.xml><?xml version="1.0" encoding="utf-8"?>
<ds:datastoreItem xmlns:ds="http://schemas.openxmlformats.org/officeDocument/2006/customXml" ds:itemID="{443A4C7A-C071-4604-9F22-F8162ECEA295}"/>
</file>

<file path=customXml/itemProps4.xml><?xml version="1.0" encoding="utf-8"?>
<ds:datastoreItem xmlns:ds="http://schemas.openxmlformats.org/officeDocument/2006/customXml" ds:itemID="{710625AE-B99E-47A7-852F-EF166665B4E5}"/>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2742</TotalTime>
  <Pages>10</Pages>
  <Words>2566</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 Bellefeuille</dc:creator>
  <cp:lastModifiedBy>BELLEFEUILLE Jodi * OPRD</cp:lastModifiedBy>
  <cp:revision>9</cp:revision>
  <cp:lastPrinted>2019-03-28T19:39:00Z</cp:lastPrinted>
  <dcterms:created xsi:type="dcterms:W3CDTF">2025-07-21T15:52:00Z</dcterms:created>
  <dcterms:modified xsi:type="dcterms:W3CDTF">2025-08-28T23:22:00Z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2024-08-15T15:25:43Z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6d9f8ab3-746a-4f4a-9fdf-78fcf373127c</vt:lpwstr>
  </property>
  <property fmtid="{D5CDD505-2E9C-101B-9397-08002B2CF9AE}" pid="8" name="MSIP_Label_09b73270-2993-4076-be47-9c78f42a1e84_ContentBits">
    <vt:lpwstr>0</vt:lpwstr>
  </property>
  <property fmtid="{D5CDD505-2E9C-101B-9397-08002B2CF9AE}" pid="9" name="ContentTypeId">
    <vt:lpwstr>0x010100B7294ABE8A00B7409C332BA874183FF5</vt:lpwstr>
  </property>
</Properties>
</file>