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CD95" w14:textId="588E728F" w:rsidR="00E4439C" w:rsidRPr="00E4439C" w:rsidRDefault="00C344BD" w:rsidP="001F3B13">
      <w:pPr>
        <w:spacing w:line="276" w:lineRule="auto"/>
        <w:rPr>
          <w:rFonts w:cstheme="minorHAnsi"/>
          <w:sz w:val="22"/>
          <w:szCs w:val="22"/>
        </w:rPr>
      </w:pPr>
      <w:r>
        <w:rPr>
          <w:noProof/>
        </w:rPr>
        <w:drawing>
          <wp:anchor distT="0" distB="0" distL="114300" distR="114300" simplePos="0" relativeHeight="251662336" behindDoc="1" locked="0" layoutInCell="1" allowOverlap="1" wp14:anchorId="358DEC40" wp14:editId="79A98925">
            <wp:simplePos x="0" y="0"/>
            <wp:positionH relativeFrom="margin">
              <wp:posOffset>2091083</wp:posOffset>
            </wp:positionH>
            <wp:positionV relativeFrom="paragraph">
              <wp:posOffset>193</wp:posOffset>
            </wp:positionV>
            <wp:extent cx="2447925" cy="1198880"/>
            <wp:effectExtent l="0" t="0" r="9525" b="1270"/>
            <wp:wrapTight wrapText="bothSides">
              <wp:wrapPolygon edited="0">
                <wp:start x="0" y="0"/>
                <wp:lineTo x="0" y="21280"/>
                <wp:lineTo x="21516" y="21280"/>
                <wp:lineTo x="21516" y="0"/>
                <wp:lineTo x="0" y="0"/>
              </wp:wrapPolygon>
            </wp:wrapTight>
            <wp:docPr id="4" name="image1.jpeg" descr="S:\Collective\Communication Tools\Logos\HECC Logo\HECC logo sized for Standard Print Documents\Logo - HECC - Ge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7925" cy="1198880"/>
                    </a:xfrm>
                    <a:prstGeom prst="rect">
                      <a:avLst/>
                    </a:prstGeom>
                  </pic:spPr>
                </pic:pic>
              </a:graphicData>
            </a:graphic>
            <wp14:sizeRelH relativeFrom="page">
              <wp14:pctWidth>0</wp14:pctWidth>
            </wp14:sizeRelH>
            <wp14:sizeRelV relativeFrom="page">
              <wp14:pctHeight>0</wp14:pctHeight>
            </wp14:sizeRelV>
          </wp:anchor>
        </w:drawing>
      </w:r>
    </w:p>
    <w:p w14:paraId="5D76B893" w14:textId="57B86884" w:rsidR="00E4439C" w:rsidRPr="00E4439C" w:rsidRDefault="00E4439C" w:rsidP="001F3B13">
      <w:pPr>
        <w:spacing w:line="276" w:lineRule="auto"/>
        <w:rPr>
          <w:rFonts w:cstheme="minorHAnsi"/>
          <w:sz w:val="22"/>
          <w:szCs w:val="22"/>
        </w:rPr>
      </w:pPr>
    </w:p>
    <w:p w14:paraId="2E93CB60" w14:textId="57E27D26" w:rsidR="00E4439C" w:rsidRPr="00E4439C" w:rsidRDefault="00E4439C" w:rsidP="001F3B13">
      <w:pPr>
        <w:spacing w:line="276" w:lineRule="auto"/>
        <w:rPr>
          <w:rFonts w:cstheme="minorHAnsi"/>
          <w:sz w:val="22"/>
          <w:szCs w:val="22"/>
        </w:rPr>
      </w:pPr>
    </w:p>
    <w:p w14:paraId="76EDF1E5" w14:textId="7C14B9E2" w:rsidR="00E4439C" w:rsidRPr="00E4439C" w:rsidRDefault="00E4439C" w:rsidP="001F3B13">
      <w:pPr>
        <w:spacing w:line="276" w:lineRule="auto"/>
        <w:rPr>
          <w:rFonts w:cstheme="minorHAnsi"/>
          <w:sz w:val="22"/>
          <w:szCs w:val="22"/>
        </w:rPr>
      </w:pPr>
    </w:p>
    <w:p w14:paraId="5887657D" w14:textId="77777777" w:rsidR="004048B6" w:rsidRDefault="004048B6" w:rsidP="00C344BD">
      <w:pPr>
        <w:tabs>
          <w:tab w:val="left" w:pos="4575"/>
        </w:tabs>
        <w:spacing w:line="276" w:lineRule="auto"/>
        <w:rPr>
          <w:rFonts w:ascii="Cambria" w:hAnsi="Cambria" w:cstheme="minorHAnsi"/>
          <w:b/>
          <w:bCs/>
          <w:sz w:val="36"/>
          <w:szCs w:val="36"/>
        </w:rPr>
      </w:pPr>
    </w:p>
    <w:p w14:paraId="011C48F9" w14:textId="6C7E8512" w:rsidR="00E739C1" w:rsidRDefault="00E739C1" w:rsidP="00E739C1">
      <w:pPr>
        <w:tabs>
          <w:tab w:val="left" w:pos="4575"/>
        </w:tabs>
        <w:spacing w:line="276" w:lineRule="auto"/>
        <w:jc w:val="center"/>
        <w:rPr>
          <w:rFonts w:ascii="Cambria" w:hAnsi="Cambria" w:cstheme="minorHAnsi"/>
          <w:b/>
          <w:bCs/>
          <w:sz w:val="36"/>
          <w:szCs w:val="36"/>
        </w:rPr>
      </w:pPr>
      <w:r w:rsidRPr="00544578">
        <w:rPr>
          <w:rFonts w:ascii="Cambria" w:hAnsi="Cambria" w:cstheme="minorHAnsi"/>
          <w:b/>
          <w:bCs/>
          <w:sz w:val="36"/>
          <w:szCs w:val="36"/>
        </w:rPr>
        <w:t>State of Oregon</w:t>
      </w:r>
    </w:p>
    <w:p w14:paraId="35460CB5" w14:textId="65425C13" w:rsidR="00E739C1" w:rsidRPr="00544578" w:rsidRDefault="00E4439C" w:rsidP="00FB3D3D">
      <w:pPr>
        <w:spacing w:line="276" w:lineRule="auto"/>
        <w:rPr>
          <w:rFonts w:ascii="Cambria" w:hAnsi="Cambria" w:cstheme="minorHAnsi"/>
          <w:b/>
          <w:bCs/>
          <w:sz w:val="36"/>
          <w:szCs w:val="36"/>
        </w:rPr>
      </w:pPr>
      <w:r w:rsidRPr="00BE196C">
        <w:rPr>
          <w:rFonts w:ascii="Cambria" w:hAnsi="Cambria" w:cstheme="minorHAnsi"/>
          <w:b/>
          <w:bCs/>
          <w:sz w:val="36"/>
          <w:szCs w:val="36"/>
        </w:rPr>
        <w:t>20</w:t>
      </w:r>
      <w:r w:rsidR="006A7318" w:rsidRPr="00BE196C">
        <w:rPr>
          <w:rFonts w:ascii="Cambria" w:hAnsi="Cambria" w:cstheme="minorHAnsi"/>
          <w:b/>
          <w:bCs/>
          <w:sz w:val="36"/>
          <w:szCs w:val="36"/>
        </w:rPr>
        <w:t>2</w:t>
      </w:r>
      <w:r w:rsidR="00B6147B" w:rsidRPr="00BE196C">
        <w:rPr>
          <w:rFonts w:ascii="Cambria" w:hAnsi="Cambria" w:cstheme="minorHAnsi"/>
          <w:b/>
          <w:bCs/>
          <w:sz w:val="36"/>
          <w:szCs w:val="36"/>
        </w:rPr>
        <w:t>6</w:t>
      </w:r>
      <w:r w:rsidRPr="00BE196C">
        <w:rPr>
          <w:rFonts w:ascii="Cambria" w:hAnsi="Cambria" w:cstheme="minorHAnsi"/>
          <w:b/>
          <w:bCs/>
          <w:sz w:val="36"/>
          <w:szCs w:val="36"/>
        </w:rPr>
        <w:t>-2</w:t>
      </w:r>
      <w:r w:rsidR="006A7318" w:rsidRPr="00BE196C">
        <w:rPr>
          <w:rFonts w:ascii="Cambria" w:hAnsi="Cambria" w:cstheme="minorHAnsi"/>
          <w:b/>
          <w:bCs/>
          <w:sz w:val="36"/>
          <w:szCs w:val="36"/>
        </w:rPr>
        <w:t>02</w:t>
      </w:r>
      <w:r w:rsidR="00B6147B" w:rsidRPr="00BE196C">
        <w:rPr>
          <w:rFonts w:ascii="Cambria" w:hAnsi="Cambria" w:cstheme="minorHAnsi"/>
          <w:b/>
          <w:bCs/>
          <w:sz w:val="36"/>
          <w:szCs w:val="36"/>
        </w:rPr>
        <w:t>7</w:t>
      </w:r>
      <w:r w:rsidRPr="00544578">
        <w:rPr>
          <w:rFonts w:ascii="Cambria" w:hAnsi="Cambria" w:cstheme="minorHAnsi"/>
          <w:b/>
          <w:bCs/>
          <w:sz w:val="36"/>
          <w:szCs w:val="36"/>
        </w:rPr>
        <w:t xml:space="preserve"> AmeriCorps Formula Funding Grant Opportunity</w:t>
      </w:r>
    </w:p>
    <w:p w14:paraId="044D5C2A" w14:textId="2939FB91" w:rsidR="00E4439C" w:rsidRDefault="00E4439C" w:rsidP="00274290">
      <w:pPr>
        <w:spacing w:before="360" w:line="276" w:lineRule="auto"/>
        <w:jc w:val="center"/>
        <w:rPr>
          <w:rFonts w:ascii="Cambria" w:hAnsi="Cambria" w:cstheme="minorHAnsi"/>
          <w:sz w:val="28"/>
          <w:szCs w:val="28"/>
        </w:rPr>
      </w:pPr>
      <w:r w:rsidRPr="00067C5D">
        <w:rPr>
          <w:rFonts w:ascii="Cambria" w:hAnsi="Cambria" w:cstheme="minorHAnsi"/>
          <w:sz w:val="28"/>
          <w:szCs w:val="28"/>
        </w:rPr>
        <w:t>Request for Applications (</w:t>
      </w:r>
      <w:r w:rsidR="00EE18FA">
        <w:rPr>
          <w:rFonts w:ascii="Cambria" w:hAnsi="Cambria" w:cstheme="minorHAnsi"/>
          <w:sz w:val="28"/>
          <w:szCs w:val="28"/>
        </w:rPr>
        <w:t>“</w:t>
      </w:r>
      <w:r w:rsidRPr="00067C5D">
        <w:rPr>
          <w:rFonts w:ascii="Cambria" w:hAnsi="Cambria" w:cstheme="minorHAnsi"/>
          <w:sz w:val="28"/>
          <w:szCs w:val="28"/>
        </w:rPr>
        <w:t>RFA</w:t>
      </w:r>
      <w:r w:rsidR="00EE18FA">
        <w:rPr>
          <w:rFonts w:ascii="Cambria" w:hAnsi="Cambria" w:cstheme="minorHAnsi"/>
          <w:sz w:val="28"/>
          <w:szCs w:val="28"/>
        </w:rPr>
        <w:t>”</w:t>
      </w:r>
      <w:r w:rsidRPr="00067C5D">
        <w:rPr>
          <w:rFonts w:ascii="Cambria" w:hAnsi="Cambria" w:cstheme="minorHAnsi"/>
          <w:sz w:val="28"/>
          <w:szCs w:val="28"/>
        </w:rPr>
        <w:t>)</w:t>
      </w:r>
      <w:r w:rsidR="00D748D7" w:rsidRPr="00067C5D">
        <w:rPr>
          <w:rFonts w:ascii="Cambria" w:hAnsi="Cambria" w:cstheme="minorHAnsi"/>
          <w:sz w:val="28"/>
          <w:szCs w:val="28"/>
        </w:rPr>
        <w:t xml:space="preserve"> </w:t>
      </w:r>
      <w:r w:rsidR="0013628B">
        <w:rPr>
          <w:rFonts w:ascii="Cambria" w:hAnsi="Cambria" w:cstheme="minorHAnsi"/>
          <w:sz w:val="28"/>
          <w:szCs w:val="28"/>
        </w:rPr>
        <w:t xml:space="preserve">HECC </w:t>
      </w:r>
      <w:r w:rsidR="005C13CA">
        <w:rPr>
          <w:rFonts w:ascii="Cambria" w:hAnsi="Cambria" w:cstheme="minorHAnsi"/>
          <w:sz w:val="28"/>
          <w:szCs w:val="28"/>
        </w:rPr>
        <w:t>26-009</w:t>
      </w:r>
    </w:p>
    <w:p w14:paraId="5462F1D8" w14:textId="7734B945" w:rsidR="00D748D7" w:rsidRPr="00544578" w:rsidRDefault="00D856A4" w:rsidP="00C751BF">
      <w:pPr>
        <w:spacing w:before="360" w:line="276" w:lineRule="auto"/>
        <w:rPr>
          <w:rFonts w:ascii="Cambria" w:hAnsi="Cambria" w:cstheme="minorHAnsi"/>
          <w:sz w:val="28"/>
          <w:szCs w:val="28"/>
        </w:rPr>
      </w:pPr>
      <w:r>
        <w:rPr>
          <w:noProof/>
        </w:rPr>
        <mc:AlternateContent>
          <mc:Choice Requires="wps">
            <w:drawing>
              <wp:anchor distT="45720" distB="45720" distL="114300" distR="114300" simplePos="0" relativeHeight="251664384" behindDoc="0" locked="0" layoutInCell="1" allowOverlap="1" wp14:anchorId="131D7457" wp14:editId="08426BF8">
                <wp:simplePos x="0" y="0"/>
                <wp:positionH relativeFrom="margin">
                  <wp:align>center</wp:align>
                </wp:positionH>
                <wp:positionV relativeFrom="paragraph">
                  <wp:posOffset>450215</wp:posOffset>
                </wp:positionV>
                <wp:extent cx="4381500" cy="963295"/>
                <wp:effectExtent l="0" t="0" r="0" b="889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963295"/>
                        </a:xfrm>
                        <a:prstGeom prst="rect">
                          <a:avLst/>
                        </a:prstGeom>
                        <a:solidFill>
                          <a:srgbClr val="FFFFFF"/>
                        </a:solidFill>
                        <a:ln w="9525">
                          <a:solidFill>
                            <a:srgbClr val="000000"/>
                          </a:solidFill>
                          <a:miter lim="800000"/>
                          <a:headEnd/>
                          <a:tailEnd/>
                        </a:ln>
                      </wps:spPr>
                      <wps:txbx>
                        <w:txbxContent>
                          <w:p w14:paraId="72E4BBB7" w14:textId="676FA99C" w:rsidR="00D748D7" w:rsidRPr="00C04432" w:rsidRDefault="00D748D7" w:rsidP="00FB3D3D">
                            <w:pPr>
                              <w:jc w:val="center"/>
                              <w:rPr>
                                <w:rFonts w:ascii="Cambria" w:hAnsi="Cambria"/>
                                <w:sz w:val="24"/>
                                <w:szCs w:val="24"/>
                              </w:rPr>
                            </w:pPr>
                            <w:r w:rsidRPr="00C04432">
                              <w:rPr>
                                <w:rFonts w:ascii="Cambria" w:hAnsi="Cambria"/>
                                <w:sz w:val="24"/>
                                <w:szCs w:val="24"/>
                              </w:rPr>
                              <w:t xml:space="preserve">A Notification of Intent to Apply </w:t>
                            </w:r>
                            <w:r w:rsidR="0013628B" w:rsidRPr="00C04432">
                              <w:rPr>
                                <w:rFonts w:ascii="Cambria" w:hAnsi="Cambria"/>
                                <w:sz w:val="24"/>
                                <w:szCs w:val="24"/>
                              </w:rPr>
                              <w:t>(</w:t>
                            </w:r>
                            <w:r w:rsidR="0013628B">
                              <w:rPr>
                                <w:rFonts w:ascii="Cambria" w:hAnsi="Cambria"/>
                                <w:sz w:val="24"/>
                                <w:szCs w:val="24"/>
                              </w:rPr>
                              <w:t>“</w:t>
                            </w:r>
                            <w:r w:rsidR="0013628B" w:rsidRPr="00C04432">
                              <w:rPr>
                                <w:rFonts w:ascii="Cambria" w:hAnsi="Cambria"/>
                                <w:sz w:val="24"/>
                                <w:szCs w:val="24"/>
                              </w:rPr>
                              <w:t>NOI</w:t>
                            </w:r>
                            <w:r w:rsidR="0013628B">
                              <w:rPr>
                                <w:rFonts w:ascii="Cambria" w:hAnsi="Cambria"/>
                                <w:sz w:val="24"/>
                                <w:szCs w:val="24"/>
                              </w:rPr>
                              <w:t>”</w:t>
                            </w:r>
                            <w:r w:rsidR="0013628B" w:rsidRPr="00C04432">
                              <w:rPr>
                                <w:rFonts w:ascii="Cambria" w:hAnsi="Cambria"/>
                                <w:sz w:val="24"/>
                                <w:szCs w:val="24"/>
                              </w:rPr>
                              <w:t>)</w:t>
                            </w:r>
                            <w:r w:rsidR="0013628B">
                              <w:rPr>
                                <w:rFonts w:ascii="Cambria" w:hAnsi="Cambria"/>
                                <w:sz w:val="24"/>
                                <w:szCs w:val="24"/>
                              </w:rPr>
                              <w:t xml:space="preserve"> </w:t>
                            </w:r>
                            <w:r w:rsidRPr="00C04432">
                              <w:rPr>
                                <w:rFonts w:ascii="Cambria" w:hAnsi="Cambria"/>
                                <w:sz w:val="24"/>
                                <w:szCs w:val="24"/>
                              </w:rPr>
                              <w:t>is required for all applicants.</w:t>
                            </w:r>
                          </w:p>
                          <w:p w14:paraId="14AA9CA3" w14:textId="39E52BDD" w:rsidR="004048B6" w:rsidRPr="004048B6" w:rsidRDefault="00D748D7" w:rsidP="004048B6">
                            <w:pPr>
                              <w:spacing w:after="0"/>
                              <w:jc w:val="center"/>
                              <w:rPr>
                                <w:rFonts w:ascii="Cambria" w:hAnsi="Cambria"/>
                                <w:b/>
                                <w:bCs/>
                                <w:sz w:val="24"/>
                                <w:szCs w:val="24"/>
                              </w:rPr>
                            </w:pPr>
                            <w:r w:rsidRPr="004048B6">
                              <w:rPr>
                                <w:rFonts w:ascii="Cambria" w:hAnsi="Cambria"/>
                                <w:b/>
                                <w:bCs/>
                                <w:sz w:val="24"/>
                                <w:szCs w:val="24"/>
                              </w:rPr>
                              <w:t>N</w:t>
                            </w:r>
                            <w:r w:rsidR="0013628B">
                              <w:rPr>
                                <w:rFonts w:ascii="Cambria" w:hAnsi="Cambria"/>
                                <w:b/>
                                <w:bCs/>
                                <w:sz w:val="24"/>
                                <w:szCs w:val="24"/>
                              </w:rPr>
                              <w:t>OI</w:t>
                            </w:r>
                            <w:r w:rsidR="00FB3D3D" w:rsidRPr="004048B6">
                              <w:rPr>
                                <w:rFonts w:ascii="Cambria" w:hAnsi="Cambria"/>
                                <w:b/>
                                <w:bCs/>
                                <w:sz w:val="24"/>
                                <w:szCs w:val="24"/>
                              </w:rPr>
                              <w:t xml:space="preserve"> Due</w:t>
                            </w:r>
                            <w:r w:rsidR="004048B6" w:rsidRPr="004048B6">
                              <w:rPr>
                                <w:rFonts w:ascii="Cambria" w:hAnsi="Cambria"/>
                                <w:b/>
                                <w:bCs/>
                                <w:sz w:val="24"/>
                                <w:szCs w:val="24"/>
                              </w:rPr>
                              <w:t xml:space="preserve"> Date</w:t>
                            </w:r>
                            <w:r w:rsidR="00FB3D3D" w:rsidRPr="004048B6">
                              <w:rPr>
                                <w:rFonts w:ascii="Cambria" w:hAnsi="Cambria"/>
                                <w:b/>
                                <w:bCs/>
                                <w:sz w:val="24"/>
                                <w:szCs w:val="24"/>
                              </w:rPr>
                              <w:t>:</w:t>
                            </w:r>
                          </w:p>
                          <w:p w14:paraId="16C1C23E" w14:textId="437FD34F" w:rsidR="00D748D7" w:rsidRPr="00C04432" w:rsidRDefault="001B508B" w:rsidP="004048B6">
                            <w:pPr>
                              <w:spacing w:after="0"/>
                              <w:jc w:val="center"/>
                              <w:rPr>
                                <w:rFonts w:ascii="Cambria" w:hAnsi="Cambria"/>
                                <w:sz w:val="24"/>
                                <w:szCs w:val="24"/>
                              </w:rPr>
                            </w:pPr>
                            <w:r w:rsidRPr="00BE196C">
                              <w:rPr>
                                <w:rFonts w:ascii="Cambria" w:hAnsi="Cambria"/>
                                <w:sz w:val="24"/>
                                <w:szCs w:val="24"/>
                              </w:rPr>
                              <w:t xml:space="preserve">February </w:t>
                            </w:r>
                            <w:r w:rsidR="00B6147B" w:rsidRPr="00BE196C">
                              <w:rPr>
                                <w:rFonts w:ascii="Cambria" w:hAnsi="Cambria"/>
                                <w:sz w:val="24"/>
                                <w:szCs w:val="24"/>
                              </w:rPr>
                              <w:t>2</w:t>
                            </w:r>
                            <w:r w:rsidR="0041408E" w:rsidRPr="00BE196C">
                              <w:rPr>
                                <w:rFonts w:ascii="Cambria" w:hAnsi="Cambria"/>
                                <w:sz w:val="24"/>
                                <w:szCs w:val="24"/>
                              </w:rPr>
                              <w:t>7</w:t>
                            </w:r>
                            <w:r w:rsidRPr="00BE196C">
                              <w:rPr>
                                <w:rFonts w:ascii="Cambria" w:hAnsi="Cambria"/>
                                <w:sz w:val="24"/>
                                <w:szCs w:val="24"/>
                                <w:vertAlign w:val="superscript"/>
                              </w:rPr>
                              <w:t>th</w:t>
                            </w:r>
                            <w:r w:rsidRPr="00BE196C">
                              <w:rPr>
                                <w:rFonts w:ascii="Cambria" w:hAnsi="Cambria"/>
                                <w:sz w:val="24"/>
                                <w:szCs w:val="24"/>
                              </w:rPr>
                              <w:t>, 202</w:t>
                            </w:r>
                            <w:r w:rsidR="00B6147B" w:rsidRPr="00BE196C">
                              <w:rPr>
                                <w:rFonts w:ascii="Cambria" w:hAnsi="Cambria"/>
                                <w:sz w:val="24"/>
                                <w:szCs w:val="24"/>
                              </w:rPr>
                              <w:t>6</w:t>
                            </w:r>
                            <w:r w:rsidR="00871BFF" w:rsidRPr="00BE196C">
                              <w:rPr>
                                <w:rFonts w:ascii="Cambria" w:hAnsi="Cambria"/>
                                <w:sz w:val="24"/>
                                <w:szCs w:val="24"/>
                              </w:rPr>
                              <w:t>,</w:t>
                            </w:r>
                            <w:r w:rsidR="00FB3D3D" w:rsidRPr="00BE196C">
                              <w:rPr>
                                <w:rFonts w:ascii="Cambria" w:hAnsi="Cambria"/>
                                <w:sz w:val="24"/>
                                <w:szCs w:val="24"/>
                              </w:rPr>
                              <w:t xml:space="preserve"> 11:5</w:t>
                            </w:r>
                            <w:r w:rsidR="00E43865" w:rsidRPr="00BE196C">
                              <w:rPr>
                                <w:rFonts w:ascii="Cambria" w:hAnsi="Cambria"/>
                                <w:sz w:val="24"/>
                                <w:szCs w:val="24"/>
                              </w:rPr>
                              <w:t>9</w:t>
                            </w:r>
                            <w:r w:rsidR="00FB3D3D" w:rsidRPr="00BE196C">
                              <w:rPr>
                                <w:rFonts w:ascii="Cambria" w:hAnsi="Cambria"/>
                                <w:sz w:val="24"/>
                                <w:szCs w:val="24"/>
                              </w:rPr>
                              <w:t>PM P</w:t>
                            </w:r>
                            <w:r w:rsidR="0013628B" w:rsidRPr="00BE196C">
                              <w:rPr>
                                <w:rFonts w:ascii="Cambria" w:hAnsi="Cambria"/>
                                <w:sz w:val="24"/>
                                <w:szCs w:val="24"/>
                              </w:rPr>
                              <w:t>acific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1D7457" id="_x0000_t202" coordsize="21600,21600" o:spt="202" path="m,l,21600r21600,l21600,xe">
                <v:stroke joinstyle="miter"/>
                <v:path gradientshapeok="t" o:connecttype="rect"/>
              </v:shapetype>
              <v:shape id="Text Box 5" o:spid="_x0000_s1026" type="#_x0000_t202" style="position:absolute;margin-left:0;margin-top:35.45pt;width:345pt;height:75.85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6fDwIAAB8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">
                <v:textbox style="mso-fit-shape-to-text:t">
                  <w:txbxContent>
                    <w:p w14:paraId="72E4BBB7" w14:textId="676FA99C" w:rsidR="00D748D7" w:rsidRPr="00C04432" w:rsidRDefault="00D748D7" w:rsidP="00FB3D3D">
                      <w:pPr>
                        <w:jc w:val="center"/>
                        <w:rPr>
                          <w:rFonts w:ascii="Cambria" w:hAnsi="Cambria"/>
                          <w:sz w:val="24"/>
                          <w:szCs w:val="24"/>
                        </w:rPr>
                      </w:pPr>
                      <w:r w:rsidRPr="00C04432">
                        <w:rPr>
                          <w:rFonts w:ascii="Cambria" w:hAnsi="Cambria"/>
                          <w:sz w:val="24"/>
                          <w:szCs w:val="24"/>
                        </w:rPr>
                        <w:t xml:space="preserve">A Notification of Intent to Apply </w:t>
                      </w:r>
                      <w:r w:rsidR="0013628B" w:rsidRPr="00C04432">
                        <w:rPr>
                          <w:rFonts w:ascii="Cambria" w:hAnsi="Cambria"/>
                          <w:sz w:val="24"/>
                          <w:szCs w:val="24"/>
                        </w:rPr>
                        <w:t>(</w:t>
                      </w:r>
                      <w:r w:rsidR="0013628B">
                        <w:rPr>
                          <w:rFonts w:ascii="Cambria" w:hAnsi="Cambria"/>
                          <w:sz w:val="24"/>
                          <w:szCs w:val="24"/>
                        </w:rPr>
                        <w:t>“</w:t>
                      </w:r>
                      <w:r w:rsidR="0013628B" w:rsidRPr="00C04432">
                        <w:rPr>
                          <w:rFonts w:ascii="Cambria" w:hAnsi="Cambria"/>
                          <w:sz w:val="24"/>
                          <w:szCs w:val="24"/>
                        </w:rPr>
                        <w:t>NOI</w:t>
                      </w:r>
                      <w:r w:rsidR="0013628B">
                        <w:rPr>
                          <w:rFonts w:ascii="Cambria" w:hAnsi="Cambria"/>
                          <w:sz w:val="24"/>
                          <w:szCs w:val="24"/>
                        </w:rPr>
                        <w:t>”</w:t>
                      </w:r>
                      <w:r w:rsidR="0013628B" w:rsidRPr="00C04432">
                        <w:rPr>
                          <w:rFonts w:ascii="Cambria" w:hAnsi="Cambria"/>
                          <w:sz w:val="24"/>
                          <w:szCs w:val="24"/>
                        </w:rPr>
                        <w:t>)</w:t>
                      </w:r>
                      <w:r w:rsidR="0013628B">
                        <w:rPr>
                          <w:rFonts w:ascii="Cambria" w:hAnsi="Cambria"/>
                          <w:sz w:val="24"/>
                          <w:szCs w:val="24"/>
                        </w:rPr>
                        <w:t xml:space="preserve"> </w:t>
                      </w:r>
                      <w:r w:rsidRPr="00C04432">
                        <w:rPr>
                          <w:rFonts w:ascii="Cambria" w:hAnsi="Cambria"/>
                          <w:sz w:val="24"/>
                          <w:szCs w:val="24"/>
                        </w:rPr>
                        <w:t>is required for all applicants.</w:t>
                      </w:r>
                    </w:p>
                    <w:p w14:paraId="14AA9CA3" w14:textId="39E52BDD" w:rsidR="004048B6" w:rsidRPr="004048B6" w:rsidRDefault="00D748D7" w:rsidP="004048B6">
                      <w:pPr>
                        <w:spacing w:after="0"/>
                        <w:jc w:val="center"/>
                        <w:rPr>
                          <w:rFonts w:ascii="Cambria" w:hAnsi="Cambria"/>
                          <w:b/>
                          <w:bCs/>
                          <w:sz w:val="24"/>
                          <w:szCs w:val="24"/>
                        </w:rPr>
                      </w:pPr>
                      <w:r w:rsidRPr="004048B6">
                        <w:rPr>
                          <w:rFonts w:ascii="Cambria" w:hAnsi="Cambria"/>
                          <w:b/>
                          <w:bCs/>
                          <w:sz w:val="24"/>
                          <w:szCs w:val="24"/>
                        </w:rPr>
                        <w:t>N</w:t>
                      </w:r>
                      <w:r w:rsidR="0013628B">
                        <w:rPr>
                          <w:rFonts w:ascii="Cambria" w:hAnsi="Cambria"/>
                          <w:b/>
                          <w:bCs/>
                          <w:sz w:val="24"/>
                          <w:szCs w:val="24"/>
                        </w:rPr>
                        <w:t>OI</w:t>
                      </w:r>
                      <w:r w:rsidR="00FB3D3D" w:rsidRPr="004048B6">
                        <w:rPr>
                          <w:rFonts w:ascii="Cambria" w:hAnsi="Cambria"/>
                          <w:b/>
                          <w:bCs/>
                          <w:sz w:val="24"/>
                          <w:szCs w:val="24"/>
                        </w:rPr>
                        <w:t xml:space="preserve"> Due</w:t>
                      </w:r>
                      <w:r w:rsidR="004048B6" w:rsidRPr="004048B6">
                        <w:rPr>
                          <w:rFonts w:ascii="Cambria" w:hAnsi="Cambria"/>
                          <w:b/>
                          <w:bCs/>
                          <w:sz w:val="24"/>
                          <w:szCs w:val="24"/>
                        </w:rPr>
                        <w:t xml:space="preserve"> Date</w:t>
                      </w:r>
                      <w:r w:rsidR="00FB3D3D" w:rsidRPr="004048B6">
                        <w:rPr>
                          <w:rFonts w:ascii="Cambria" w:hAnsi="Cambria"/>
                          <w:b/>
                          <w:bCs/>
                          <w:sz w:val="24"/>
                          <w:szCs w:val="24"/>
                        </w:rPr>
                        <w:t>:</w:t>
                      </w:r>
                    </w:p>
                    <w:p w14:paraId="16C1C23E" w14:textId="437FD34F" w:rsidR="00D748D7" w:rsidRPr="00C04432" w:rsidRDefault="001B508B" w:rsidP="004048B6">
                      <w:pPr>
                        <w:spacing w:after="0"/>
                        <w:jc w:val="center"/>
                        <w:rPr>
                          <w:rFonts w:ascii="Cambria" w:hAnsi="Cambria"/>
                          <w:sz w:val="24"/>
                          <w:szCs w:val="24"/>
                        </w:rPr>
                      </w:pPr>
                      <w:r w:rsidRPr="00BE196C">
                        <w:rPr>
                          <w:rFonts w:ascii="Cambria" w:hAnsi="Cambria"/>
                          <w:sz w:val="24"/>
                          <w:szCs w:val="24"/>
                        </w:rPr>
                        <w:t xml:space="preserve">February </w:t>
                      </w:r>
                      <w:r w:rsidR="00B6147B" w:rsidRPr="00BE196C">
                        <w:rPr>
                          <w:rFonts w:ascii="Cambria" w:hAnsi="Cambria"/>
                          <w:sz w:val="24"/>
                          <w:szCs w:val="24"/>
                        </w:rPr>
                        <w:t>2</w:t>
                      </w:r>
                      <w:r w:rsidR="0041408E" w:rsidRPr="00BE196C">
                        <w:rPr>
                          <w:rFonts w:ascii="Cambria" w:hAnsi="Cambria"/>
                          <w:sz w:val="24"/>
                          <w:szCs w:val="24"/>
                        </w:rPr>
                        <w:t>7</w:t>
                      </w:r>
                      <w:r w:rsidRPr="00BE196C">
                        <w:rPr>
                          <w:rFonts w:ascii="Cambria" w:hAnsi="Cambria"/>
                          <w:sz w:val="24"/>
                          <w:szCs w:val="24"/>
                          <w:vertAlign w:val="superscript"/>
                        </w:rPr>
                        <w:t>th</w:t>
                      </w:r>
                      <w:r w:rsidRPr="00BE196C">
                        <w:rPr>
                          <w:rFonts w:ascii="Cambria" w:hAnsi="Cambria"/>
                          <w:sz w:val="24"/>
                          <w:szCs w:val="24"/>
                        </w:rPr>
                        <w:t>, 202</w:t>
                      </w:r>
                      <w:r w:rsidR="00B6147B" w:rsidRPr="00BE196C">
                        <w:rPr>
                          <w:rFonts w:ascii="Cambria" w:hAnsi="Cambria"/>
                          <w:sz w:val="24"/>
                          <w:szCs w:val="24"/>
                        </w:rPr>
                        <w:t>6</w:t>
                      </w:r>
                      <w:r w:rsidR="00871BFF" w:rsidRPr="00BE196C">
                        <w:rPr>
                          <w:rFonts w:ascii="Cambria" w:hAnsi="Cambria"/>
                          <w:sz w:val="24"/>
                          <w:szCs w:val="24"/>
                        </w:rPr>
                        <w:t>,</w:t>
                      </w:r>
                      <w:r w:rsidR="00FB3D3D" w:rsidRPr="00BE196C">
                        <w:rPr>
                          <w:rFonts w:ascii="Cambria" w:hAnsi="Cambria"/>
                          <w:sz w:val="24"/>
                          <w:szCs w:val="24"/>
                        </w:rPr>
                        <w:t xml:space="preserve"> 11:5</w:t>
                      </w:r>
                      <w:r w:rsidR="00E43865" w:rsidRPr="00BE196C">
                        <w:rPr>
                          <w:rFonts w:ascii="Cambria" w:hAnsi="Cambria"/>
                          <w:sz w:val="24"/>
                          <w:szCs w:val="24"/>
                        </w:rPr>
                        <w:t>9</w:t>
                      </w:r>
                      <w:r w:rsidR="00FB3D3D" w:rsidRPr="00BE196C">
                        <w:rPr>
                          <w:rFonts w:ascii="Cambria" w:hAnsi="Cambria"/>
                          <w:sz w:val="24"/>
                          <w:szCs w:val="24"/>
                        </w:rPr>
                        <w:t>PM P</w:t>
                      </w:r>
                      <w:r w:rsidR="0013628B" w:rsidRPr="00BE196C">
                        <w:rPr>
                          <w:rFonts w:ascii="Cambria" w:hAnsi="Cambria"/>
                          <w:sz w:val="24"/>
                          <w:szCs w:val="24"/>
                        </w:rPr>
                        <w:t>acific Time</w:t>
                      </w:r>
                    </w:p>
                  </w:txbxContent>
                </v:textbox>
                <w10:wrap type="square" anchorx="margin"/>
              </v:shape>
            </w:pict>
          </mc:Fallback>
        </mc:AlternateContent>
      </w:r>
    </w:p>
    <w:p w14:paraId="29CBC59A" w14:textId="77777777" w:rsidR="00D748D7" w:rsidRDefault="00D748D7" w:rsidP="00544578">
      <w:pPr>
        <w:spacing w:before="360" w:line="276" w:lineRule="auto"/>
        <w:jc w:val="center"/>
        <w:rPr>
          <w:rFonts w:ascii="Cambria" w:hAnsi="Cambria" w:cstheme="minorHAnsi"/>
          <w:sz w:val="28"/>
          <w:szCs w:val="28"/>
        </w:rPr>
      </w:pPr>
    </w:p>
    <w:p w14:paraId="5D52138F" w14:textId="34ADF56E" w:rsidR="00FB3D3D" w:rsidRDefault="00FB3D3D" w:rsidP="00544578">
      <w:pPr>
        <w:spacing w:before="360" w:line="276" w:lineRule="auto"/>
        <w:jc w:val="center"/>
        <w:rPr>
          <w:rFonts w:ascii="Cambria" w:hAnsi="Cambria" w:cstheme="minorHAnsi"/>
          <w:sz w:val="28"/>
          <w:szCs w:val="28"/>
        </w:rPr>
      </w:pPr>
    </w:p>
    <w:p w14:paraId="1BE23C0B" w14:textId="588765DC" w:rsidR="00FB3D3D" w:rsidRDefault="00D856A4" w:rsidP="00544578">
      <w:pPr>
        <w:spacing w:before="360" w:line="276" w:lineRule="auto"/>
        <w:jc w:val="center"/>
        <w:rPr>
          <w:rFonts w:ascii="Cambria" w:hAnsi="Cambria" w:cstheme="minorHAnsi"/>
          <w:sz w:val="28"/>
          <w:szCs w:val="28"/>
        </w:rPr>
      </w:pPr>
      <w:r>
        <w:rPr>
          <w:noProof/>
        </w:rPr>
        <mc:AlternateContent>
          <mc:Choice Requires="wps">
            <w:drawing>
              <wp:anchor distT="0" distB="0" distL="114300" distR="114300" simplePos="0" relativeHeight="251665408" behindDoc="0" locked="0" layoutInCell="1" allowOverlap="1" wp14:anchorId="6F2809AA" wp14:editId="37266F44">
                <wp:simplePos x="0" y="0"/>
                <wp:positionH relativeFrom="margin">
                  <wp:align>center</wp:align>
                </wp:positionH>
                <wp:positionV relativeFrom="paragraph">
                  <wp:posOffset>152400</wp:posOffset>
                </wp:positionV>
                <wp:extent cx="4391025" cy="5905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590550"/>
                        </a:xfrm>
                        <a:prstGeom prst="rect">
                          <a:avLst/>
                        </a:prstGeom>
                        <a:solidFill>
                          <a:schemeClr val="lt1"/>
                        </a:solidFill>
                        <a:ln w="6350">
                          <a:solidFill>
                            <a:prstClr val="black"/>
                          </a:solidFill>
                        </a:ln>
                      </wps:spPr>
                      <wps:txbx>
                        <w:txbxContent>
                          <w:p w14:paraId="60224F0D" w14:textId="77777777" w:rsidR="004048B6" w:rsidRDefault="00FB3D3D" w:rsidP="004048B6">
                            <w:pPr>
                              <w:spacing w:after="0" w:line="276" w:lineRule="auto"/>
                              <w:jc w:val="center"/>
                              <w:rPr>
                                <w:rFonts w:ascii="Cambria" w:hAnsi="Cambria" w:cstheme="minorHAnsi"/>
                                <w:b/>
                                <w:bCs/>
                                <w:sz w:val="24"/>
                                <w:szCs w:val="24"/>
                              </w:rPr>
                            </w:pPr>
                            <w:r w:rsidRPr="00E739C1">
                              <w:rPr>
                                <w:rFonts w:ascii="Cambria" w:hAnsi="Cambria" w:cstheme="minorHAnsi"/>
                                <w:b/>
                                <w:bCs/>
                                <w:sz w:val="24"/>
                                <w:szCs w:val="24"/>
                              </w:rPr>
                              <w:t xml:space="preserve">Final Application Due Date: </w:t>
                            </w:r>
                          </w:p>
                          <w:p w14:paraId="46CC0005" w14:textId="4040458E" w:rsidR="00FB3D3D" w:rsidRPr="004048B6" w:rsidRDefault="001B508B" w:rsidP="004048B6">
                            <w:pPr>
                              <w:spacing w:after="0" w:line="276" w:lineRule="auto"/>
                              <w:jc w:val="center"/>
                              <w:rPr>
                                <w:rFonts w:ascii="Cambria" w:hAnsi="Cambria" w:cstheme="minorHAnsi"/>
                                <w:sz w:val="24"/>
                                <w:szCs w:val="24"/>
                              </w:rPr>
                            </w:pPr>
                            <w:r w:rsidRPr="00BE196C">
                              <w:rPr>
                                <w:rFonts w:ascii="Cambria" w:hAnsi="Cambria" w:cstheme="minorHAnsi"/>
                                <w:sz w:val="24"/>
                                <w:szCs w:val="24"/>
                              </w:rPr>
                              <w:t xml:space="preserve">April </w:t>
                            </w:r>
                            <w:r w:rsidR="00B6147B" w:rsidRPr="00BE196C">
                              <w:rPr>
                                <w:rFonts w:ascii="Cambria" w:hAnsi="Cambria" w:cstheme="minorHAnsi"/>
                                <w:sz w:val="24"/>
                                <w:szCs w:val="24"/>
                              </w:rPr>
                              <w:t>2</w:t>
                            </w:r>
                            <w:r w:rsidR="006772CD" w:rsidRPr="00BE196C">
                              <w:rPr>
                                <w:rFonts w:ascii="Cambria" w:hAnsi="Cambria" w:cstheme="minorHAnsi"/>
                                <w:sz w:val="24"/>
                                <w:szCs w:val="24"/>
                              </w:rPr>
                              <w:t>4</w:t>
                            </w:r>
                            <w:r w:rsidRPr="00BE196C">
                              <w:rPr>
                                <w:rFonts w:ascii="Cambria" w:hAnsi="Cambria" w:cstheme="minorHAnsi"/>
                                <w:sz w:val="24"/>
                                <w:szCs w:val="24"/>
                                <w:vertAlign w:val="superscript"/>
                              </w:rPr>
                              <w:t>th</w:t>
                            </w:r>
                            <w:r w:rsidRPr="00BE196C">
                              <w:rPr>
                                <w:rFonts w:ascii="Cambria" w:hAnsi="Cambria" w:cstheme="minorHAnsi"/>
                                <w:sz w:val="24"/>
                                <w:szCs w:val="24"/>
                              </w:rPr>
                              <w:t>, 202</w:t>
                            </w:r>
                            <w:r w:rsidR="00B6147B" w:rsidRPr="00BE196C">
                              <w:rPr>
                                <w:rFonts w:ascii="Cambria" w:hAnsi="Cambria" w:cstheme="minorHAnsi"/>
                                <w:sz w:val="24"/>
                                <w:szCs w:val="24"/>
                              </w:rPr>
                              <w:t>6</w:t>
                            </w:r>
                            <w:r w:rsidR="00FB3D3D" w:rsidRPr="00BE196C">
                              <w:rPr>
                                <w:rFonts w:ascii="Cambria" w:hAnsi="Cambria" w:cstheme="minorHAnsi"/>
                                <w:sz w:val="24"/>
                                <w:szCs w:val="24"/>
                              </w:rPr>
                              <w:t>, 11:59PM P</w:t>
                            </w:r>
                            <w:r w:rsidR="0013628B" w:rsidRPr="00BE196C">
                              <w:rPr>
                                <w:rFonts w:ascii="Cambria" w:hAnsi="Cambria" w:cstheme="minorHAnsi"/>
                                <w:sz w:val="24"/>
                                <w:szCs w:val="24"/>
                              </w:rPr>
                              <w:t>acific Time</w:t>
                            </w:r>
                          </w:p>
                          <w:p w14:paraId="3CC3D57D" w14:textId="77777777" w:rsidR="00FB3D3D" w:rsidRDefault="00FB3D3D" w:rsidP="004048B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2809AA" id="Text Box 3" o:spid="_x0000_s1027" type="#_x0000_t202" style="position:absolute;left:0;text-align:left;margin-left:0;margin-top:12pt;width:345.75pt;height:46.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" fillcolor="white [3201]" strokeweight=".5pt">
                <v:path arrowok="t"/>
                <v:textbox>
                  <w:txbxContent>
                    <w:p w14:paraId="60224F0D" w14:textId="77777777" w:rsidR="004048B6" w:rsidRDefault="00FB3D3D" w:rsidP="004048B6">
                      <w:pPr>
                        <w:spacing w:after="0" w:line="276" w:lineRule="auto"/>
                        <w:jc w:val="center"/>
                        <w:rPr>
                          <w:rFonts w:ascii="Cambria" w:hAnsi="Cambria" w:cstheme="minorHAnsi"/>
                          <w:b/>
                          <w:bCs/>
                          <w:sz w:val="24"/>
                          <w:szCs w:val="24"/>
                        </w:rPr>
                      </w:pPr>
                      <w:r w:rsidRPr="00E739C1">
                        <w:rPr>
                          <w:rFonts w:ascii="Cambria" w:hAnsi="Cambria" w:cstheme="minorHAnsi"/>
                          <w:b/>
                          <w:bCs/>
                          <w:sz w:val="24"/>
                          <w:szCs w:val="24"/>
                        </w:rPr>
                        <w:t xml:space="preserve">Final Application Due Date: </w:t>
                      </w:r>
                    </w:p>
                    <w:p w14:paraId="46CC0005" w14:textId="4040458E" w:rsidR="00FB3D3D" w:rsidRPr="004048B6" w:rsidRDefault="001B508B" w:rsidP="004048B6">
                      <w:pPr>
                        <w:spacing w:after="0" w:line="276" w:lineRule="auto"/>
                        <w:jc w:val="center"/>
                        <w:rPr>
                          <w:rFonts w:ascii="Cambria" w:hAnsi="Cambria" w:cstheme="minorHAnsi"/>
                          <w:sz w:val="24"/>
                          <w:szCs w:val="24"/>
                        </w:rPr>
                      </w:pPr>
                      <w:r w:rsidRPr="00BE196C">
                        <w:rPr>
                          <w:rFonts w:ascii="Cambria" w:hAnsi="Cambria" w:cstheme="minorHAnsi"/>
                          <w:sz w:val="24"/>
                          <w:szCs w:val="24"/>
                        </w:rPr>
                        <w:t xml:space="preserve">April </w:t>
                      </w:r>
                      <w:r w:rsidR="00B6147B" w:rsidRPr="00BE196C">
                        <w:rPr>
                          <w:rFonts w:ascii="Cambria" w:hAnsi="Cambria" w:cstheme="minorHAnsi"/>
                          <w:sz w:val="24"/>
                          <w:szCs w:val="24"/>
                        </w:rPr>
                        <w:t>2</w:t>
                      </w:r>
                      <w:r w:rsidR="006772CD" w:rsidRPr="00BE196C">
                        <w:rPr>
                          <w:rFonts w:ascii="Cambria" w:hAnsi="Cambria" w:cstheme="minorHAnsi"/>
                          <w:sz w:val="24"/>
                          <w:szCs w:val="24"/>
                        </w:rPr>
                        <w:t>4</w:t>
                      </w:r>
                      <w:r w:rsidRPr="00BE196C">
                        <w:rPr>
                          <w:rFonts w:ascii="Cambria" w:hAnsi="Cambria" w:cstheme="minorHAnsi"/>
                          <w:sz w:val="24"/>
                          <w:szCs w:val="24"/>
                          <w:vertAlign w:val="superscript"/>
                        </w:rPr>
                        <w:t>th</w:t>
                      </w:r>
                      <w:r w:rsidRPr="00BE196C">
                        <w:rPr>
                          <w:rFonts w:ascii="Cambria" w:hAnsi="Cambria" w:cstheme="minorHAnsi"/>
                          <w:sz w:val="24"/>
                          <w:szCs w:val="24"/>
                        </w:rPr>
                        <w:t>, 202</w:t>
                      </w:r>
                      <w:r w:rsidR="00B6147B" w:rsidRPr="00BE196C">
                        <w:rPr>
                          <w:rFonts w:ascii="Cambria" w:hAnsi="Cambria" w:cstheme="minorHAnsi"/>
                          <w:sz w:val="24"/>
                          <w:szCs w:val="24"/>
                        </w:rPr>
                        <w:t>6</w:t>
                      </w:r>
                      <w:r w:rsidR="00FB3D3D" w:rsidRPr="00BE196C">
                        <w:rPr>
                          <w:rFonts w:ascii="Cambria" w:hAnsi="Cambria" w:cstheme="minorHAnsi"/>
                          <w:sz w:val="24"/>
                          <w:szCs w:val="24"/>
                        </w:rPr>
                        <w:t>, 11:59PM P</w:t>
                      </w:r>
                      <w:r w:rsidR="0013628B" w:rsidRPr="00BE196C">
                        <w:rPr>
                          <w:rFonts w:ascii="Cambria" w:hAnsi="Cambria" w:cstheme="minorHAnsi"/>
                          <w:sz w:val="24"/>
                          <w:szCs w:val="24"/>
                        </w:rPr>
                        <w:t>acific Time</w:t>
                      </w:r>
                    </w:p>
                    <w:p w14:paraId="3CC3D57D" w14:textId="77777777" w:rsidR="00FB3D3D" w:rsidRDefault="00FB3D3D" w:rsidP="004048B6">
                      <w:pPr>
                        <w:jc w:val="center"/>
                      </w:pPr>
                    </w:p>
                  </w:txbxContent>
                </v:textbox>
                <w10:wrap anchorx="margin"/>
              </v:shape>
            </w:pict>
          </mc:Fallback>
        </mc:AlternateContent>
      </w:r>
    </w:p>
    <w:p w14:paraId="01669B45" w14:textId="77777777" w:rsidR="00D748D7" w:rsidRDefault="00D748D7" w:rsidP="001F3B13">
      <w:pPr>
        <w:spacing w:line="276" w:lineRule="auto"/>
        <w:rPr>
          <w:rFonts w:cstheme="minorHAnsi"/>
          <w:sz w:val="22"/>
          <w:szCs w:val="22"/>
        </w:rPr>
      </w:pPr>
    </w:p>
    <w:p w14:paraId="4F75BF79" w14:textId="77777777" w:rsidR="00E739C1" w:rsidRDefault="00E739C1" w:rsidP="001F3B13">
      <w:pPr>
        <w:spacing w:line="276" w:lineRule="auto"/>
        <w:rPr>
          <w:rFonts w:cstheme="minorHAnsi"/>
          <w:sz w:val="22"/>
          <w:szCs w:val="22"/>
        </w:rPr>
      </w:pPr>
    </w:p>
    <w:p w14:paraId="1B6B1EA9" w14:textId="77777777" w:rsidR="00FB3D3D" w:rsidRDefault="00FB3D3D" w:rsidP="001F3B13">
      <w:pPr>
        <w:spacing w:line="276" w:lineRule="auto"/>
        <w:rPr>
          <w:rFonts w:cstheme="minorHAnsi"/>
          <w:sz w:val="22"/>
          <w:szCs w:val="22"/>
        </w:rPr>
      </w:pPr>
    </w:p>
    <w:p w14:paraId="0AA1504E" w14:textId="6310FBA1" w:rsidR="004048B6" w:rsidRPr="003A1BD7" w:rsidRDefault="00E4439C" w:rsidP="001B508B">
      <w:pPr>
        <w:spacing w:line="276" w:lineRule="auto"/>
        <w:jc w:val="center"/>
        <w:rPr>
          <w:rFonts w:ascii="Cambria" w:hAnsi="Cambria" w:cstheme="minorHAnsi"/>
          <w:sz w:val="24"/>
          <w:szCs w:val="24"/>
        </w:rPr>
      </w:pPr>
      <w:r w:rsidRPr="003A1BD7">
        <w:rPr>
          <w:rFonts w:ascii="Cambria" w:hAnsi="Cambria" w:cstheme="minorHAnsi"/>
          <w:sz w:val="24"/>
          <w:szCs w:val="24"/>
        </w:rPr>
        <w:t xml:space="preserve">Important Notice to Applicants: This Request for Applications (“RFA”) uses an abridged version of the AmeriCorps Notice of Funding Opportunity (“NOFO”) tailored to Oregon’s local statewide competition. </w:t>
      </w:r>
      <w:r w:rsidR="002632E0" w:rsidRPr="003A1BD7">
        <w:rPr>
          <w:rFonts w:ascii="Cambria" w:hAnsi="Cambria" w:cstheme="minorHAnsi"/>
          <w:sz w:val="24"/>
          <w:szCs w:val="24"/>
        </w:rPr>
        <w:t xml:space="preserve">The complete </w:t>
      </w:r>
      <w:r w:rsidRPr="003A1BD7">
        <w:rPr>
          <w:rFonts w:ascii="Cambria" w:hAnsi="Cambria" w:cstheme="minorHAnsi"/>
          <w:sz w:val="24"/>
          <w:szCs w:val="24"/>
        </w:rPr>
        <w:t xml:space="preserve">Federal AmeriCorps NOFO found </w:t>
      </w:r>
      <w:r w:rsidRPr="00FC4FE9">
        <w:rPr>
          <w:rFonts w:ascii="Cambria" w:hAnsi="Cambria" w:cstheme="minorHAnsi"/>
          <w:sz w:val="24"/>
          <w:szCs w:val="24"/>
        </w:rPr>
        <w:t xml:space="preserve">here: </w:t>
      </w:r>
      <w:hyperlink r:id="rId12" w:history="1">
        <w:r w:rsidR="0041408E" w:rsidRPr="00BE196C">
          <w:rPr>
            <w:rStyle w:val="Hyperlink"/>
            <w:rFonts w:ascii="Cambria" w:hAnsi="Cambria"/>
            <w:sz w:val="24"/>
            <w:szCs w:val="24"/>
          </w:rPr>
          <w:t>2026-27 NOFO</w:t>
        </w:r>
      </w:hyperlink>
      <w:r w:rsidR="001B508B">
        <w:rPr>
          <w:rFonts w:ascii="Cambria" w:hAnsi="Cambria"/>
          <w:sz w:val="24"/>
          <w:szCs w:val="24"/>
        </w:rPr>
        <w:t xml:space="preserve"> </w:t>
      </w:r>
    </w:p>
    <w:p w14:paraId="562E22EA" w14:textId="61262801" w:rsidR="004048B6" w:rsidRPr="003A1BD7" w:rsidRDefault="00E4439C" w:rsidP="004048B6">
      <w:pPr>
        <w:spacing w:line="276" w:lineRule="auto"/>
        <w:jc w:val="center"/>
        <w:rPr>
          <w:rFonts w:ascii="Cambria" w:hAnsi="Cambria" w:cstheme="minorHAnsi"/>
          <w:sz w:val="24"/>
          <w:szCs w:val="24"/>
        </w:rPr>
      </w:pPr>
      <w:r w:rsidRPr="003A1BD7">
        <w:rPr>
          <w:rFonts w:ascii="Cambria" w:hAnsi="Cambria" w:cstheme="minorHAnsi"/>
          <w:sz w:val="24"/>
          <w:szCs w:val="24"/>
        </w:rPr>
        <w:t xml:space="preserve">For questions, clarifications, or if </w:t>
      </w:r>
      <w:r w:rsidR="002632E0" w:rsidRPr="003A1BD7">
        <w:rPr>
          <w:rFonts w:ascii="Cambria" w:hAnsi="Cambria" w:cstheme="minorHAnsi"/>
          <w:sz w:val="24"/>
          <w:szCs w:val="24"/>
        </w:rPr>
        <w:t xml:space="preserve">an alternative </w:t>
      </w:r>
      <w:r w:rsidRPr="003A1BD7">
        <w:rPr>
          <w:rFonts w:ascii="Cambria" w:hAnsi="Cambria" w:cstheme="minorHAnsi"/>
          <w:sz w:val="24"/>
          <w:szCs w:val="24"/>
        </w:rPr>
        <w:t>format</w:t>
      </w:r>
      <w:r w:rsidR="002632E0" w:rsidRPr="003A1BD7">
        <w:rPr>
          <w:rFonts w:ascii="Cambria" w:hAnsi="Cambria" w:cstheme="minorHAnsi"/>
          <w:sz w:val="24"/>
          <w:szCs w:val="24"/>
        </w:rPr>
        <w:t xml:space="preserve"> is needed</w:t>
      </w:r>
      <w:r w:rsidRPr="003A1BD7">
        <w:rPr>
          <w:rFonts w:ascii="Cambria" w:hAnsi="Cambria" w:cstheme="minorHAnsi"/>
          <w:sz w:val="24"/>
          <w:szCs w:val="24"/>
        </w:rPr>
        <w:t xml:space="preserve">, please contact </w:t>
      </w:r>
      <w:proofErr w:type="spellStart"/>
      <w:r w:rsidRPr="003A1BD7">
        <w:rPr>
          <w:rFonts w:ascii="Cambria" w:hAnsi="Cambria" w:cstheme="minorHAnsi"/>
          <w:sz w:val="24"/>
          <w:szCs w:val="24"/>
        </w:rPr>
        <w:t>OregonServes</w:t>
      </w:r>
      <w:proofErr w:type="spellEnd"/>
      <w:r w:rsidRPr="003A1BD7">
        <w:rPr>
          <w:rFonts w:ascii="Cambria" w:hAnsi="Cambria" w:cstheme="minorHAnsi"/>
          <w:sz w:val="24"/>
          <w:szCs w:val="24"/>
        </w:rPr>
        <w:t xml:space="preserve"> at </w:t>
      </w:r>
      <w:bookmarkStart w:id="0" w:name="_Hlk96685273"/>
      <w:r w:rsidR="00B6147B">
        <w:rPr>
          <w:rFonts w:ascii="Cambria" w:hAnsi="Cambria" w:cstheme="minorHAnsi"/>
          <w:sz w:val="24"/>
          <w:szCs w:val="24"/>
        </w:rPr>
        <w:fldChar w:fldCharType="begin"/>
      </w:r>
      <w:r w:rsidR="00B6147B">
        <w:rPr>
          <w:rFonts w:ascii="Cambria" w:hAnsi="Cambria" w:cstheme="minorHAnsi"/>
          <w:sz w:val="24"/>
          <w:szCs w:val="24"/>
        </w:rPr>
        <w:instrText>HYPERLINK "mailto:</w:instrText>
      </w:r>
      <w:r w:rsidR="00B6147B" w:rsidRPr="00B6147B">
        <w:rPr>
          <w:rFonts w:ascii="Cambria" w:hAnsi="Cambria" w:cstheme="minorHAnsi"/>
          <w:sz w:val="24"/>
          <w:szCs w:val="24"/>
        </w:rPr>
        <w:instrText>oregon.serves@hecc.oregon.gov</w:instrText>
      </w:r>
      <w:r w:rsidR="00B6147B">
        <w:rPr>
          <w:rFonts w:ascii="Cambria" w:hAnsi="Cambria" w:cstheme="minorHAnsi"/>
          <w:sz w:val="24"/>
          <w:szCs w:val="24"/>
        </w:rPr>
        <w:instrText>"</w:instrText>
      </w:r>
      <w:r w:rsidR="00B6147B">
        <w:rPr>
          <w:rFonts w:ascii="Cambria" w:hAnsi="Cambria" w:cstheme="minorHAnsi"/>
          <w:sz w:val="24"/>
          <w:szCs w:val="24"/>
        </w:rPr>
      </w:r>
      <w:r w:rsidR="00B6147B">
        <w:rPr>
          <w:rFonts w:ascii="Cambria" w:hAnsi="Cambria" w:cstheme="minorHAnsi"/>
          <w:sz w:val="24"/>
          <w:szCs w:val="24"/>
        </w:rPr>
        <w:fldChar w:fldCharType="separate"/>
      </w:r>
      <w:r w:rsidR="00B6147B" w:rsidRPr="00B536EB">
        <w:rPr>
          <w:rStyle w:val="Hyperlink"/>
          <w:rFonts w:ascii="Cambria" w:hAnsi="Cambria" w:cstheme="minorHAnsi"/>
          <w:sz w:val="24"/>
          <w:szCs w:val="24"/>
        </w:rPr>
        <w:t>oregon.serves@hecc.oregon.gov</w:t>
      </w:r>
      <w:bookmarkEnd w:id="0"/>
      <w:r w:rsidR="00B6147B">
        <w:rPr>
          <w:rFonts w:ascii="Cambria" w:hAnsi="Cambria" w:cstheme="minorHAnsi"/>
          <w:sz w:val="24"/>
          <w:szCs w:val="24"/>
        </w:rPr>
        <w:fldChar w:fldCharType="end"/>
      </w:r>
      <w:r w:rsidRPr="003A1BD7">
        <w:rPr>
          <w:rFonts w:ascii="Cambria" w:hAnsi="Cambria" w:cstheme="minorHAnsi"/>
          <w:sz w:val="24"/>
          <w:szCs w:val="24"/>
        </w:rPr>
        <w:t>.</w:t>
      </w:r>
    </w:p>
    <w:p w14:paraId="3F7238D9" w14:textId="77777777" w:rsidR="004048B6" w:rsidRDefault="004048B6" w:rsidP="002632E0">
      <w:pPr>
        <w:spacing w:line="276" w:lineRule="auto"/>
        <w:jc w:val="center"/>
        <w:rPr>
          <w:rFonts w:ascii="Cambria" w:hAnsi="Cambria" w:cstheme="minorHAnsi"/>
          <w:sz w:val="22"/>
          <w:szCs w:val="22"/>
        </w:rPr>
      </w:pPr>
    </w:p>
    <w:p w14:paraId="2DFB7F7A" w14:textId="1104611E" w:rsidR="002B5A02" w:rsidRDefault="002B5A02" w:rsidP="00274290">
      <w:pPr>
        <w:pStyle w:val="ListParagraph"/>
        <w:widowControl w:val="0"/>
        <w:tabs>
          <w:tab w:val="left" w:pos="460"/>
        </w:tabs>
        <w:autoSpaceDE w:val="0"/>
        <w:autoSpaceDN w:val="0"/>
        <w:spacing w:before="60" w:line="240" w:lineRule="auto"/>
        <w:ind w:left="216"/>
        <w:contextualSpacing w:val="0"/>
        <w:rPr>
          <w:rFonts w:ascii="Cambria" w:hAnsi="Cambria" w:cs="Times New Roman"/>
          <w:b/>
          <w:smallCaps/>
          <w:sz w:val="28"/>
          <w:szCs w:val="28"/>
        </w:rPr>
      </w:pPr>
      <w:r>
        <w:rPr>
          <w:rFonts w:ascii="Cambria" w:hAnsi="Cambria" w:cs="Times New Roman"/>
          <w:b/>
          <w:smallCaps/>
          <w:sz w:val="28"/>
          <w:szCs w:val="28"/>
        </w:rPr>
        <w:br w:type="page"/>
      </w:r>
    </w:p>
    <w:p w14:paraId="6479B8FA" w14:textId="35703DB1" w:rsidR="00544578" w:rsidRPr="00C04432" w:rsidRDefault="00544578" w:rsidP="0062652A">
      <w:pPr>
        <w:pStyle w:val="ListParagraph"/>
        <w:widowControl w:val="0"/>
        <w:numPr>
          <w:ilvl w:val="0"/>
          <w:numId w:val="9"/>
        </w:numPr>
        <w:tabs>
          <w:tab w:val="left" w:pos="460"/>
        </w:tabs>
        <w:autoSpaceDE w:val="0"/>
        <w:autoSpaceDN w:val="0"/>
        <w:spacing w:before="60" w:line="240" w:lineRule="auto"/>
        <w:ind w:left="216"/>
        <w:contextualSpacing w:val="0"/>
        <w:rPr>
          <w:rFonts w:ascii="Cambria" w:hAnsi="Cambria" w:cs="Times New Roman"/>
          <w:b/>
          <w:smallCaps/>
          <w:sz w:val="28"/>
          <w:szCs w:val="28"/>
        </w:rPr>
      </w:pPr>
      <w:r w:rsidRPr="00C04432">
        <w:rPr>
          <w:rFonts w:ascii="Cambria" w:hAnsi="Cambria" w:cs="Times New Roman"/>
          <w:b/>
          <w:smallCaps/>
          <w:sz w:val="28"/>
          <w:szCs w:val="28"/>
        </w:rPr>
        <w:lastRenderedPageBreak/>
        <w:t>I</w:t>
      </w:r>
      <w:r w:rsidR="007026FB" w:rsidRPr="00C04432">
        <w:rPr>
          <w:rFonts w:ascii="Cambria" w:hAnsi="Cambria" w:cs="Times New Roman"/>
          <w:b/>
          <w:smallCaps/>
          <w:sz w:val="28"/>
          <w:szCs w:val="28"/>
        </w:rPr>
        <w:t>ntroduction</w:t>
      </w:r>
    </w:p>
    <w:p w14:paraId="1603CC0E" w14:textId="04A37FCA" w:rsidR="00E4439C" w:rsidRPr="007026FB" w:rsidRDefault="00E4439C" w:rsidP="00544578">
      <w:pPr>
        <w:spacing w:before="200" w:line="276" w:lineRule="auto"/>
        <w:rPr>
          <w:rFonts w:ascii="Cambria" w:hAnsi="Cambria" w:cstheme="minorHAnsi"/>
          <w:sz w:val="22"/>
          <w:szCs w:val="22"/>
        </w:rPr>
      </w:pPr>
      <w:r w:rsidRPr="007026FB">
        <w:rPr>
          <w:rFonts w:ascii="Cambria" w:hAnsi="Cambria" w:cstheme="minorHAnsi"/>
          <w:sz w:val="22"/>
          <w:szCs w:val="22"/>
        </w:rPr>
        <w:t>The State of Oregon, acting by and through its Higher Education Coordinating Commission, (</w:t>
      </w:r>
      <w:r w:rsidR="00C04432">
        <w:rPr>
          <w:rFonts w:ascii="Cambria" w:hAnsi="Cambria" w:cstheme="minorHAnsi"/>
          <w:sz w:val="22"/>
          <w:szCs w:val="22"/>
        </w:rPr>
        <w:t>“</w:t>
      </w:r>
      <w:r w:rsidRPr="007026FB">
        <w:rPr>
          <w:rFonts w:ascii="Cambria" w:hAnsi="Cambria" w:cstheme="minorHAnsi"/>
          <w:sz w:val="22"/>
          <w:szCs w:val="22"/>
        </w:rPr>
        <w:t>HECC</w:t>
      </w:r>
      <w:r w:rsidR="00C04432">
        <w:rPr>
          <w:rFonts w:ascii="Cambria" w:hAnsi="Cambria" w:cstheme="minorHAnsi"/>
          <w:sz w:val="22"/>
          <w:szCs w:val="22"/>
        </w:rPr>
        <w:t>”</w:t>
      </w:r>
      <w:r w:rsidRPr="007026FB">
        <w:rPr>
          <w:rFonts w:ascii="Cambria" w:hAnsi="Cambria" w:cstheme="minorHAnsi"/>
          <w:sz w:val="22"/>
          <w:szCs w:val="22"/>
        </w:rPr>
        <w:t xml:space="preserve">) is issuing this RFA for the </w:t>
      </w:r>
      <w:proofErr w:type="spellStart"/>
      <w:r w:rsidRPr="007026FB">
        <w:rPr>
          <w:rFonts w:ascii="Cambria" w:hAnsi="Cambria" w:cstheme="minorHAnsi"/>
          <w:sz w:val="22"/>
          <w:szCs w:val="22"/>
        </w:rPr>
        <w:t>OregonServes</w:t>
      </w:r>
      <w:proofErr w:type="spellEnd"/>
      <w:r w:rsidRPr="007026FB">
        <w:rPr>
          <w:rFonts w:ascii="Cambria" w:hAnsi="Cambria" w:cstheme="minorHAnsi"/>
          <w:sz w:val="22"/>
          <w:szCs w:val="22"/>
        </w:rPr>
        <w:t xml:space="preserve"> State Service Commission’s (</w:t>
      </w:r>
      <w:r w:rsidR="00544578" w:rsidRPr="007026FB">
        <w:rPr>
          <w:rFonts w:ascii="Cambria" w:hAnsi="Cambria" w:cstheme="minorHAnsi"/>
          <w:sz w:val="22"/>
          <w:szCs w:val="22"/>
        </w:rPr>
        <w:t>“</w:t>
      </w:r>
      <w:r w:rsidRPr="007026FB">
        <w:rPr>
          <w:rFonts w:ascii="Cambria" w:hAnsi="Cambria" w:cstheme="minorHAnsi"/>
          <w:sz w:val="22"/>
          <w:szCs w:val="22"/>
        </w:rPr>
        <w:t>OSC</w:t>
      </w:r>
      <w:r w:rsidR="00544578" w:rsidRPr="007026FB">
        <w:rPr>
          <w:rFonts w:ascii="Cambria" w:hAnsi="Cambria" w:cstheme="minorHAnsi"/>
          <w:sz w:val="22"/>
          <w:szCs w:val="22"/>
        </w:rPr>
        <w:t>”</w:t>
      </w:r>
      <w:r w:rsidRPr="007026FB">
        <w:rPr>
          <w:rFonts w:ascii="Cambria" w:hAnsi="Cambria" w:cstheme="minorHAnsi"/>
          <w:sz w:val="22"/>
          <w:szCs w:val="22"/>
        </w:rPr>
        <w:t xml:space="preserve">) </w:t>
      </w:r>
      <w:r w:rsidRPr="00BE196C">
        <w:rPr>
          <w:rFonts w:ascii="Cambria" w:hAnsi="Cambria" w:cstheme="minorHAnsi"/>
          <w:sz w:val="22"/>
          <w:szCs w:val="22"/>
        </w:rPr>
        <w:t>202</w:t>
      </w:r>
      <w:r w:rsidR="00B6147B" w:rsidRPr="00BE196C">
        <w:rPr>
          <w:rFonts w:ascii="Cambria" w:hAnsi="Cambria" w:cstheme="minorHAnsi"/>
          <w:sz w:val="22"/>
          <w:szCs w:val="22"/>
        </w:rPr>
        <w:t>6</w:t>
      </w:r>
      <w:r w:rsidR="00B472D7" w:rsidRPr="00BE196C">
        <w:rPr>
          <w:rFonts w:ascii="Cambria" w:hAnsi="Cambria" w:cstheme="minorHAnsi"/>
          <w:sz w:val="22"/>
          <w:szCs w:val="22"/>
        </w:rPr>
        <w:t>-2</w:t>
      </w:r>
      <w:r w:rsidR="00B6147B" w:rsidRPr="00BE196C">
        <w:rPr>
          <w:rFonts w:ascii="Cambria" w:hAnsi="Cambria" w:cstheme="minorHAnsi"/>
          <w:sz w:val="22"/>
          <w:szCs w:val="22"/>
        </w:rPr>
        <w:t>7</w:t>
      </w:r>
      <w:r w:rsidRPr="00BE196C">
        <w:rPr>
          <w:rFonts w:ascii="Cambria" w:hAnsi="Cambria" w:cstheme="minorHAnsi"/>
          <w:sz w:val="22"/>
          <w:szCs w:val="22"/>
        </w:rPr>
        <w:t xml:space="preserve"> AmeriCorps Formula Funding Grant Opportunity.</w:t>
      </w:r>
      <w:r w:rsidRPr="007026FB">
        <w:rPr>
          <w:rFonts w:ascii="Cambria" w:hAnsi="Cambria" w:cstheme="minorHAnsi"/>
          <w:sz w:val="22"/>
          <w:szCs w:val="22"/>
        </w:rPr>
        <w:t xml:space="preserve"> </w:t>
      </w:r>
    </w:p>
    <w:p w14:paraId="6D81210D" w14:textId="0004E972" w:rsidR="00E4439C" w:rsidRPr="007026FB" w:rsidRDefault="00544578" w:rsidP="001F3B13">
      <w:pPr>
        <w:spacing w:line="276" w:lineRule="auto"/>
        <w:rPr>
          <w:rFonts w:ascii="Cambria" w:hAnsi="Cambria" w:cstheme="minorHAnsi"/>
          <w:sz w:val="22"/>
          <w:szCs w:val="22"/>
        </w:rPr>
      </w:pPr>
      <w:r w:rsidRPr="007026FB">
        <w:rPr>
          <w:rFonts w:ascii="Cambria" w:hAnsi="Cambria" w:cstheme="minorHAnsi"/>
          <w:sz w:val="22"/>
          <w:szCs w:val="22"/>
        </w:rPr>
        <w:t>OSC</w:t>
      </w:r>
      <w:r w:rsidR="00E4439C" w:rsidRPr="007026FB">
        <w:rPr>
          <w:rFonts w:ascii="Cambria" w:hAnsi="Cambria" w:cstheme="minorHAnsi"/>
          <w:sz w:val="22"/>
          <w:szCs w:val="22"/>
        </w:rPr>
        <w:t xml:space="preserve"> is housed within HECC and administered through the Office of Workforce Investments (</w:t>
      </w:r>
      <w:r w:rsidRPr="007026FB">
        <w:rPr>
          <w:rFonts w:ascii="Cambria" w:hAnsi="Cambria" w:cstheme="minorHAnsi"/>
          <w:sz w:val="22"/>
          <w:szCs w:val="22"/>
        </w:rPr>
        <w:t>“</w:t>
      </w:r>
      <w:r w:rsidR="00E4439C" w:rsidRPr="007026FB">
        <w:rPr>
          <w:rFonts w:ascii="Cambria" w:hAnsi="Cambria" w:cstheme="minorHAnsi"/>
          <w:sz w:val="22"/>
          <w:szCs w:val="22"/>
        </w:rPr>
        <w:t>OWI</w:t>
      </w:r>
      <w:r w:rsidRPr="007026FB">
        <w:rPr>
          <w:rFonts w:ascii="Cambria" w:hAnsi="Cambria" w:cstheme="minorHAnsi"/>
          <w:sz w:val="22"/>
          <w:szCs w:val="22"/>
        </w:rPr>
        <w:t>”</w:t>
      </w:r>
      <w:r w:rsidR="00E4439C" w:rsidRPr="007026FB">
        <w:rPr>
          <w:rFonts w:ascii="Cambria" w:hAnsi="Cambria" w:cstheme="minorHAnsi"/>
          <w:sz w:val="22"/>
          <w:szCs w:val="22"/>
        </w:rPr>
        <w:t xml:space="preserve">). As the AmeriCorps State Service Commission in Oregon, </w:t>
      </w:r>
      <w:r w:rsidRPr="007026FB">
        <w:rPr>
          <w:rFonts w:ascii="Cambria" w:hAnsi="Cambria" w:cstheme="minorHAnsi"/>
          <w:sz w:val="22"/>
          <w:szCs w:val="22"/>
        </w:rPr>
        <w:t>OSC</w:t>
      </w:r>
      <w:r w:rsidR="00E4439C" w:rsidRPr="007026FB">
        <w:rPr>
          <w:rFonts w:ascii="Cambria" w:hAnsi="Cambria" w:cstheme="minorHAnsi"/>
          <w:sz w:val="22"/>
          <w:szCs w:val="22"/>
        </w:rPr>
        <w:t xml:space="preserve"> administers state AmeriCorps Program Grants. </w:t>
      </w:r>
      <w:r w:rsidR="005F3F4F" w:rsidRPr="00BE196C">
        <w:rPr>
          <w:rFonts w:ascii="Cambria" w:hAnsi="Cambria" w:cstheme="minorHAnsi"/>
          <w:sz w:val="22"/>
          <w:szCs w:val="22"/>
        </w:rPr>
        <w:t xml:space="preserve">This </w:t>
      </w:r>
      <w:r w:rsidR="00E4439C" w:rsidRPr="00BE196C">
        <w:rPr>
          <w:rFonts w:ascii="Cambria" w:hAnsi="Cambria" w:cstheme="minorHAnsi"/>
          <w:sz w:val="22"/>
          <w:szCs w:val="22"/>
        </w:rPr>
        <w:t>202</w:t>
      </w:r>
      <w:r w:rsidR="00B6147B" w:rsidRPr="00BE196C">
        <w:rPr>
          <w:rFonts w:ascii="Cambria" w:hAnsi="Cambria" w:cstheme="minorHAnsi"/>
          <w:sz w:val="22"/>
          <w:szCs w:val="22"/>
        </w:rPr>
        <w:t>6</w:t>
      </w:r>
      <w:r w:rsidR="00E4439C" w:rsidRPr="00BE196C">
        <w:rPr>
          <w:rFonts w:ascii="Cambria" w:hAnsi="Cambria" w:cstheme="minorHAnsi"/>
          <w:sz w:val="22"/>
          <w:szCs w:val="22"/>
        </w:rPr>
        <w:t>-2</w:t>
      </w:r>
      <w:r w:rsidR="00B6147B" w:rsidRPr="00BE196C">
        <w:rPr>
          <w:rFonts w:ascii="Cambria" w:hAnsi="Cambria" w:cstheme="minorHAnsi"/>
          <w:sz w:val="22"/>
          <w:szCs w:val="22"/>
        </w:rPr>
        <w:t>7</w:t>
      </w:r>
      <w:r w:rsidR="00E4439C" w:rsidRPr="007026FB">
        <w:rPr>
          <w:rFonts w:ascii="Cambria" w:hAnsi="Cambria" w:cstheme="minorHAnsi"/>
          <w:sz w:val="22"/>
          <w:szCs w:val="22"/>
        </w:rPr>
        <w:t xml:space="preserve"> AmeriCorps Formula Funding Grant Opportunity is funded through </w:t>
      </w:r>
      <w:r w:rsidR="00060D8A">
        <w:rPr>
          <w:rFonts w:ascii="Cambria" w:hAnsi="Cambria" w:cstheme="minorHAnsi"/>
          <w:sz w:val="22"/>
          <w:szCs w:val="22"/>
        </w:rPr>
        <w:t>OSC</w:t>
      </w:r>
      <w:r w:rsidR="00E4439C" w:rsidRPr="007026FB">
        <w:rPr>
          <w:rFonts w:ascii="Cambria" w:hAnsi="Cambria" w:cstheme="minorHAnsi"/>
          <w:sz w:val="22"/>
          <w:szCs w:val="22"/>
        </w:rPr>
        <w:t>’</w:t>
      </w:r>
      <w:r w:rsidR="0013628B">
        <w:rPr>
          <w:rFonts w:ascii="Cambria" w:hAnsi="Cambria" w:cstheme="minorHAnsi"/>
          <w:sz w:val="22"/>
          <w:szCs w:val="22"/>
        </w:rPr>
        <w:t>s</w:t>
      </w:r>
      <w:r w:rsidR="00E4439C" w:rsidRPr="007026FB">
        <w:rPr>
          <w:rFonts w:ascii="Cambria" w:hAnsi="Cambria" w:cstheme="minorHAnsi"/>
          <w:sz w:val="22"/>
          <w:szCs w:val="22"/>
        </w:rPr>
        <w:t xml:space="preserve"> AmeriCorps State Formula Funding Allocation and provides grant funding for two types of AmeriCorps program models: </w:t>
      </w:r>
      <w:r w:rsidR="0013628B">
        <w:rPr>
          <w:rFonts w:ascii="Cambria" w:hAnsi="Cambria" w:cstheme="minorHAnsi"/>
          <w:sz w:val="22"/>
          <w:szCs w:val="22"/>
        </w:rPr>
        <w:t xml:space="preserve">(i) </w:t>
      </w:r>
      <w:r w:rsidR="00E4439C" w:rsidRPr="00143F3E">
        <w:rPr>
          <w:rFonts w:ascii="Cambria" w:hAnsi="Cambria" w:cstheme="minorHAnsi"/>
          <w:sz w:val="22"/>
          <w:szCs w:val="22"/>
        </w:rPr>
        <w:t>Formula Cost-Reimbursement Grants and</w:t>
      </w:r>
      <w:r w:rsidR="00FD16D4" w:rsidRPr="00143F3E">
        <w:rPr>
          <w:rFonts w:ascii="Cambria" w:hAnsi="Cambria" w:cstheme="minorHAnsi"/>
          <w:sz w:val="22"/>
          <w:szCs w:val="22"/>
        </w:rPr>
        <w:t xml:space="preserve"> </w:t>
      </w:r>
      <w:r w:rsidR="0013628B" w:rsidRPr="00143F3E">
        <w:rPr>
          <w:rFonts w:ascii="Cambria" w:hAnsi="Cambria" w:cstheme="minorHAnsi"/>
          <w:sz w:val="22"/>
          <w:szCs w:val="22"/>
        </w:rPr>
        <w:t xml:space="preserve">(ii) </w:t>
      </w:r>
      <w:r w:rsidR="00E4439C" w:rsidRPr="00143F3E">
        <w:rPr>
          <w:rFonts w:ascii="Cambria" w:hAnsi="Cambria" w:cstheme="minorHAnsi"/>
          <w:sz w:val="22"/>
          <w:szCs w:val="22"/>
        </w:rPr>
        <w:t xml:space="preserve">Formula Fixed </w:t>
      </w:r>
      <w:r w:rsidR="0011347E" w:rsidRPr="00143F3E">
        <w:rPr>
          <w:rFonts w:ascii="Cambria" w:hAnsi="Cambria" w:cstheme="minorHAnsi"/>
          <w:sz w:val="22"/>
          <w:szCs w:val="22"/>
        </w:rPr>
        <w:t>Amount</w:t>
      </w:r>
      <w:r w:rsidR="00E4439C" w:rsidRPr="00143F3E">
        <w:rPr>
          <w:rFonts w:ascii="Cambria" w:hAnsi="Cambria" w:cstheme="minorHAnsi"/>
          <w:sz w:val="22"/>
          <w:szCs w:val="22"/>
        </w:rPr>
        <w:t xml:space="preserve"> Grants</w:t>
      </w:r>
      <w:r w:rsidR="00E4439C" w:rsidRPr="00B22B97">
        <w:rPr>
          <w:rFonts w:ascii="Cambria" w:hAnsi="Cambria" w:cstheme="minorHAnsi"/>
          <w:sz w:val="22"/>
          <w:szCs w:val="22"/>
        </w:rPr>
        <w:t xml:space="preserve">. </w:t>
      </w:r>
    </w:p>
    <w:p w14:paraId="0BDAFFFF" w14:textId="63FC00AF" w:rsidR="00544578" w:rsidRPr="007026FB" w:rsidRDefault="00544578" w:rsidP="001F3B13">
      <w:pPr>
        <w:spacing w:line="276" w:lineRule="auto"/>
        <w:rPr>
          <w:rFonts w:ascii="Cambria" w:hAnsi="Cambria" w:cstheme="minorHAnsi"/>
          <w:sz w:val="22"/>
          <w:szCs w:val="22"/>
        </w:rPr>
      </w:pPr>
      <w:r w:rsidRPr="007026FB">
        <w:rPr>
          <w:rFonts w:ascii="Cambria" w:hAnsi="Cambria" w:cstheme="minorHAnsi"/>
          <w:sz w:val="22"/>
          <w:szCs w:val="22"/>
        </w:rPr>
        <w:t xml:space="preserve">HECC is issuing this RFA pursuant to its authority under ORS 350.075 and ORS </w:t>
      </w:r>
      <w:r w:rsidR="006469D6">
        <w:rPr>
          <w:rFonts w:ascii="Cambria" w:hAnsi="Cambria" w:cstheme="minorHAnsi"/>
          <w:sz w:val="22"/>
          <w:szCs w:val="22"/>
        </w:rPr>
        <w:t>660.515</w:t>
      </w:r>
      <w:r w:rsidRPr="007026FB">
        <w:rPr>
          <w:rFonts w:ascii="Cambria" w:hAnsi="Cambria" w:cstheme="minorHAnsi"/>
          <w:sz w:val="22"/>
          <w:szCs w:val="22"/>
        </w:rPr>
        <w:t>.</w:t>
      </w:r>
    </w:p>
    <w:p w14:paraId="7A92D86D" w14:textId="77777777" w:rsidR="007026FB" w:rsidRDefault="007026FB" w:rsidP="007026FB">
      <w:pPr>
        <w:spacing w:after="0" w:line="276" w:lineRule="auto"/>
        <w:rPr>
          <w:rFonts w:cstheme="minorHAnsi"/>
          <w:sz w:val="22"/>
          <w:szCs w:val="22"/>
        </w:rPr>
      </w:pPr>
    </w:p>
    <w:p w14:paraId="375BEA29" w14:textId="13A175D8" w:rsidR="00544578" w:rsidRPr="00C04432" w:rsidRDefault="007026FB" w:rsidP="0062652A">
      <w:pPr>
        <w:pStyle w:val="ListParagraph"/>
        <w:widowControl w:val="0"/>
        <w:numPr>
          <w:ilvl w:val="0"/>
          <w:numId w:val="9"/>
        </w:numPr>
        <w:tabs>
          <w:tab w:val="left" w:pos="460"/>
        </w:tabs>
        <w:autoSpaceDE w:val="0"/>
        <w:autoSpaceDN w:val="0"/>
        <w:spacing w:before="60" w:line="240" w:lineRule="auto"/>
        <w:ind w:left="216"/>
        <w:contextualSpacing w:val="0"/>
        <w:rPr>
          <w:rFonts w:ascii="Cambria" w:hAnsi="Cambria"/>
          <w:b/>
          <w:smallCaps/>
          <w:sz w:val="28"/>
          <w:szCs w:val="28"/>
        </w:rPr>
      </w:pPr>
      <w:r w:rsidRPr="00C04432">
        <w:rPr>
          <w:rFonts w:ascii="Cambria" w:hAnsi="Cambria" w:cs="Times New Roman"/>
          <w:b/>
          <w:smallCaps/>
          <w:sz w:val="28"/>
          <w:szCs w:val="28"/>
        </w:rPr>
        <w:t>Definitions</w:t>
      </w:r>
    </w:p>
    <w:p w14:paraId="44E64BC7" w14:textId="549A5D0C" w:rsidR="007026FB" w:rsidRDefault="007026FB" w:rsidP="00FB3D3D">
      <w:pPr>
        <w:pStyle w:val="BodyText"/>
        <w:spacing w:before="240"/>
        <w:ind w:right="576"/>
        <w:contextualSpacing/>
        <w:rPr>
          <w:spacing w:val="-4"/>
          <w:sz w:val="22"/>
          <w:szCs w:val="22"/>
        </w:rPr>
      </w:pPr>
      <w:r w:rsidRPr="00EB7A11">
        <w:rPr>
          <w:spacing w:val="-5"/>
          <w:sz w:val="22"/>
          <w:szCs w:val="22"/>
        </w:rPr>
        <w:t xml:space="preserve">For the purposes of this RFA, capitalized words </w:t>
      </w:r>
      <w:r w:rsidR="006469D6">
        <w:rPr>
          <w:spacing w:val="-5"/>
          <w:sz w:val="22"/>
          <w:szCs w:val="22"/>
        </w:rPr>
        <w:t>have the following meanings</w:t>
      </w:r>
      <w:r w:rsidRPr="00EB7A11">
        <w:rPr>
          <w:spacing w:val="-4"/>
          <w:sz w:val="22"/>
          <w:szCs w:val="22"/>
        </w:rPr>
        <w:t>.</w:t>
      </w:r>
      <w:r w:rsidRPr="00EB7A11">
        <w:rPr>
          <w:spacing w:val="-3"/>
          <w:sz w:val="22"/>
          <w:szCs w:val="22"/>
        </w:rPr>
        <w:t xml:space="preserve"> </w:t>
      </w:r>
      <w:r w:rsidRPr="00EB7A11">
        <w:rPr>
          <w:spacing w:val="-5"/>
          <w:sz w:val="22"/>
          <w:szCs w:val="22"/>
        </w:rPr>
        <w:t>Capitalized</w:t>
      </w:r>
      <w:r w:rsidRPr="00EB7A11">
        <w:rPr>
          <w:spacing w:val="-11"/>
          <w:sz w:val="22"/>
          <w:szCs w:val="22"/>
        </w:rPr>
        <w:t xml:space="preserve"> </w:t>
      </w:r>
      <w:r w:rsidRPr="00EB7A11">
        <w:rPr>
          <w:spacing w:val="-5"/>
          <w:sz w:val="22"/>
          <w:szCs w:val="22"/>
        </w:rPr>
        <w:t>terms</w:t>
      </w:r>
      <w:r w:rsidRPr="00EB7A11">
        <w:rPr>
          <w:spacing w:val="-11"/>
          <w:sz w:val="22"/>
          <w:szCs w:val="22"/>
        </w:rPr>
        <w:t xml:space="preserve"> </w:t>
      </w:r>
      <w:r w:rsidRPr="00EB7A11">
        <w:rPr>
          <w:spacing w:val="-5"/>
          <w:sz w:val="22"/>
          <w:szCs w:val="22"/>
        </w:rPr>
        <w:t>not</w:t>
      </w:r>
      <w:r w:rsidRPr="00EB7A11">
        <w:rPr>
          <w:spacing w:val="-11"/>
          <w:sz w:val="22"/>
          <w:szCs w:val="22"/>
        </w:rPr>
        <w:t xml:space="preserve"> </w:t>
      </w:r>
      <w:r w:rsidRPr="00EB7A11">
        <w:rPr>
          <w:spacing w:val="-5"/>
          <w:sz w:val="22"/>
          <w:szCs w:val="22"/>
        </w:rPr>
        <w:t>specifically</w:t>
      </w:r>
      <w:r w:rsidRPr="00EB7A11">
        <w:rPr>
          <w:spacing w:val="-10"/>
          <w:sz w:val="22"/>
          <w:szCs w:val="22"/>
        </w:rPr>
        <w:t xml:space="preserve"> </w:t>
      </w:r>
      <w:r w:rsidRPr="00EB7A11">
        <w:rPr>
          <w:spacing w:val="-5"/>
          <w:sz w:val="22"/>
          <w:szCs w:val="22"/>
        </w:rPr>
        <w:t>defined</w:t>
      </w:r>
      <w:r w:rsidRPr="00EB7A11">
        <w:rPr>
          <w:spacing w:val="-11"/>
          <w:sz w:val="22"/>
          <w:szCs w:val="22"/>
        </w:rPr>
        <w:t xml:space="preserve"> </w:t>
      </w:r>
      <w:r w:rsidRPr="00EB7A11">
        <w:rPr>
          <w:spacing w:val="-5"/>
          <w:sz w:val="22"/>
          <w:szCs w:val="22"/>
        </w:rPr>
        <w:t>in</w:t>
      </w:r>
      <w:r w:rsidRPr="00EB7A11">
        <w:rPr>
          <w:spacing w:val="-11"/>
          <w:sz w:val="22"/>
          <w:szCs w:val="22"/>
        </w:rPr>
        <w:t xml:space="preserve"> </w:t>
      </w:r>
      <w:r w:rsidRPr="00EB7A11">
        <w:rPr>
          <w:spacing w:val="-5"/>
          <w:sz w:val="22"/>
          <w:szCs w:val="22"/>
        </w:rPr>
        <w:t>this</w:t>
      </w:r>
      <w:r w:rsidRPr="00EB7A11">
        <w:rPr>
          <w:spacing w:val="-10"/>
          <w:sz w:val="22"/>
          <w:szCs w:val="22"/>
        </w:rPr>
        <w:t xml:space="preserve"> </w:t>
      </w:r>
      <w:r w:rsidRPr="00EB7A11">
        <w:rPr>
          <w:spacing w:val="-5"/>
          <w:sz w:val="22"/>
          <w:szCs w:val="22"/>
        </w:rPr>
        <w:t>document</w:t>
      </w:r>
      <w:r w:rsidRPr="00EB7A11">
        <w:rPr>
          <w:spacing w:val="-11"/>
          <w:sz w:val="22"/>
          <w:szCs w:val="22"/>
        </w:rPr>
        <w:t xml:space="preserve"> </w:t>
      </w:r>
      <w:r w:rsidRPr="00EB7A11">
        <w:rPr>
          <w:spacing w:val="-5"/>
          <w:sz w:val="22"/>
          <w:szCs w:val="22"/>
        </w:rPr>
        <w:t>are</w:t>
      </w:r>
      <w:r w:rsidRPr="00EB7A11">
        <w:rPr>
          <w:spacing w:val="-10"/>
          <w:sz w:val="22"/>
          <w:szCs w:val="22"/>
        </w:rPr>
        <w:t xml:space="preserve"> </w:t>
      </w:r>
      <w:r w:rsidRPr="00EB7A11">
        <w:rPr>
          <w:spacing w:val="-4"/>
          <w:sz w:val="22"/>
          <w:szCs w:val="22"/>
        </w:rPr>
        <w:t>defined</w:t>
      </w:r>
      <w:r w:rsidRPr="00EB7A11">
        <w:rPr>
          <w:spacing w:val="-10"/>
          <w:sz w:val="22"/>
          <w:szCs w:val="22"/>
        </w:rPr>
        <w:t xml:space="preserve"> </w:t>
      </w:r>
      <w:r w:rsidRPr="00EB7A11">
        <w:rPr>
          <w:spacing w:val="-4"/>
          <w:sz w:val="22"/>
          <w:szCs w:val="22"/>
        </w:rPr>
        <w:t>in</w:t>
      </w:r>
      <w:r w:rsidRPr="00EB7A11">
        <w:rPr>
          <w:spacing w:val="-10"/>
          <w:sz w:val="22"/>
          <w:szCs w:val="22"/>
        </w:rPr>
        <w:t xml:space="preserve"> </w:t>
      </w:r>
      <w:r w:rsidRPr="00EB7A11">
        <w:rPr>
          <w:spacing w:val="-4"/>
          <w:sz w:val="22"/>
          <w:szCs w:val="22"/>
        </w:rPr>
        <w:t>OAR</w:t>
      </w:r>
      <w:r w:rsidRPr="00EB7A11">
        <w:rPr>
          <w:spacing w:val="-10"/>
          <w:sz w:val="22"/>
          <w:szCs w:val="22"/>
        </w:rPr>
        <w:t xml:space="preserve"> </w:t>
      </w:r>
      <w:r w:rsidRPr="00EB7A11">
        <w:rPr>
          <w:spacing w:val="-4"/>
          <w:sz w:val="22"/>
          <w:szCs w:val="22"/>
        </w:rPr>
        <w:t>125-246-0110.</w:t>
      </w:r>
    </w:p>
    <w:p w14:paraId="20BCEAFC" w14:textId="77777777" w:rsidR="00454C15" w:rsidRPr="00EB7A11" w:rsidRDefault="00454C15" w:rsidP="00FB3D3D">
      <w:pPr>
        <w:pStyle w:val="BodyText"/>
        <w:spacing w:before="240"/>
        <w:ind w:right="576"/>
        <w:contextualSpacing/>
        <w:rPr>
          <w:sz w:val="22"/>
          <w:szCs w:val="22"/>
        </w:rPr>
      </w:pPr>
    </w:p>
    <w:p w14:paraId="51F5E909" w14:textId="1E0AF197" w:rsidR="007026FB" w:rsidRPr="00EB7A11" w:rsidRDefault="007026FB" w:rsidP="0062652A">
      <w:pPr>
        <w:pStyle w:val="ListParagraph"/>
        <w:widowControl w:val="0"/>
        <w:numPr>
          <w:ilvl w:val="1"/>
          <w:numId w:val="9"/>
        </w:numPr>
        <w:tabs>
          <w:tab w:val="left" w:pos="819"/>
          <w:tab w:val="left" w:pos="820"/>
        </w:tabs>
        <w:autoSpaceDE w:val="0"/>
        <w:autoSpaceDN w:val="0"/>
        <w:spacing w:before="1" w:line="240" w:lineRule="auto"/>
        <w:ind w:right="1632"/>
        <w:contextualSpacing w:val="0"/>
        <w:rPr>
          <w:rFonts w:ascii="Cambria" w:hAnsi="Cambria"/>
          <w:sz w:val="22"/>
          <w:szCs w:val="22"/>
        </w:rPr>
      </w:pPr>
      <w:r w:rsidRPr="00EB7A11">
        <w:rPr>
          <w:rFonts w:ascii="Cambria" w:hAnsi="Cambria"/>
          <w:spacing w:val="-5"/>
          <w:sz w:val="22"/>
          <w:szCs w:val="22"/>
        </w:rPr>
        <w:t>“</w:t>
      </w:r>
      <w:r w:rsidRPr="00EB7A11">
        <w:rPr>
          <w:rFonts w:ascii="Cambria" w:hAnsi="Cambria"/>
          <w:b/>
          <w:spacing w:val="-5"/>
          <w:sz w:val="22"/>
          <w:szCs w:val="22"/>
        </w:rPr>
        <w:t>Applicant</w:t>
      </w:r>
      <w:r w:rsidRPr="00EB7A11">
        <w:rPr>
          <w:rFonts w:ascii="Cambria" w:hAnsi="Cambria"/>
          <w:spacing w:val="-5"/>
          <w:sz w:val="22"/>
          <w:szCs w:val="22"/>
        </w:rPr>
        <w:t>”</w:t>
      </w:r>
      <w:r w:rsidRPr="00EB7A11">
        <w:rPr>
          <w:rFonts w:ascii="Cambria" w:hAnsi="Cambria"/>
          <w:spacing w:val="-11"/>
          <w:sz w:val="22"/>
          <w:szCs w:val="22"/>
        </w:rPr>
        <w:t xml:space="preserve"> </w:t>
      </w:r>
      <w:r w:rsidRPr="00EB7A11">
        <w:rPr>
          <w:rFonts w:ascii="Cambria" w:hAnsi="Cambria"/>
          <w:spacing w:val="-5"/>
          <w:sz w:val="22"/>
          <w:szCs w:val="22"/>
        </w:rPr>
        <w:t>means</w:t>
      </w:r>
      <w:r w:rsidRPr="00EB7A11">
        <w:rPr>
          <w:rFonts w:ascii="Cambria" w:hAnsi="Cambria"/>
          <w:spacing w:val="-9"/>
          <w:sz w:val="22"/>
          <w:szCs w:val="22"/>
        </w:rPr>
        <w:t xml:space="preserve"> </w:t>
      </w:r>
      <w:r w:rsidRPr="00EB7A11">
        <w:rPr>
          <w:rFonts w:ascii="Cambria" w:hAnsi="Cambria"/>
          <w:spacing w:val="-5"/>
          <w:sz w:val="22"/>
          <w:szCs w:val="22"/>
        </w:rPr>
        <w:t>an</w:t>
      </w:r>
      <w:r w:rsidRPr="00EB7A11">
        <w:rPr>
          <w:rFonts w:ascii="Cambria" w:hAnsi="Cambria"/>
          <w:spacing w:val="-11"/>
          <w:sz w:val="22"/>
          <w:szCs w:val="22"/>
        </w:rPr>
        <w:t xml:space="preserve"> </w:t>
      </w:r>
      <w:r w:rsidRPr="00EB7A11">
        <w:rPr>
          <w:rFonts w:ascii="Cambria" w:hAnsi="Cambria"/>
          <w:spacing w:val="-5"/>
          <w:sz w:val="22"/>
          <w:szCs w:val="22"/>
        </w:rPr>
        <w:t>entity</w:t>
      </w:r>
      <w:r w:rsidRPr="00EB7A11">
        <w:rPr>
          <w:rFonts w:ascii="Cambria" w:hAnsi="Cambria"/>
          <w:spacing w:val="-9"/>
          <w:sz w:val="22"/>
          <w:szCs w:val="22"/>
        </w:rPr>
        <w:t xml:space="preserve"> </w:t>
      </w:r>
      <w:r w:rsidRPr="00EB7A11">
        <w:rPr>
          <w:rFonts w:ascii="Cambria" w:hAnsi="Cambria"/>
          <w:spacing w:val="-5"/>
          <w:sz w:val="22"/>
          <w:szCs w:val="22"/>
        </w:rPr>
        <w:t>that</w:t>
      </w:r>
      <w:r w:rsidRPr="00EB7A11">
        <w:rPr>
          <w:rFonts w:ascii="Cambria" w:hAnsi="Cambria"/>
          <w:spacing w:val="-10"/>
          <w:sz w:val="22"/>
          <w:szCs w:val="22"/>
        </w:rPr>
        <w:t xml:space="preserve"> </w:t>
      </w:r>
      <w:r w:rsidRPr="00EB7A11">
        <w:rPr>
          <w:rFonts w:ascii="Cambria" w:hAnsi="Cambria"/>
          <w:spacing w:val="-5"/>
          <w:sz w:val="22"/>
          <w:szCs w:val="22"/>
        </w:rPr>
        <w:t>submits</w:t>
      </w:r>
      <w:r w:rsidRPr="00EB7A11">
        <w:rPr>
          <w:rFonts w:ascii="Cambria" w:hAnsi="Cambria"/>
          <w:spacing w:val="-9"/>
          <w:sz w:val="22"/>
          <w:szCs w:val="22"/>
        </w:rPr>
        <w:t xml:space="preserve"> </w:t>
      </w:r>
      <w:r w:rsidRPr="00EB7A11">
        <w:rPr>
          <w:rFonts w:ascii="Cambria" w:hAnsi="Cambria"/>
          <w:spacing w:val="-5"/>
          <w:sz w:val="22"/>
          <w:szCs w:val="22"/>
        </w:rPr>
        <w:t>an</w:t>
      </w:r>
      <w:r w:rsidRPr="00EB7A11">
        <w:rPr>
          <w:rFonts w:ascii="Cambria" w:hAnsi="Cambria"/>
          <w:spacing w:val="-11"/>
          <w:sz w:val="22"/>
          <w:szCs w:val="22"/>
        </w:rPr>
        <w:t xml:space="preserve"> </w:t>
      </w:r>
      <w:proofErr w:type="gramStart"/>
      <w:r w:rsidRPr="00EB7A11">
        <w:rPr>
          <w:rFonts w:ascii="Cambria" w:hAnsi="Cambria"/>
          <w:spacing w:val="-5"/>
          <w:sz w:val="22"/>
          <w:szCs w:val="22"/>
        </w:rPr>
        <w:t>Application</w:t>
      </w:r>
      <w:proofErr w:type="gramEnd"/>
      <w:r w:rsidRPr="00EB7A11">
        <w:rPr>
          <w:rFonts w:ascii="Cambria" w:hAnsi="Cambria"/>
          <w:spacing w:val="-9"/>
          <w:sz w:val="22"/>
          <w:szCs w:val="22"/>
        </w:rPr>
        <w:t xml:space="preserve"> </w:t>
      </w:r>
      <w:r w:rsidRPr="00EB7A11">
        <w:rPr>
          <w:rFonts w:ascii="Cambria" w:hAnsi="Cambria"/>
          <w:spacing w:val="-4"/>
          <w:sz w:val="22"/>
          <w:szCs w:val="22"/>
        </w:rPr>
        <w:t>in</w:t>
      </w:r>
      <w:r w:rsidRPr="00EB7A11">
        <w:rPr>
          <w:rFonts w:ascii="Cambria" w:hAnsi="Cambria"/>
          <w:spacing w:val="-10"/>
          <w:sz w:val="22"/>
          <w:szCs w:val="22"/>
        </w:rPr>
        <w:t xml:space="preserve"> </w:t>
      </w:r>
      <w:r w:rsidRPr="00EB7A11">
        <w:rPr>
          <w:rFonts w:ascii="Cambria" w:hAnsi="Cambria"/>
          <w:spacing w:val="-4"/>
          <w:sz w:val="22"/>
          <w:szCs w:val="22"/>
        </w:rPr>
        <w:t>response</w:t>
      </w:r>
      <w:r w:rsidRPr="00EB7A11">
        <w:rPr>
          <w:rFonts w:ascii="Cambria" w:hAnsi="Cambria"/>
          <w:spacing w:val="-10"/>
          <w:sz w:val="22"/>
          <w:szCs w:val="22"/>
        </w:rPr>
        <w:t xml:space="preserve"> </w:t>
      </w:r>
      <w:r w:rsidRPr="00EB7A11">
        <w:rPr>
          <w:rFonts w:ascii="Cambria" w:hAnsi="Cambria"/>
          <w:spacing w:val="-4"/>
          <w:sz w:val="22"/>
          <w:szCs w:val="22"/>
        </w:rPr>
        <w:t>to</w:t>
      </w:r>
      <w:r w:rsidRPr="00EB7A11">
        <w:rPr>
          <w:rFonts w:ascii="Cambria" w:hAnsi="Cambria"/>
          <w:spacing w:val="-11"/>
          <w:sz w:val="22"/>
          <w:szCs w:val="22"/>
        </w:rPr>
        <w:t xml:space="preserve"> </w:t>
      </w:r>
      <w:r w:rsidRPr="00EB7A11">
        <w:rPr>
          <w:rFonts w:ascii="Cambria" w:hAnsi="Cambria"/>
          <w:spacing w:val="-4"/>
          <w:sz w:val="22"/>
          <w:szCs w:val="22"/>
        </w:rPr>
        <w:t>this</w:t>
      </w:r>
      <w:r w:rsidRPr="00EB7A11">
        <w:rPr>
          <w:rFonts w:ascii="Cambria" w:hAnsi="Cambria"/>
          <w:spacing w:val="-10"/>
          <w:sz w:val="22"/>
          <w:szCs w:val="22"/>
        </w:rPr>
        <w:t xml:space="preserve"> </w:t>
      </w:r>
      <w:r w:rsidR="005F3F4F">
        <w:rPr>
          <w:rFonts w:ascii="Cambria" w:hAnsi="Cambria"/>
          <w:spacing w:val="-4"/>
          <w:sz w:val="22"/>
          <w:szCs w:val="22"/>
        </w:rPr>
        <w:t>RFA.</w:t>
      </w:r>
    </w:p>
    <w:p w14:paraId="61F9CCA5" w14:textId="77777777" w:rsidR="007026FB" w:rsidRPr="00EB7A11" w:rsidRDefault="007026FB" w:rsidP="0062652A">
      <w:pPr>
        <w:pStyle w:val="ListParagraph"/>
        <w:widowControl w:val="0"/>
        <w:numPr>
          <w:ilvl w:val="1"/>
          <w:numId w:val="9"/>
        </w:numPr>
        <w:tabs>
          <w:tab w:val="left" w:pos="810"/>
        </w:tabs>
        <w:autoSpaceDE w:val="0"/>
        <w:autoSpaceDN w:val="0"/>
        <w:spacing w:before="61" w:line="240" w:lineRule="auto"/>
        <w:ind w:left="868" w:hanging="408"/>
        <w:contextualSpacing w:val="0"/>
        <w:rPr>
          <w:rFonts w:ascii="Cambria" w:hAnsi="Cambria"/>
          <w:sz w:val="22"/>
          <w:szCs w:val="22"/>
        </w:rPr>
      </w:pPr>
      <w:r w:rsidRPr="00EB7A11">
        <w:rPr>
          <w:rFonts w:ascii="Cambria" w:hAnsi="Cambria"/>
          <w:spacing w:val="-5"/>
          <w:sz w:val="22"/>
          <w:szCs w:val="22"/>
        </w:rPr>
        <w:t>“</w:t>
      </w:r>
      <w:r w:rsidRPr="00EB7A11">
        <w:rPr>
          <w:rFonts w:ascii="Cambria" w:hAnsi="Cambria"/>
          <w:b/>
          <w:spacing w:val="-5"/>
          <w:sz w:val="22"/>
          <w:szCs w:val="22"/>
        </w:rPr>
        <w:t>Application</w:t>
      </w:r>
      <w:r w:rsidRPr="00EB7A11">
        <w:rPr>
          <w:rFonts w:ascii="Cambria" w:hAnsi="Cambria"/>
          <w:spacing w:val="-5"/>
          <w:sz w:val="22"/>
          <w:szCs w:val="22"/>
        </w:rPr>
        <w:t>”</w:t>
      </w:r>
      <w:r w:rsidRPr="00EB7A11">
        <w:rPr>
          <w:rFonts w:ascii="Cambria" w:hAnsi="Cambria"/>
          <w:spacing w:val="-10"/>
          <w:sz w:val="22"/>
          <w:szCs w:val="22"/>
        </w:rPr>
        <w:t xml:space="preserve"> </w:t>
      </w:r>
      <w:r w:rsidRPr="00EB7A11">
        <w:rPr>
          <w:rFonts w:ascii="Cambria" w:hAnsi="Cambria"/>
          <w:spacing w:val="-5"/>
          <w:sz w:val="22"/>
          <w:szCs w:val="22"/>
        </w:rPr>
        <w:t>means</w:t>
      </w:r>
      <w:r w:rsidRPr="00EB7A11">
        <w:rPr>
          <w:rFonts w:ascii="Cambria" w:hAnsi="Cambria"/>
          <w:spacing w:val="-11"/>
          <w:sz w:val="22"/>
          <w:szCs w:val="22"/>
        </w:rPr>
        <w:t xml:space="preserve"> </w:t>
      </w:r>
      <w:r w:rsidRPr="00EB7A11">
        <w:rPr>
          <w:rFonts w:ascii="Cambria" w:hAnsi="Cambria"/>
          <w:spacing w:val="-5"/>
          <w:sz w:val="22"/>
          <w:szCs w:val="22"/>
        </w:rPr>
        <w:t>a</w:t>
      </w:r>
      <w:r w:rsidRPr="00EB7A11">
        <w:rPr>
          <w:rFonts w:ascii="Cambria" w:hAnsi="Cambria"/>
          <w:spacing w:val="-11"/>
          <w:sz w:val="22"/>
          <w:szCs w:val="22"/>
        </w:rPr>
        <w:t xml:space="preserve"> </w:t>
      </w:r>
      <w:r w:rsidRPr="00EB7A11">
        <w:rPr>
          <w:rFonts w:ascii="Cambria" w:hAnsi="Cambria"/>
          <w:spacing w:val="-5"/>
          <w:sz w:val="22"/>
          <w:szCs w:val="22"/>
        </w:rPr>
        <w:t>written</w:t>
      </w:r>
      <w:r w:rsidRPr="00EB7A11">
        <w:rPr>
          <w:rFonts w:ascii="Cambria" w:hAnsi="Cambria"/>
          <w:spacing w:val="-11"/>
          <w:sz w:val="22"/>
          <w:szCs w:val="22"/>
        </w:rPr>
        <w:t xml:space="preserve"> </w:t>
      </w:r>
      <w:r w:rsidRPr="00EB7A11">
        <w:rPr>
          <w:rFonts w:ascii="Cambria" w:hAnsi="Cambria"/>
          <w:spacing w:val="-5"/>
          <w:sz w:val="22"/>
          <w:szCs w:val="22"/>
        </w:rPr>
        <w:t>response</w:t>
      </w:r>
      <w:r w:rsidRPr="00EB7A11">
        <w:rPr>
          <w:rFonts w:ascii="Cambria" w:hAnsi="Cambria"/>
          <w:spacing w:val="-11"/>
          <w:sz w:val="22"/>
          <w:szCs w:val="22"/>
        </w:rPr>
        <w:t xml:space="preserve"> </w:t>
      </w:r>
      <w:r w:rsidRPr="00EB7A11">
        <w:rPr>
          <w:rFonts w:ascii="Cambria" w:hAnsi="Cambria"/>
          <w:spacing w:val="-5"/>
          <w:sz w:val="22"/>
          <w:szCs w:val="22"/>
        </w:rPr>
        <w:t>to</w:t>
      </w:r>
      <w:r w:rsidRPr="00EB7A11">
        <w:rPr>
          <w:rFonts w:ascii="Cambria" w:hAnsi="Cambria"/>
          <w:spacing w:val="-11"/>
          <w:sz w:val="22"/>
          <w:szCs w:val="22"/>
        </w:rPr>
        <w:t xml:space="preserve"> </w:t>
      </w:r>
      <w:r w:rsidRPr="00EB7A11">
        <w:rPr>
          <w:rFonts w:ascii="Cambria" w:hAnsi="Cambria"/>
          <w:spacing w:val="-5"/>
          <w:sz w:val="22"/>
          <w:szCs w:val="22"/>
        </w:rPr>
        <w:t>this</w:t>
      </w:r>
      <w:r w:rsidRPr="00EB7A11">
        <w:rPr>
          <w:rFonts w:ascii="Cambria" w:hAnsi="Cambria"/>
          <w:spacing w:val="-11"/>
          <w:sz w:val="22"/>
          <w:szCs w:val="22"/>
        </w:rPr>
        <w:t xml:space="preserve"> </w:t>
      </w:r>
      <w:r w:rsidRPr="00EB7A11">
        <w:rPr>
          <w:rFonts w:ascii="Cambria" w:hAnsi="Cambria"/>
          <w:spacing w:val="-4"/>
          <w:sz w:val="22"/>
          <w:szCs w:val="22"/>
        </w:rPr>
        <w:t>Request</w:t>
      </w:r>
      <w:r w:rsidRPr="00EB7A11">
        <w:rPr>
          <w:rFonts w:ascii="Cambria" w:hAnsi="Cambria"/>
          <w:spacing w:val="-11"/>
          <w:sz w:val="22"/>
          <w:szCs w:val="22"/>
        </w:rPr>
        <w:t xml:space="preserve"> </w:t>
      </w:r>
      <w:r w:rsidRPr="00EB7A11">
        <w:rPr>
          <w:rFonts w:ascii="Cambria" w:hAnsi="Cambria"/>
          <w:spacing w:val="-4"/>
          <w:sz w:val="22"/>
          <w:szCs w:val="22"/>
        </w:rPr>
        <w:t>for</w:t>
      </w:r>
      <w:r w:rsidRPr="00EB7A11">
        <w:rPr>
          <w:rFonts w:ascii="Cambria" w:hAnsi="Cambria"/>
          <w:spacing w:val="-11"/>
          <w:sz w:val="22"/>
          <w:szCs w:val="22"/>
        </w:rPr>
        <w:t xml:space="preserve"> </w:t>
      </w:r>
      <w:r w:rsidRPr="00EB7A11">
        <w:rPr>
          <w:rFonts w:ascii="Cambria" w:hAnsi="Cambria"/>
          <w:spacing w:val="-4"/>
          <w:sz w:val="22"/>
          <w:szCs w:val="22"/>
        </w:rPr>
        <w:t>Applications.</w:t>
      </w:r>
    </w:p>
    <w:p w14:paraId="58AB764D" w14:textId="21794E17" w:rsidR="007026FB" w:rsidRPr="00EB7A11" w:rsidRDefault="007026FB" w:rsidP="0062652A">
      <w:pPr>
        <w:pStyle w:val="ListParagraph"/>
        <w:widowControl w:val="0"/>
        <w:numPr>
          <w:ilvl w:val="1"/>
          <w:numId w:val="9"/>
        </w:numPr>
        <w:tabs>
          <w:tab w:val="left" w:pos="867"/>
          <w:tab w:val="left" w:pos="868"/>
        </w:tabs>
        <w:autoSpaceDE w:val="0"/>
        <w:autoSpaceDN w:val="0"/>
        <w:spacing w:before="60" w:line="240" w:lineRule="auto"/>
        <w:ind w:right="989"/>
        <w:contextualSpacing w:val="0"/>
        <w:rPr>
          <w:sz w:val="22"/>
          <w:szCs w:val="22"/>
        </w:rPr>
      </w:pPr>
      <w:r w:rsidRPr="00EB7A11">
        <w:rPr>
          <w:sz w:val="22"/>
          <w:szCs w:val="22"/>
        </w:rPr>
        <w:tab/>
      </w:r>
      <w:r w:rsidRPr="00EB7A11">
        <w:rPr>
          <w:rFonts w:ascii="Cambria" w:hAnsi="Cambria"/>
          <w:spacing w:val="-5"/>
          <w:sz w:val="22"/>
          <w:szCs w:val="22"/>
        </w:rPr>
        <w:t>“</w:t>
      </w:r>
      <w:r w:rsidRPr="00EB7A11">
        <w:rPr>
          <w:rFonts w:ascii="Cambria" w:hAnsi="Cambria"/>
          <w:b/>
          <w:spacing w:val="-5"/>
          <w:sz w:val="22"/>
          <w:szCs w:val="22"/>
        </w:rPr>
        <w:t>AmeriCorps Member</w:t>
      </w:r>
      <w:r w:rsidR="00DD6531">
        <w:rPr>
          <w:rFonts w:ascii="Cambria" w:hAnsi="Cambria"/>
          <w:b/>
          <w:spacing w:val="-5"/>
          <w:sz w:val="22"/>
          <w:szCs w:val="22"/>
        </w:rPr>
        <w:t>(</w:t>
      </w:r>
      <w:r w:rsidRPr="00EB7A11">
        <w:rPr>
          <w:rFonts w:ascii="Cambria" w:hAnsi="Cambria"/>
          <w:b/>
          <w:spacing w:val="-5"/>
          <w:sz w:val="22"/>
          <w:szCs w:val="22"/>
        </w:rPr>
        <w:t>s</w:t>
      </w:r>
      <w:r w:rsidR="00DD6531">
        <w:rPr>
          <w:rFonts w:ascii="Cambria" w:hAnsi="Cambria"/>
          <w:b/>
          <w:spacing w:val="-5"/>
          <w:sz w:val="22"/>
          <w:szCs w:val="22"/>
        </w:rPr>
        <w:t>)</w:t>
      </w:r>
      <w:r w:rsidRPr="00EB7A11">
        <w:rPr>
          <w:rFonts w:ascii="Cambria" w:hAnsi="Cambria"/>
          <w:spacing w:val="-5"/>
          <w:sz w:val="22"/>
          <w:szCs w:val="22"/>
        </w:rPr>
        <w:t xml:space="preserve">” </w:t>
      </w:r>
      <w:r w:rsidR="00DD6531">
        <w:rPr>
          <w:rFonts w:ascii="Cambria" w:hAnsi="Cambria"/>
          <w:spacing w:val="-5"/>
          <w:sz w:val="22"/>
          <w:szCs w:val="22"/>
        </w:rPr>
        <w:t>or “</w:t>
      </w:r>
      <w:r w:rsidR="00DD6531" w:rsidRPr="00DD6531">
        <w:rPr>
          <w:rFonts w:ascii="Cambria" w:hAnsi="Cambria"/>
          <w:b/>
          <w:bCs/>
          <w:spacing w:val="-5"/>
          <w:sz w:val="22"/>
          <w:szCs w:val="22"/>
        </w:rPr>
        <w:t>Member(s)</w:t>
      </w:r>
      <w:r w:rsidR="00DD6531">
        <w:rPr>
          <w:rFonts w:ascii="Cambria" w:hAnsi="Cambria"/>
          <w:spacing w:val="-5"/>
          <w:sz w:val="22"/>
          <w:szCs w:val="22"/>
        </w:rPr>
        <w:t xml:space="preserve">” </w:t>
      </w:r>
      <w:r w:rsidR="00A77220">
        <w:rPr>
          <w:rFonts w:ascii="Cambria" w:hAnsi="Cambria"/>
          <w:spacing w:val="-5"/>
          <w:sz w:val="22"/>
          <w:szCs w:val="22"/>
        </w:rPr>
        <w:t>means individuals enrolled with an Ameri</w:t>
      </w:r>
      <w:r w:rsidR="00DD6531">
        <w:rPr>
          <w:rFonts w:ascii="Cambria" w:hAnsi="Cambria"/>
          <w:spacing w:val="-5"/>
          <w:sz w:val="22"/>
          <w:szCs w:val="22"/>
        </w:rPr>
        <w:t>C</w:t>
      </w:r>
      <w:r w:rsidR="00A77220">
        <w:rPr>
          <w:rFonts w:ascii="Cambria" w:hAnsi="Cambria"/>
          <w:spacing w:val="-5"/>
          <w:sz w:val="22"/>
          <w:szCs w:val="22"/>
        </w:rPr>
        <w:t xml:space="preserve">orps program, for a full- or part-time term of service. </w:t>
      </w:r>
      <w:r w:rsidRPr="00EB7A11">
        <w:rPr>
          <w:rFonts w:ascii="Cambria" w:hAnsi="Cambria"/>
          <w:spacing w:val="-5"/>
          <w:sz w:val="22"/>
          <w:szCs w:val="22"/>
        </w:rPr>
        <w:t>Members commit time to address critical community needs like increasing academic achievement, mentoring youth, fighting poverty, sustaining national parks, preparing for disasters, and more.</w:t>
      </w:r>
    </w:p>
    <w:p w14:paraId="70EB3EBF" w14:textId="156146B7" w:rsidR="00B472D7" w:rsidRPr="00EB7A11" w:rsidRDefault="00B472D7" w:rsidP="0062652A">
      <w:pPr>
        <w:pStyle w:val="ListParagraph"/>
        <w:widowControl w:val="0"/>
        <w:numPr>
          <w:ilvl w:val="1"/>
          <w:numId w:val="9"/>
        </w:numPr>
        <w:tabs>
          <w:tab w:val="left" w:pos="867"/>
          <w:tab w:val="left" w:pos="868"/>
        </w:tabs>
        <w:autoSpaceDE w:val="0"/>
        <w:autoSpaceDN w:val="0"/>
        <w:spacing w:before="60" w:line="240" w:lineRule="auto"/>
        <w:ind w:right="989"/>
        <w:contextualSpacing w:val="0"/>
        <w:rPr>
          <w:b/>
          <w:bCs/>
          <w:sz w:val="22"/>
          <w:szCs w:val="22"/>
        </w:rPr>
      </w:pPr>
      <w:r w:rsidRPr="00EB7A11">
        <w:rPr>
          <w:rFonts w:ascii="Cambria" w:hAnsi="Cambria"/>
          <w:b/>
          <w:bCs/>
          <w:spacing w:val="-5"/>
          <w:sz w:val="22"/>
          <w:szCs w:val="22"/>
        </w:rPr>
        <w:t xml:space="preserve">“Cost per MSY” </w:t>
      </w:r>
      <w:r w:rsidR="00DD6531" w:rsidRPr="00DD6531">
        <w:rPr>
          <w:rFonts w:ascii="Cambria" w:hAnsi="Cambria"/>
          <w:spacing w:val="-5"/>
          <w:sz w:val="22"/>
          <w:szCs w:val="22"/>
        </w:rPr>
        <w:t>means</w:t>
      </w:r>
      <w:r w:rsidRPr="00EB7A11">
        <w:rPr>
          <w:rFonts w:ascii="Cambria" w:hAnsi="Cambria"/>
          <w:b/>
          <w:bCs/>
          <w:spacing w:val="-5"/>
          <w:sz w:val="22"/>
          <w:szCs w:val="22"/>
        </w:rPr>
        <w:t xml:space="preserve"> </w:t>
      </w:r>
      <w:r w:rsidR="00AF2440" w:rsidRPr="00EB7A11">
        <w:rPr>
          <w:rFonts w:ascii="Cambria" w:hAnsi="Cambria"/>
          <w:spacing w:val="-5"/>
          <w:sz w:val="22"/>
          <w:szCs w:val="22"/>
        </w:rPr>
        <w:t>cost per member service year</w:t>
      </w:r>
      <w:r w:rsidR="00DD6531">
        <w:rPr>
          <w:rFonts w:ascii="Cambria" w:hAnsi="Cambria"/>
          <w:spacing w:val="-5"/>
          <w:sz w:val="22"/>
          <w:szCs w:val="22"/>
        </w:rPr>
        <w:t xml:space="preserve">, which </w:t>
      </w:r>
      <w:r w:rsidR="005F3F4F">
        <w:rPr>
          <w:rFonts w:ascii="Cambria" w:hAnsi="Cambria"/>
          <w:spacing w:val="-5"/>
          <w:sz w:val="22"/>
          <w:szCs w:val="22"/>
        </w:rPr>
        <w:t>is a</w:t>
      </w:r>
      <w:r w:rsidR="00AF2440" w:rsidRPr="00EB7A11">
        <w:rPr>
          <w:rFonts w:ascii="Cambria" w:hAnsi="Cambria"/>
          <w:spacing w:val="-5"/>
          <w:sz w:val="22"/>
          <w:szCs w:val="22"/>
        </w:rPr>
        <w:t xml:space="preserve"> calculation used by AmeriCorps to determine the maximum amount of federal dollars that can be requested as part of an </w:t>
      </w:r>
      <w:proofErr w:type="gramStart"/>
      <w:r w:rsidR="00DD6531">
        <w:rPr>
          <w:rFonts w:ascii="Cambria" w:hAnsi="Cambria"/>
          <w:spacing w:val="-5"/>
          <w:sz w:val="22"/>
          <w:szCs w:val="22"/>
        </w:rPr>
        <w:t>A</w:t>
      </w:r>
      <w:r w:rsidR="00DD6531" w:rsidRPr="00EB7A11">
        <w:rPr>
          <w:rFonts w:ascii="Cambria" w:hAnsi="Cambria"/>
          <w:spacing w:val="-5"/>
          <w:sz w:val="22"/>
          <w:szCs w:val="22"/>
        </w:rPr>
        <w:t>pplication</w:t>
      </w:r>
      <w:proofErr w:type="gramEnd"/>
      <w:r w:rsidR="00AF2440" w:rsidRPr="00EB7A11">
        <w:rPr>
          <w:rFonts w:ascii="Cambria" w:hAnsi="Cambria"/>
          <w:spacing w:val="-5"/>
          <w:sz w:val="22"/>
          <w:szCs w:val="22"/>
        </w:rPr>
        <w:t>. The calculation is the total share</w:t>
      </w:r>
      <w:r w:rsidR="001371D8">
        <w:rPr>
          <w:rFonts w:ascii="Cambria" w:hAnsi="Cambria"/>
          <w:spacing w:val="-5"/>
          <w:sz w:val="22"/>
          <w:szCs w:val="22"/>
        </w:rPr>
        <w:t xml:space="preserve"> of federal awarded funds</w:t>
      </w:r>
      <w:r w:rsidR="00AF2440" w:rsidRPr="00EB7A11">
        <w:rPr>
          <w:rFonts w:ascii="Cambria" w:hAnsi="Cambria"/>
          <w:spacing w:val="-5"/>
          <w:sz w:val="22"/>
          <w:szCs w:val="22"/>
        </w:rPr>
        <w:t xml:space="preserve"> divided by the total member service years.</w:t>
      </w:r>
    </w:p>
    <w:p w14:paraId="6E38111F" w14:textId="41BD3E0E" w:rsidR="0091192E" w:rsidRPr="00B22B97" w:rsidRDefault="0091192E" w:rsidP="0062652A">
      <w:pPr>
        <w:pStyle w:val="ListParagraph"/>
        <w:widowControl w:val="0"/>
        <w:numPr>
          <w:ilvl w:val="1"/>
          <w:numId w:val="9"/>
        </w:numPr>
        <w:tabs>
          <w:tab w:val="left" w:pos="867"/>
          <w:tab w:val="left" w:pos="868"/>
        </w:tabs>
        <w:autoSpaceDE w:val="0"/>
        <w:autoSpaceDN w:val="0"/>
        <w:spacing w:before="60" w:line="240" w:lineRule="auto"/>
        <w:ind w:right="989"/>
        <w:contextualSpacing w:val="0"/>
        <w:rPr>
          <w:b/>
          <w:bCs/>
          <w:sz w:val="22"/>
          <w:szCs w:val="22"/>
        </w:rPr>
      </w:pPr>
      <w:r w:rsidRPr="00B22B97">
        <w:rPr>
          <w:rFonts w:ascii="Cambria" w:hAnsi="Cambria"/>
          <w:b/>
          <w:bCs/>
          <w:spacing w:val="-5"/>
          <w:sz w:val="22"/>
          <w:szCs w:val="22"/>
        </w:rPr>
        <w:t>“Cost-Reimbursement Grant</w:t>
      </w:r>
      <w:r w:rsidR="001954D9" w:rsidRPr="00B22B97">
        <w:rPr>
          <w:rFonts w:ascii="Cambria" w:hAnsi="Cambria"/>
          <w:b/>
          <w:bCs/>
          <w:spacing w:val="-5"/>
          <w:sz w:val="22"/>
          <w:szCs w:val="22"/>
        </w:rPr>
        <w:t>s</w:t>
      </w:r>
      <w:r w:rsidRPr="00B22B97">
        <w:rPr>
          <w:rFonts w:ascii="Cambria" w:hAnsi="Cambria"/>
          <w:b/>
          <w:bCs/>
          <w:spacing w:val="-5"/>
          <w:sz w:val="22"/>
          <w:szCs w:val="22"/>
        </w:rPr>
        <w:t>”</w:t>
      </w:r>
      <w:r w:rsidR="00AF2440" w:rsidRPr="00B22B97">
        <w:rPr>
          <w:rFonts w:ascii="Cambria" w:hAnsi="Cambria"/>
          <w:b/>
          <w:bCs/>
          <w:spacing w:val="-5"/>
          <w:sz w:val="22"/>
          <w:szCs w:val="22"/>
        </w:rPr>
        <w:t xml:space="preserve"> </w:t>
      </w:r>
      <w:r w:rsidR="00DD6531" w:rsidRPr="00B22B97">
        <w:rPr>
          <w:rFonts w:ascii="Cambria" w:hAnsi="Cambria"/>
          <w:spacing w:val="-5"/>
          <w:sz w:val="22"/>
          <w:szCs w:val="22"/>
        </w:rPr>
        <w:t xml:space="preserve">are </w:t>
      </w:r>
      <w:r w:rsidR="00AF2440" w:rsidRPr="00B22B97">
        <w:rPr>
          <w:rFonts w:ascii="Cambria" w:hAnsi="Cambria"/>
          <w:spacing w:val="-5"/>
          <w:sz w:val="22"/>
          <w:szCs w:val="22"/>
        </w:rPr>
        <w:t>grants</w:t>
      </w:r>
      <w:r w:rsidR="004D4FEA" w:rsidRPr="00B22B97">
        <w:rPr>
          <w:rFonts w:ascii="Cambria" w:hAnsi="Cambria"/>
          <w:spacing w:val="-5"/>
          <w:sz w:val="22"/>
          <w:szCs w:val="22"/>
        </w:rPr>
        <w:t xml:space="preserve"> that</w:t>
      </w:r>
      <w:r w:rsidR="00AF2440" w:rsidRPr="00B22B97">
        <w:rPr>
          <w:rFonts w:ascii="Cambria" w:hAnsi="Cambria"/>
          <w:spacing w:val="-5"/>
          <w:sz w:val="22"/>
          <w:szCs w:val="22"/>
        </w:rPr>
        <w:t xml:space="preserve"> fund a portion of program operating costs and AmeriCorps member living allowances, with flexibility to use </w:t>
      </w:r>
      <w:proofErr w:type="gramStart"/>
      <w:r w:rsidR="00AF2440" w:rsidRPr="00B22B97">
        <w:rPr>
          <w:rFonts w:ascii="Cambria" w:hAnsi="Cambria"/>
          <w:spacing w:val="-5"/>
          <w:sz w:val="22"/>
          <w:szCs w:val="22"/>
        </w:rPr>
        <w:t>all of</w:t>
      </w:r>
      <w:proofErr w:type="gramEnd"/>
      <w:r w:rsidR="00AF2440" w:rsidRPr="00B22B97">
        <w:rPr>
          <w:rFonts w:ascii="Cambria" w:hAnsi="Cambria"/>
          <w:spacing w:val="-5"/>
          <w:sz w:val="22"/>
          <w:szCs w:val="22"/>
        </w:rPr>
        <w:t xml:space="preserve"> the funds for </w:t>
      </w:r>
      <w:r w:rsidR="00AF2440" w:rsidRPr="005F3F4F">
        <w:rPr>
          <w:rFonts w:ascii="Cambria" w:hAnsi="Cambria"/>
          <w:spacing w:val="-5"/>
          <w:sz w:val="22"/>
          <w:szCs w:val="22"/>
        </w:rPr>
        <w:t>allowable costs</w:t>
      </w:r>
      <w:r w:rsidR="00AF2440" w:rsidRPr="00B22B97">
        <w:rPr>
          <w:rFonts w:ascii="Cambria" w:hAnsi="Cambria"/>
          <w:spacing w:val="-5"/>
          <w:sz w:val="22"/>
          <w:szCs w:val="22"/>
        </w:rPr>
        <w:t xml:space="preserve"> regardless of </w:t>
      </w:r>
      <w:proofErr w:type="gramStart"/>
      <w:r w:rsidR="00AF2440" w:rsidRPr="00B22B97">
        <w:rPr>
          <w:rFonts w:ascii="Cambria" w:hAnsi="Cambria"/>
          <w:spacing w:val="-5"/>
          <w:sz w:val="22"/>
          <w:szCs w:val="22"/>
        </w:rPr>
        <w:t>whether or not</w:t>
      </w:r>
      <w:proofErr w:type="gramEnd"/>
      <w:r w:rsidR="00AF2440" w:rsidRPr="00B22B97">
        <w:rPr>
          <w:rFonts w:ascii="Cambria" w:hAnsi="Cambria"/>
          <w:spacing w:val="-5"/>
          <w:sz w:val="22"/>
          <w:szCs w:val="22"/>
        </w:rPr>
        <w:t xml:space="preserve"> the program recruits and retains all AmeriCorps members.</w:t>
      </w:r>
    </w:p>
    <w:p w14:paraId="4CB2632B" w14:textId="6E0804C7" w:rsidR="0091192E" w:rsidRPr="00DF1F0D" w:rsidRDefault="0091192E" w:rsidP="0062652A">
      <w:pPr>
        <w:pStyle w:val="ListParagraph"/>
        <w:widowControl w:val="0"/>
        <w:numPr>
          <w:ilvl w:val="1"/>
          <w:numId w:val="9"/>
        </w:numPr>
        <w:tabs>
          <w:tab w:val="left" w:pos="867"/>
          <w:tab w:val="left" w:pos="868"/>
        </w:tabs>
        <w:autoSpaceDE w:val="0"/>
        <w:autoSpaceDN w:val="0"/>
        <w:spacing w:before="60" w:line="240" w:lineRule="auto"/>
        <w:ind w:right="989"/>
        <w:contextualSpacing w:val="0"/>
        <w:rPr>
          <w:b/>
          <w:bCs/>
          <w:sz w:val="22"/>
          <w:szCs w:val="22"/>
        </w:rPr>
      </w:pPr>
      <w:r w:rsidRPr="00DF1F0D">
        <w:rPr>
          <w:rFonts w:ascii="Cambria" w:hAnsi="Cambria"/>
          <w:b/>
          <w:bCs/>
          <w:spacing w:val="-5"/>
          <w:sz w:val="22"/>
          <w:szCs w:val="22"/>
        </w:rPr>
        <w:t>“Evidence-</w:t>
      </w:r>
      <w:r w:rsidR="004D4FEA" w:rsidRPr="00DF1F0D">
        <w:rPr>
          <w:rFonts w:ascii="Cambria" w:hAnsi="Cambria"/>
          <w:b/>
          <w:bCs/>
          <w:spacing w:val="-5"/>
          <w:sz w:val="22"/>
          <w:szCs w:val="22"/>
        </w:rPr>
        <w:t>Based</w:t>
      </w:r>
      <w:r w:rsidR="006B166D" w:rsidRPr="00DF1F0D">
        <w:rPr>
          <w:rFonts w:ascii="Cambria" w:hAnsi="Cambria"/>
          <w:b/>
          <w:bCs/>
          <w:spacing w:val="-5"/>
          <w:sz w:val="22"/>
          <w:szCs w:val="22"/>
        </w:rPr>
        <w:t xml:space="preserve"> Program</w:t>
      </w:r>
      <w:r w:rsidR="004D07D5" w:rsidRPr="00DF1F0D">
        <w:rPr>
          <w:rFonts w:ascii="Cambria" w:hAnsi="Cambria"/>
          <w:b/>
          <w:bCs/>
          <w:spacing w:val="-5"/>
          <w:sz w:val="22"/>
          <w:szCs w:val="22"/>
        </w:rPr>
        <w:t>(s)</w:t>
      </w:r>
      <w:r w:rsidRPr="00DF1F0D">
        <w:rPr>
          <w:rFonts w:ascii="Cambria" w:hAnsi="Cambria"/>
          <w:b/>
          <w:bCs/>
          <w:spacing w:val="-5"/>
          <w:sz w:val="22"/>
          <w:szCs w:val="22"/>
        </w:rPr>
        <w:t>”</w:t>
      </w:r>
      <w:r w:rsidRPr="00DF1F0D">
        <w:rPr>
          <w:rFonts w:ascii="Cambria" w:hAnsi="Cambria"/>
          <w:spacing w:val="-5"/>
          <w:sz w:val="22"/>
          <w:szCs w:val="22"/>
        </w:rPr>
        <w:t xml:space="preserve"> </w:t>
      </w:r>
      <w:r w:rsidR="004D4FEA" w:rsidRPr="00DF1F0D">
        <w:rPr>
          <w:rFonts w:ascii="Cambria" w:hAnsi="Cambria"/>
          <w:spacing w:val="-5"/>
          <w:sz w:val="22"/>
          <w:szCs w:val="22"/>
        </w:rPr>
        <w:t>means</w:t>
      </w:r>
      <w:r w:rsidR="004D4FEA" w:rsidRPr="00DF1F0D">
        <w:rPr>
          <w:rFonts w:ascii="Cambria" w:hAnsi="Cambria"/>
          <w:b/>
          <w:bCs/>
          <w:spacing w:val="-5"/>
          <w:sz w:val="22"/>
          <w:szCs w:val="22"/>
        </w:rPr>
        <w:t xml:space="preserve"> </w:t>
      </w:r>
      <w:r w:rsidR="004D07D5" w:rsidRPr="00DF1F0D">
        <w:rPr>
          <w:rFonts w:ascii="Cambria" w:hAnsi="Cambria"/>
          <w:spacing w:val="-5"/>
          <w:sz w:val="22"/>
          <w:szCs w:val="22"/>
        </w:rPr>
        <w:t xml:space="preserve">a </w:t>
      </w:r>
      <w:r w:rsidR="00AF2440" w:rsidRPr="00DF1F0D">
        <w:rPr>
          <w:rFonts w:ascii="Cambria" w:hAnsi="Cambria"/>
          <w:spacing w:val="-5"/>
          <w:sz w:val="22"/>
          <w:szCs w:val="22"/>
        </w:rPr>
        <w:t>program</w:t>
      </w:r>
      <w:r w:rsidR="004D07D5" w:rsidRPr="00DF1F0D">
        <w:rPr>
          <w:rFonts w:ascii="Cambria" w:hAnsi="Cambria"/>
          <w:spacing w:val="-5"/>
          <w:sz w:val="22"/>
          <w:szCs w:val="22"/>
        </w:rPr>
        <w:t xml:space="preserve"> </w:t>
      </w:r>
      <w:r w:rsidR="00AF2440" w:rsidRPr="00DF1F0D">
        <w:rPr>
          <w:rFonts w:ascii="Cambria" w:hAnsi="Cambria"/>
          <w:spacing w:val="-5"/>
          <w:sz w:val="22"/>
          <w:szCs w:val="22"/>
        </w:rPr>
        <w:t xml:space="preserve">that </w:t>
      </w:r>
      <w:r w:rsidR="004D07D5" w:rsidRPr="00DF1F0D">
        <w:rPr>
          <w:rFonts w:ascii="Cambria" w:hAnsi="Cambria"/>
          <w:spacing w:val="-5"/>
          <w:sz w:val="22"/>
          <w:szCs w:val="22"/>
        </w:rPr>
        <w:t xml:space="preserve">has </w:t>
      </w:r>
      <w:r w:rsidR="00AF2440" w:rsidRPr="00DF1F0D">
        <w:rPr>
          <w:rFonts w:ascii="Cambria" w:hAnsi="Cambria"/>
          <w:spacing w:val="-5"/>
          <w:sz w:val="22"/>
          <w:szCs w:val="22"/>
        </w:rPr>
        <w:t xml:space="preserve">been rigorously evaluated and demonstrated positive results for at least one key desired program outcome. Rigorous evaluation means conducting at least one </w:t>
      </w:r>
      <w:r w:rsidR="0010737C" w:rsidRPr="00DF1F0D">
        <w:rPr>
          <w:rFonts w:ascii="Cambria" w:hAnsi="Cambria"/>
          <w:spacing w:val="-5"/>
          <w:sz w:val="22"/>
          <w:szCs w:val="22"/>
        </w:rPr>
        <w:t>r</w:t>
      </w:r>
      <w:r w:rsidR="00AF2440" w:rsidRPr="00DF1F0D">
        <w:rPr>
          <w:rFonts w:ascii="Cambria" w:hAnsi="Cambria"/>
          <w:spacing w:val="-5"/>
          <w:sz w:val="22"/>
          <w:szCs w:val="22"/>
        </w:rPr>
        <w:t xml:space="preserve">andomized </w:t>
      </w:r>
      <w:r w:rsidR="0010737C" w:rsidRPr="00DF1F0D">
        <w:rPr>
          <w:rFonts w:ascii="Cambria" w:hAnsi="Cambria"/>
          <w:spacing w:val="-5"/>
          <w:sz w:val="22"/>
          <w:szCs w:val="22"/>
        </w:rPr>
        <w:t>c</w:t>
      </w:r>
      <w:r w:rsidR="00AF2440" w:rsidRPr="00DF1F0D">
        <w:rPr>
          <w:rFonts w:ascii="Cambria" w:hAnsi="Cambria"/>
          <w:spacing w:val="-5"/>
          <w:sz w:val="22"/>
          <w:szCs w:val="22"/>
        </w:rPr>
        <w:t xml:space="preserve">ontrolled </w:t>
      </w:r>
      <w:r w:rsidR="0010737C" w:rsidRPr="00DF1F0D">
        <w:rPr>
          <w:rFonts w:ascii="Cambria" w:hAnsi="Cambria"/>
          <w:spacing w:val="-5"/>
          <w:sz w:val="22"/>
          <w:szCs w:val="22"/>
        </w:rPr>
        <w:t>t</w:t>
      </w:r>
      <w:r w:rsidR="00AF2440" w:rsidRPr="00DF1F0D">
        <w:rPr>
          <w:rFonts w:ascii="Cambria" w:hAnsi="Cambria"/>
          <w:spacing w:val="-5"/>
          <w:sz w:val="22"/>
          <w:szCs w:val="22"/>
        </w:rPr>
        <w:t xml:space="preserve">rial or </w:t>
      </w:r>
      <w:r w:rsidR="0010737C" w:rsidRPr="00DF1F0D">
        <w:rPr>
          <w:rFonts w:ascii="Cambria" w:hAnsi="Cambria"/>
          <w:spacing w:val="-5"/>
          <w:sz w:val="22"/>
          <w:szCs w:val="22"/>
        </w:rPr>
        <w:t>q</w:t>
      </w:r>
      <w:r w:rsidR="00AF2440" w:rsidRPr="00DF1F0D">
        <w:rPr>
          <w:rFonts w:ascii="Cambria" w:hAnsi="Cambria"/>
          <w:spacing w:val="-5"/>
          <w:sz w:val="22"/>
          <w:szCs w:val="22"/>
        </w:rPr>
        <w:t>uasi-</w:t>
      </w:r>
      <w:r w:rsidR="0010737C" w:rsidRPr="00DF1F0D">
        <w:rPr>
          <w:rFonts w:ascii="Cambria" w:hAnsi="Cambria"/>
          <w:spacing w:val="-5"/>
          <w:sz w:val="22"/>
          <w:szCs w:val="22"/>
        </w:rPr>
        <w:t>e</w:t>
      </w:r>
      <w:r w:rsidR="00AF2440" w:rsidRPr="00DF1F0D">
        <w:rPr>
          <w:rFonts w:ascii="Cambria" w:hAnsi="Cambria"/>
          <w:spacing w:val="-5"/>
          <w:sz w:val="22"/>
          <w:szCs w:val="22"/>
        </w:rPr>
        <w:t xml:space="preserve">xperimental </w:t>
      </w:r>
      <w:r w:rsidR="0010737C" w:rsidRPr="00DF1F0D">
        <w:rPr>
          <w:rFonts w:ascii="Cambria" w:hAnsi="Cambria"/>
          <w:spacing w:val="-5"/>
          <w:sz w:val="22"/>
          <w:szCs w:val="22"/>
        </w:rPr>
        <w:t>d</w:t>
      </w:r>
      <w:r w:rsidR="00AF2440" w:rsidRPr="00DF1F0D">
        <w:rPr>
          <w:rFonts w:ascii="Cambria" w:hAnsi="Cambria"/>
          <w:spacing w:val="-5"/>
          <w:sz w:val="22"/>
          <w:szCs w:val="22"/>
        </w:rPr>
        <w:t xml:space="preserve">esign evaluation of the same intervention described in the grant application. </w:t>
      </w:r>
    </w:p>
    <w:p w14:paraId="291F21A9" w14:textId="228BC641" w:rsidR="0091192E" w:rsidRPr="00DF1F0D" w:rsidRDefault="0091192E" w:rsidP="0062652A">
      <w:pPr>
        <w:pStyle w:val="ListParagraph"/>
        <w:widowControl w:val="0"/>
        <w:numPr>
          <w:ilvl w:val="1"/>
          <w:numId w:val="9"/>
        </w:numPr>
        <w:tabs>
          <w:tab w:val="left" w:pos="867"/>
          <w:tab w:val="left" w:pos="868"/>
        </w:tabs>
        <w:autoSpaceDE w:val="0"/>
        <w:autoSpaceDN w:val="0"/>
        <w:spacing w:before="60" w:line="240" w:lineRule="auto"/>
        <w:ind w:right="989"/>
        <w:contextualSpacing w:val="0"/>
        <w:rPr>
          <w:sz w:val="22"/>
          <w:szCs w:val="22"/>
        </w:rPr>
      </w:pPr>
      <w:r w:rsidRPr="00DF1F0D">
        <w:rPr>
          <w:rFonts w:ascii="Cambria" w:hAnsi="Cambria"/>
          <w:b/>
          <w:bCs/>
          <w:spacing w:val="-5"/>
          <w:sz w:val="22"/>
          <w:szCs w:val="22"/>
        </w:rPr>
        <w:t>“Evidence-</w:t>
      </w:r>
      <w:r w:rsidR="004D4FEA" w:rsidRPr="00DF1F0D">
        <w:rPr>
          <w:rFonts w:ascii="Cambria" w:hAnsi="Cambria"/>
          <w:b/>
          <w:bCs/>
          <w:spacing w:val="-5"/>
          <w:sz w:val="22"/>
          <w:szCs w:val="22"/>
        </w:rPr>
        <w:t>Informed</w:t>
      </w:r>
      <w:r w:rsidR="006B166D" w:rsidRPr="00DF1F0D">
        <w:rPr>
          <w:rFonts w:ascii="Cambria" w:hAnsi="Cambria"/>
          <w:b/>
          <w:bCs/>
          <w:spacing w:val="-5"/>
          <w:sz w:val="22"/>
          <w:szCs w:val="22"/>
        </w:rPr>
        <w:t xml:space="preserve"> Program</w:t>
      </w:r>
      <w:r w:rsidR="004D07D5" w:rsidRPr="00DF1F0D">
        <w:rPr>
          <w:rFonts w:ascii="Cambria" w:hAnsi="Cambria"/>
          <w:b/>
          <w:bCs/>
          <w:spacing w:val="-5"/>
          <w:sz w:val="22"/>
          <w:szCs w:val="22"/>
        </w:rPr>
        <w:t>(s)</w:t>
      </w:r>
      <w:r w:rsidRPr="00DF1F0D">
        <w:rPr>
          <w:rFonts w:ascii="Cambria" w:hAnsi="Cambria"/>
          <w:b/>
          <w:bCs/>
          <w:spacing w:val="-5"/>
          <w:sz w:val="22"/>
          <w:szCs w:val="22"/>
        </w:rPr>
        <w:t>”</w:t>
      </w:r>
      <w:r w:rsidR="00AF2440" w:rsidRPr="00DF1F0D">
        <w:rPr>
          <w:rFonts w:ascii="Cambria" w:hAnsi="Cambria"/>
          <w:b/>
          <w:bCs/>
          <w:spacing w:val="-5"/>
          <w:sz w:val="22"/>
          <w:szCs w:val="22"/>
        </w:rPr>
        <w:t xml:space="preserve"> </w:t>
      </w:r>
      <w:r w:rsidR="004D4FEA" w:rsidRPr="00DF1F0D">
        <w:rPr>
          <w:rFonts w:ascii="Cambria" w:hAnsi="Cambria"/>
          <w:spacing w:val="-5"/>
          <w:sz w:val="22"/>
          <w:szCs w:val="22"/>
        </w:rPr>
        <w:t xml:space="preserve">means </w:t>
      </w:r>
      <w:r w:rsidR="004D07D5" w:rsidRPr="00DF1F0D">
        <w:rPr>
          <w:rFonts w:ascii="Cambria" w:hAnsi="Cambria"/>
          <w:spacing w:val="-5"/>
          <w:sz w:val="22"/>
          <w:szCs w:val="22"/>
        </w:rPr>
        <w:t xml:space="preserve">a </w:t>
      </w:r>
      <w:r w:rsidR="004D4FEA" w:rsidRPr="00DF1F0D">
        <w:rPr>
          <w:rFonts w:ascii="Cambria" w:hAnsi="Cambria"/>
          <w:spacing w:val="-5"/>
          <w:sz w:val="22"/>
          <w:szCs w:val="22"/>
        </w:rPr>
        <w:t>p</w:t>
      </w:r>
      <w:r w:rsidR="00AF2440" w:rsidRPr="00DF1F0D">
        <w:rPr>
          <w:rFonts w:ascii="Cambria" w:hAnsi="Cambria"/>
          <w:spacing w:val="-5"/>
          <w:sz w:val="22"/>
          <w:szCs w:val="22"/>
        </w:rPr>
        <w:t>rogram</w:t>
      </w:r>
      <w:r w:rsidR="004D07D5" w:rsidRPr="00DF1F0D">
        <w:rPr>
          <w:rFonts w:ascii="Cambria" w:hAnsi="Cambria"/>
          <w:spacing w:val="-5"/>
          <w:sz w:val="22"/>
          <w:szCs w:val="22"/>
        </w:rPr>
        <w:t xml:space="preserve"> </w:t>
      </w:r>
      <w:r w:rsidR="004D4FEA" w:rsidRPr="00DF1F0D">
        <w:rPr>
          <w:rFonts w:ascii="Cambria" w:hAnsi="Cambria"/>
          <w:spacing w:val="-5"/>
          <w:sz w:val="22"/>
          <w:szCs w:val="22"/>
        </w:rPr>
        <w:t>that</w:t>
      </w:r>
      <w:r w:rsidR="00AF2440" w:rsidRPr="00DF1F0D">
        <w:rPr>
          <w:rFonts w:ascii="Cambria" w:hAnsi="Cambria"/>
          <w:spacing w:val="-5"/>
          <w:sz w:val="22"/>
          <w:szCs w:val="22"/>
        </w:rPr>
        <w:t xml:space="preserve"> use</w:t>
      </w:r>
      <w:r w:rsidR="004D07D5" w:rsidRPr="00DF1F0D">
        <w:rPr>
          <w:rFonts w:ascii="Cambria" w:hAnsi="Cambria"/>
          <w:spacing w:val="-5"/>
          <w:sz w:val="22"/>
          <w:szCs w:val="22"/>
        </w:rPr>
        <w:t>s</w:t>
      </w:r>
      <w:r w:rsidR="00AF2440" w:rsidRPr="00DF1F0D">
        <w:rPr>
          <w:rFonts w:ascii="Cambria" w:hAnsi="Cambria"/>
          <w:spacing w:val="-5"/>
          <w:sz w:val="22"/>
          <w:szCs w:val="22"/>
        </w:rPr>
        <w:t xml:space="preserve"> the best available knowledge, research, and evaluation to guide program design and implementation, but do</w:t>
      </w:r>
      <w:r w:rsidR="004D07D5" w:rsidRPr="00DF1F0D">
        <w:rPr>
          <w:rFonts w:ascii="Cambria" w:hAnsi="Cambria"/>
          <w:spacing w:val="-5"/>
          <w:sz w:val="22"/>
          <w:szCs w:val="22"/>
        </w:rPr>
        <w:t>es</w:t>
      </w:r>
      <w:r w:rsidR="00AF2440" w:rsidRPr="00DF1F0D">
        <w:rPr>
          <w:rFonts w:ascii="Cambria" w:hAnsi="Cambria"/>
          <w:spacing w:val="-5"/>
          <w:sz w:val="22"/>
          <w:szCs w:val="22"/>
        </w:rPr>
        <w:t xml:space="preserve"> not have scientific research or rigorous evaluation of the intervention described in the application.  </w:t>
      </w:r>
      <w:r w:rsidR="004D4FEA" w:rsidRPr="00DF1F0D">
        <w:rPr>
          <w:rFonts w:ascii="Cambria" w:hAnsi="Cambria"/>
          <w:spacing w:val="-5"/>
          <w:sz w:val="22"/>
          <w:szCs w:val="22"/>
        </w:rPr>
        <w:t xml:space="preserve">Applications </w:t>
      </w:r>
      <w:r w:rsidR="00AF2440" w:rsidRPr="00DF1F0D">
        <w:rPr>
          <w:rFonts w:ascii="Cambria" w:hAnsi="Cambria"/>
          <w:spacing w:val="-5"/>
          <w:sz w:val="22"/>
          <w:szCs w:val="22"/>
        </w:rPr>
        <w:t xml:space="preserve">may be </w:t>
      </w:r>
      <w:r w:rsidR="004D4FEA" w:rsidRPr="00DF1F0D">
        <w:rPr>
          <w:rFonts w:ascii="Cambria" w:hAnsi="Cambria"/>
          <w:spacing w:val="-5"/>
          <w:sz w:val="22"/>
          <w:szCs w:val="22"/>
        </w:rPr>
        <w:t>Evidence</w:t>
      </w:r>
      <w:r w:rsidR="00AF2440" w:rsidRPr="00DF1F0D">
        <w:rPr>
          <w:rFonts w:ascii="Cambria" w:hAnsi="Cambria"/>
          <w:spacing w:val="-5"/>
          <w:sz w:val="22"/>
          <w:szCs w:val="22"/>
        </w:rPr>
        <w:t>-</w:t>
      </w:r>
      <w:r w:rsidR="004D4FEA" w:rsidRPr="00DF1F0D">
        <w:rPr>
          <w:rFonts w:ascii="Cambria" w:hAnsi="Cambria"/>
          <w:spacing w:val="-5"/>
          <w:sz w:val="22"/>
          <w:szCs w:val="22"/>
        </w:rPr>
        <w:t>I</w:t>
      </w:r>
      <w:r w:rsidR="00AF2440" w:rsidRPr="00DF1F0D">
        <w:rPr>
          <w:rFonts w:ascii="Cambria" w:hAnsi="Cambria"/>
          <w:spacing w:val="-5"/>
          <w:sz w:val="22"/>
          <w:szCs w:val="22"/>
        </w:rPr>
        <w:t xml:space="preserve">nformed if they have incorporated research from other </w:t>
      </w:r>
      <w:r w:rsidR="004D4FEA" w:rsidRPr="00DF1F0D">
        <w:rPr>
          <w:rFonts w:ascii="Cambria" w:hAnsi="Cambria"/>
          <w:spacing w:val="-5"/>
          <w:sz w:val="22"/>
          <w:szCs w:val="22"/>
        </w:rPr>
        <w:t>Evidence</w:t>
      </w:r>
      <w:r w:rsidR="00AF2440" w:rsidRPr="00DF1F0D">
        <w:rPr>
          <w:rFonts w:ascii="Cambria" w:hAnsi="Cambria"/>
          <w:spacing w:val="-5"/>
          <w:sz w:val="22"/>
          <w:szCs w:val="22"/>
        </w:rPr>
        <w:t>-</w:t>
      </w:r>
      <w:r w:rsidR="004D4FEA" w:rsidRPr="00DF1F0D">
        <w:rPr>
          <w:rFonts w:ascii="Cambria" w:hAnsi="Cambria"/>
          <w:spacing w:val="-5"/>
          <w:sz w:val="22"/>
          <w:szCs w:val="22"/>
        </w:rPr>
        <w:t xml:space="preserve">Based </w:t>
      </w:r>
      <w:r w:rsidR="006B166D" w:rsidRPr="00DF1F0D">
        <w:rPr>
          <w:rFonts w:ascii="Cambria" w:hAnsi="Cambria"/>
          <w:spacing w:val="-5"/>
          <w:sz w:val="22"/>
          <w:szCs w:val="22"/>
        </w:rPr>
        <w:t>P</w:t>
      </w:r>
      <w:r w:rsidR="00AF2440" w:rsidRPr="00DF1F0D">
        <w:rPr>
          <w:rFonts w:ascii="Cambria" w:hAnsi="Cambria"/>
          <w:spacing w:val="-5"/>
          <w:sz w:val="22"/>
          <w:szCs w:val="22"/>
        </w:rPr>
        <w:t xml:space="preserve">rograms into </w:t>
      </w:r>
      <w:proofErr w:type="spellStart"/>
      <w:proofErr w:type="gramStart"/>
      <w:r w:rsidR="00A24553">
        <w:rPr>
          <w:rFonts w:ascii="Cambria" w:hAnsi="Cambria"/>
          <w:spacing w:val="-5"/>
          <w:sz w:val="22"/>
          <w:szCs w:val="22"/>
        </w:rPr>
        <w:t>it’s</w:t>
      </w:r>
      <w:proofErr w:type="spellEnd"/>
      <w:proofErr w:type="gramEnd"/>
      <w:r w:rsidR="00A24553" w:rsidRPr="00DF1F0D">
        <w:rPr>
          <w:rFonts w:ascii="Cambria" w:hAnsi="Cambria"/>
          <w:spacing w:val="-5"/>
          <w:sz w:val="22"/>
          <w:szCs w:val="22"/>
        </w:rPr>
        <w:t xml:space="preserve"> </w:t>
      </w:r>
      <w:r w:rsidR="00AF2440" w:rsidRPr="00DF1F0D">
        <w:rPr>
          <w:rFonts w:ascii="Cambria" w:hAnsi="Cambria"/>
          <w:spacing w:val="-5"/>
          <w:sz w:val="22"/>
          <w:szCs w:val="22"/>
        </w:rPr>
        <w:t>program design and/or have collected performance measure data on the intervention described in</w:t>
      </w:r>
      <w:r w:rsidR="00BE196C">
        <w:rPr>
          <w:rFonts w:ascii="Cambria" w:hAnsi="Cambria"/>
          <w:spacing w:val="-5"/>
          <w:sz w:val="22"/>
          <w:szCs w:val="22"/>
        </w:rPr>
        <w:t xml:space="preserve"> </w:t>
      </w:r>
      <w:r w:rsidR="00A24553">
        <w:rPr>
          <w:rFonts w:ascii="Cambria" w:hAnsi="Cambria"/>
          <w:spacing w:val="-5"/>
          <w:sz w:val="22"/>
          <w:szCs w:val="22"/>
        </w:rPr>
        <w:t>the</w:t>
      </w:r>
      <w:r w:rsidR="00AF2440" w:rsidRPr="00DF1F0D">
        <w:rPr>
          <w:rFonts w:ascii="Cambria" w:hAnsi="Cambria"/>
          <w:spacing w:val="-5"/>
          <w:sz w:val="22"/>
          <w:szCs w:val="22"/>
        </w:rPr>
        <w:t xml:space="preserve"> application.</w:t>
      </w:r>
    </w:p>
    <w:p w14:paraId="2C6BA51A" w14:textId="08743809" w:rsidR="0091192E" w:rsidRPr="00AE5BF6" w:rsidRDefault="0091192E" w:rsidP="0062652A">
      <w:pPr>
        <w:pStyle w:val="ListParagraph"/>
        <w:widowControl w:val="0"/>
        <w:numPr>
          <w:ilvl w:val="1"/>
          <w:numId w:val="9"/>
        </w:numPr>
        <w:tabs>
          <w:tab w:val="left" w:pos="867"/>
          <w:tab w:val="left" w:pos="868"/>
        </w:tabs>
        <w:autoSpaceDE w:val="0"/>
        <w:autoSpaceDN w:val="0"/>
        <w:spacing w:before="60" w:line="240" w:lineRule="auto"/>
        <w:ind w:right="989"/>
        <w:contextualSpacing w:val="0"/>
        <w:rPr>
          <w:b/>
          <w:bCs/>
          <w:sz w:val="22"/>
          <w:szCs w:val="22"/>
        </w:rPr>
      </w:pPr>
      <w:r w:rsidRPr="00EB7A11">
        <w:rPr>
          <w:rFonts w:ascii="Cambria" w:hAnsi="Cambria"/>
          <w:b/>
          <w:bCs/>
          <w:spacing w:val="-5"/>
          <w:sz w:val="22"/>
          <w:szCs w:val="22"/>
        </w:rPr>
        <w:t>“</w:t>
      </w:r>
      <w:r w:rsidRPr="00B22B97">
        <w:rPr>
          <w:rFonts w:ascii="Cambria" w:hAnsi="Cambria"/>
          <w:b/>
          <w:bCs/>
          <w:spacing w:val="-5"/>
          <w:sz w:val="22"/>
          <w:szCs w:val="22"/>
        </w:rPr>
        <w:t xml:space="preserve">Fixed </w:t>
      </w:r>
      <w:r w:rsidR="0011347E" w:rsidRPr="00B22B97">
        <w:rPr>
          <w:rFonts w:ascii="Cambria" w:hAnsi="Cambria"/>
          <w:b/>
          <w:bCs/>
          <w:spacing w:val="-5"/>
          <w:sz w:val="22"/>
          <w:szCs w:val="22"/>
        </w:rPr>
        <w:t>Amount</w:t>
      </w:r>
      <w:r w:rsidR="003A0DD5" w:rsidRPr="00B22B97">
        <w:rPr>
          <w:rFonts w:ascii="Cambria" w:hAnsi="Cambria"/>
          <w:b/>
          <w:bCs/>
          <w:spacing w:val="-5"/>
          <w:sz w:val="22"/>
          <w:szCs w:val="22"/>
        </w:rPr>
        <w:t xml:space="preserve"> </w:t>
      </w:r>
      <w:r w:rsidRPr="00B22B97">
        <w:rPr>
          <w:rFonts w:ascii="Cambria" w:hAnsi="Cambria"/>
          <w:b/>
          <w:bCs/>
          <w:spacing w:val="-5"/>
          <w:sz w:val="22"/>
          <w:szCs w:val="22"/>
        </w:rPr>
        <w:t>Grant</w:t>
      </w:r>
      <w:r w:rsidR="001954D9" w:rsidRPr="00B22B97">
        <w:rPr>
          <w:rFonts w:ascii="Cambria" w:hAnsi="Cambria"/>
          <w:b/>
          <w:bCs/>
          <w:spacing w:val="-5"/>
          <w:sz w:val="22"/>
          <w:szCs w:val="22"/>
        </w:rPr>
        <w:t>s</w:t>
      </w:r>
      <w:r w:rsidRPr="00B22B97">
        <w:rPr>
          <w:rFonts w:ascii="Cambria" w:hAnsi="Cambria"/>
          <w:b/>
          <w:bCs/>
          <w:spacing w:val="-5"/>
          <w:sz w:val="22"/>
          <w:szCs w:val="22"/>
        </w:rPr>
        <w:t>”</w:t>
      </w:r>
      <w:r w:rsidR="00AF2440" w:rsidRPr="00B22B97">
        <w:rPr>
          <w:rFonts w:ascii="Cambria" w:hAnsi="Cambria"/>
          <w:b/>
          <w:bCs/>
          <w:spacing w:val="-5"/>
          <w:sz w:val="22"/>
          <w:szCs w:val="22"/>
        </w:rPr>
        <w:t xml:space="preserve"> </w:t>
      </w:r>
      <w:r w:rsidR="001954D9" w:rsidRPr="00B22B97">
        <w:rPr>
          <w:rFonts w:ascii="Cambria" w:hAnsi="Cambria"/>
          <w:spacing w:val="-5"/>
          <w:sz w:val="22"/>
          <w:szCs w:val="22"/>
        </w:rPr>
        <w:t>are grants that</w:t>
      </w:r>
      <w:r w:rsidR="001954D9" w:rsidRPr="00B22B97">
        <w:rPr>
          <w:rFonts w:ascii="Cambria" w:hAnsi="Cambria"/>
          <w:b/>
          <w:bCs/>
          <w:spacing w:val="-5"/>
          <w:sz w:val="22"/>
          <w:szCs w:val="22"/>
        </w:rPr>
        <w:t xml:space="preserve"> </w:t>
      </w:r>
      <w:r w:rsidR="00CF59A7" w:rsidRPr="00B22B97">
        <w:rPr>
          <w:rFonts w:ascii="Cambria" w:hAnsi="Cambria"/>
          <w:spacing w:val="-5"/>
          <w:sz w:val="22"/>
          <w:szCs w:val="22"/>
        </w:rPr>
        <w:t>provide</w:t>
      </w:r>
      <w:r w:rsidR="001954D9" w:rsidRPr="00B22B97">
        <w:rPr>
          <w:rFonts w:ascii="Cambria" w:hAnsi="Cambria"/>
          <w:spacing w:val="-5"/>
          <w:sz w:val="22"/>
          <w:szCs w:val="22"/>
        </w:rPr>
        <w:t>s</w:t>
      </w:r>
      <w:r w:rsidR="00AF2440" w:rsidRPr="00B22B97">
        <w:rPr>
          <w:rFonts w:ascii="Cambria" w:hAnsi="Cambria"/>
          <w:spacing w:val="-5"/>
          <w:sz w:val="22"/>
          <w:szCs w:val="22"/>
        </w:rPr>
        <w:t xml:space="preserve"> a fixed amount of funding per Member Service Year that is lower than the amount required to operate the program. </w:t>
      </w:r>
      <w:r w:rsidR="001954D9" w:rsidRPr="00B22B97">
        <w:rPr>
          <w:rFonts w:ascii="Cambria" w:hAnsi="Cambria"/>
          <w:spacing w:val="-5"/>
          <w:sz w:val="22"/>
          <w:szCs w:val="22"/>
        </w:rPr>
        <w:t xml:space="preserve">Applicants </w:t>
      </w:r>
      <w:r w:rsidR="00AF2440" w:rsidRPr="00B22B97">
        <w:rPr>
          <w:rFonts w:ascii="Cambria" w:hAnsi="Cambria"/>
          <w:spacing w:val="-5"/>
          <w:sz w:val="22"/>
          <w:szCs w:val="22"/>
        </w:rPr>
        <w:t xml:space="preserve">use </w:t>
      </w:r>
      <w:proofErr w:type="spellStart"/>
      <w:proofErr w:type="gramStart"/>
      <w:r w:rsidR="00A24553">
        <w:rPr>
          <w:rFonts w:ascii="Cambria" w:hAnsi="Cambria"/>
          <w:spacing w:val="-5"/>
          <w:sz w:val="22"/>
          <w:szCs w:val="22"/>
        </w:rPr>
        <w:t>it’s</w:t>
      </w:r>
      <w:proofErr w:type="spellEnd"/>
      <w:proofErr w:type="gramEnd"/>
      <w:r w:rsidR="00A24553" w:rsidRPr="00B22B97">
        <w:rPr>
          <w:rFonts w:ascii="Cambria" w:hAnsi="Cambria"/>
          <w:spacing w:val="-5"/>
          <w:sz w:val="22"/>
          <w:szCs w:val="22"/>
        </w:rPr>
        <w:t xml:space="preserve"> </w:t>
      </w:r>
      <w:r w:rsidR="00AF2440" w:rsidRPr="00B22B97">
        <w:rPr>
          <w:rFonts w:ascii="Cambria" w:hAnsi="Cambria"/>
          <w:spacing w:val="-5"/>
          <w:sz w:val="22"/>
          <w:szCs w:val="22"/>
        </w:rPr>
        <w:t>own or other resources to cover the remaining costs.</w:t>
      </w:r>
      <w:r w:rsidR="001954D9" w:rsidRPr="00B22B97">
        <w:rPr>
          <w:rFonts w:ascii="Cambria" w:hAnsi="Cambria"/>
          <w:spacing w:val="-5"/>
          <w:sz w:val="22"/>
          <w:szCs w:val="22"/>
        </w:rPr>
        <w:t xml:space="preserve"> Fixed Amount Grants do </w:t>
      </w:r>
      <w:proofErr w:type="gramStart"/>
      <w:r w:rsidR="001954D9" w:rsidRPr="00B22B97">
        <w:rPr>
          <w:rFonts w:ascii="Cambria" w:hAnsi="Cambria"/>
          <w:spacing w:val="-5"/>
          <w:sz w:val="22"/>
          <w:szCs w:val="22"/>
        </w:rPr>
        <w:t>not have</w:t>
      </w:r>
      <w:proofErr w:type="gramEnd"/>
      <w:r w:rsidR="001954D9" w:rsidRPr="00B22B97">
        <w:rPr>
          <w:rFonts w:ascii="Cambria" w:hAnsi="Cambria"/>
          <w:spacing w:val="-5"/>
          <w:sz w:val="22"/>
          <w:szCs w:val="22"/>
        </w:rPr>
        <w:t xml:space="preserve"> </w:t>
      </w:r>
      <w:r w:rsidR="001954D9" w:rsidRPr="00B22B97">
        <w:rPr>
          <w:rFonts w:ascii="Cambria" w:hAnsi="Cambria"/>
          <w:spacing w:val="-5"/>
          <w:sz w:val="22"/>
          <w:szCs w:val="22"/>
        </w:rPr>
        <w:lastRenderedPageBreak/>
        <w:t>match requirement.</w:t>
      </w:r>
      <w:r w:rsidR="00AF2440" w:rsidRPr="00B22B97">
        <w:rPr>
          <w:rFonts w:ascii="Cambria" w:hAnsi="Cambria"/>
          <w:spacing w:val="-5"/>
          <w:sz w:val="22"/>
          <w:szCs w:val="22"/>
        </w:rPr>
        <w:t xml:space="preserve"> </w:t>
      </w:r>
      <w:r w:rsidR="001954D9" w:rsidRPr="00B22B97">
        <w:rPr>
          <w:rFonts w:ascii="Cambria" w:hAnsi="Cambria"/>
          <w:spacing w:val="-5"/>
          <w:sz w:val="22"/>
          <w:szCs w:val="22"/>
        </w:rPr>
        <w:t xml:space="preserve">Applicants </w:t>
      </w:r>
      <w:r w:rsidR="00AF2440" w:rsidRPr="00B22B97">
        <w:rPr>
          <w:rFonts w:ascii="Cambria" w:hAnsi="Cambria"/>
          <w:spacing w:val="-5"/>
          <w:sz w:val="22"/>
          <w:szCs w:val="22"/>
        </w:rPr>
        <w:t>are not required to submit budgets or financial reports</w:t>
      </w:r>
      <w:r w:rsidR="001954D9" w:rsidRPr="00B22B97">
        <w:rPr>
          <w:rFonts w:ascii="Cambria" w:hAnsi="Cambria"/>
          <w:spacing w:val="-5"/>
          <w:sz w:val="22"/>
          <w:szCs w:val="22"/>
        </w:rPr>
        <w:t xml:space="preserve"> </w:t>
      </w:r>
      <w:r w:rsidR="00AF2440" w:rsidRPr="00B22B97">
        <w:rPr>
          <w:rFonts w:ascii="Cambria" w:hAnsi="Cambria"/>
          <w:spacing w:val="-5"/>
          <w:sz w:val="22"/>
          <w:szCs w:val="22"/>
        </w:rPr>
        <w:t xml:space="preserve">and are not required to track and maintain documentation of match. </w:t>
      </w:r>
    </w:p>
    <w:p w14:paraId="1FA7AE71" w14:textId="42F6A6FF" w:rsidR="00566E4F" w:rsidRPr="00EB7A11" w:rsidRDefault="00566E4F" w:rsidP="0062652A">
      <w:pPr>
        <w:pStyle w:val="ListParagraph"/>
        <w:widowControl w:val="0"/>
        <w:numPr>
          <w:ilvl w:val="1"/>
          <w:numId w:val="9"/>
        </w:numPr>
        <w:tabs>
          <w:tab w:val="left" w:pos="867"/>
          <w:tab w:val="left" w:pos="868"/>
        </w:tabs>
        <w:autoSpaceDE w:val="0"/>
        <w:autoSpaceDN w:val="0"/>
        <w:spacing w:before="60" w:line="240" w:lineRule="auto"/>
        <w:ind w:right="989"/>
        <w:contextualSpacing w:val="0"/>
        <w:rPr>
          <w:b/>
          <w:bCs/>
          <w:sz w:val="22"/>
          <w:szCs w:val="22"/>
        </w:rPr>
      </w:pPr>
      <w:r>
        <w:rPr>
          <w:rFonts w:ascii="Cambria" w:hAnsi="Cambria"/>
          <w:b/>
          <w:bCs/>
          <w:spacing w:val="-5"/>
          <w:sz w:val="22"/>
          <w:szCs w:val="22"/>
        </w:rPr>
        <w:t>“Grant Recipient(s)”</w:t>
      </w:r>
      <w:r>
        <w:rPr>
          <w:rFonts w:ascii="Cambria" w:hAnsi="Cambria"/>
          <w:spacing w:val="-5"/>
          <w:sz w:val="22"/>
          <w:szCs w:val="22"/>
        </w:rPr>
        <w:t xml:space="preserve"> means an Applicant that is selected to receive an award under this RFA and executes a Grant Agreement with OSC. </w:t>
      </w:r>
    </w:p>
    <w:p w14:paraId="4091EC67" w14:textId="2EF442AC" w:rsidR="00AF2440" w:rsidRPr="00AE5BF6" w:rsidRDefault="00DD6531" w:rsidP="0062652A">
      <w:pPr>
        <w:pStyle w:val="ListParagraph"/>
        <w:widowControl w:val="0"/>
        <w:numPr>
          <w:ilvl w:val="1"/>
          <w:numId w:val="9"/>
        </w:numPr>
        <w:tabs>
          <w:tab w:val="left" w:pos="867"/>
          <w:tab w:val="left" w:pos="868"/>
        </w:tabs>
        <w:autoSpaceDE w:val="0"/>
        <w:autoSpaceDN w:val="0"/>
        <w:spacing w:before="60" w:line="240" w:lineRule="auto"/>
        <w:ind w:right="989"/>
        <w:contextualSpacing w:val="0"/>
        <w:rPr>
          <w:b/>
          <w:bCs/>
          <w:sz w:val="22"/>
          <w:szCs w:val="22"/>
        </w:rPr>
      </w:pPr>
      <w:r w:rsidRPr="00AE5BF6">
        <w:rPr>
          <w:rFonts w:ascii="Cambria" w:hAnsi="Cambria"/>
          <w:b/>
          <w:bCs/>
          <w:spacing w:val="-5"/>
          <w:sz w:val="22"/>
          <w:szCs w:val="22"/>
        </w:rPr>
        <w:t>“</w:t>
      </w:r>
      <w:r w:rsidR="00AF2440" w:rsidRPr="00AE5BF6">
        <w:rPr>
          <w:rFonts w:ascii="Cambria" w:hAnsi="Cambria"/>
          <w:b/>
          <w:bCs/>
          <w:spacing w:val="-5"/>
          <w:sz w:val="22"/>
          <w:szCs w:val="22"/>
        </w:rPr>
        <w:t>Member Service Year”</w:t>
      </w:r>
      <w:r w:rsidR="001954D9" w:rsidRPr="00AE5BF6">
        <w:rPr>
          <w:rFonts w:ascii="Cambria" w:hAnsi="Cambria"/>
          <w:b/>
          <w:bCs/>
          <w:spacing w:val="-5"/>
          <w:sz w:val="22"/>
          <w:szCs w:val="22"/>
        </w:rPr>
        <w:t xml:space="preserve"> </w:t>
      </w:r>
      <w:r w:rsidR="001954D9" w:rsidRPr="00AE5BF6">
        <w:rPr>
          <w:rFonts w:ascii="Cambria" w:hAnsi="Cambria"/>
          <w:spacing w:val="-5"/>
          <w:sz w:val="22"/>
          <w:szCs w:val="22"/>
        </w:rPr>
        <w:t>or</w:t>
      </w:r>
      <w:r w:rsidR="001954D9" w:rsidRPr="00AE5BF6">
        <w:rPr>
          <w:rFonts w:ascii="Cambria" w:hAnsi="Cambria"/>
          <w:b/>
          <w:bCs/>
          <w:spacing w:val="-5"/>
          <w:sz w:val="22"/>
          <w:szCs w:val="22"/>
        </w:rPr>
        <w:t xml:space="preserve"> “MSY”</w:t>
      </w:r>
      <w:r w:rsidR="00AE5BF6" w:rsidRPr="00AE5BF6">
        <w:rPr>
          <w:rFonts w:ascii="Cambria" w:hAnsi="Cambria"/>
          <w:b/>
          <w:bCs/>
          <w:spacing w:val="-5"/>
          <w:sz w:val="22"/>
          <w:szCs w:val="22"/>
        </w:rPr>
        <w:t xml:space="preserve"> </w:t>
      </w:r>
      <w:r w:rsidR="00AE5BF6" w:rsidRPr="00AE5BF6">
        <w:rPr>
          <w:rFonts w:ascii="Cambria" w:hAnsi="Cambria"/>
          <w:spacing w:val="-5"/>
          <w:sz w:val="22"/>
          <w:szCs w:val="22"/>
        </w:rPr>
        <w:t>is the basis AmeriCorps uses to de</w:t>
      </w:r>
      <w:r w:rsidR="00AE5BF6">
        <w:rPr>
          <w:rFonts w:ascii="Cambria" w:hAnsi="Cambria"/>
          <w:spacing w:val="-5"/>
          <w:sz w:val="22"/>
          <w:szCs w:val="22"/>
        </w:rPr>
        <w:t>te</w:t>
      </w:r>
      <w:r w:rsidR="00AE5BF6" w:rsidRPr="00AE5BF6">
        <w:rPr>
          <w:rFonts w:ascii="Cambria" w:hAnsi="Cambria"/>
          <w:spacing w:val="-5"/>
          <w:sz w:val="22"/>
          <w:szCs w:val="22"/>
        </w:rPr>
        <w:t xml:space="preserve">rmine the amount of funding a Grant Recipient will receive. </w:t>
      </w:r>
      <w:r w:rsidR="00AF2440" w:rsidRPr="00AE5BF6">
        <w:rPr>
          <w:rFonts w:ascii="Cambria" w:hAnsi="Cambria"/>
          <w:b/>
          <w:bCs/>
          <w:spacing w:val="-5"/>
          <w:sz w:val="22"/>
          <w:szCs w:val="22"/>
        </w:rPr>
        <w:t xml:space="preserve"> </w:t>
      </w:r>
      <w:r w:rsidR="00AF2440" w:rsidRPr="00AE5BF6">
        <w:rPr>
          <w:rFonts w:ascii="Cambria" w:hAnsi="Cambria"/>
          <w:spacing w:val="-5"/>
          <w:sz w:val="22"/>
          <w:szCs w:val="22"/>
        </w:rPr>
        <w:t>One Member Service Year is equivalent to a full-time AmeriCorps position (at least 1,700 service hours)</w:t>
      </w:r>
      <w:r w:rsidR="00244B37" w:rsidRPr="00AE5BF6">
        <w:rPr>
          <w:rFonts w:ascii="Cambria" w:hAnsi="Cambria"/>
          <w:spacing w:val="-5"/>
          <w:sz w:val="22"/>
          <w:szCs w:val="22"/>
        </w:rPr>
        <w:t>.</w:t>
      </w:r>
      <w:r w:rsidR="00AF2440" w:rsidRPr="00AE5BF6">
        <w:rPr>
          <w:rFonts w:ascii="Cambria" w:hAnsi="Cambria"/>
          <w:spacing w:val="-5"/>
          <w:sz w:val="22"/>
          <w:szCs w:val="22"/>
        </w:rPr>
        <w:t xml:space="preserve"> Applicants are not required to apply for a minimum number of MSYs.  </w:t>
      </w:r>
    </w:p>
    <w:p w14:paraId="1E2D5C91" w14:textId="00F2442C" w:rsidR="0091192E" w:rsidRPr="002C6CD3" w:rsidRDefault="0091192E" w:rsidP="0062652A">
      <w:pPr>
        <w:pStyle w:val="ListParagraph"/>
        <w:widowControl w:val="0"/>
        <w:numPr>
          <w:ilvl w:val="1"/>
          <w:numId w:val="9"/>
        </w:numPr>
        <w:tabs>
          <w:tab w:val="left" w:pos="867"/>
          <w:tab w:val="left" w:pos="868"/>
        </w:tabs>
        <w:autoSpaceDE w:val="0"/>
        <w:autoSpaceDN w:val="0"/>
        <w:spacing w:before="60" w:line="240" w:lineRule="auto"/>
        <w:ind w:right="989"/>
        <w:contextualSpacing w:val="0"/>
        <w:rPr>
          <w:b/>
          <w:bCs/>
          <w:sz w:val="22"/>
          <w:szCs w:val="22"/>
        </w:rPr>
      </w:pPr>
      <w:r w:rsidRPr="00EB7A11">
        <w:rPr>
          <w:rFonts w:ascii="Cambria" w:hAnsi="Cambria"/>
          <w:b/>
          <w:bCs/>
          <w:spacing w:val="-5"/>
          <w:sz w:val="22"/>
          <w:szCs w:val="22"/>
        </w:rPr>
        <w:t>“Performance Measure”</w:t>
      </w:r>
      <w:r w:rsidR="003A0DD5">
        <w:rPr>
          <w:rFonts w:ascii="Cambria" w:hAnsi="Cambria"/>
          <w:b/>
          <w:bCs/>
          <w:spacing w:val="-5"/>
          <w:sz w:val="22"/>
          <w:szCs w:val="22"/>
        </w:rPr>
        <w:t xml:space="preserve"> </w:t>
      </w:r>
      <w:r w:rsidR="001954D9">
        <w:rPr>
          <w:rFonts w:ascii="Cambria" w:hAnsi="Cambria"/>
          <w:spacing w:val="-5"/>
          <w:sz w:val="22"/>
          <w:szCs w:val="22"/>
        </w:rPr>
        <w:t>means a</w:t>
      </w:r>
      <w:r w:rsidR="003A0DD5">
        <w:rPr>
          <w:rFonts w:ascii="Cambria" w:hAnsi="Cambria"/>
          <w:spacing w:val="-5"/>
          <w:sz w:val="22"/>
          <w:szCs w:val="22"/>
        </w:rPr>
        <w:t xml:space="preserve"> regular measurement of outcomes and results, which generates reliable data on the effectiveness and efficiency of programs. </w:t>
      </w:r>
    </w:p>
    <w:p w14:paraId="513A9B64" w14:textId="5CC1A698" w:rsidR="00D43DB5" w:rsidRPr="002C6CD3" w:rsidRDefault="00D43DB5" w:rsidP="0062652A">
      <w:pPr>
        <w:pStyle w:val="ListParagraph"/>
        <w:widowControl w:val="0"/>
        <w:numPr>
          <w:ilvl w:val="1"/>
          <w:numId w:val="9"/>
        </w:numPr>
        <w:tabs>
          <w:tab w:val="left" w:pos="867"/>
          <w:tab w:val="left" w:pos="868"/>
        </w:tabs>
        <w:autoSpaceDE w:val="0"/>
        <w:autoSpaceDN w:val="0"/>
        <w:spacing w:before="60" w:line="240" w:lineRule="auto"/>
        <w:ind w:right="989"/>
        <w:contextualSpacing w:val="0"/>
        <w:rPr>
          <w:b/>
          <w:bCs/>
          <w:sz w:val="22"/>
          <w:szCs w:val="22"/>
        </w:rPr>
      </w:pPr>
      <w:r w:rsidRPr="002C6CD3">
        <w:rPr>
          <w:rFonts w:ascii="Cambria" w:hAnsi="Cambria"/>
          <w:b/>
          <w:bCs/>
          <w:spacing w:val="-5"/>
          <w:sz w:val="22"/>
          <w:szCs w:val="22"/>
        </w:rPr>
        <w:t xml:space="preserve">“Preliminary Evidence” </w:t>
      </w:r>
      <w:r w:rsidRPr="002C6CD3">
        <w:rPr>
          <w:rFonts w:ascii="Cambria" w:hAnsi="Cambria"/>
          <w:spacing w:val="-5"/>
          <w:sz w:val="22"/>
          <w:szCs w:val="22"/>
        </w:rPr>
        <w:t xml:space="preserve">means </w:t>
      </w:r>
      <w:r w:rsidR="002C6CD3" w:rsidRPr="002C6CD3">
        <w:rPr>
          <w:rFonts w:ascii="Cambria" w:hAnsi="Cambria"/>
          <w:spacing w:val="-5"/>
          <w:sz w:val="22"/>
          <w:szCs w:val="22"/>
        </w:rPr>
        <w:t xml:space="preserve">the </w:t>
      </w:r>
      <w:r w:rsidR="002C6CD3">
        <w:rPr>
          <w:rFonts w:ascii="Cambria" w:hAnsi="Cambria"/>
          <w:spacing w:val="-5"/>
          <w:sz w:val="22"/>
          <w:szCs w:val="22"/>
        </w:rPr>
        <w:t>A</w:t>
      </w:r>
      <w:r w:rsidR="002C6CD3" w:rsidRPr="002C6CD3">
        <w:rPr>
          <w:rFonts w:ascii="Cambria" w:hAnsi="Cambria"/>
          <w:spacing w:val="-5"/>
          <w:sz w:val="22"/>
          <w:szCs w:val="22"/>
        </w:rPr>
        <w:t xml:space="preserve">pplicant has submitted up to two outcome evaluation reports (non-experimental) that evaluated the same intervention described in the </w:t>
      </w:r>
      <w:r w:rsidR="002C6CD3">
        <w:rPr>
          <w:rFonts w:ascii="Cambria" w:hAnsi="Cambria"/>
          <w:spacing w:val="-5"/>
          <w:sz w:val="22"/>
          <w:szCs w:val="22"/>
        </w:rPr>
        <w:t>A</w:t>
      </w:r>
      <w:r w:rsidR="002C6CD3" w:rsidRPr="002C6CD3">
        <w:rPr>
          <w:rFonts w:ascii="Cambria" w:hAnsi="Cambria"/>
          <w:spacing w:val="-5"/>
          <w:sz w:val="22"/>
          <w:szCs w:val="22"/>
        </w:rPr>
        <w:t xml:space="preserve">pplication and yielded positive results on one or more key desired outcomes of interest as depicted in the </w:t>
      </w:r>
      <w:r w:rsidR="002C6CD3">
        <w:rPr>
          <w:rFonts w:ascii="Cambria" w:hAnsi="Cambria"/>
          <w:spacing w:val="-5"/>
          <w:sz w:val="22"/>
          <w:szCs w:val="22"/>
        </w:rPr>
        <w:t>A</w:t>
      </w:r>
      <w:r w:rsidR="002C6CD3" w:rsidRPr="002C6CD3">
        <w:rPr>
          <w:rFonts w:ascii="Cambria" w:hAnsi="Cambria"/>
          <w:spacing w:val="-5"/>
          <w:sz w:val="22"/>
          <w:szCs w:val="22"/>
        </w:rPr>
        <w:t xml:space="preserve">pplicant’s logic model. The outcome evaluations may either have been conducted internally by the </w:t>
      </w:r>
      <w:r w:rsidR="002C6CD3">
        <w:rPr>
          <w:rFonts w:ascii="Cambria" w:hAnsi="Cambria"/>
          <w:spacing w:val="-5"/>
          <w:sz w:val="22"/>
          <w:szCs w:val="22"/>
        </w:rPr>
        <w:t>A</w:t>
      </w:r>
      <w:r w:rsidR="002C6CD3" w:rsidRPr="002C6CD3">
        <w:rPr>
          <w:rFonts w:ascii="Cambria" w:hAnsi="Cambria"/>
          <w:spacing w:val="-5"/>
          <w:sz w:val="22"/>
          <w:szCs w:val="22"/>
        </w:rPr>
        <w:t xml:space="preserve">pplicant organization or by an entity external to the </w:t>
      </w:r>
      <w:r w:rsidR="002C6CD3">
        <w:rPr>
          <w:rFonts w:ascii="Cambria" w:hAnsi="Cambria"/>
          <w:spacing w:val="-5"/>
          <w:sz w:val="22"/>
          <w:szCs w:val="22"/>
        </w:rPr>
        <w:t>A</w:t>
      </w:r>
      <w:r w:rsidR="002C6CD3" w:rsidRPr="002C6CD3">
        <w:rPr>
          <w:rFonts w:ascii="Cambria" w:hAnsi="Cambria"/>
          <w:spacing w:val="-5"/>
          <w:sz w:val="22"/>
          <w:szCs w:val="22"/>
        </w:rPr>
        <w:t xml:space="preserve">pplicant. The study design must include pre- and post-assessments without a statistically matched comparison group or a post-assessment comparison between intervention and comparison groups. In some cases, a retrospective </w:t>
      </w:r>
      <w:proofErr w:type="spellStart"/>
      <w:r w:rsidR="002C6CD3" w:rsidRPr="002C6CD3">
        <w:rPr>
          <w:rFonts w:ascii="Cambria" w:hAnsi="Cambria"/>
          <w:spacing w:val="-5"/>
          <w:sz w:val="22"/>
          <w:szCs w:val="22"/>
        </w:rPr>
        <w:t>prepost</w:t>
      </w:r>
      <w:proofErr w:type="spellEnd"/>
      <w:r w:rsidR="002C6CD3" w:rsidRPr="002C6CD3">
        <w:rPr>
          <w:rFonts w:ascii="Cambria" w:hAnsi="Cambria"/>
          <w:spacing w:val="-5"/>
          <w:sz w:val="22"/>
          <w:szCs w:val="22"/>
        </w:rPr>
        <w:t xml:space="preserve"> assessment may be considered, but its use must be justified in the text of the evaluation</w:t>
      </w:r>
      <w:r w:rsidR="002C6CD3">
        <w:rPr>
          <w:rFonts w:ascii="Cambria" w:hAnsi="Cambria"/>
          <w:spacing w:val="-5"/>
          <w:sz w:val="22"/>
          <w:szCs w:val="22"/>
        </w:rPr>
        <w:t xml:space="preserve"> </w:t>
      </w:r>
      <w:r w:rsidR="002C6CD3" w:rsidRPr="002C6CD3">
        <w:rPr>
          <w:rFonts w:ascii="Cambria" w:hAnsi="Cambria"/>
          <w:spacing w:val="-5"/>
          <w:sz w:val="22"/>
          <w:szCs w:val="22"/>
        </w:rPr>
        <w:t>report.</w:t>
      </w:r>
    </w:p>
    <w:p w14:paraId="76B0F352" w14:textId="7059CA81" w:rsidR="00D43DB5" w:rsidRPr="00D43DB5" w:rsidRDefault="00D43DB5" w:rsidP="0062652A">
      <w:pPr>
        <w:pStyle w:val="ListParagraph"/>
        <w:widowControl w:val="0"/>
        <w:numPr>
          <w:ilvl w:val="1"/>
          <w:numId w:val="9"/>
        </w:numPr>
        <w:tabs>
          <w:tab w:val="left" w:pos="867"/>
          <w:tab w:val="left" w:pos="868"/>
        </w:tabs>
        <w:autoSpaceDE w:val="0"/>
        <w:autoSpaceDN w:val="0"/>
        <w:spacing w:before="60" w:line="240" w:lineRule="auto"/>
        <w:ind w:right="989"/>
        <w:contextualSpacing w:val="0"/>
        <w:rPr>
          <w:b/>
          <w:bCs/>
          <w:sz w:val="22"/>
          <w:szCs w:val="22"/>
        </w:rPr>
      </w:pPr>
      <w:r w:rsidRPr="00D43DB5">
        <w:rPr>
          <w:rFonts w:ascii="Cambria" w:hAnsi="Cambria"/>
          <w:b/>
          <w:bCs/>
          <w:spacing w:val="-5"/>
          <w:sz w:val="22"/>
          <w:szCs w:val="22"/>
        </w:rPr>
        <w:t xml:space="preserve">“Pre-Preliminary Evidence” </w:t>
      </w:r>
      <w:r w:rsidRPr="00D43DB5">
        <w:rPr>
          <w:rFonts w:ascii="Cambria" w:hAnsi="Cambria"/>
          <w:spacing w:val="-5"/>
          <w:sz w:val="22"/>
          <w:szCs w:val="22"/>
        </w:rPr>
        <w:t xml:space="preserve">means the </w:t>
      </w:r>
      <w:r>
        <w:rPr>
          <w:rFonts w:ascii="Cambria" w:hAnsi="Cambria"/>
          <w:spacing w:val="-5"/>
          <w:sz w:val="22"/>
          <w:szCs w:val="22"/>
        </w:rPr>
        <w:t>A</w:t>
      </w:r>
      <w:r w:rsidRPr="00D43DB5">
        <w:rPr>
          <w:rFonts w:ascii="Cambria" w:hAnsi="Cambria"/>
          <w:spacing w:val="-5"/>
          <w:sz w:val="22"/>
          <w:szCs w:val="22"/>
        </w:rPr>
        <w:t>pplicant has not submitted an outcome or impact</w:t>
      </w:r>
      <w:r>
        <w:rPr>
          <w:rFonts w:ascii="Cambria" w:hAnsi="Cambria"/>
          <w:spacing w:val="-5"/>
          <w:sz w:val="22"/>
          <w:szCs w:val="22"/>
        </w:rPr>
        <w:t xml:space="preserve"> </w:t>
      </w:r>
      <w:r w:rsidRPr="00D43DB5">
        <w:rPr>
          <w:rFonts w:ascii="Cambria" w:hAnsi="Cambria"/>
          <w:spacing w:val="-5"/>
          <w:sz w:val="22"/>
          <w:szCs w:val="22"/>
        </w:rPr>
        <w:t xml:space="preserve">evaluation of the same intervention described in the </w:t>
      </w:r>
      <w:r w:rsidR="002C6CD3">
        <w:rPr>
          <w:rFonts w:ascii="Cambria" w:hAnsi="Cambria"/>
          <w:spacing w:val="-5"/>
          <w:sz w:val="22"/>
          <w:szCs w:val="22"/>
        </w:rPr>
        <w:t>A</w:t>
      </w:r>
      <w:r w:rsidRPr="00D43DB5">
        <w:rPr>
          <w:rFonts w:ascii="Cambria" w:hAnsi="Cambria"/>
          <w:spacing w:val="-5"/>
          <w:sz w:val="22"/>
          <w:szCs w:val="22"/>
        </w:rPr>
        <w:t xml:space="preserve">pplication, although the </w:t>
      </w:r>
      <w:r w:rsidR="002C6CD3">
        <w:rPr>
          <w:rFonts w:ascii="Cambria" w:hAnsi="Cambria"/>
          <w:spacing w:val="-5"/>
          <w:sz w:val="22"/>
          <w:szCs w:val="22"/>
        </w:rPr>
        <w:t>A</w:t>
      </w:r>
      <w:r w:rsidRPr="00D43DB5">
        <w:rPr>
          <w:rFonts w:ascii="Cambria" w:hAnsi="Cambria"/>
          <w:spacing w:val="-5"/>
          <w:sz w:val="22"/>
          <w:szCs w:val="22"/>
        </w:rPr>
        <w:t>pplicant may have collected some performance data on the intervention (e.g., data on intervention outputs and/or outcomes). Applicants in this tier must describe in the Evidence</w:t>
      </w:r>
      <w:r w:rsidR="002C6CD3">
        <w:rPr>
          <w:rFonts w:ascii="Cambria" w:hAnsi="Cambria"/>
          <w:spacing w:val="-5"/>
          <w:sz w:val="22"/>
          <w:szCs w:val="22"/>
        </w:rPr>
        <w:t>-</w:t>
      </w:r>
      <w:r w:rsidRPr="00D43DB5">
        <w:rPr>
          <w:rFonts w:ascii="Cambria" w:hAnsi="Cambria"/>
          <w:spacing w:val="-5"/>
          <w:sz w:val="22"/>
          <w:szCs w:val="22"/>
        </w:rPr>
        <w:t xml:space="preserve">Base </w:t>
      </w:r>
      <w:r w:rsidR="002C6CD3">
        <w:rPr>
          <w:rFonts w:ascii="Cambria" w:hAnsi="Cambria"/>
          <w:spacing w:val="-5"/>
          <w:sz w:val="22"/>
          <w:szCs w:val="22"/>
        </w:rPr>
        <w:t xml:space="preserve">Program </w:t>
      </w:r>
      <w:r w:rsidRPr="00D43DB5">
        <w:rPr>
          <w:rFonts w:ascii="Cambria" w:hAnsi="Cambria"/>
          <w:spacing w:val="-5"/>
          <w:sz w:val="22"/>
          <w:szCs w:val="22"/>
        </w:rPr>
        <w:t xml:space="preserve">section of the </w:t>
      </w:r>
      <w:r w:rsidR="002C6CD3">
        <w:rPr>
          <w:rFonts w:ascii="Cambria" w:hAnsi="Cambria"/>
          <w:spacing w:val="-5"/>
          <w:sz w:val="22"/>
          <w:szCs w:val="22"/>
        </w:rPr>
        <w:t>A</w:t>
      </w:r>
      <w:r w:rsidRPr="00D43DB5">
        <w:rPr>
          <w:rFonts w:ascii="Cambria" w:hAnsi="Cambria"/>
          <w:spacing w:val="-5"/>
          <w:sz w:val="22"/>
          <w:szCs w:val="22"/>
        </w:rPr>
        <w:t xml:space="preserve">pplication how </w:t>
      </w:r>
      <w:proofErr w:type="gramStart"/>
      <w:r w:rsidR="00A24553">
        <w:rPr>
          <w:rFonts w:ascii="Cambria" w:hAnsi="Cambria"/>
          <w:spacing w:val="-5"/>
          <w:sz w:val="22"/>
          <w:szCs w:val="22"/>
        </w:rPr>
        <w:t>it’s</w:t>
      </w:r>
      <w:proofErr w:type="gramEnd"/>
      <w:r w:rsidR="00A24553" w:rsidRPr="00D43DB5">
        <w:rPr>
          <w:rFonts w:ascii="Cambria" w:hAnsi="Cambria"/>
          <w:spacing w:val="-5"/>
          <w:sz w:val="22"/>
          <w:szCs w:val="22"/>
        </w:rPr>
        <w:t xml:space="preserve"> </w:t>
      </w:r>
      <w:r w:rsidRPr="00D43DB5">
        <w:rPr>
          <w:rFonts w:ascii="Cambria" w:hAnsi="Cambria"/>
          <w:spacing w:val="-5"/>
          <w:sz w:val="22"/>
          <w:szCs w:val="22"/>
        </w:rPr>
        <w:t xml:space="preserve">program design is </w:t>
      </w:r>
      <w:r w:rsidR="002C6CD3">
        <w:rPr>
          <w:rFonts w:ascii="Cambria" w:hAnsi="Cambria"/>
          <w:spacing w:val="-5"/>
          <w:sz w:val="22"/>
          <w:szCs w:val="22"/>
        </w:rPr>
        <w:t>an E</w:t>
      </w:r>
      <w:r w:rsidRPr="00D43DB5">
        <w:rPr>
          <w:rFonts w:ascii="Cambria" w:hAnsi="Cambria"/>
          <w:spacing w:val="-5"/>
          <w:sz w:val="22"/>
          <w:szCs w:val="22"/>
        </w:rPr>
        <w:t>vidence-</w:t>
      </w:r>
      <w:r w:rsidR="002C6CD3">
        <w:rPr>
          <w:rFonts w:ascii="Cambria" w:hAnsi="Cambria"/>
          <w:spacing w:val="-5"/>
          <w:sz w:val="22"/>
          <w:szCs w:val="22"/>
        </w:rPr>
        <w:t>I</w:t>
      </w:r>
      <w:r w:rsidRPr="00D43DB5">
        <w:rPr>
          <w:rFonts w:ascii="Cambria" w:hAnsi="Cambria"/>
          <w:spacing w:val="-5"/>
          <w:sz w:val="22"/>
          <w:szCs w:val="22"/>
        </w:rPr>
        <w:t xml:space="preserve">nformed </w:t>
      </w:r>
      <w:r w:rsidR="002C6CD3">
        <w:rPr>
          <w:rFonts w:ascii="Cambria" w:hAnsi="Cambria"/>
          <w:spacing w:val="-5"/>
          <w:sz w:val="22"/>
          <w:szCs w:val="22"/>
        </w:rPr>
        <w:t xml:space="preserve">Program </w:t>
      </w:r>
      <w:r w:rsidRPr="00D43DB5">
        <w:rPr>
          <w:rFonts w:ascii="Cambria" w:hAnsi="Cambria"/>
          <w:spacing w:val="-5"/>
          <w:sz w:val="22"/>
          <w:szCs w:val="22"/>
        </w:rPr>
        <w:t>(see definition above). Applicants may also cite prior performance measure data</w:t>
      </w:r>
      <w:r w:rsidR="002C6CD3">
        <w:rPr>
          <w:rFonts w:ascii="Cambria" w:hAnsi="Cambria"/>
          <w:spacing w:val="-5"/>
          <w:sz w:val="22"/>
          <w:szCs w:val="22"/>
        </w:rPr>
        <w:t>,</w:t>
      </w:r>
      <w:r w:rsidRPr="00D43DB5">
        <w:rPr>
          <w:rFonts w:ascii="Cambria" w:hAnsi="Cambria"/>
          <w:spacing w:val="-5"/>
          <w:sz w:val="22"/>
          <w:szCs w:val="22"/>
        </w:rPr>
        <w:t xml:space="preserve"> if applicable.</w:t>
      </w:r>
    </w:p>
    <w:p w14:paraId="49E4A081" w14:textId="750F5275" w:rsidR="007026FB" w:rsidRDefault="007026FB" w:rsidP="007026FB">
      <w:pPr>
        <w:widowControl w:val="0"/>
        <w:tabs>
          <w:tab w:val="left" w:pos="867"/>
          <w:tab w:val="left" w:pos="868"/>
        </w:tabs>
        <w:autoSpaceDE w:val="0"/>
        <w:autoSpaceDN w:val="0"/>
        <w:spacing w:before="60" w:line="240" w:lineRule="auto"/>
        <w:ind w:right="989"/>
        <w:rPr>
          <w:sz w:val="20"/>
        </w:rPr>
      </w:pPr>
    </w:p>
    <w:p w14:paraId="67DB5B79" w14:textId="1E6EA791" w:rsidR="007026FB" w:rsidRPr="00C04432" w:rsidRDefault="007026FB" w:rsidP="0062652A">
      <w:pPr>
        <w:pStyle w:val="ListParagraph"/>
        <w:widowControl w:val="0"/>
        <w:numPr>
          <w:ilvl w:val="0"/>
          <w:numId w:val="9"/>
        </w:numPr>
        <w:tabs>
          <w:tab w:val="left" w:pos="460"/>
        </w:tabs>
        <w:autoSpaceDE w:val="0"/>
        <w:autoSpaceDN w:val="0"/>
        <w:spacing w:before="73" w:line="240" w:lineRule="auto"/>
        <w:ind w:left="216"/>
        <w:contextualSpacing w:val="0"/>
        <w:rPr>
          <w:rFonts w:ascii="Cambria" w:hAnsi="Cambria" w:cs="Times New Roman"/>
          <w:b/>
          <w:smallCaps/>
          <w:sz w:val="28"/>
          <w:szCs w:val="28"/>
        </w:rPr>
      </w:pPr>
      <w:r w:rsidRPr="00C04432">
        <w:rPr>
          <w:rFonts w:ascii="Cambria" w:hAnsi="Cambria" w:cs="Times New Roman"/>
          <w:b/>
          <w:smallCaps/>
          <w:sz w:val="28"/>
          <w:szCs w:val="28"/>
        </w:rPr>
        <w:t>Overview</w:t>
      </w:r>
    </w:p>
    <w:p w14:paraId="0DDDD302" w14:textId="74BA1C87" w:rsidR="00E4439C" w:rsidRPr="007026FB" w:rsidRDefault="00E4439C" w:rsidP="00F36A60">
      <w:pPr>
        <w:pStyle w:val="Heading1"/>
        <w:spacing w:before="192" w:line="276" w:lineRule="auto"/>
        <w:rPr>
          <w:rFonts w:ascii="Cambria" w:hAnsi="Cambria" w:cstheme="minorHAnsi"/>
          <w:b/>
          <w:bCs/>
          <w:color w:val="000000" w:themeColor="text1"/>
          <w:sz w:val="24"/>
          <w:szCs w:val="24"/>
        </w:rPr>
      </w:pPr>
      <w:bookmarkStart w:id="1" w:name="_Hlk95728137"/>
      <w:r w:rsidRPr="007026FB">
        <w:rPr>
          <w:rFonts w:ascii="Cambria" w:hAnsi="Cambria" w:cstheme="minorHAnsi"/>
          <w:b/>
          <w:bCs/>
          <w:color w:val="000000" w:themeColor="text1"/>
          <w:sz w:val="24"/>
          <w:szCs w:val="24"/>
        </w:rPr>
        <w:t>AMERICORPS</w:t>
      </w:r>
    </w:p>
    <w:bookmarkEnd w:id="1"/>
    <w:p w14:paraId="271EB052" w14:textId="29173DFC" w:rsidR="00223E5B" w:rsidRDefault="00E4439C" w:rsidP="00223E5B">
      <w:pPr>
        <w:spacing w:line="276" w:lineRule="auto"/>
        <w:rPr>
          <w:rFonts w:ascii="Cambria" w:hAnsi="Cambria" w:cstheme="minorHAnsi"/>
          <w:sz w:val="22"/>
          <w:szCs w:val="22"/>
        </w:rPr>
      </w:pPr>
      <w:r w:rsidRPr="007026FB">
        <w:rPr>
          <w:rFonts w:ascii="Cambria" w:hAnsi="Cambria" w:cstheme="minorHAnsi"/>
          <w:sz w:val="22"/>
          <w:szCs w:val="22"/>
        </w:rPr>
        <w:t xml:space="preserve">The mission of AmeriCorps is to improve lives, strengthen communities, and foster civic participation through service and volunteering. AmeriCorps is a network of local, state, and national service programs that connects Americans each year in intensive service to meet community needs in education, the environment, public safety, health, and homeland security. AmeriCorps </w:t>
      </w:r>
      <w:r w:rsidR="007E16A9">
        <w:rPr>
          <w:rFonts w:ascii="Cambria" w:hAnsi="Cambria" w:cstheme="minorHAnsi"/>
          <w:sz w:val="22"/>
          <w:szCs w:val="22"/>
        </w:rPr>
        <w:t>M</w:t>
      </w:r>
      <w:r w:rsidR="007E16A9" w:rsidRPr="007026FB">
        <w:rPr>
          <w:rFonts w:ascii="Cambria" w:hAnsi="Cambria" w:cstheme="minorHAnsi"/>
          <w:sz w:val="22"/>
          <w:szCs w:val="22"/>
        </w:rPr>
        <w:t xml:space="preserve">embers </w:t>
      </w:r>
      <w:r w:rsidRPr="007026FB">
        <w:rPr>
          <w:rFonts w:ascii="Cambria" w:hAnsi="Cambria" w:cstheme="minorHAnsi"/>
          <w:sz w:val="22"/>
          <w:szCs w:val="22"/>
        </w:rPr>
        <w:t>serve with non-profits, public agencies, and community organizations.</w:t>
      </w:r>
    </w:p>
    <w:p w14:paraId="6D5F7DC8" w14:textId="77777777" w:rsidR="00223E5B" w:rsidRDefault="00223E5B" w:rsidP="00BE196C">
      <w:pPr>
        <w:spacing w:after="0" w:line="276" w:lineRule="auto"/>
        <w:rPr>
          <w:rFonts w:ascii="Cambria" w:hAnsi="Cambria" w:cstheme="minorHAnsi"/>
          <w:sz w:val="22"/>
          <w:szCs w:val="22"/>
        </w:rPr>
      </w:pPr>
    </w:p>
    <w:p w14:paraId="0D6E6C98" w14:textId="092337C2" w:rsidR="001F3B13" w:rsidRPr="00223E5B" w:rsidRDefault="001F3B13" w:rsidP="00223E5B">
      <w:pPr>
        <w:spacing w:line="276" w:lineRule="auto"/>
        <w:rPr>
          <w:rFonts w:ascii="Cambria" w:hAnsi="Cambria" w:cstheme="minorHAnsi"/>
          <w:sz w:val="22"/>
          <w:szCs w:val="22"/>
        </w:rPr>
      </w:pPr>
      <w:r w:rsidRPr="007026FB">
        <w:rPr>
          <w:rFonts w:ascii="Cambria" w:hAnsi="Cambria" w:cstheme="minorHAnsi"/>
          <w:b/>
          <w:bCs/>
          <w:color w:val="000000" w:themeColor="text1"/>
          <w:sz w:val="24"/>
          <w:szCs w:val="24"/>
        </w:rPr>
        <w:t xml:space="preserve">OREGONSERVES COMMISSION </w:t>
      </w:r>
    </w:p>
    <w:p w14:paraId="3BBD03F4" w14:textId="31A1B718" w:rsidR="00E4439C" w:rsidRPr="007026FB" w:rsidRDefault="00D4111C" w:rsidP="001F3B13">
      <w:pPr>
        <w:spacing w:line="276" w:lineRule="auto"/>
        <w:rPr>
          <w:rFonts w:ascii="Cambria" w:hAnsi="Cambria" w:cstheme="minorHAnsi"/>
          <w:sz w:val="22"/>
          <w:szCs w:val="22"/>
        </w:rPr>
      </w:pPr>
      <w:r>
        <w:rPr>
          <w:rFonts w:ascii="Cambria" w:hAnsi="Cambria" w:cstheme="minorHAnsi"/>
          <w:sz w:val="22"/>
          <w:szCs w:val="22"/>
        </w:rPr>
        <w:t>OSC</w:t>
      </w:r>
      <w:r w:rsidR="00E4439C" w:rsidRPr="007026FB">
        <w:rPr>
          <w:rFonts w:ascii="Cambria" w:hAnsi="Cambria" w:cstheme="minorHAnsi"/>
          <w:sz w:val="22"/>
          <w:szCs w:val="22"/>
        </w:rPr>
        <w:t>’</w:t>
      </w:r>
      <w:r w:rsidR="00C04315">
        <w:rPr>
          <w:rFonts w:ascii="Cambria" w:hAnsi="Cambria" w:cstheme="minorHAnsi"/>
          <w:sz w:val="22"/>
          <w:szCs w:val="22"/>
        </w:rPr>
        <w:t>s</w:t>
      </w:r>
      <w:r w:rsidR="00E4439C" w:rsidRPr="007026FB">
        <w:rPr>
          <w:rFonts w:ascii="Cambria" w:hAnsi="Cambria" w:cstheme="minorHAnsi"/>
          <w:sz w:val="22"/>
          <w:szCs w:val="22"/>
        </w:rPr>
        <w:t xml:space="preserve"> mission is to “advance volunteerism, service</w:t>
      </w:r>
      <w:r w:rsidR="00C04315">
        <w:rPr>
          <w:rFonts w:ascii="Cambria" w:hAnsi="Cambria" w:cstheme="minorHAnsi"/>
          <w:sz w:val="22"/>
          <w:szCs w:val="22"/>
        </w:rPr>
        <w:t>,</w:t>
      </w:r>
      <w:r w:rsidR="00E4439C" w:rsidRPr="007026FB">
        <w:rPr>
          <w:rFonts w:ascii="Cambria" w:hAnsi="Cambria" w:cstheme="minorHAnsi"/>
          <w:sz w:val="22"/>
          <w:szCs w:val="22"/>
        </w:rPr>
        <w:t xml:space="preserve"> and civic engagement to enrich lives and strengthen Oregon communities.” The Commission’s vision is “Engaged individuals, empowered communities, and an equitable Oregon.”</w:t>
      </w:r>
    </w:p>
    <w:p w14:paraId="6673DEF1" w14:textId="0ED9B907" w:rsidR="00E4439C" w:rsidRPr="00C04432" w:rsidRDefault="00223E5B" w:rsidP="00BE196C">
      <w:pPr>
        <w:spacing w:line="276" w:lineRule="auto"/>
        <w:rPr>
          <w:rFonts w:ascii="Cambria" w:hAnsi="Cambria" w:cs="Times New Roman"/>
          <w:b/>
          <w:smallCaps/>
          <w:sz w:val="28"/>
          <w:szCs w:val="28"/>
        </w:rPr>
      </w:pPr>
      <w:r>
        <w:rPr>
          <w:rFonts w:ascii="Cambria" w:hAnsi="Cambria" w:cstheme="minorHAnsi"/>
          <w:sz w:val="22"/>
          <w:szCs w:val="22"/>
        </w:rPr>
        <w:br/>
      </w:r>
      <w:r w:rsidR="00FF3512" w:rsidRPr="00C04432">
        <w:rPr>
          <w:rFonts w:ascii="Cambria" w:hAnsi="Cambria" w:cs="Times New Roman"/>
          <w:b/>
          <w:smallCaps/>
          <w:sz w:val="28"/>
          <w:szCs w:val="28"/>
        </w:rPr>
        <w:t>Schedule (Application &amp; Award Timeline)</w:t>
      </w:r>
    </w:p>
    <w:p w14:paraId="0277C529" w14:textId="6228D131" w:rsidR="00FF3512" w:rsidRPr="00EB7A11" w:rsidRDefault="00892F7B" w:rsidP="00892F7B">
      <w:pPr>
        <w:pStyle w:val="ListParagraph"/>
        <w:widowControl w:val="0"/>
        <w:pBdr>
          <w:top w:val="nil"/>
          <w:left w:val="nil"/>
          <w:bottom w:val="nil"/>
          <w:right w:val="nil"/>
          <w:between w:val="nil"/>
        </w:pBdr>
        <w:spacing w:before="120" w:line="240" w:lineRule="auto"/>
        <w:ind w:left="144"/>
        <w:rPr>
          <w:rFonts w:ascii="Cambria" w:hAnsi="Cambria"/>
          <w:color w:val="000000" w:themeColor="text1"/>
          <w:sz w:val="22"/>
          <w:szCs w:val="22"/>
        </w:rPr>
      </w:pPr>
      <w:r w:rsidRPr="00B22B97">
        <w:rPr>
          <w:rFonts w:ascii="Cambria" w:hAnsi="Cambria"/>
          <w:sz w:val="22"/>
          <w:szCs w:val="22"/>
        </w:rPr>
        <w:t>The table below represents a schedule</w:t>
      </w:r>
      <w:r w:rsidRPr="00EB7A11">
        <w:rPr>
          <w:rFonts w:ascii="Cambria" w:hAnsi="Cambria"/>
          <w:sz w:val="22"/>
          <w:szCs w:val="22"/>
        </w:rPr>
        <w:t xml:space="preserve"> of events for this RFA. All times are listed in Pacific Time. All dates listed are subject to change</w:t>
      </w:r>
      <w:r w:rsidR="00B22B97">
        <w:rPr>
          <w:rFonts w:ascii="Cambria" w:hAnsi="Cambria"/>
          <w:sz w:val="22"/>
          <w:szCs w:val="22"/>
        </w:rPr>
        <w:t xml:space="preserve"> at O</w:t>
      </w:r>
      <w:r w:rsidR="001371D8">
        <w:rPr>
          <w:rFonts w:ascii="Cambria" w:hAnsi="Cambria"/>
          <w:sz w:val="22"/>
          <w:szCs w:val="22"/>
        </w:rPr>
        <w:t>S</w:t>
      </w:r>
      <w:r w:rsidR="00B22B97">
        <w:rPr>
          <w:rFonts w:ascii="Cambria" w:hAnsi="Cambria"/>
          <w:sz w:val="22"/>
          <w:szCs w:val="22"/>
        </w:rPr>
        <w:t>C’s sole discretion</w:t>
      </w:r>
      <w:r w:rsidRPr="00EB7A11">
        <w:rPr>
          <w:rFonts w:ascii="Cambria" w:hAnsi="Cambria"/>
          <w:sz w:val="22"/>
          <w:szCs w:val="22"/>
        </w:rPr>
        <w:t xml:space="preserve">. </w:t>
      </w:r>
    </w:p>
    <w:p w14:paraId="3BAA89F6" w14:textId="77777777" w:rsidR="00892F7B" w:rsidRDefault="00892F7B" w:rsidP="00FF3512">
      <w:pPr>
        <w:pStyle w:val="ListParagraph"/>
        <w:widowControl w:val="0"/>
        <w:pBdr>
          <w:top w:val="nil"/>
          <w:left w:val="nil"/>
          <w:bottom w:val="nil"/>
          <w:right w:val="nil"/>
          <w:between w:val="nil"/>
        </w:pBdr>
        <w:spacing w:before="866" w:line="240" w:lineRule="auto"/>
        <w:ind w:left="144"/>
        <w:rPr>
          <w:rFonts w:ascii="Cambria" w:hAnsi="Cambria"/>
          <w:b/>
          <w:bCs/>
          <w:color w:val="000000" w:themeColor="text1"/>
          <w:sz w:val="24"/>
          <w:szCs w:val="24"/>
        </w:rPr>
      </w:pPr>
    </w:p>
    <w:p w14:paraId="035333E5" w14:textId="70D522F2" w:rsidR="00FF3512" w:rsidRPr="00FF3512" w:rsidRDefault="00FF3512" w:rsidP="00FF3512">
      <w:pPr>
        <w:pStyle w:val="ListParagraph"/>
        <w:widowControl w:val="0"/>
        <w:pBdr>
          <w:top w:val="nil"/>
          <w:left w:val="nil"/>
          <w:bottom w:val="nil"/>
          <w:right w:val="nil"/>
          <w:between w:val="nil"/>
        </w:pBdr>
        <w:spacing w:before="866" w:line="240" w:lineRule="auto"/>
        <w:ind w:left="144"/>
        <w:rPr>
          <w:rFonts w:ascii="Cambria" w:hAnsi="Cambria"/>
          <w:b/>
          <w:bCs/>
          <w:color w:val="000000"/>
          <w:sz w:val="24"/>
          <w:szCs w:val="24"/>
        </w:rPr>
      </w:pPr>
      <w:r w:rsidRPr="00FF3512">
        <w:rPr>
          <w:rFonts w:ascii="Cambria" w:hAnsi="Cambria"/>
          <w:b/>
          <w:bCs/>
          <w:color w:val="000000" w:themeColor="text1"/>
          <w:sz w:val="24"/>
          <w:szCs w:val="24"/>
        </w:rPr>
        <w:t>Timeline Activity</w:t>
      </w:r>
    </w:p>
    <w:tbl>
      <w:tblPr>
        <w:tblW w:w="9315" w:type="dxa"/>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6930"/>
      </w:tblGrid>
      <w:tr w:rsidR="00FF3512" w:rsidRPr="00FF3512" w14:paraId="559A1766" w14:textId="77777777" w:rsidTr="00892F7B">
        <w:trPr>
          <w:trHeight w:val="576"/>
        </w:trPr>
        <w:tc>
          <w:tcPr>
            <w:tcW w:w="2385" w:type="dxa"/>
            <w:tcMar>
              <w:top w:w="100" w:type="dxa"/>
              <w:left w:w="100" w:type="dxa"/>
              <w:bottom w:w="100" w:type="dxa"/>
              <w:right w:w="100" w:type="dxa"/>
            </w:tcMar>
          </w:tcPr>
          <w:p w14:paraId="4DD8123E" w14:textId="3D1D102D" w:rsidR="004D76D4" w:rsidRDefault="001B508B" w:rsidP="004D76D4">
            <w:pPr>
              <w:widowControl w:val="0"/>
              <w:pBdr>
                <w:top w:val="nil"/>
                <w:left w:val="nil"/>
                <w:bottom w:val="nil"/>
                <w:right w:val="nil"/>
                <w:between w:val="nil"/>
              </w:pBdr>
              <w:spacing w:line="240" w:lineRule="auto"/>
              <w:rPr>
                <w:rFonts w:ascii="Cambria" w:hAnsi="Cambria"/>
                <w:b/>
                <w:bCs/>
              </w:rPr>
            </w:pPr>
            <w:r>
              <w:rPr>
                <w:rFonts w:ascii="Cambria" w:hAnsi="Cambria"/>
                <w:b/>
                <w:bCs/>
              </w:rPr>
              <w:t>February 10, 202</w:t>
            </w:r>
            <w:r w:rsidR="007A0AEA">
              <w:rPr>
                <w:rFonts w:ascii="Cambria" w:hAnsi="Cambria"/>
                <w:b/>
                <w:bCs/>
              </w:rPr>
              <w:t>6</w:t>
            </w:r>
          </w:p>
          <w:p w14:paraId="40C3B1F6" w14:textId="312F45E4" w:rsidR="001B508B" w:rsidRPr="003A1BD7" w:rsidRDefault="001B508B" w:rsidP="004D76D4">
            <w:pPr>
              <w:widowControl w:val="0"/>
              <w:pBdr>
                <w:top w:val="nil"/>
                <w:left w:val="nil"/>
                <w:bottom w:val="nil"/>
                <w:right w:val="nil"/>
                <w:between w:val="nil"/>
              </w:pBdr>
              <w:spacing w:line="243" w:lineRule="auto"/>
              <w:ind w:right="299"/>
              <w:rPr>
                <w:rFonts w:ascii="Cambria" w:hAnsi="Cambria"/>
                <w:b/>
                <w:bCs/>
                <w:color w:val="000000"/>
                <w:highlight w:val="yellow"/>
              </w:rPr>
            </w:pPr>
            <w:r>
              <w:rPr>
                <w:rFonts w:ascii="Cambria" w:hAnsi="Cambria"/>
                <w:b/>
                <w:bCs/>
              </w:rPr>
              <w:t>2-3PM, PST</w:t>
            </w:r>
          </w:p>
        </w:tc>
        <w:tc>
          <w:tcPr>
            <w:tcW w:w="6930" w:type="dxa"/>
            <w:tcMar>
              <w:top w:w="100" w:type="dxa"/>
              <w:left w:w="100" w:type="dxa"/>
              <w:bottom w:w="100" w:type="dxa"/>
              <w:right w:w="100" w:type="dxa"/>
            </w:tcMar>
          </w:tcPr>
          <w:p w14:paraId="0963D2C9" w14:textId="514AB5F6" w:rsidR="001B508B" w:rsidRPr="007A0AEA" w:rsidRDefault="00FF3512" w:rsidP="00FF3512">
            <w:pPr>
              <w:widowControl w:val="0"/>
              <w:pBdr>
                <w:top w:val="nil"/>
                <w:left w:val="nil"/>
                <w:bottom w:val="nil"/>
                <w:right w:val="nil"/>
                <w:between w:val="nil"/>
              </w:pBdr>
              <w:spacing w:line="240" w:lineRule="auto"/>
              <w:rPr>
                <w:rFonts w:ascii="Cambria" w:hAnsi="Cambria"/>
                <w:color w:val="000000" w:themeColor="text1"/>
              </w:rPr>
            </w:pPr>
            <w:r w:rsidRPr="00EB7A11">
              <w:rPr>
                <w:rFonts w:ascii="Cambria" w:hAnsi="Cambria"/>
                <w:color w:val="000000" w:themeColor="text1"/>
              </w:rPr>
              <w:t>Informational Webinar</w:t>
            </w:r>
            <w:r w:rsidR="00691896" w:rsidRPr="00EB7A11">
              <w:rPr>
                <w:rFonts w:ascii="Cambria" w:hAnsi="Cambria"/>
                <w:color w:val="000000" w:themeColor="text1"/>
              </w:rPr>
              <w:t xml:space="preserve"> </w:t>
            </w:r>
            <w:r w:rsidR="004D76D4">
              <w:rPr>
                <w:rFonts w:ascii="Cambria" w:hAnsi="Cambria"/>
                <w:color w:val="000000" w:themeColor="text1"/>
              </w:rPr>
              <w:t>for</w:t>
            </w:r>
            <w:r w:rsidRPr="00EB7A11">
              <w:rPr>
                <w:rFonts w:ascii="Cambria" w:hAnsi="Cambria"/>
                <w:color w:val="000000" w:themeColor="text1"/>
              </w:rPr>
              <w:t xml:space="preserve"> </w:t>
            </w:r>
            <w:r w:rsidR="007A0AEA">
              <w:rPr>
                <w:rFonts w:ascii="Cambria" w:hAnsi="Cambria"/>
                <w:color w:val="000000" w:themeColor="text1"/>
              </w:rPr>
              <w:t xml:space="preserve">Continuing or Recomplete </w:t>
            </w:r>
            <w:r w:rsidRPr="00EB7A11">
              <w:rPr>
                <w:rFonts w:ascii="Cambria" w:hAnsi="Cambria"/>
                <w:color w:val="000000" w:themeColor="text1"/>
              </w:rPr>
              <w:t xml:space="preserve">Applicants </w:t>
            </w:r>
          </w:p>
        </w:tc>
      </w:tr>
      <w:tr w:rsidR="007A0AEA" w:rsidRPr="00FF3512" w14:paraId="4DEBF603" w14:textId="77777777" w:rsidTr="00892F7B">
        <w:trPr>
          <w:trHeight w:val="576"/>
        </w:trPr>
        <w:tc>
          <w:tcPr>
            <w:tcW w:w="2385" w:type="dxa"/>
            <w:tcMar>
              <w:top w:w="100" w:type="dxa"/>
              <w:left w:w="100" w:type="dxa"/>
              <w:bottom w:w="100" w:type="dxa"/>
              <w:right w:w="100" w:type="dxa"/>
            </w:tcMar>
          </w:tcPr>
          <w:p w14:paraId="4602F859" w14:textId="77777777" w:rsidR="007A0AEA" w:rsidRDefault="007A0AEA" w:rsidP="004D76D4">
            <w:pPr>
              <w:widowControl w:val="0"/>
              <w:pBdr>
                <w:top w:val="nil"/>
                <w:left w:val="nil"/>
                <w:bottom w:val="nil"/>
                <w:right w:val="nil"/>
                <w:between w:val="nil"/>
              </w:pBdr>
              <w:spacing w:line="240" w:lineRule="auto"/>
              <w:rPr>
                <w:rFonts w:ascii="Cambria" w:hAnsi="Cambria"/>
                <w:b/>
                <w:bCs/>
              </w:rPr>
            </w:pPr>
            <w:r>
              <w:rPr>
                <w:rFonts w:ascii="Cambria" w:hAnsi="Cambria"/>
                <w:b/>
                <w:bCs/>
              </w:rPr>
              <w:t>February 12, 2026</w:t>
            </w:r>
          </w:p>
          <w:p w14:paraId="72B66310" w14:textId="5E11FF5B" w:rsidR="007A0AEA" w:rsidRDefault="007A0AEA" w:rsidP="004D76D4">
            <w:pPr>
              <w:widowControl w:val="0"/>
              <w:pBdr>
                <w:top w:val="nil"/>
                <w:left w:val="nil"/>
                <w:bottom w:val="nil"/>
                <w:right w:val="nil"/>
                <w:between w:val="nil"/>
              </w:pBdr>
              <w:spacing w:line="240" w:lineRule="auto"/>
              <w:rPr>
                <w:rFonts w:ascii="Cambria" w:hAnsi="Cambria"/>
                <w:b/>
                <w:bCs/>
              </w:rPr>
            </w:pPr>
            <w:r>
              <w:rPr>
                <w:rFonts w:ascii="Cambria" w:hAnsi="Cambria"/>
                <w:b/>
                <w:bCs/>
              </w:rPr>
              <w:t>2-3pm PST</w:t>
            </w:r>
          </w:p>
        </w:tc>
        <w:tc>
          <w:tcPr>
            <w:tcW w:w="6930" w:type="dxa"/>
            <w:tcMar>
              <w:top w:w="100" w:type="dxa"/>
              <w:left w:w="100" w:type="dxa"/>
              <w:bottom w:w="100" w:type="dxa"/>
              <w:right w:w="100" w:type="dxa"/>
            </w:tcMar>
          </w:tcPr>
          <w:p w14:paraId="5A035BF7" w14:textId="47A8410C" w:rsidR="007A0AEA" w:rsidRPr="00FF3512" w:rsidRDefault="007A0AEA" w:rsidP="00FD16D4">
            <w:pPr>
              <w:widowControl w:val="0"/>
              <w:pBdr>
                <w:top w:val="nil"/>
                <w:left w:val="nil"/>
                <w:bottom w:val="nil"/>
                <w:right w:val="nil"/>
                <w:between w:val="nil"/>
              </w:pBdr>
              <w:spacing w:before="12" w:line="240" w:lineRule="auto"/>
              <w:rPr>
                <w:rFonts w:ascii="Cambria" w:hAnsi="Cambria"/>
                <w:color w:val="000000" w:themeColor="text1"/>
              </w:rPr>
            </w:pPr>
            <w:r>
              <w:rPr>
                <w:rFonts w:ascii="Cambria" w:hAnsi="Cambria"/>
                <w:color w:val="000000" w:themeColor="text1"/>
              </w:rPr>
              <w:t>Informational Webinar for New Applicants</w:t>
            </w:r>
          </w:p>
        </w:tc>
      </w:tr>
      <w:tr w:rsidR="00FF3512" w:rsidRPr="00FF3512" w14:paraId="79437649" w14:textId="77777777" w:rsidTr="00892F7B">
        <w:trPr>
          <w:trHeight w:val="576"/>
        </w:trPr>
        <w:tc>
          <w:tcPr>
            <w:tcW w:w="2385" w:type="dxa"/>
            <w:tcMar>
              <w:top w:w="100" w:type="dxa"/>
              <w:left w:w="100" w:type="dxa"/>
              <w:bottom w:w="100" w:type="dxa"/>
              <w:right w:w="100" w:type="dxa"/>
            </w:tcMar>
          </w:tcPr>
          <w:p w14:paraId="4D489923" w14:textId="68278E5B" w:rsidR="004D76D4" w:rsidRDefault="001B508B" w:rsidP="004D76D4">
            <w:pPr>
              <w:widowControl w:val="0"/>
              <w:pBdr>
                <w:top w:val="nil"/>
                <w:left w:val="nil"/>
                <w:bottom w:val="nil"/>
                <w:right w:val="nil"/>
                <w:between w:val="nil"/>
              </w:pBdr>
              <w:spacing w:line="240" w:lineRule="auto"/>
              <w:rPr>
                <w:rFonts w:ascii="Cambria" w:hAnsi="Cambria"/>
                <w:b/>
                <w:bCs/>
              </w:rPr>
            </w:pPr>
            <w:r>
              <w:rPr>
                <w:rFonts w:ascii="Cambria" w:hAnsi="Cambria"/>
                <w:b/>
                <w:bCs/>
              </w:rPr>
              <w:t xml:space="preserve">February </w:t>
            </w:r>
            <w:r w:rsidR="006772CD">
              <w:rPr>
                <w:rFonts w:ascii="Cambria" w:hAnsi="Cambria"/>
                <w:b/>
                <w:bCs/>
              </w:rPr>
              <w:t>2</w:t>
            </w:r>
            <w:r w:rsidR="004B0A24">
              <w:rPr>
                <w:rFonts w:ascii="Cambria" w:hAnsi="Cambria"/>
                <w:b/>
                <w:bCs/>
              </w:rPr>
              <w:t>7</w:t>
            </w:r>
            <w:r>
              <w:rPr>
                <w:rFonts w:ascii="Cambria" w:hAnsi="Cambria"/>
                <w:b/>
                <w:bCs/>
              </w:rPr>
              <w:t>, 202</w:t>
            </w:r>
            <w:r w:rsidR="006772CD">
              <w:rPr>
                <w:rFonts w:ascii="Cambria" w:hAnsi="Cambria"/>
                <w:b/>
                <w:bCs/>
              </w:rPr>
              <w:t>6</w:t>
            </w:r>
          </w:p>
          <w:p w14:paraId="45EB8F06" w14:textId="18D5FF66" w:rsidR="00FF3512" w:rsidRPr="003A1BD7" w:rsidRDefault="001B508B" w:rsidP="004D76D4">
            <w:pPr>
              <w:widowControl w:val="0"/>
              <w:pBdr>
                <w:top w:val="nil"/>
                <w:left w:val="nil"/>
                <w:bottom w:val="nil"/>
                <w:right w:val="nil"/>
                <w:between w:val="nil"/>
              </w:pBdr>
              <w:spacing w:before="11" w:line="244" w:lineRule="auto"/>
              <w:ind w:right="295" w:firstLine="5"/>
              <w:rPr>
                <w:rFonts w:ascii="Cambria" w:hAnsi="Cambria"/>
                <w:b/>
                <w:bCs/>
                <w:color w:val="000000"/>
                <w:highlight w:val="yellow"/>
              </w:rPr>
            </w:pPr>
            <w:r>
              <w:rPr>
                <w:rFonts w:ascii="Cambria" w:hAnsi="Cambria"/>
                <w:b/>
                <w:bCs/>
              </w:rPr>
              <w:t>11:59PM</w:t>
            </w:r>
            <w:r w:rsidR="004D76D4">
              <w:rPr>
                <w:rFonts w:ascii="Cambria" w:hAnsi="Cambria"/>
                <w:b/>
                <w:bCs/>
              </w:rPr>
              <w:t>, PST</w:t>
            </w:r>
            <w:r w:rsidR="004D76D4" w:rsidRPr="006910A5">
              <w:rPr>
                <w:rFonts w:ascii="Cambria" w:hAnsi="Cambria"/>
                <w:b/>
                <w:bCs/>
              </w:rPr>
              <w:t xml:space="preserve"> </w:t>
            </w:r>
          </w:p>
        </w:tc>
        <w:tc>
          <w:tcPr>
            <w:tcW w:w="6930" w:type="dxa"/>
            <w:tcMar>
              <w:top w:w="100" w:type="dxa"/>
              <w:left w:w="100" w:type="dxa"/>
              <w:bottom w:w="100" w:type="dxa"/>
              <w:right w:w="100" w:type="dxa"/>
            </w:tcMar>
          </w:tcPr>
          <w:p w14:paraId="78DAB44A" w14:textId="689B7C19" w:rsidR="00FF3512" w:rsidRPr="00FF3512" w:rsidRDefault="00FF3512" w:rsidP="00FD16D4">
            <w:pPr>
              <w:widowControl w:val="0"/>
              <w:pBdr>
                <w:top w:val="nil"/>
                <w:left w:val="nil"/>
                <w:bottom w:val="nil"/>
                <w:right w:val="nil"/>
                <w:between w:val="nil"/>
              </w:pBdr>
              <w:spacing w:before="12" w:line="240" w:lineRule="auto"/>
              <w:rPr>
                <w:rFonts w:ascii="Cambria" w:hAnsi="Cambria"/>
                <w:color w:val="000000"/>
              </w:rPr>
            </w:pPr>
            <w:r w:rsidRPr="00FF3512">
              <w:rPr>
                <w:rFonts w:ascii="Cambria" w:hAnsi="Cambria"/>
                <w:color w:val="000000" w:themeColor="text1"/>
              </w:rPr>
              <w:t>Notice of Intent to Apply due.</w:t>
            </w:r>
          </w:p>
        </w:tc>
      </w:tr>
      <w:tr w:rsidR="00892F7B" w:rsidRPr="00FF3512" w14:paraId="6E44AAF6" w14:textId="77777777" w:rsidTr="00892F7B">
        <w:trPr>
          <w:trHeight w:val="576"/>
        </w:trPr>
        <w:tc>
          <w:tcPr>
            <w:tcW w:w="2385" w:type="dxa"/>
            <w:tcMar>
              <w:top w:w="100" w:type="dxa"/>
              <w:left w:w="100" w:type="dxa"/>
              <w:bottom w:w="100" w:type="dxa"/>
              <w:right w:w="100" w:type="dxa"/>
            </w:tcMar>
          </w:tcPr>
          <w:p w14:paraId="0657222F" w14:textId="6746577A" w:rsidR="004D76D4" w:rsidRDefault="001B508B" w:rsidP="00892F7B">
            <w:pPr>
              <w:widowControl w:val="0"/>
              <w:pBdr>
                <w:top w:val="nil"/>
                <w:left w:val="nil"/>
                <w:bottom w:val="nil"/>
                <w:right w:val="nil"/>
                <w:between w:val="nil"/>
              </w:pBdr>
              <w:spacing w:line="240" w:lineRule="auto"/>
              <w:rPr>
                <w:rFonts w:ascii="Cambria" w:hAnsi="Cambria"/>
                <w:b/>
                <w:bCs/>
              </w:rPr>
            </w:pPr>
            <w:r>
              <w:rPr>
                <w:rFonts w:ascii="Cambria" w:hAnsi="Cambria"/>
                <w:b/>
                <w:bCs/>
              </w:rPr>
              <w:t xml:space="preserve">April </w:t>
            </w:r>
            <w:r w:rsidR="006772CD">
              <w:rPr>
                <w:rFonts w:ascii="Cambria" w:hAnsi="Cambria"/>
                <w:b/>
                <w:bCs/>
              </w:rPr>
              <w:t>24</w:t>
            </w:r>
            <w:r>
              <w:rPr>
                <w:rFonts w:ascii="Cambria" w:hAnsi="Cambria"/>
                <w:b/>
                <w:bCs/>
              </w:rPr>
              <w:t>, 202</w:t>
            </w:r>
            <w:r w:rsidR="006772CD">
              <w:rPr>
                <w:rFonts w:ascii="Cambria" w:hAnsi="Cambria"/>
                <w:b/>
                <w:bCs/>
              </w:rPr>
              <w:t>6</w:t>
            </w:r>
          </w:p>
          <w:p w14:paraId="6259408F" w14:textId="66D6236E" w:rsidR="00892F7B" w:rsidRPr="006910A5" w:rsidRDefault="001B508B" w:rsidP="00892F7B">
            <w:pPr>
              <w:widowControl w:val="0"/>
              <w:pBdr>
                <w:top w:val="nil"/>
                <w:left w:val="nil"/>
                <w:bottom w:val="nil"/>
                <w:right w:val="nil"/>
                <w:between w:val="nil"/>
              </w:pBdr>
              <w:spacing w:line="240" w:lineRule="auto"/>
              <w:rPr>
                <w:rFonts w:ascii="Cambria" w:hAnsi="Cambria"/>
                <w:b/>
                <w:bCs/>
              </w:rPr>
            </w:pPr>
            <w:r>
              <w:rPr>
                <w:rFonts w:ascii="Cambria" w:hAnsi="Cambria"/>
                <w:b/>
                <w:bCs/>
              </w:rPr>
              <w:t>11:59PM</w:t>
            </w:r>
            <w:r w:rsidR="004D76D4">
              <w:rPr>
                <w:rFonts w:ascii="Cambria" w:hAnsi="Cambria"/>
                <w:b/>
                <w:bCs/>
              </w:rPr>
              <w:t>, PST</w:t>
            </w:r>
            <w:r w:rsidR="00E43865" w:rsidRPr="006910A5">
              <w:rPr>
                <w:rFonts w:ascii="Cambria" w:hAnsi="Cambria"/>
                <w:b/>
                <w:bCs/>
              </w:rPr>
              <w:t xml:space="preserve"> </w:t>
            </w:r>
          </w:p>
        </w:tc>
        <w:tc>
          <w:tcPr>
            <w:tcW w:w="6930" w:type="dxa"/>
            <w:tcMar>
              <w:top w:w="100" w:type="dxa"/>
              <w:left w:w="100" w:type="dxa"/>
              <w:bottom w:w="100" w:type="dxa"/>
              <w:right w:w="100" w:type="dxa"/>
            </w:tcMar>
          </w:tcPr>
          <w:p w14:paraId="4E3D5F1A" w14:textId="77777777" w:rsidR="00892F7B" w:rsidRDefault="00892F7B" w:rsidP="004D76D4">
            <w:pPr>
              <w:widowControl w:val="0"/>
              <w:pBdr>
                <w:top w:val="nil"/>
                <w:left w:val="nil"/>
                <w:bottom w:val="nil"/>
                <w:right w:val="nil"/>
                <w:between w:val="nil"/>
              </w:pBdr>
              <w:spacing w:line="240" w:lineRule="auto"/>
              <w:rPr>
                <w:rFonts w:ascii="Cambria" w:hAnsi="Cambria"/>
                <w:b/>
                <w:bCs/>
                <w:color w:val="000000" w:themeColor="text1"/>
              </w:rPr>
            </w:pPr>
            <w:r w:rsidRPr="00FF3512">
              <w:rPr>
                <w:rFonts w:ascii="Cambria" w:hAnsi="Cambria"/>
                <w:b/>
                <w:bCs/>
                <w:color w:val="000000" w:themeColor="text1"/>
              </w:rPr>
              <w:t xml:space="preserve">All </w:t>
            </w:r>
            <w:r w:rsidRPr="00FF3512">
              <w:rPr>
                <w:rFonts w:ascii="Cambria" w:hAnsi="Cambria"/>
                <w:b/>
                <w:bCs/>
              </w:rPr>
              <w:t>Formula</w:t>
            </w:r>
            <w:r w:rsidRPr="00FF3512">
              <w:rPr>
                <w:rFonts w:ascii="Cambria" w:hAnsi="Cambria"/>
                <w:b/>
                <w:bCs/>
                <w:color w:val="000000" w:themeColor="text1"/>
              </w:rPr>
              <w:t xml:space="preserve"> Applications Due </w:t>
            </w:r>
            <w:r w:rsidR="00227B42">
              <w:rPr>
                <w:rFonts w:ascii="Cambria" w:hAnsi="Cambria"/>
                <w:b/>
                <w:bCs/>
                <w:color w:val="000000" w:themeColor="text1"/>
              </w:rPr>
              <w:t>in</w:t>
            </w:r>
            <w:r w:rsidRPr="00FF3512">
              <w:rPr>
                <w:rFonts w:ascii="Cambria" w:hAnsi="Cambria"/>
                <w:b/>
                <w:bCs/>
                <w:color w:val="000000" w:themeColor="text1"/>
              </w:rPr>
              <w:t xml:space="preserve"> </w:t>
            </w:r>
            <w:proofErr w:type="spellStart"/>
            <w:r w:rsidRPr="00FF3512">
              <w:rPr>
                <w:rFonts w:ascii="Cambria" w:hAnsi="Cambria"/>
                <w:b/>
                <w:bCs/>
                <w:color w:val="000000" w:themeColor="text1"/>
              </w:rPr>
              <w:t>eGrants</w:t>
            </w:r>
            <w:proofErr w:type="spellEnd"/>
            <w:r w:rsidRPr="00FF3512">
              <w:rPr>
                <w:rFonts w:ascii="Cambria" w:hAnsi="Cambria"/>
                <w:b/>
                <w:bCs/>
                <w:color w:val="000000" w:themeColor="text1"/>
              </w:rPr>
              <w:t xml:space="preserve"> </w:t>
            </w:r>
            <w:r w:rsidR="00227B42">
              <w:rPr>
                <w:rFonts w:ascii="Cambria" w:hAnsi="Cambria"/>
                <w:b/>
                <w:bCs/>
                <w:color w:val="000000" w:themeColor="text1"/>
              </w:rPr>
              <w:t>and Supplemental Documents emailed to OSC</w:t>
            </w:r>
          </w:p>
          <w:p w14:paraId="150EA7B6" w14:textId="24BE806D" w:rsidR="00160AE5" w:rsidRPr="003956A0" w:rsidRDefault="00160AE5" w:rsidP="004D76D4">
            <w:pPr>
              <w:widowControl w:val="0"/>
              <w:pBdr>
                <w:top w:val="nil"/>
                <w:left w:val="nil"/>
                <w:bottom w:val="nil"/>
                <w:right w:val="nil"/>
                <w:between w:val="nil"/>
              </w:pBdr>
              <w:spacing w:line="240" w:lineRule="auto"/>
              <w:rPr>
                <w:rFonts w:ascii="Cambria" w:hAnsi="Cambria"/>
                <w:i/>
                <w:iCs/>
                <w:color w:val="000000"/>
              </w:rPr>
            </w:pPr>
            <w:r w:rsidRPr="003956A0">
              <w:rPr>
                <w:rFonts w:ascii="Cambria" w:hAnsi="Cambria"/>
                <w:i/>
                <w:iCs/>
                <w:color w:val="000000" w:themeColor="text1"/>
                <w:sz w:val="20"/>
                <w:szCs w:val="20"/>
              </w:rPr>
              <w:t xml:space="preserve">Clarification Period: </w:t>
            </w:r>
            <w:r w:rsidR="006772CD">
              <w:rPr>
                <w:rFonts w:ascii="Cambria" w:hAnsi="Cambria"/>
                <w:i/>
                <w:iCs/>
                <w:color w:val="000000" w:themeColor="text1"/>
                <w:sz w:val="20"/>
                <w:szCs w:val="20"/>
              </w:rPr>
              <w:t>April 27-May 8, 2026</w:t>
            </w:r>
          </w:p>
        </w:tc>
      </w:tr>
      <w:tr w:rsidR="00892F7B" w:rsidRPr="00FF3512" w14:paraId="605E3CCA" w14:textId="77777777" w:rsidTr="00892F7B">
        <w:trPr>
          <w:trHeight w:val="576"/>
        </w:trPr>
        <w:tc>
          <w:tcPr>
            <w:tcW w:w="2385" w:type="dxa"/>
            <w:tcMar>
              <w:top w:w="100" w:type="dxa"/>
              <w:left w:w="100" w:type="dxa"/>
              <w:bottom w:w="100" w:type="dxa"/>
              <w:right w:w="100" w:type="dxa"/>
            </w:tcMar>
          </w:tcPr>
          <w:p w14:paraId="107318A8" w14:textId="7780255F" w:rsidR="004D76D4" w:rsidRDefault="001B508B" w:rsidP="004D76D4">
            <w:pPr>
              <w:widowControl w:val="0"/>
              <w:pBdr>
                <w:top w:val="nil"/>
                <w:left w:val="nil"/>
                <w:bottom w:val="nil"/>
                <w:right w:val="nil"/>
                <w:between w:val="nil"/>
              </w:pBdr>
              <w:spacing w:line="240" w:lineRule="auto"/>
              <w:rPr>
                <w:rFonts w:ascii="Cambria" w:hAnsi="Cambria"/>
                <w:b/>
                <w:bCs/>
              </w:rPr>
            </w:pPr>
            <w:r>
              <w:rPr>
                <w:rFonts w:ascii="Cambria" w:hAnsi="Cambria"/>
                <w:b/>
                <w:bCs/>
              </w:rPr>
              <w:t>TBD by AmeriCorps</w:t>
            </w:r>
          </w:p>
          <w:p w14:paraId="7FBCB3AC" w14:textId="2ED9D995" w:rsidR="00892F7B" w:rsidRPr="006910A5" w:rsidRDefault="001B508B" w:rsidP="004D76D4">
            <w:pPr>
              <w:widowControl w:val="0"/>
              <w:pBdr>
                <w:top w:val="nil"/>
                <w:left w:val="nil"/>
                <w:bottom w:val="nil"/>
                <w:right w:val="nil"/>
                <w:between w:val="nil"/>
              </w:pBdr>
              <w:spacing w:line="240" w:lineRule="auto"/>
              <w:rPr>
                <w:rFonts w:ascii="Cambria" w:hAnsi="Cambria"/>
                <w:b/>
                <w:bCs/>
              </w:rPr>
            </w:pPr>
            <w:r>
              <w:rPr>
                <w:rFonts w:ascii="Cambria" w:hAnsi="Cambria"/>
                <w:b/>
                <w:bCs/>
              </w:rPr>
              <w:t>2PM</w:t>
            </w:r>
            <w:r w:rsidR="004D76D4">
              <w:rPr>
                <w:rFonts w:ascii="Cambria" w:hAnsi="Cambria"/>
                <w:b/>
                <w:bCs/>
              </w:rPr>
              <w:t>, PST</w:t>
            </w:r>
            <w:r w:rsidR="004D76D4" w:rsidRPr="006910A5">
              <w:rPr>
                <w:rFonts w:ascii="Cambria" w:hAnsi="Cambria"/>
                <w:b/>
                <w:bCs/>
              </w:rPr>
              <w:t xml:space="preserve"> </w:t>
            </w:r>
          </w:p>
        </w:tc>
        <w:tc>
          <w:tcPr>
            <w:tcW w:w="6930" w:type="dxa"/>
            <w:tcMar>
              <w:top w:w="100" w:type="dxa"/>
              <w:left w:w="100" w:type="dxa"/>
              <w:bottom w:w="100" w:type="dxa"/>
              <w:right w:w="100" w:type="dxa"/>
            </w:tcMar>
          </w:tcPr>
          <w:p w14:paraId="0545C333" w14:textId="46BBF396" w:rsidR="00892F7B" w:rsidRPr="00160AE5" w:rsidRDefault="00060D8A" w:rsidP="00892F7B">
            <w:pPr>
              <w:widowControl w:val="0"/>
              <w:pBdr>
                <w:top w:val="nil"/>
                <w:left w:val="nil"/>
                <w:bottom w:val="nil"/>
                <w:right w:val="nil"/>
                <w:between w:val="nil"/>
              </w:pBdr>
              <w:spacing w:before="12" w:line="240" w:lineRule="auto"/>
              <w:rPr>
                <w:rFonts w:ascii="Cambria" w:hAnsi="Cambria"/>
              </w:rPr>
            </w:pPr>
            <w:r>
              <w:rPr>
                <w:rFonts w:ascii="Cambria" w:hAnsi="Cambria"/>
              </w:rPr>
              <w:t>OSC</w:t>
            </w:r>
            <w:r w:rsidR="00892F7B" w:rsidRPr="00FF3512">
              <w:rPr>
                <w:rFonts w:ascii="Cambria" w:hAnsi="Cambria"/>
              </w:rPr>
              <w:t xml:space="preserve"> submits AmeriCorps State Formula Portfolio to </w:t>
            </w:r>
            <w:r w:rsidR="00D91256">
              <w:rPr>
                <w:rFonts w:ascii="Cambria" w:hAnsi="Cambria"/>
              </w:rPr>
              <w:t>AmeriCorps</w:t>
            </w:r>
          </w:p>
        </w:tc>
      </w:tr>
      <w:tr w:rsidR="00892F7B" w:rsidRPr="00FF3512" w14:paraId="7C404BC9" w14:textId="77777777" w:rsidTr="00892F7B">
        <w:trPr>
          <w:trHeight w:val="576"/>
        </w:trPr>
        <w:tc>
          <w:tcPr>
            <w:tcW w:w="2385" w:type="dxa"/>
            <w:tcMar>
              <w:top w:w="100" w:type="dxa"/>
              <w:left w:w="100" w:type="dxa"/>
              <w:bottom w:w="100" w:type="dxa"/>
              <w:right w:w="100" w:type="dxa"/>
            </w:tcMar>
          </w:tcPr>
          <w:p w14:paraId="25B3B4B1" w14:textId="2A0E550D" w:rsidR="004D76D4" w:rsidRDefault="001B508B" w:rsidP="004D76D4">
            <w:pPr>
              <w:widowControl w:val="0"/>
              <w:pBdr>
                <w:top w:val="nil"/>
                <w:left w:val="nil"/>
                <w:bottom w:val="nil"/>
                <w:right w:val="nil"/>
                <w:between w:val="nil"/>
              </w:pBdr>
              <w:spacing w:line="240" w:lineRule="auto"/>
              <w:rPr>
                <w:rFonts w:ascii="Cambria" w:hAnsi="Cambria"/>
                <w:b/>
                <w:bCs/>
              </w:rPr>
            </w:pPr>
            <w:r>
              <w:rPr>
                <w:rFonts w:ascii="Cambria" w:hAnsi="Cambria"/>
                <w:b/>
                <w:bCs/>
              </w:rPr>
              <w:t xml:space="preserve">Mid to </w:t>
            </w:r>
            <w:proofErr w:type="gramStart"/>
            <w:r>
              <w:rPr>
                <w:rFonts w:ascii="Cambria" w:hAnsi="Cambria"/>
                <w:b/>
                <w:bCs/>
              </w:rPr>
              <w:t>late</w:t>
            </w:r>
            <w:proofErr w:type="gramEnd"/>
            <w:r>
              <w:rPr>
                <w:rFonts w:ascii="Cambria" w:hAnsi="Cambria"/>
                <w:b/>
                <w:bCs/>
              </w:rPr>
              <w:t xml:space="preserve"> July 202</w:t>
            </w:r>
            <w:r w:rsidR="006D6CF0">
              <w:rPr>
                <w:rFonts w:ascii="Cambria" w:hAnsi="Cambria"/>
                <w:b/>
                <w:bCs/>
              </w:rPr>
              <w:t>6</w:t>
            </w:r>
          </w:p>
          <w:p w14:paraId="756993ED" w14:textId="3BE92BAD" w:rsidR="00892F7B" w:rsidRPr="006910A5" w:rsidRDefault="00892F7B" w:rsidP="004D76D4">
            <w:pPr>
              <w:widowControl w:val="0"/>
              <w:pBdr>
                <w:top w:val="nil"/>
                <w:left w:val="nil"/>
                <w:bottom w:val="nil"/>
                <w:right w:val="nil"/>
                <w:between w:val="nil"/>
              </w:pBdr>
              <w:spacing w:line="240" w:lineRule="auto"/>
              <w:rPr>
                <w:rFonts w:ascii="Cambria" w:hAnsi="Cambria"/>
                <w:b/>
                <w:bCs/>
              </w:rPr>
            </w:pPr>
          </w:p>
        </w:tc>
        <w:tc>
          <w:tcPr>
            <w:tcW w:w="6930" w:type="dxa"/>
            <w:tcMar>
              <w:top w:w="100" w:type="dxa"/>
              <w:left w:w="100" w:type="dxa"/>
              <w:bottom w:w="100" w:type="dxa"/>
              <w:right w:w="100" w:type="dxa"/>
            </w:tcMar>
          </w:tcPr>
          <w:p w14:paraId="6E5CE168" w14:textId="2313D878" w:rsidR="00892F7B" w:rsidRPr="00FF3512" w:rsidRDefault="00892F7B" w:rsidP="00892F7B">
            <w:pPr>
              <w:widowControl w:val="0"/>
              <w:pBdr>
                <w:top w:val="nil"/>
                <w:left w:val="nil"/>
                <w:bottom w:val="nil"/>
                <w:right w:val="nil"/>
                <w:between w:val="nil"/>
              </w:pBdr>
              <w:spacing w:before="12" w:line="240" w:lineRule="auto"/>
              <w:rPr>
                <w:rFonts w:ascii="Cambria" w:hAnsi="Cambria"/>
                <w:color w:val="000000" w:themeColor="text1"/>
              </w:rPr>
            </w:pPr>
            <w:r w:rsidRPr="00FF3512">
              <w:rPr>
                <w:rFonts w:ascii="Cambria" w:hAnsi="Cambria"/>
              </w:rPr>
              <w:t xml:space="preserve">Estimated Notification </w:t>
            </w:r>
            <w:r w:rsidR="0011347E">
              <w:rPr>
                <w:rFonts w:ascii="Cambria" w:hAnsi="Cambria"/>
              </w:rPr>
              <w:t xml:space="preserve">Period </w:t>
            </w:r>
            <w:r w:rsidRPr="00FF3512">
              <w:rPr>
                <w:rFonts w:ascii="Cambria" w:hAnsi="Cambria"/>
              </w:rPr>
              <w:t xml:space="preserve">of Formula Award by </w:t>
            </w:r>
            <w:r w:rsidR="00D91256">
              <w:rPr>
                <w:rFonts w:ascii="Cambria" w:hAnsi="Cambria"/>
              </w:rPr>
              <w:t>AmeriCorps</w:t>
            </w:r>
          </w:p>
        </w:tc>
      </w:tr>
    </w:tbl>
    <w:p w14:paraId="772FB796" w14:textId="7CA2DDA4" w:rsidR="00EA1623" w:rsidRDefault="00EA1623" w:rsidP="001F3B13">
      <w:pPr>
        <w:spacing w:line="276" w:lineRule="auto"/>
        <w:rPr>
          <w:rFonts w:ascii="Cambria" w:hAnsi="Cambria" w:cstheme="minorHAnsi"/>
          <w:sz w:val="22"/>
          <w:szCs w:val="22"/>
        </w:rPr>
      </w:pPr>
    </w:p>
    <w:p w14:paraId="0F1DC901" w14:textId="2D3DE643" w:rsidR="00EA1623" w:rsidRPr="00C04432" w:rsidRDefault="00EA1623" w:rsidP="00BE196C">
      <w:pPr>
        <w:pStyle w:val="ListParagraph"/>
        <w:widowControl w:val="0"/>
        <w:numPr>
          <w:ilvl w:val="0"/>
          <w:numId w:val="9"/>
        </w:numPr>
        <w:tabs>
          <w:tab w:val="left" w:pos="460"/>
        </w:tabs>
        <w:autoSpaceDE w:val="0"/>
        <w:autoSpaceDN w:val="0"/>
        <w:spacing w:before="73" w:after="240" w:line="240" w:lineRule="auto"/>
        <w:ind w:left="216"/>
        <w:contextualSpacing w:val="0"/>
        <w:rPr>
          <w:rFonts w:ascii="Cambria" w:hAnsi="Cambria" w:cs="Times New Roman"/>
          <w:b/>
          <w:smallCaps/>
          <w:sz w:val="28"/>
          <w:szCs w:val="28"/>
        </w:rPr>
      </w:pPr>
      <w:r w:rsidRPr="00C04432">
        <w:rPr>
          <w:rFonts w:ascii="Cambria" w:hAnsi="Cambria" w:cs="Times New Roman"/>
          <w:b/>
          <w:smallCaps/>
          <w:sz w:val="28"/>
          <w:szCs w:val="28"/>
        </w:rPr>
        <w:t>Funding Overview</w:t>
      </w:r>
    </w:p>
    <w:p w14:paraId="2352961F" w14:textId="76A95691" w:rsidR="004048B6" w:rsidRPr="00D4111C" w:rsidRDefault="005F3F4F" w:rsidP="004048B6">
      <w:pPr>
        <w:spacing w:line="276" w:lineRule="auto"/>
        <w:ind w:left="144"/>
        <w:rPr>
          <w:rFonts w:ascii="Cambria" w:hAnsi="Cambria" w:cstheme="minorHAnsi"/>
          <w:sz w:val="22"/>
          <w:szCs w:val="22"/>
        </w:rPr>
      </w:pPr>
      <w:r>
        <w:rPr>
          <w:rFonts w:ascii="Cambria" w:hAnsi="Cambria" w:cstheme="minorHAnsi"/>
          <w:sz w:val="22"/>
          <w:szCs w:val="22"/>
        </w:rPr>
        <w:t>The intent of t</w:t>
      </w:r>
      <w:r w:rsidR="00E4439C" w:rsidRPr="00D4111C">
        <w:rPr>
          <w:rFonts w:ascii="Cambria" w:hAnsi="Cambria" w:cstheme="minorHAnsi"/>
          <w:sz w:val="22"/>
          <w:szCs w:val="22"/>
        </w:rPr>
        <w:t>his RFA</w:t>
      </w:r>
      <w:r>
        <w:rPr>
          <w:rFonts w:ascii="Cambria" w:hAnsi="Cambria" w:cstheme="minorHAnsi"/>
          <w:sz w:val="22"/>
          <w:szCs w:val="22"/>
        </w:rPr>
        <w:t xml:space="preserve"> is to </w:t>
      </w:r>
      <w:r w:rsidR="00A54D84">
        <w:rPr>
          <w:rFonts w:ascii="Cambria" w:hAnsi="Cambria" w:cstheme="minorHAnsi"/>
          <w:sz w:val="22"/>
          <w:szCs w:val="22"/>
        </w:rPr>
        <w:t>provide</w:t>
      </w:r>
      <w:r w:rsidR="00E4439C" w:rsidRPr="00D4111C">
        <w:rPr>
          <w:rFonts w:ascii="Cambria" w:hAnsi="Cambria" w:cstheme="minorHAnsi"/>
          <w:sz w:val="22"/>
          <w:szCs w:val="22"/>
        </w:rPr>
        <w:t xml:space="preserve"> grants to </w:t>
      </w:r>
      <w:r w:rsidR="00E4439C" w:rsidRPr="000A6AD2">
        <w:rPr>
          <w:rFonts w:ascii="Cambria" w:hAnsi="Cambria" w:cstheme="minorHAnsi"/>
          <w:sz w:val="22"/>
          <w:szCs w:val="22"/>
        </w:rPr>
        <w:t>eligible organizations</w:t>
      </w:r>
      <w:r w:rsidR="00E4439C" w:rsidRPr="00D4111C">
        <w:rPr>
          <w:rFonts w:ascii="Cambria" w:hAnsi="Cambria" w:cstheme="minorHAnsi"/>
          <w:sz w:val="22"/>
          <w:szCs w:val="22"/>
        </w:rPr>
        <w:t xml:space="preserve"> seeking to operate an AmeriCorps program. The funding for this RFA is provided through the annual AmeriCorps State Formula Funding allocation to </w:t>
      </w:r>
      <w:r w:rsidR="00D4111C" w:rsidRPr="00D4111C">
        <w:rPr>
          <w:rFonts w:ascii="Cambria" w:hAnsi="Cambria" w:cstheme="minorHAnsi"/>
          <w:sz w:val="22"/>
          <w:szCs w:val="22"/>
        </w:rPr>
        <w:t>OSC</w:t>
      </w:r>
      <w:r w:rsidR="00E4439C" w:rsidRPr="00D4111C">
        <w:rPr>
          <w:rFonts w:ascii="Cambria" w:hAnsi="Cambria" w:cstheme="minorHAnsi"/>
          <w:sz w:val="22"/>
          <w:szCs w:val="22"/>
        </w:rPr>
        <w:t xml:space="preserve">, as the state service commission. </w:t>
      </w:r>
    </w:p>
    <w:p w14:paraId="7DB13BB9" w14:textId="20BB46F8" w:rsidR="00E4439C" w:rsidRDefault="00E4439C" w:rsidP="00EA1623">
      <w:pPr>
        <w:spacing w:line="276" w:lineRule="auto"/>
        <w:ind w:left="144"/>
        <w:rPr>
          <w:rFonts w:ascii="Cambria" w:hAnsi="Cambria" w:cstheme="minorHAnsi"/>
          <w:sz w:val="22"/>
          <w:szCs w:val="22"/>
        </w:rPr>
      </w:pPr>
      <w:r w:rsidRPr="00D4111C">
        <w:rPr>
          <w:rFonts w:ascii="Cambria" w:hAnsi="Cambria" w:cstheme="minorHAnsi"/>
          <w:sz w:val="22"/>
          <w:szCs w:val="22"/>
        </w:rPr>
        <w:t xml:space="preserve">Funding is not guaranteed and is subject to the availability of </w:t>
      </w:r>
      <w:r w:rsidR="004D76D4">
        <w:rPr>
          <w:rFonts w:ascii="Cambria" w:hAnsi="Cambria" w:cstheme="minorHAnsi"/>
          <w:sz w:val="22"/>
          <w:szCs w:val="22"/>
        </w:rPr>
        <w:t>funds</w:t>
      </w:r>
      <w:r w:rsidRPr="00D4111C">
        <w:rPr>
          <w:rFonts w:ascii="Cambria" w:hAnsi="Cambria" w:cstheme="minorHAnsi"/>
          <w:sz w:val="22"/>
          <w:szCs w:val="22"/>
        </w:rPr>
        <w:t xml:space="preserve">. </w:t>
      </w:r>
      <w:r w:rsidR="00D4111C" w:rsidRPr="00D4111C">
        <w:rPr>
          <w:rFonts w:ascii="Cambria" w:hAnsi="Cambria" w:cstheme="minorHAnsi"/>
          <w:sz w:val="22"/>
          <w:szCs w:val="22"/>
        </w:rPr>
        <w:t>OSC</w:t>
      </w:r>
      <w:r w:rsidRPr="00D4111C">
        <w:rPr>
          <w:rFonts w:ascii="Cambria" w:hAnsi="Cambria" w:cstheme="minorHAnsi"/>
          <w:sz w:val="22"/>
          <w:szCs w:val="22"/>
        </w:rPr>
        <w:t xml:space="preserve"> reserves the right to prioritize </w:t>
      </w:r>
      <w:r w:rsidR="00A36B2B">
        <w:rPr>
          <w:rFonts w:ascii="Cambria" w:hAnsi="Cambria" w:cstheme="minorHAnsi"/>
          <w:sz w:val="22"/>
          <w:szCs w:val="22"/>
        </w:rPr>
        <w:t xml:space="preserve">funding </w:t>
      </w:r>
      <w:r w:rsidR="001F2D56">
        <w:rPr>
          <w:rFonts w:ascii="Cambria" w:hAnsi="Cambria" w:cstheme="minorHAnsi"/>
          <w:sz w:val="22"/>
          <w:szCs w:val="22"/>
        </w:rPr>
        <w:t>recommendations</w:t>
      </w:r>
      <w:r w:rsidRPr="00D4111C">
        <w:rPr>
          <w:rFonts w:ascii="Cambria" w:hAnsi="Cambria" w:cstheme="minorHAnsi"/>
          <w:sz w:val="22"/>
          <w:szCs w:val="22"/>
        </w:rPr>
        <w:t xml:space="preserve"> for continuation </w:t>
      </w:r>
      <w:r w:rsidR="0038241D">
        <w:rPr>
          <w:rFonts w:ascii="Cambria" w:hAnsi="Cambria" w:cstheme="minorHAnsi"/>
          <w:sz w:val="22"/>
          <w:szCs w:val="22"/>
        </w:rPr>
        <w:t>A</w:t>
      </w:r>
      <w:r w:rsidRPr="00D4111C">
        <w:rPr>
          <w:rFonts w:ascii="Cambria" w:hAnsi="Cambria" w:cstheme="minorHAnsi"/>
          <w:sz w:val="22"/>
          <w:szCs w:val="22"/>
        </w:rPr>
        <w:t xml:space="preserve">pplicants. The actual level of funding available through the AmeriCorps State Formula Funding allocation will be subject to the availability of annual appropriations. Award amounts will vary, as determined by the scope of the projects. </w:t>
      </w:r>
    </w:p>
    <w:p w14:paraId="56FEBED9" w14:textId="77777777" w:rsidR="00A3130C" w:rsidRDefault="00A3130C" w:rsidP="00A3130C">
      <w:pPr>
        <w:spacing w:after="0" w:line="276" w:lineRule="auto"/>
        <w:ind w:left="144"/>
        <w:rPr>
          <w:rFonts w:ascii="Cambria" w:hAnsi="Cambria" w:cstheme="minorHAnsi"/>
          <w:b/>
          <w:bCs/>
          <w:sz w:val="22"/>
          <w:szCs w:val="22"/>
        </w:rPr>
      </w:pPr>
    </w:p>
    <w:p w14:paraId="68669764" w14:textId="2360E35A" w:rsidR="00F72487" w:rsidRDefault="00F72487" w:rsidP="00A3130C">
      <w:pPr>
        <w:spacing w:after="0" w:line="276" w:lineRule="auto"/>
        <w:ind w:left="144"/>
        <w:rPr>
          <w:rFonts w:ascii="Cambria" w:hAnsi="Cambria" w:cstheme="minorHAnsi"/>
          <w:b/>
          <w:bCs/>
          <w:sz w:val="22"/>
          <w:szCs w:val="22"/>
        </w:rPr>
      </w:pPr>
      <w:r w:rsidRPr="00D4111C">
        <w:rPr>
          <w:rFonts w:ascii="Cambria" w:hAnsi="Cambria" w:cstheme="minorHAnsi"/>
          <w:b/>
          <w:bCs/>
          <w:sz w:val="22"/>
          <w:szCs w:val="22"/>
        </w:rPr>
        <w:t>Eligibility: Applicant Organizations</w:t>
      </w:r>
    </w:p>
    <w:p w14:paraId="66855027" w14:textId="77777777" w:rsidR="00A3130C" w:rsidRPr="00A3130C" w:rsidRDefault="00A3130C" w:rsidP="00A3130C">
      <w:pPr>
        <w:spacing w:after="0" w:line="276" w:lineRule="auto"/>
        <w:ind w:left="144"/>
        <w:rPr>
          <w:rFonts w:ascii="Cambria" w:hAnsi="Cambria" w:cstheme="minorHAnsi"/>
          <w:b/>
          <w:bCs/>
          <w:sz w:val="8"/>
          <w:szCs w:val="8"/>
        </w:rPr>
      </w:pPr>
    </w:p>
    <w:p w14:paraId="42CAD356" w14:textId="532F855A" w:rsidR="00F72487" w:rsidRPr="00D4111C" w:rsidRDefault="00F72487" w:rsidP="00F72487">
      <w:pPr>
        <w:spacing w:after="0" w:line="276" w:lineRule="auto"/>
        <w:ind w:left="144"/>
        <w:rPr>
          <w:rFonts w:ascii="Cambria" w:hAnsi="Cambria" w:cstheme="minorHAnsi"/>
          <w:sz w:val="22"/>
          <w:szCs w:val="22"/>
        </w:rPr>
      </w:pPr>
      <w:r w:rsidRPr="00D4111C">
        <w:rPr>
          <w:rFonts w:ascii="Cambria" w:hAnsi="Cambria" w:cstheme="minorHAnsi"/>
          <w:sz w:val="22"/>
          <w:szCs w:val="22"/>
        </w:rPr>
        <w:t>The following Non-Federal entities (as defined in 2 C.F.R. §</w:t>
      </w:r>
      <w:r w:rsidR="00A36B2B">
        <w:rPr>
          <w:rFonts w:ascii="Cambria" w:hAnsi="Cambria" w:cstheme="minorHAnsi"/>
          <w:sz w:val="22"/>
          <w:szCs w:val="22"/>
        </w:rPr>
        <w:t xml:space="preserve"> </w:t>
      </w:r>
      <w:r w:rsidRPr="00D4111C">
        <w:rPr>
          <w:rFonts w:ascii="Cambria" w:hAnsi="Cambria" w:cstheme="minorHAnsi"/>
          <w:sz w:val="22"/>
          <w:szCs w:val="22"/>
        </w:rPr>
        <w:t>200.</w:t>
      </w:r>
      <w:r w:rsidR="00BC486C">
        <w:rPr>
          <w:rFonts w:ascii="Cambria" w:hAnsi="Cambria" w:cstheme="minorHAnsi"/>
          <w:sz w:val="22"/>
          <w:szCs w:val="22"/>
        </w:rPr>
        <w:t>1</w:t>
      </w:r>
      <w:r w:rsidRPr="00D4111C">
        <w:rPr>
          <w:rFonts w:ascii="Cambria" w:hAnsi="Cambria" w:cstheme="minorHAnsi"/>
          <w:sz w:val="22"/>
          <w:szCs w:val="22"/>
        </w:rPr>
        <w:t xml:space="preserve">) are eligible to </w:t>
      </w:r>
      <w:r w:rsidR="00A36B2B">
        <w:rPr>
          <w:rFonts w:ascii="Cambria" w:hAnsi="Cambria" w:cstheme="minorHAnsi"/>
          <w:sz w:val="22"/>
          <w:szCs w:val="22"/>
        </w:rPr>
        <w:t>receive an award</w:t>
      </w:r>
      <w:r w:rsidRPr="00D4111C">
        <w:rPr>
          <w:rFonts w:ascii="Cambria" w:hAnsi="Cambria" w:cstheme="minorHAnsi"/>
          <w:sz w:val="22"/>
          <w:szCs w:val="22"/>
        </w:rPr>
        <w:t xml:space="preserve">: </w:t>
      </w:r>
    </w:p>
    <w:p w14:paraId="5F4804C7" w14:textId="77777777" w:rsidR="00F72487" w:rsidRPr="00D4111C" w:rsidRDefault="00F72487" w:rsidP="0062652A">
      <w:pPr>
        <w:pStyle w:val="ListParagraph"/>
        <w:numPr>
          <w:ilvl w:val="0"/>
          <w:numId w:val="3"/>
        </w:numPr>
        <w:spacing w:line="276" w:lineRule="auto"/>
        <w:rPr>
          <w:rFonts w:ascii="Cambria" w:hAnsi="Cambria" w:cstheme="minorHAnsi"/>
          <w:sz w:val="22"/>
          <w:szCs w:val="22"/>
        </w:rPr>
      </w:pPr>
      <w:r w:rsidRPr="00D4111C">
        <w:rPr>
          <w:rFonts w:ascii="Cambria" w:hAnsi="Cambria" w:cstheme="minorHAnsi"/>
          <w:sz w:val="22"/>
          <w:szCs w:val="22"/>
        </w:rPr>
        <w:t xml:space="preserve">Institutions of higher education </w:t>
      </w:r>
    </w:p>
    <w:p w14:paraId="68EC25F9" w14:textId="77777777" w:rsidR="00F72487" w:rsidRPr="00D4111C" w:rsidRDefault="00F72487" w:rsidP="0062652A">
      <w:pPr>
        <w:pStyle w:val="ListParagraph"/>
        <w:numPr>
          <w:ilvl w:val="0"/>
          <w:numId w:val="3"/>
        </w:numPr>
        <w:spacing w:line="276" w:lineRule="auto"/>
        <w:rPr>
          <w:rFonts w:ascii="Cambria" w:hAnsi="Cambria" w:cstheme="minorHAnsi"/>
          <w:sz w:val="22"/>
          <w:szCs w:val="22"/>
        </w:rPr>
      </w:pPr>
      <w:r w:rsidRPr="00D4111C">
        <w:rPr>
          <w:rFonts w:ascii="Cambria" w:hAnsi="Cambria" w:cstheme="minorHAnsi"/>
          <w:sz w:val="22"/>
          <w:szCs w:val="22"/>
        </w:rPr>
        <w:t xml:space="preserve">Local governments </w:t>
      </w:r>
    </w:p>
    <w:p w14:paraId="6CAF86AF" w14:textId="6A27F104" w:rsidR="006E77D3" w:rsidRDefault="00F72487" w:rsidP="003956A0">
      <w:pPr>
        <w:pStyle w:val="ListParagraph"/>
        <w:numPr>
          <w:ilvl w:val="0"/>
          <w:numId w:val="3"/>
        </w:numPr>
        <w:spacing w:line="276" w:lineRule="auto"/>
        <w:rPr>
          <w:rFonts w:ascii="Cambria" w:hAnsi="Cambria" w:cstheme="minorHAnsi"/>
          <w:sz w:val="22"/>
          <w:szCs w:val="22"/>
        </w:rPr>
      </w:pPr>
      <w:r w:rsidRPr="00D4111C">
        <w:rPr>
          <w:rFonts w:ascii="Cambria" w:hAnsi="Cambria" w:cstheme="minorHAnsi"/>
          <w:sz w:val="22"/>
          <w:szCs w:val="22"/>
        </w:rPr>
        <w:t xml:space="preserve">Nonprofit organizations  </w:t>
      </w:r>
    </w:p>
    <w:p w14:paraId="183E3668" w14:textId="448ECFE3" w:rsidR="003956A0" w:rsidRPr="003956A0" w:rsidRDefault="003956A0" w:rsidP="003956A0">
      <w:pPr>
        <w:pStyle w:val="ListParagraph"/>
        <w:numPr>
          <w:ilvl w:val="0"/>
          <w:numId w:val="3"/>
        </w:numPr>
        <w:spacing w:line="276" w:lineRule="auto"/>
        <w:rPr>
          <w:rFonts w:ascii="Cambria" w:hAnsi="Cambria" w:cstheme="minorHAnsi"/>
          <w:sz w:val="22"/>
          <w:szCs w:val="22"/>
        </w:rPr>
      </w:pPr>
      <w:r>
        <w:rPr>
          <w:rFonts w:ascii="Cambria" w:hAnsi="Cambria" w:cstheme="minorHAnsi"/>
          <w:sz w:val="22"/>
          <w:szCs w:val="22"/>
        </w:rPr>
        <w:t>Indian Tribes</w:t>
      </w:r>
    </w:p>
    <w:p w14:paraId="59EFFFDE" w14:textId="77777777" w:rsidR="00A3130C" w:rsidRDefault="00A3130C" w:rsidP="00F72487">
      <w:pPr>
        <w:spacing w:line="276" w:lineRule="auto"/>
        <w:ind w:left="144"/>
        <w:rPr>
          <w:rFonts w:ascii="Cambria" w:hAnsi="Cambria" w:cstheme="minorHAnsi"/>
          <w:b/>
          <w:bCs/>
          <w:sz w:val="22"/>
          <w:szCs w:val="22"/>
        </w:rPr>
      </w:pPr>
    </w:p>
    <w:p w14:paraId="1449D73E" w14:textId="05EC6BCB" w:rsidR="00F72487" w:rsidRPr="00D4111C" w:rsidRDefault="00F72487" w:rsidP="00F72487">
      <w:pPr>
        <w:spacing w:line="276" w:lineRule="auto"/>
        <w:ind w:left="144"/>
        <w:rPr>
          <w:rFonts w:ascii="Cambria" w:hAnsi="Cambria" w:cstheme="minorHAnsi"/>
          <w:b/>
          <w:bCs/>
          <w:sz w:val="22"/>
          <w:szCs w:val="22"/>
        </w:rPr>
      </w:pPr>
      <w:r w:rsidRPr="00D4111C">
        <w:rPr>
          <w:rFonts w:ascii="Cambria" w:hAnsi="Cambria" w:cstheme="minorHAnsi"/>
          <w:b/>
          <w:bCs/>
          <w:sz w:val="22"/>
          <w:szCs w:val="22"/>
        </w:rPr>
        <w:t>Eligibility: Application Types</w:t>
      </w:r>
    </w:p>
    <w:p w14:paraId="6FD30F42" w14:textId="77777777" w:rsidR="00F72487" w:rsidRPr="00D4111C" w:rsidRDefault="00F72487" w:rsidP="0062652A">
      <w:pPr>
        <w:pStyle w:val="ListParagraph"/>
        <w:numPr>
          <w:ilvl w:val="0"/>
          <w:numId w:val="2"/>
        </w:numPr>
        <w:spacing w:line="240" w:lineRule="auto"/>
        <w:rPr>
          <w:rFonts w:ascii="Cambria" w:hAnsi="Cambria" w:cstheme="minorHAnsi"/>
          <w:b/>
          <w:bCs/>
          <w:color w:val="0C4C90"/>
          <w:sz w:val="22"/>
          <w:szCs w:val="22"/>
        </w:rPr>
      </w:pPr>
      <w:r w:rsidRPr="00D4111C">
        <w:rPr>
          <w:rFonts w:ascii="Cambria" w:hAnsi="Cambria" w:cstheme="minorHAnsi"/>
          <w:b/>
          <w:bCs/>
          <w:color w:val="0C4C90"/>
          <w:sz w:val="22"/>
          <w:szCs w:val="22"/>
        </w:rPr>
        <w:lastRenderedPageBreak/>
        <w:t xml:space="preserve">New AmeriCorps State Formula Grant Applications  </w:t>
      </w:r>
    </w:p>
    <w:p w14:paraId="0EFD377D" w14:textId="3172BA16" w:rsidR="00F72487" w:rsidRPr="00D4111C" w:rsidRDefault="004D76D4" w:rsidP="00F72487">
      <w:pPr>
        <w:spacing w:line="240" w:lineRule="auto"/>
        <w:ind w:left="720"/>
        <w:rPr>
          <w:rFonts w:ascii="Cambria" w:hAnsi="Cambria" w:cstheme="minorHAnsi"/>
          <w:sz w:val="22"/>
          <w:szCs w:val="22"/>
        </w:rPr>
      </w:pPr>
      <w:r>
        <w:rPr>
          <w:rFonts w:ascii="Cambria" w:hAnsi="Cambria" w:cstheme="minorHAnsi"/>
          <w:sz w:val="22"/>
          <w:szCs w:val="22"/>
        </w:rPr>
        <w:t>New</w:t>
      </w:r>
      <w:r w:rsidRPr="00D4111C">
        <w:rPr>
          <w:rFonts w:ascii="Cambria" w:hAnsi="Cambria" w:cstheme="minorHAnsi"/>
          <w:sz w:val="22"/>
          <w:szCs w:val="22"/>
        </w:rPr>
        <w:t xml:space="preserve"> </w:t>
      </w:r>
      <w:r>
        <w:rPr>
          <w:rFonts w:ascii="Cambria" w:hAnsi="Cambria" w:cstheme="minorHAnsi"/>
          <w:sz w:val="22"/>
          <w:szCs w:val="22"/>
        </w:rPr>
        <w:t>A</w:t>
      </w:r>
      <w:r w:rsidRPr="00D4111C">
        <w:rPr>
          <w:rFonts w:ascii="Cambria" w:hAnsi="Cambria" w:cstheme="minorHAnsi"/>
          <w:sz w:val="22"/>
          <w:szCs w:val="22"/>
        </w:rPr>
        <w:t xml:space="preserve">pplicants may apply for a new </w:t>
      </w:r>
      <w:r>
        <w:rPr>
          <w:rFonts w:ascii="Cambria" w:hAnsi="Cambria" w:cstheme="minorHAnsi"/>
          <w:sz w:val="22"/>
          <w:szCs w:val="22"/>
        </w:rPr>
        <w:t>three</w:t>
      </w:r>
      <w:r w:rsidRPr="00D4111C">
        <w:rPr>
          <w:rFonts w:ascii="Cambria" w:hAnsi="Cambria" w:cstheme="minorHAnsi"/>
          <w:sz w:val="22"/>
          <w:szCs w:val="22"/>
        </w:rPr>
        <w:t>-year award under this RFA</w:t>
      </w:r>
      <w:r>
        <w:rPr>
          <w:rFonts w:ascii="Cambria" w:hAnsi="Cambria" w:cstheme="minorHAnsi"/>
          <w:sz w:val="22"/>
          <w:szCs w:val="22"/>
        </w:rPr>
        <w:t xml:space="preserve"> (</w:t>
      </w:r>
      <w:r w:rsidRPr="00D4111C">
        <w:rPr>
          <w:rFonts w:ascii="Cambria" w:hAnsi="Cambria" w:cstheme="minorHAnsi"/>
          <w:sz w:val="22"/>
          <w:szCs w:val="22"/>
        </w:rPr>
        <w:t>Cost Reimbursement</w:t>
      </w:r>
      <w:r>
        <w:rPr>
          <w:rFonts w:ascii="Cambria" w:hAnsi="Cambria" w:cstheme="minorHAnsi"/>
          <w:sz w:val="22"/>
          <w:szCs w:val="22"/>
        </w:rPr>
        <w:t xml:space="preserve"> only, new programs are not eligible for Fixed Amount Grants)</w:t>
      </w:r>
      <w:r w:rsidRPr="00D4111C">
        <w:rPr>
          <w:rFonts w:ascii="Cambria" w:hAnsi="Cambria" w:cstheme="minorHAnsi"/>
          <w:sz w:val="22"/>
          <w:szCs w:val="22"/>
        </w:rPr>
        <w:t>.</w:t>
      </w:r>
    </w:p>
    <w:p w14:paraId="23466817" w14:textId="77777777" w:rsidR="00F72487" w:rsidRPr="00D4111C" w:rsidRDefault="00F72487" w:rsidP="0062652A">
      <w:pPr>
        <w:pStyle w:val="ListParagraph"/>
        <w:numPr>
          <w:ilvl w:val="0"/>
          <w:numId w:val="2"/>
        </w:numPr>
        <w:spacing w:line="240" w:lineRule="auto"/>
        <w:rPr>
          <w:rFonts w:ascii="Cambria" w:hAnsi="Cambria" w:cstheme="minorHAnsi"/>
          <w:b/>
          <w:bCs/>
          <w:color w:val="0C4C90"/>
          <w:sz w:val="22"/>
          <w:szCs w:val="22"/>
        </w:rPr>
      </w:pPr>
      <w:r w:rsidRPr="00D4111C">
        <w:rPr>
          <w:rFonts w:ascii="Cambria" w:hAnsi="Cambria" w:cstheme="minorHAnsi"/>
          <w:b/>
          <w:bCs/>
          <w:color w:val="0C4C90"/>
          <w:sz w:val="22"/>
          <w:szCs w:val="22"/>
        </w:rPr>
        <w:t>Continuation AmeriCorps State Formula Grant Applications</w:t>
      </w:r>
    </w:p>
    <w:p w14:paraId="5F13FE3D" w14:textId="7D04A655" w:rsidR="00F72487" w:rsidRPr="00D4111C" w:rsidRDefault="00F72487" w:rsidP="00F72487">
      <w:pPr>
        <w:spacing w:line="240" w:lineRule="auto"/>
        <w:ind w:left="720"/>
        <w:rPr>
          <w:rFonts w:ascii="Cambria" w:hAnsi="Cambria" w:cstheme="minorHAnsi"/>
          <w:sz w:val="22"/>
          <w:szCs w:val="22"/>
        </w:rPr>
      </w:pPr>
      <w:r w:rsidRPr="00D4111C">
        <w:rPr>
          <w:rFonts w:ascii="Cambria" w:hAnsi="Cambria" w:cstheme="minorHAnsi"/>
          <w:sz w:val="22"/>
          <w:szCs w:val="22"/>
        </w:rPr>
        <w:t xml:space="preserve">Organizations that have current AmeriCorps awards that do not end in </w:t>
      </w:r>
      <w:r w:rsidRPr="00BE196C">
        <w:rPr>
          <w:rFonts w:ascii="Cambria" w:hAnsi="Cambria" w:cstheme="minorHAnsi"/>
          <w:sz w:val="22"/>
          <w:szCs w:val="22"/>
        </w:rPr>
        <w:t>the 202</w:t>
      </w:r>
      <w:r w:rsidR="006772CD" w:rsidRPr="00BE196C">
        <w:rPr>
          <w:rFonts w:ascii="Cambria" w:hAnsi="Cambria" w:cstheme="minorHAnsi"/>
          <w:sz w:val="22"/>
          <w:szCs w:val="22"/>
        </w:rPr>
        <w:t>6</w:t>
      </w:r>
      <w:r w:rsidRPr="00BE196C">
        <w:rPr>
          <w:rFonts w:ascii="Cambria" w:hAnsi="Cambria" w:cstheme="minorHAnsi"/>
          <w:sz w:val="22"/>
          <w:szCs w:val="22"/>
        </w:rPr>
        <w:t>-2</w:t>
      </w:r>
      <w:r w:rsidR="006772CD" w:rsidRPr="00BE196C">
        <w:rPr>
          <w:rFonts w:ascii="Cambria" w:hAnsi="Cambria" w:cstheme="minorHAnsi"/>
          <w:sz w:val="22"/>
          <w:szCs w:val="22"/>
        </w:rPr>
        <w:t>7</w:t>
      </w:r>
      <w:r w:rsidRPr="00BE196C">
        <w:rPr>
          <w:rFonts w:ascii="Cambria" w:hAnsi="Cambria" w:cstheme="minorHAnsi"/>
          <w:sz w:val="22"/>
          <w:szCs w:val="22"/>
        </w:rPr>
        <w:t xml:space="preserve"> program year</w:t>
      </w:r>
      <w:r w:rsidRPr="00D4111C">
        <w:rPr>
          <w:rFonts w:ascii="Cambria" w:hAnsi="Cambria" w:cstheme="minorHAnsi"/>
          <w:sz w:val="22"/>
          <w:szCs w:val="22"/>
        </w:rPr>
        <w:t xml:space="preserve"> must submit a continuation </w:t>
      </w:r>
      <w:r>
        <w:rPr>
          <w:rFonts w:ascii="Cambria" w:hAnsi="Cambria" w:cstheme="minorHAnsi"/>
          <w:sz w:val="22"/>
          <w:szCs w:val="22"/>
        </w:rPr>
        <w:t>A</w:t>
      </w:r>
      <w:r w:rsidRPr="00D4111C">
        <w:rPr>
          <w:rFonts w:ascii="Cambria" w:hAnsi="Cambria" w:cstheme="minorHAnsi"/>
          <w:sz w:val="22"/>
          <w:szCs w:val="22"/>
        </w:rPr>
        <w:t xml:space="preserve">pplication to be eligible to receive funding for the following year. </w:t>
      </w:r>
    </w:p>
    <w:p w14:paraId="1D0D59BB" w14:textId="77777777" w:rsidR="00F72487" w:rsidRPr="00D4111C" w:rsidRDefault="00F72487" w:rsidP="0062652A">
      <w:pPr>
        <w:pStyle w:val="ListParagraph"/>
        <w:numPr>
          <w:ilvl w:val="0"/>
          <w:numId w:val="2"/>
        </w:numPr>
        <w:spacing w:line="240" w:lineRule="auto"/>
        <w:rPr>
          <w:rFonts w:ascii="Cambria" w:hAnsi="Cambria" w:cstheme="minorHAnsi"/>
          <w:b/>
          <w:bCs/>
          <w:color w:val="0C4C90"/>
          <w:sz w:val="22"/>
          <w:szCs w:val="22"/>
        </w:rPr>
      </w:pPr>
      <w:r w:rsidRPr="00D4111C">
        <w:rPr>
          <w:rFonts w:ascii="Cambria" w:hAnsi="Cambria" w:cstheme="minorHAnsi"/>
          <w:b/>
          <w:bCs/>
          <w:color w:val="0C4C90"/>
          <w:sz w:val="22"/>
          <w:szCs w:val="22"/>
        </w:rPr>
        <w:t xml:space="preserve">Recompeting AmeriCorps State Formula Grant Applications  </w:t>
      </w:r>
    </w:p>
    <w:p w14:paraId="2438202B" w14:textId="6634A997" w:rsidR="00F72487" w:rsidRPr="00D4111C" w:rsidRDefault="00F72487" w:rsidP="00F72487">
      <w:pPr>
        <w:spacing w:line="240" w:lineRule="auto"/>
        <w:ind w:left="720"/>
        <w:rPr>
          <w:rFonts w:ascii="Cambria" w:hAnsi="Cambria" w:cstheme="minorHAnsi"/>
          <w:sz w:val="22"/>
          <w:szCs w:val="22"/>
        </w:rPr>
      </w:pPr>
      <w:r w:rsidRPr="00D4111C">
        <w:rPr>
          <w:rFonts w:ascii="Cambria" w:hAnsi="Cambria" w:cstheme="minorHAnsi"/>
          <w:sz w:val="22"/>
          <w:szCs w:val="22"/>
        </w:rPr>
        <w:t xml:space="preserve">Current </w:t>
      </w:r>
      <w:r>
        <w:rPr>
          <w:rFonts w:ascii="Cambria" w:hAnsi="Cambria" w:cstheme="minorHAnsi"/>
          <w:sz w:val="22"/>
          <w:szCs w:val="22"/>
        </w:rPr>
        <w:t>OSC</w:t>
      </w:r>
      <w:r w:rsidRPr="00D4111C">
        <w:rPr>
          <w:rFonts w:ascii="Cambria" w:hAnsi="Cambria" w:cstheme="minorHAnsi"/>
          <w:sz w:val="22"/>
          <w:szCs w:val="22"/>
        </w:rPr>
        <w:t xml:space="preserve">-funded programs with a </w:t>
      </w:r>
      <w:r w:rsidR="006E77D3">
        <w:rPr>
          <w:rFonts w:ascii="Cambria" w:hAnsi="Cambria" w:cstheme="minorHAnsi"/>
          <w:sz w:val="22"/>
          <w:szCs w:val="22"/>
        </w:rPr>
        <w:t>three</w:t>
      </w:r>
      <w:r w:rsidRPr="00D4111C">
        <w:rPr>
          <w:rFonts w:ascii="Cambria" w:hAnsi="Cambria" w:cstheme="minorHAnsi"/>
          <w:sz w:val="22"/>
          <w:szCs w:val="22"/>
        </w:rPr>
        <w:t xml:space="preserve">-year funding cycle that ends in </w:t>
      </w:r>
      <w:r w:rsidRPr="00BE196C">
        <w:rPr>
          <w:rFonts w:ascii="Cambria" w:hAnsi="Cambria" w:cstheme="minorHAnsi"/>
          <w:sz w:val="22"/>
          <w:szCs w:val="22"/>
        </w:rPr>
        <w:t>the 202</w:t>
      </w:r>
      <w:r w:rsidR="006772CD" w:rsidRPr="00BE196C">
        <w:rPr>
          <w:rFonts w:ascii="Cambria" w:hAnsi="Cambria" w:cstheme="minorHAnsi"/>
          <w:sz w:val="22"/>
          <w:szCs w:val="22"/>
        </w:rPr>
        <w:t>6</w:t>
      </w:r>
      <w:r w:rsidRPr="00BE196C">
        <w:rPr>
          <w:rFonts w:ascii="Cambria" w:hAnsi="Cambria" w:cstheme="minorHAnsi"/>
          <w:sz w:val="22"/>
          <w:szCs w:val="22"/>
        </w:rPr>
        <w:t>-2</w:t>
      </w:r>
      <w:r w:rsidR="006772CD" w:rsidRPr="00BE196C">
        <w:rPr>
          <w:rFonts w:ascii="Cambria" w:hAnsi="Cambria" w:cstheme="minorHAnsi"/>
          <w:sz w:val="22"/>
          <w:szCs w:val="22"/>
        </w:rPr>
        <w:t>7</w:t>
      </w:r>
      <w:r w:rsidRPr="00BE196C">
        <w:rPr>
          <w:rFonts w:ascii="Cambria" w:hAnsi="Cambria" w:cstheme="minorHAnsi"/>
          <w:sz w:val="22"/>
          <w:szCs w:val="22"/>
        </w:rPr>
        <w:t xml:space="preserve"> program</w:t>
      </w:r>
      <w:r w:rsidRPr="00D4111C">
        <w:rPr>
          <w:rFonts w:ascii="Cambria" w:hAnsi="Cambria" w:cstheme="minorHAnsi"/>
          <w:sz w:val="22"/>
          <w:szCs w:val="22"/>
        </w:rPr>
        <w:t xml:space="preserve"> year </w:t>
      </w:r>
      <w:proofErr w:type="gramStart"/>
      <w:r w:rsidRPr="00D4111C">
        <w:rPr>
          <w:rFonts w:ascii="Cambria" w:hAnsi="Cambria" w:cstheme="minorHAnsi"/>
          <w:sz w:val="22"/>
          <w:szCs w:val="22"/>
        </w:rPr>
        <w:t>are considered to be</w:t>
      </w:r>
      <w:proofErr w:type="gramEnd"/>
      <w:r w:rsidRPr="00D4111C">
        <w:rPr>
          <w:rFonts w:ascii="Cambria" w:hAnsi="Cambria" w:cstheme="minorHAnsi"/>
          <w:sz w:val="22"/>
          <w:szCs w:val="22"/>
        </w:rPr>
        <w:t xml:space="preserve"> in “recompete” status. These </w:t>
      </w:r>
      <w:r>
        <w:rPr>
          <w:rFonts w:ascii="Cambria" w:hAnsi="Cambria" w:cstheme="minorHAnsi"/>
          <w:sz w:val="22"/>
          <w:szCs w:val="22"/>
        </w:rPr>
        <w:t>A</w:t>
      </w:r>
      <w:r w:rsidRPr="00D4111C">
        <w:rPr>
          <w:rFonts w:ascii="Cambria" w:hAnsi="Cambria" w:cstheme="minorHAnsi"/>
          <w:sz w:val="22"/>
          <w:szCs w:val="22"/>
        </w:rPr>
        <w:t xml:space="preserve">pplicants may apply for a new </w:t>
      </w:r>
      <w:r w:rsidR="006E77D3">
        <w:rPr>
          <w:rFonts w:ascii="Cambria" w:hAnsi="Cambria" w:cstheme="minorHAnsi"/>
          <w:sz w:val="22"/>
          <w:szCs w:val="22"/>
        </w:rPr>
        <w:t>three</w:t>
      </w:r>
      <w:r w:rsidRPr="00D4111C">
        <w:rPr>
          <w:rFonts w:ascii="Cambria" w:hAnsi="Cambria" w:cstheme="minorHAnsi"/>
          <w:sz w:val="22"/>
          <w:szCs w:val="22"/>
        </w:rPr>
        <w:t xml:space="preserve">-year award under this RFA. </w:t>
      </w:r>
    </w:p>
    <w:p w14:paraId="7E3E454A" w14:textId="04D1A4FE" w:rsidR="00E4439C" w:rsidRPr="00D4111C" w:rsidRDefault="006837B9" w:rsidP="003B74D1">
      <w:pPr>
        <w:spacing w:before="240" w:line="276" w:lineRule="auto"/>
        <w:ind w:left="144"/>
        <w:rPr>
          <w:rFonts w:ascii="Cambria" w:hAnsi="Cambria" w:cstheme="minorHAnsi"/>
          <w:b/>
          <w:bCs/>
          <w:sz w:val="22"/>
          <w:szCs w:val="22"/>
        </w:rPr>
      </w:pPr>
      <w:r w:rsidRPr="00D4111C">
        <w:rPr>
          <w:rFonts w:ascii="Cambria" w:hAnsi="Cambria" w:cstheme="minorHAnsi"/>
          <w:b/>
          <w:bCs/>
          <w:sz w:val="22"/>
          <w:szCs w:val="22"/>
        </w:rPr>
        <w:t xml:space="preserve">Project and Award Period </w:t>
      </w:r>
    </w:p>
    <w:p w14:paraId="35F5246A" w14:textId="646758FB" w:rsidR="00E4439C" w:rsidRPr="00D4111C" w:rsidRDefault="00E4439C" w:rsidP="00EA1623">
      <w:pPr>
        <w:spacing w:line="276" w:lineRule="auto"/>
        <w:ind w:left="144"/>
        <w:rPr>
          <w:rFonts w:ascii="Cambria" w:hAnsi="Cambria" w:cstheme="minorHAnsi"/>
          <w:sz w:val="22"/>
          <w:szCs w:val="22"/>
        </w:rPr>
      </w:pPr>
      <w:r w:rsidRPr="00D4111C">
        <w:rPr>
          <w:rFonts w:ascii="Cambria" w:hAnsi="Cambria" w:cstheme="minorHAnsi"/>
          <w:sz w:val="22"/>
          <w:szCs w:val="22"/>
        </w:rPr>
        <w:t xml:space="preserve">The AmeriCorps program year in Oregon runs from August – July. AmeriCorps </w:t>
      </w:r>
      <w:r w:rsidR="00A36B2B">
        <w:rPr>
          <w:rFonts w:ascii="Cambria" w:hAnsi="Cambria" w:cstheme="minorHAnsi"/>
          <w:sz w:val="22"/>
          <w:szCs w:val="22"/>
        </w:rPr>
        <w:t>M</w:t>
      </w:r>
      <w:r w:rsidR="00A36B2B" w:rsidRPr="00D4111C">
        <w:rPr>
          <w:rFonts w:ascii="Cambria" w:hAnsi="Cambria" w:cstheme="minorHAnsi"/>
          <w:sz w:val="22"/>
          <w:szCs w:val="22"/>
        </w:rPr>
        <w:t xml:space="preserve">embers </w:t>
      </w:r>
      <w:r w:rsidRPr="00D4111C">
        <w:rPr>
          <w:rFonts w:ascii="Cambria" w:hAnsi="Cambria" w:cstheme="minorHAnsi"/>
          <w:sz w:val="22"/>
          <w:szCs w:val="22"/>
        </w:rPr>
        <w:t xml:space="preserve">are limited to serving a 12-month or shorter term within the program year. The grant award covers a three-year project period unless otherwise specified. Continuation funding for subsequent years is not guaranteed and shall be dependent upon availability of appropriations and satisfactory performance. </w:t>
      </w:r>
    </w:p>
    <w:p w14:paraId="352DA7E8" w14:textId="12B95978" w:rsidR="00E4439C" w:rsidRDefault="00922FD7" w:rsidP="00EA1623">
      <w:pPr>
        <w:spacing w:line="276" w:lineRule="auto"/>
        <w:ind w:left="144"/>
        <w:rPr>
          <w:rFonts w:ascii="Cambria" w:hAnsi="Cambria" w:cstheme="minorHAnsi"/>
          <w:b/>
          <w:bCs/>
          <w:sz w:val="22"/>
          <w:szCs w:val="22"/>
        </w:rPr>
      </w:pPr>
      <w:r>
        <w:rPr>
          <w:rFonts w:ascii="Cambria" w:hAnsi="Cambria" w:cstheme="minorHAnsi"/>
          <w:b/>
          <w:bCs/>
          <w:sz w:val="22"/>
          <w:szCs w:val="22"/>
        </w:rPr>
        <w:t>Who Cannot Apply Under This RFA:</w:t>
      </w:r>
    </w:p>
    <w:p w14:paraId="77FCCD34" w14:textId="43F845D9" w:rsidR="00922FD7" w:rsidRPr="00922FD7" w:rsidRDefault="00E4439C" w:rsidP="0062652A">
      <w:pPr>
        <w:pStyle w:val="ListParagraph"/>
        <w:numPr>
          <w:ilvl w:val="0"/>
          <w:numId w:val="22"/>
        </w:numPr>
        <w:spacing w:line="276" w:lineRule="auto"/>
        <w:rPr>
          <w:rFonts w:ascii="Cambria" w:hAnsi="Cambria" w:cstheme="minorHAnsi"/>
          <w:b/>
          <w:bCs/>
          <w:sz w:val="22"/>
          <w:szCs w:val="22"/>
        </w:rPr>
      </w:pPr>
      <w:r w:rsidRPr="00922FD7">
        <w:rPr>
          <w:rFonts w:ascii="Cambria" w:hAnsi="Cambria" w:cstheme="minorHAnsi"/>
          <w:sz w:val="22"/>
          <w:szCs w:val="22"/>
        </w:rPr>
        <w:t>Organizations that propose to operate an AmeriCorps program serving more than one state</w:t>
      </w:r>
      <w:r w:rsidR="00922FD7">
        <w:rPr>
          <w:rFonts w:ascii="Cambria" w:hAnsi="Cambria" w:cstheme="minorHAnsi"/>
          <w:sz w:val="22"/>
          <w:szCs w:val="22"/>
        </w:rPr>
        <w:t xml:space="preserve"> or </w:t>
      </w:r>
      <w:r w:rsidR="00922FD7" w:rsidRPr="00922FD7">
        <w:rPr>
          <w:rFonts w:ascii="Cambria" w:hAnsi="Cambria" w:cstheme="minorHAnsi"/>
          <w:sz w:val="22"/>
          <w:szCs w:val="22"/>
        </w:rPr>
        <w:t>territory</w:t>
      </w:r>
      <w:r w:rsidR="00922FD7">
        <w:rPr>
          <w:rFonts w:ascii="Cambria" w:hAnsi="Cambria" w:cstheme="minorHAnsi"/>
          <w:sz w:val="22"/>
          <w:szCs w:val="22"/>
        </w:rPr>
        <w:t>.</w:t>
      </w:r>
    </w:p>
    <w:p w14:paraId="52AC7122" w14:textId="7C97B434" w:rsidR="00922FD7" w:rsidRPr="00922FD7" w:rsidRDefault="00922FD7" w:rsidP="0062652A">
      <w:pPr>
        <w:pStyle w:val="ListParagraph"/>
        <w:numPr>
          <w:ilvl w:val="0"/>
          <w:numId w:val="22"/>
        </w:numPr>
        <w:spacing w:line="276" w:lineRule="auto"/>
        <w:rPr>
          <w:rFonts w:ascii="Cambria" w:hAnsi="Cambria" w:cstheme="minorHAnsi"/>
          <w:b/>
          <w:bCs/>
          <w:sz w:val="22"/>
          <w:szCs w:val="22"/>
        </w:rPr>
      </w:pPr>
      <w:r>
        <w:rPr>
          <w:rFonts w:ascii="Cambria" w:hAnsi="Cambria" w:cstheme="minorHAnsi"/>
          <w:sz w:val="22"/>
          <w:szCs w:val="22"/>
        </w:rPr>
        <w:t>F</w:t>
      </w:r>
      <w:r w:rsidR="00E4439C" w:rsidRPr="00922FD7">
        <w:rPr>
          <w:rFonts w:ascii="Cambria" w:hAnsi="Cambria" w:cstheme="minorHAnsi"/>
          <w:sz w:val="22"/>
          <w:szCs w:val="22"/>
        </w:rPr>
        <w:t xml:space="preserve">ederally recognized Indian </w:t>
      </w:r>
      <w:r>
        <w:rPr>
          <w:rFonts w:ascii="Cambria" w:hAnsi="Cambria" w:cstheme="minorHAnsi"/>
          <w:sz w:val="22"/>
          <w:szCs w:val="22"/>
        </w:rPr>
        <w:t>Tribes</w:t>
      </w:r>
      <w:r w:rsidR="00E4439C" w:rsidRPr="00922FD7">
        <w:rPr>
          <w:rFonts w:ascii="Cambria" w:hAnsi="Cambria" w:cstheme="minorHAnsi"/>
          <w:sz w:val="22"/>
          <w:szCs w:val="22"/>
        </w:rPr>
        <w:t xml:space="preserve"> </w:t>
      </w:r>
      <w:r>
        <w:rPr>
          <w:rFonts w:ascii="Cambria" w:hAnsi="Cambria" w:cstheme="minorHAnsi"/>
          <w:sz w:val="22"/>
          <w:szCs w:val="22"/>
        </w:rPr>
        <w:t xml:space="preserve">(must </w:t>
      </w:r>
      <w:r w:rsidR="00E4439C" w:rsidRPr="00922FD7">
        <w:rPr>
          <w:rFonts w:ascii="Cambria" w:hAnsi="Cambria" w:cstheme="minorHAnsi"/>
          <w:sz w:val="22"/>
          <w:szCs w:val="22"/>
        </w:rPr>
        <w:t>apply directly to AmeriCorps</w:t>
      </w:r>
      <w:r>
        <w:rPr>
          <w:rFonts w:ascii="Cambria" w:hAnsi="Cambria" w:cstheme="minorHAnsi"/>
          <w:sz w:val="22"/>
          <w:szCs w:val="22"/>
        </w:rPr>
        <w:t>).</w:t>
      </w:r>
      <w:r w:rsidR="00E4439C" w:rsidRPr="00922FD7">
        <w:rPr>
          <w:rFonts w:ascii="Cambria" w:hAnsi="Cambria" w:cstheme="minorHAnsi"/>
          <w:sz w:val="22"/>
          <w:szCs w:val="22"/>
        </w:rPr>
        <w:t xml:space="preserve"> </w:t>
      </w:r>
    </w:p>
    <w:p w14:paraId="4D2BAD67" w14:textId="77777777" w:rsidR="00922FD7" w:rsidRPr="00922FD7" w:rsidRDefault="00E4439C" w:rsidP="0062652A">
      <w:pPr>
        <w:pStyle w:val="ListParagraph"/>
        <w:numPr>
          <w:ilvl w:val="0"/>
          <w:numId w:val="22"/>
        </w:numPr>
        <w:spacing w:line="276" w:lineRule="auto"/>
        <w:rPr>
          <w:rFonts w:ascii="Cambria" w:hAnsi="Cambria" w:cstheme="minorHAnsi"/>
          <w:b/>
          <w:bCs/>
          <w:sz w:val="22"/>
          <w:szCs w:val="22"/>
        </w:rPr>
      </w:pPr>
      <w:r w:rsidRPr="00922FD7">
        <w:rPr>
          <w:rFonts w:ascii="Cambria" w:hAnsi="Cambria" w:cstheme="minorHAnsi"/>
          <w:sz w:val="22"/>
          <w:szCs w:val="22"/>
        </w:rPr>
        <w:t xml:space="preserve">Organizations that have been convicted of </w:t>
      </w:r>
      <w:proofErr w:type="gramStart"/>
      <w:r w:rsidRPr="00922FD7">
        <w:rPr>
          <w:rFonts w:ascii="Cambria" w:hAnsi="Cambria" w:cstheme="minorHAnsi"/>
          <w:sz w:val="22"/>
          <w:szCs w:val="22"/>
        </w:rPr>
        <w:t xml:space="preserve">a </w:t>
      </w:r>
      <w:r w:rsidR="00886AB0" w:rsidRPr="00922FD7">
        <w:rPr>
          <w:rFonts w:ascii="Cambria" w:hAnsi="Cambria" w:cstheme="minorHAnsi"/>
          <w:sz w:val="22"/>
          <w:szCs w:val="22"/>
        </w:rPr>
        <w:t>federal</w:t>
      </w:r>
      <w:proofErr w:type="gramEnd"/>
      <w:r w:rsidRPr="00922FD7">
        <w:rPr>
          <w:rFonts w:ascii="Cambria" w:hAnsi="Cambria" w:cstheme="minorHAnsi"/>
          <w:sz w:val="22"/>
          <w:szCs w:val="22"/>
        </w:rPr>
        <w:t xml:space="preserve"> crime. </w:t>
      </w:r>
    </w:p>
    <w:p w14:paraId="7E0B90DB" w14:textId="77777777" w:rsidR="00922FD7" w:rsidRPr="00922FD7" w:rsidRDefault="00E4439C" w:rsidP="0062652A">
      <w:pPr>
        <w:pStyle w:val="ListParagraph"/>
        <w:numPr>
          <w:ilvl w:val="0"/>
          <w:numId w:val="22"/>
        </w:numPr>
        <w:spacing w:line="276" w:lineRule="auto"/>
        <w:rPr>
          <w:rFonts w:ascii="Cambria" w:hAnsi="Cambria" w:cstheme="minorHAnsi"/>
          <w:b/>
          <w:bCs/>
          <w:sz w:val="22"/>
          <w:szCs w:val="22"/>
        </w:rPr>
      </w:pPr>
      <w:r w:rsidRPr="00922FD7">
        <w:rPr>
          <w:rFonts w:ascii="Cambria" w:hAnsi="Cambria" w:cstheme="minorHAnsi"/>
          <w:sz w:val="22"/>
          <w:szCs w:val="22"/>
        </w:rPr>
        <w:t xml:space="preserve">Applications that </w:t>
      </w:r>
      <w:proofErr w:type="gramStart"/>
      <w:r w:rsidRPr="00922FD7">
        <w:rPr>
          <w:rFonts w:ascii="Cambria" w:hAnsi="Cambria" w:cstheme="minorHAnsi"/>
          <w:sz w:val="22"/>
          <w:szCs w:val="22"/>
        </w:rPr>
        <w:t>propose to</w:t>
      </w:r>
      <w:proofErr w:type="gramEnd"/>
      <w:r w:rsidRPr="00922FD7">
        <w:rPr>
          <w:rFonts w:ascii="Cambria" w:hAnsi="Cambria" w:cstheme="minorHAnsi"/>
          <w:sz w:val="22"/>
          <w:szCs w:val="22"/>
        </w:rPr>
        <w:t xml:space="preserve"> engage in activities that are prohibited under AmeriCorps’ statutes, regulations, or the terms and conditions</w:t>
      </w:r>
      <w:r w:rsidR="00922FD7">
        <w:rPr>
          <w:rFonts w:ascii="Cambria" w:hAnsi="Cambria" w:cstheme="minorHAnsi"/>
          <w:sz w:val="22"/>
          <w:szCs w:val="22"/>
        </w:rPr>
        <w:t xml:space="preserve">. </w:t>
      </w:r>
    </w:p>
    <w:p w14:paraId="1A73A1C1" w14:textId="0AECAFA4" w:rsidR="00E4439C" w:rsidRPr="00A3130C" w:rsidRDefault="00E4439C" w:rsidP="0062652A">
      <w:pPr>
        <w:pStyle w:val="ListParagraph"/>
        <w:numPr>
          <w:ilvl w:val="0"/>
          <w:numId w:val="22"/>
        </w:numPr>
        <w:spacing w:line="276" w:lineRule="auto"/>
        <w:rPr>
          <w:rFonts w:ascii="Cambria" w:hAnsi="Cambria" w:cstheme="minorHAnsi"/>
          <w:b/>
          <w:bCs/>
          <w:sz w:val="22"/>
          <w:szCs w:val="22"/>
        </w:rPr>
      </w:pPr>
      <w:r w:rsidRPr="00922FD7">
        <w:rPr>
          <w:rFonts w:ascii="Cambria" w:hAnsi="Cambria" w:cstheme="minorHAnsi"/>
          <w:sz w:val="22"/>
          <w:szCs w:val="22"/>
        </w:rPr>
        <w:t>Pursuant to the Lobbying Disclosure Act of 1995, an organization described in Section 501 (c)(4) of the Internal Revenue code of 1986, 26 U.S.C. § 501 (c)(4)</w:t>
      </w:r>
      <w:r w:rsidR="00922FD7">
        <w:rPr>
          <w:rFonts w:ascii="Cambria" w:hAnsi="Cambria" w:cstheme="minorHAnsi"/>
          <w:sz w:val="22"/>
          <w:szCs w:val="22"/>
        </w:rPr>
        <w:t>.</w:t>
      </w:r>
    </w:p>
    <w:p w14:paraId="65875638" w14:textId="77777777" w:rsidR="00A3130C" w:rsidRPr="00922FD7" w:rsidRDefault="00A3130C" w:rsidP="00A3130C">
      <w:pPr>
        <w:pStyle w:val="ListParagraph"/>
        <w:spacing w:line="276" w:lineRule="auto"/>
        <w:ind w:left="864"/>
        <w:rPr>
          <w:rFonts w:ascii="Cambria" w:hAnsi="Cambria" w:cstheme="minorHAnsi"/>
          <w:b/>
          <w:bCs/>
          <w:sz w:val="22"/>
          <w:szCs w:val="22"/>
        </w:rPr>
      </w:pPr>
    </w:p>
    <w:p w14:paraId="20998F33" w14:textId="5513403F" w:rsidR="00EA1623" w:rsidRPr="004F07D6" w:rsidRDefault="00EA1623" w:rsidP="003B74D1">
      <w:pPr>
        <w:pStyle w:val="ListParagraph"/>
        <w:widowControl w:val="0"/>
        <w:numPr>
          <w:ilvl w:val="0"/>
          <w:numId w:val="9"/>
        </w:numPr>
        <w:tabs>
          <w:tab w:val="left" w:pos="460"/>
        </w:tabs>
        <w:autoSpaceDE w:val="0"/>
        <w:autoSpaceDN w:val="0"/>
        <w:spacing w:before="73" w:after="240" w:line="240" w:lineRule="auto"/>
        <w:ind w:left="216"/>
        <w:contextualSpacing w:val="0"/>
        <w:rPr>
          <w:rFonts w:ascii="Times New Roman" w:hAnsi="Times New Roman" w:cs="Times New Roman"/>
          <w:b/>
          <w:smallCaps/>
          <w:sz w:val="28"/>
          <w:szCs w:val="28"/>
        </w:rPr>
      </w:pPr>
      <w:r w:rsidRPr="004F07D6">
        <w:rPr>
          <w:rFonts w:ascii="Times New Roman" w:hAnsi="Times New Roman" w:cs="Times New Roman"/>
          <w:b/>
          <w:smallCaps/>
          <w:sz w:val="28"/>
          <w:szCs w:val="28"/>
        </w:rPr>
        <w:t>Program Requirements</w:t>
      </w:r>
    </w:p>
    <w:p w14:paraId="6B3CEF34" w14:textId="027D26FC" w:rsidR="00BB2C63" w:rsidRDefault="00E4439C" w:rsidP="00BB2C63">
      <w:pPr>
        <w:spacing w:line="276" w:lineRule="auto"/>
        <w:ind w:left="144"/>
        <w:rPr>
          <w:rFonts w:ascii="Cambria" w:hAnsi="Cambria" w:cstheme="minorHAnsi"/>
          <w:sz w:val="22"/>
          <w:szCs w:val="22"/>
        </w:rPr>
      </w:pPr>
      <w:r w:rsidRPr="00D4111C">
        <w:rPr>
          <w:rFonts w:ascii="Cambria" w:hAnsi="Cambria" w:cstheme="minorHAnsi"/>
          <w:sz w:val="22"/>
          <w:szCs w:val="22"/>
        </w:rPr>
        <w:t xml:space="preserve">Each </w:t>
      </w:r>
      <w:r w:rsidR="0038241D">
        <w:rPr>
          <w:rFonts w:ascii="Cambria" w:hAnsi="Cambria" w:cstheme="minorHAnsi"/>
          <w:sz w:val="22"/>
          <w:szCs w:val="22"/>
        </w:rPr>
        <w:t>A</w:t>
      </w:r>
      <w:r w:rsidRPr="00D4111C">
        <w:rPr>
          <w:rFonts w:ascii="Cambria" w:hAnsi="Cambria" w:cstheme="minorHAnsi"/>
          <w:sz w:val="22"/>
          <w:szCs w:val="22"/>
        </w:rPr>
        <w:t xml:space="preserve">pplicant must </w:t>
      </w:r>
      <w:r w:rsidR="009C6C20">
        <w:rPr>
          <w:rFonts w:ascii="Cambria" w:hAnsi="Cambria" w:cstheme="minorHAnsi"/>
          <w:sz w:val="22"/>
          <w:szCs w:val="22"/>
        </w:rPr>
        <w:t xml:space="preserve">propose </w:t>
      </w:r>
      <w:r w:rsidRPr="00D4111C">
        <w:rPr>
          <w:rFonts w:ascii="Cambria" w:hAnsi="Cambria" w:cstheme="minorHAnsi"/>
          <w:sz w:val="22"/>
          <w:szCs w:val="22"/>
        </w:rPr>
        <w:t xml:space="preserve">a project that will deploy AmeriCorps members effectively to solve a community problem. </w:t>
      </w:r>
      <w:r w:rsidR="0038241D">
        <w:rPr>
          <w:rFonts w:ascii="Cambria" w:hAnsi="Cambria" w:cstheme="minorHAnsi"/>
          <w:sz w:val="22"/>
          <w:szCs w:val="22"/>
        </w:rPr>
        <w:t>A</w:t>
      </w:r>
      <w:r w:rsidRPr="00D4111C">
        <w:rPr>
          <w:rFonts w:ascii="Cambria" w:hAnsi="Cambria" w:cstheme="minorHAnsi"/>
          <w:sz w:val="22"/>
          <w:szCs w:val="22"/>
        </w:rPr>
        <w:t xml:space="preserve">pplicants </w:t>
      </w:r>
      <w:r w:rsidR="00922FD7">
        <w:rPr>
          <w:rFonts w:ascii="Cambria" w:hAnsi="Cambria" w:cstheme="minorHAnsi"/>
          <w:sz w:val="22"/>
          <w:szCs w:val="22"/>
        </w:rPr>
        <w:t xml:space="preserve">should </w:t>
      </w:r>
      <w:r w:rsidRPr="00D4111C">
        <w:rPr>
          <w:rFonts w:ascii="Cambria" w:hAnsi="Cambria" w:cstheme="minorHAnsi"/>
          <w:sz w:val="22"/>
          <w:szCs w:val="22"/>
        </w:rPr>
        <w:t xml:space="preserve">submit high quality </w:t>
      </w:r>
      <w:r w:rsidR="00AE745E">
        <w:rPr>
          <w:rFonts w:ascii="Cambria" w:hAnsi="Cambria" w:cstheme="minorHAnsi"/>
          <w:sz w:val="22"/>
          <w:szCs w:val="22"/>
        </w:rPr>
        <w:t>A</w:t>
      </w:r>
      <w:r w:rsidRPr="00D4111C">
        <w:rPr>
          <w:rFonts w:ascii="Cambria" w:hAnsi="Cambria" w:cstheme="minorHAnsi"/>
          <w:sz w:val="22"/>
          <w:szCs w:val="22"/>
        </w:rPr>
        <w:t xml:space="preserve">pplications that carefully follow the guidance in this RFA and in the </w:t>
      </w:r>
      <w:hyperlink r:id="rId13" w:history="1">
        <w:r w:rsidR="00826365" w:rsidRPr="00BE196C">
          <w:rPr>
            <w:rStyle w:val="Hyperlink"/>
            <w:rFonts w:ascii="Cambria" w:hAnsi="Cambria" w:cstheme="minorHAnsi"/>
            <w:sz w:val="22"/>
            <w:szCs w:val="22"/>
          </w:rPr>
          <w:t xml:space="preserve">AmeriCorps </w:t>
        </w:r>
        <w:r w:rsidRPr="00BE196C">
          <w:rPr>
            <w:rStyle w:val="Hyperlink"/>
            <w:rFonts w:ascii="Cambria" w:hAnsi="Cambria" w:cstheme="minorHAnsi"/>
            <w:sz w:val="22"/>
            <w:szCs w:val="22"/>
          </w:rPr>
          <w:t>Application Instructions</w:t>
        </w:r>
      </w:hyperlink>
      <w:r w:rsidRPr="00BE196C">
        <w:rPr>
          <w:rFonts w:ascii="Cambria" w:hAnsi="Cambria" w:cstheme="minorHAnsi"/>
          <w:sz w:val="22"/>
          <w:szCs w:val="22"/>
        </w:rPr>
        <w:t>.</w:t>
      </w:r>
      <w:r w:rsidRPr="00D4111C">
        <w:rPr>
          <w:rFonts w:ascii="Cambria" w:hAnsi="Cambria" w:cstheme="minorHAnsi"/>
          <w:sz w:val="22"/>
          <w:szCs w:val="22"/>
        </w:rPr>
        <w:t xml:space="preserve"> </w:t>
      </w:r>
    </w:p>
    <w:p w14:paraId="4FD3C1B4" w14:textId="1BB193D5" w:rsidR="00BB2C63" w:rsidRPr="00BB2C63" w:rsidRDefault="00BB2C63" w:rsidP="00BB2C63">
      <w:pPr>
        <w:spacing w:line="276" w:lineRule="auto"/>
        <w:ind w:left="144"/>
        <w:rPr>
          <w:rFonts w:ascii="Cambria" w:hAnsi="Cambria" w:cstheme="minorHAnsi"/>
          <w:sz w:val="22"/>
          <w:szCs w:val="22"/>
        </w:rPr>
      </w:pPr>
      <w:r w:rsidRPr="00133FA4">
        <w:rPr>
          <w:rFonts w:ascii="Cambria" w:hAnsi="Cambria" w:cstheme="minorHAnsi"/>
          <w:color w:val="000000"/>
        </w:rPr>
        <w:t>Ap</w:t>
      </w:r>
      <w:r w:rsidRPr="002F7BC0">
        <w:rPr>
          <w:rFonts w:ascii="Cambria" w:hAnsi="Cambria" w:cstheme="minorHAnsi"/>
          <w:color w:val="000000"/>
        </w:rPr>
        <w:t xml:space="preserve">plications should demonstrate that they meet the following threshold requirements for the </w:t>
      </w:r>
      <w:r w:rsidRPr="00260FDD">
        <w:rPr>
          <w:rFonts w:ascii="Cambria" w:hAnsi="Cambria" w:cstheme="minorHAnsi"/>
          <w:color w:val="000000"/>
        </w:rPr>
        <w:t xml:space="preserve">grant </w:t>
      </w:r>
      <w:r w:rsidRPr="002F7BC0">
        <w:rPr>
          <w:rFonts w:ascii="Cambria" w:hAnsi="Cambria" w:cstheme="minorHAnsi"/>
          <w:color w:val="000000"/>
        </w:rPr>
        <w:t>for</w:t>
      </w:r>
      <w:r w:rsidRPr="00133FA4">
        <w:rPr>
          <w:rFonts w:ascii="Cambria" w:hAnsi="Cambria" w:cstheme="minorHAnsi"/>
          <w:color w:val="000000"/>
        </w:rPr>
        <w:t> which they are applying</w:t>
      </w:r>
      <w:r>
        <w:rPr>
          <w:rFonts w:ascii="Cambria" w:hAnsi="Cambria" w:cstheme="minorHAnsi"/>
          <w:color w:val="000000"/>
        </w:rPr>
        <w:t>:</w:t>
      </w:r>
      <w:r w:rsidRPr="00133FA4">
        <w:rPr>
          <w:rFonts w:ascii="Cambria" w:hAnsi="Cambria" w:cstheme="minorHAnsi"/>
          <w:color w:val="000000"/>
        </w:rPr>
        <w:t> </w:t>
      </w:r>
    </w:p>
    <w:p w14:paraId="09BAF002" w14:textId="77777777" w:rsidR="00BB2C63" w:rsidRPr="00133FA4" w:rsidRDefault="00BB2C63" w:rsidP="00BB2C63">
      <w:pPr>
        <w:ind w:left="900" w:right="90" w:hanging="180"/>
        <w:rPr>
          <w:rFonts w:ascii="Cambria" w:hAnsi="Cambria" w:cstheme="minorHAnsi"/>
        </w:rPr>
      </w:pPr>
      <w:r w:rsidRPr="00133FA4">
        <w:rPr>
          <w:rFonts w:ascii="Cambria" w:hAnsi="Cambria" w:cstheme="minorHAnsi"/>
          <w:color w:val="000000"/>
        </w:rPr>
        <w:t xml:space="preserve">• If 300-hour minimum-time and 450-hour quarter-time positions are included in the program design, preference is given to those completed over the summer or a short </w:t>
      </w:r>
      <w:proofErr w:type="gramStart"/>
      <w:r w:rsidRPr="00133FA4">
        <w:rPr>
          <w:rFonts w:ascii="Cambria" w:hAnsi="Cambria" w:cstheme="minorHAnsi"/>
          <w:color w:val="000000"/>
        </w:rPr>
        <w:t>time period</w:t>
      </w:r>
      <w:proofErr w:type="gramEnd"/>
      <w:r w:rsidRPr="00133FA4">
        <w:rPr>
          <w:rFonts w:ascii="Cambria" w:hAnsi="Cambria" w:cstheme="minorHAnsi"/>
          <w:color w:val="000000"/>
        </w:rPr>
        <w:t xml:space="preserve"> rather than over a school or calendar year. </w:t>
      </w:r>
    </w:p>
    <w:p w14:paraId="6396397E" w14:textId="77777777" w:rsidR="00BB2C63" w:rsidRPr="00133FA4" w:rsidRDefault="00BB2C63" w:rsidP="00BB2C63">
      <w:pPr>
        <w:ind w:left="900" w:right="90" w:hanging="180"/>
        <w:rPr>
          <w:rFonts w:ascii="Cambria" w:hAnsi="Cambria" w:cstheme="minorHAnsi"/>
        </w:rPr>
      </w:pPr>
      <w:r w:rsidRPr="00133FA4">
        <w:rPr>
          <w:rFonts w:ascii="Cambria" w:hAnsi="Cambria" w:cstheme="minorHAnsi"/>
          <w:color w:val="000000"/>
        </w:rPr>
        <w:t xml:space="preserve">• If the proposed service activities require specialized </w:t>
      </w:r>
      <w:r w:rsidRPr="00133FA4">
        <w:rPr>
          <w:rFonts w:ascii="Cambria" w:hAnsi="Cambria"/>
        </w:rPr>
        <w:t>AmeriCorps</w:t>
      </w:r>
      <w:r w:rsidRPr="00133FA4">
        <w:rPr>
          <w:rFonts w:ascii="Cambria" w:hAnsi="Cambria" w:cstheme="minorHAnsi"/>
          <w:color w:val="000000"/>
        </w:rPr>
        <w:t xml:space="preserve"> member qualifications and/or training (for example, tutoring programs: </w:t>
      </w:r>
      <w:hyperlink r:id="rId14" w:history="1">
        <w:r w:rsidRPr="00133FA4">
          <w:rPr>
            <w:rStyle w:val="Hyperlink"/>
            <w:rFonts w:ascii="Cambria" w:hAnsi="Cambria" w:cstheme="minorHAnsi"/>
          </w:rPr>
          <w:t>45 C.F.R. §2522.910-.940</w:t>
        </w:r>
      </w:hyperlink>
      <w:r w:rsidRPr="00133FA4">
        <w:rPr>
          <w:rFonts w:ascii="Cambria" w:hAnsi="Cambria" w:cstheme="minorHAnsi"/>
          <w:color w:val="000000"/>
        </w:rPr>
        <w:t>), the Applicant must describe how the program will meet these requirements. </w:t>
      </w:r>
    </w:p>
    <w:p w14:paraId="15287C87" w14:textId="77777777" w:rsidR="00BB2C63" w:rsidRPr="00133FA4" w:rsidRDefault="00BB2C63" w:rsidP="00BB2C63">
      <w:pPr>
        <w:ind w:left="900" w:right="90" w:hanging="180"/>
        <w:rPr>
          <w:rFonts w:ascii="Cambria" w:hAnsi="Cambria" w:cstheme="minorHAnsi"/>
        </w:rPr>
      </w:pPr>
      <w:r w:rsidRPr="00133FA4">
        <w:rPr>
          <w:rFonts w:ascii="Cambria" w:hAnsi="Cambria" w:cstheme="minorHAnsi"/>
          <w:color w:val="000000"/>
        </w:rPr>
        <w:t xml:space="preserve">• </w:t>
      </w:r>
      <w:r>
        <w:rPr>
          <w:rFonts w:ascii="Cambria" w:hAnsi="Cambria" w:cstheme="minorHAnsi"/>
          <w:color w:val="000000"/>
        </w:rPr>
        <w:t xml:space="preserve">Programs </w:t>
      </w:r>
      <w:r w:rsidRPr="00133FA4">
        <w:rPr>
          <w:rFonts w:ascii="Cambria" w:hAnsi="Cambria" w:cstheme="minorHAnsi"/>
          <w:color w:val="000000"/>
        </w:rPr>
        <w:t xml:space="preserve">must have a well-defined partnership with at least three independent entities, including at least one public and one private (nonprofit or for-profit). OSC prefers partners to have an ongoing </w:t>
      </w:r>
      <w:r w:rsidRPr="00133FA4">
        <w:rPr>
          <w:rFonts w:ascii="Cambria" w:hAnsi="Cambria" w:cstheme="minorHAnsi"/>
          <w:color w:val="000000"/>
        </w:rPr>
        <w:lastRenderedPageBreak/>
        <w:t>role in planning, operating, and sustaining the program (e.g., match contribution, training, assessment, quarterly meetings, etc.) to ensure the success of the program.</w:t>
      </w:r>
    </w:p>
    <w:p w14:paraId="4D3E1425" w14:textId="77777777" w:rsidR="00BB2C63" w:rsidRPr="00133FA4" w:rsidRDefault="00BB2C63" w:rsidP="00BB2C63">
      <w:pPr>
        <w:ind w:left="900" w:right="90" w:hanging="180"/>
        <w:rPr>
          <w:rFonts w:ascii="Cambria" w:hAnsi="Cambria" w:cstheme="minorHAnsi"/>
        </w:rPr>
      </w:pPr>
      <w:r w:rsidRPr="00133FA4">
        <w:rPr>
          <w:rFonts w:ascii="Cambria" w:hAnsi="Cambria" w:cstheme="minorHAnsi"/>
          <w:color w:val="000000"/>
        </w:rPr>
        <w:t xml:space="preserve">• All Applicants must propose program designs that are either evidence-based or evidence-informed. </w:t>
      </w:r>
      <w:r>
        <w:rPr>
          <w:rFonts w:ascii="Cambria" w:hAnsi="Cambria" w:cstheme="minorHAnsi"/>
          <w:color w:val="000000"/>
        </w:rPr>
        <w:t xml:space="preserve">As specified in the NOFO, </w:t>
      </w:r>
      <w:r w:rsidRPr="0067706C">
        <w:rPr>
          <w:rFonts w:ascii="Cambria" w:hAnsi="Cambria" w:cstheme="minorHAnsi"/>
          <w:color w:val="000000"/>
        </w:rPr>
        <w:t xml:space="preserve">Applicants assessed as lower than the Preliminary evidence tier (i.e., Pre-Preliminary) must provide adequate responses to the Evidence Quality review criteria </w:t>
      </w:r>
      <w:proofErr w:type="gramStart"/>
      <w:r w:rsidRPr="0067706C">
        <w:rPr>
          <w:rFonts w:ascii="Cambria" w:hAnsi="Cambria" w:cstheme="minorHAnsi"/>
          <w:color w:val="000000"/>
        </w:rPr>
        <w:t>in order to</w:t>
      </w:r>
      <w:proofErr w:type="gramEnd"/>
      <w:r w:rsidRPr="0067706C">
        <w:rPr>
          <w:rFonts w:ascii="Cambria" w:hAnsi="Cambria" w:cstheme="minorHAnsi"/>
          <w:color w:val="000000"/>
        </w:rPr>
        <w:t xml:space="preserve"> be considered for funding.</w:t>
      </w:r>
      <w:r w:rsidRPr="00133FA4">
        <w:rPr>
          <w:rFonts w:ascii="Cambria" w:hAnsi="Cambria" w:cstheme="minorHAnsi"/>
          <w:color w:val="000000"/>
        </w:rPr>
        <w:t> </w:t>
      </w:r>
    </w:p>
    <w:p w14:paraId="6DD65AB9" w14:textId="2AA5FA13" w:rsidR="00F4273F" w:rsidRDefault="00BB2C63" w:rsidP="00BB2C63">
      <w:pPr>
        <w:ind w:left="900" w:right="90" w:hanging="180"/>
        <w:rPr>
          <w:rFonts w:ascii="Cambria" w:hAnsi="Cambria" w:cstheme="minorHAnsi"/>
        </w:rPr>
      </w:pPr>
      <w:r w:rsidRPr="00133FA4">
        <w:rPr>
          <w:rFonts w:ascii="Cambria" w:hAnsi="Cambria" w:cstheme="minorHAnsi"/>
          <w:color w:val="000000"/>
        </w:rPr>
        <w:t xml:space="preserve">• Applicant’s program design must have a minimum of 5 AmeriCorps members. Continuing or </w:t>
      </w:r>
      <w:r w:rsidRPr="00F2595C">
        <w:rPr>
          <w:rFonts w:ascii="Cambria" w:hAnsi="Cambria" w:cstheme="minorHAnsi"/>
          <w:color w:val="000000"/>
        </w:rPr>
        <w:t>recompete</w:t>
      </w:r>
      <w:r w:rsidRPr="00133FA4">
        <w:rPr>
          <w:rFonts w:ascii="Cambria" w:hAnsi="Cambria" w:cstheme="minorHAnsi"/>
          <w:color w:val="000000"/>
        </w:rPr>
        <w:t xml:space="preserve"> Applicants are expected to have a minimum of 10 AmeriCorps members. </w:t>
      </w:r>
    </w:p>
    <w:p w14:paraId="6D106F81" w14:textId="1EF8CC28" w:rsidR="00E4439C" w:rsidRPr="00D4111C" w:rsidRDefault="00F4273F" w:rsidP="003B74D1">
      <w:pPr>
        <w:spacing w:before="240" w:line="276" w:lineRule="auto"/>
        <w:ind w:left="144"/>
        <w:rPr>
          <w:rFonts w:ascii="Cambria" w:hAnsi="Cambria" w:cstheme="minorHAnsi"/>
          <w:b/>
          <w:bCs/>
          <w:sz w:val="22"/>
          <w:szCs w:val="22"/>
        </w:rPr>
      </w:pPr>
      <w:r w:rsidRPr="00D4111C">
        <w:rPr>
          <w:rFonts w:ascii="Cambria" w:hAnsi="Cambria" w:cstheme="minorHAnsi"/>
          <w:b/>
          <w:bCs/>
          <w:sz w:val="22"/>
          <w:szCs w:val="22"/>
        </w:rPr>
        <w:t xml:space="preserve">Performance Measures </w:t>
      </w:r>
    </w:p>
    <w:p w14:paraId="1643B59D" w14:textId="4BE79C96" w:rsidR="00A178E0" w:rsidRDefault="00E4439C" w:rsidP="00A178E0">
      <w:pPr>
        <w:spacing w:line="276" w:lineRule="auto"/>
        <w:ind w:left="144"/>
        <w:rPr>
          <w:rFonts w:ascii="Cambria" w:hAnsi="Cambria" w:cstheme="minorHAnsi"/>
          <w:sz w:val="22"/>
          <w:szCs w:val="22"/>
        </w:rPr>
      </w:pPr>
      <w:r w:rsidRPr="00D4111C">
        <w:rPr>
          <w:rFonts w:ascii="Cambria" w:hAnsi="Cambria" w:cstheme="minorHAnsi"/>
          <w:sz w:val="22"/>
          <w:szCs w:val="22"/>
        </w:rPr>
        <w:t xml:space="preserve">All </w:t>
      </w:r>
      <w:r w:rsidR="00AE745E">
        <w:rPr>
          <w:rFonts w:ascii="Cambria" w:hAnsi="Cambria" w:cstheme="minorHAnsi"/>
          <w:sz w:val="22"/>
          <w:szCs w:val="22"/>
        </w:rPr>
        <w:t>A</w:t>
      </w:r>
      <w:r w:rsidRPr="00D4111C">
        <w:rPr>
          <w:rFonts w:ascii="Cambria" w:hAnsi="Cambria" w:cstheme="minorHAnsi"/>
          <w:sz w:val="22"/>
          <w:szCs w:val="22"/>
        </w:rPr>
        <w:t xml:space="preserve">pplications must include at least one aligned performance measure (output and outcome) that corresponds to the proposed primary intervention. This may be a National Performance Measure or an </w:t>
      </w:r>
      <w:r w:rsidR="0038241D">
        <w:rPr>
          <w:rFonts w:ascii="Cambria" w:hAnsi="Cambria" w:cstheme="minorHAnsi"/>
          <w:sz w:val="22"/>
          <w:szCs w:val="22"/>
        </w:rPr>
        <w:t>A</w:t>
      </w:r>
      <w:r w:rsidRPr="00D4111C">
        <w:rPr>
          <w:rFonts w:ascii="Cambria" w:hAnsi="Cambria" w:cstheme="minorHAnsi"/>
          <w:sz w:val="22"/>
          <w:szCs w:val="22"/>
        </w:rPr>
        <w:t xml:space="preserve">pplicant-determined measure. See the </w:t>
      </w:r>
      <w:hyperlink r:id="rId15" w:history="1">
        <w:r w:rsidRPr="00BE196C">
          <w:rPr>
            <w:rStyle w:val="Hyperlink"/>
            <w:rFonts w:ascii="Cambria" w:hAnsi="Cambria" w:cstheme="minorHAnsi"/>
            <w:sz w:val="22"/>
            <w:szCs w:val="22"/>
          </w:rPr>
          <w:t>Performance Measure Instructions</w:t>
        </w:r>
      </w:hyperlink>
      <w:r w:rsidRPr="00D4111C">
        <w:rPr>
          <w:rFonts w:ascii="Cambria" w:hAnsi="Cambria" w:cstheme="minorHAnsi"/>
          <w:sz w:val="22"/>
          <w:szCs w:val="22"/>
        </w:rPr>
        <w:t xml:space="preserve"> for details about performance measure requirements and selection rules.  </w:t>
      </w:r>
    </w:p>
    <w:p w14:paraId="49758928" w14:textId="7F23D4D5" w:rsidR="00E4439C" w:rsidRPr="00D4111C" w:rsidRDefault="00F4273F" w:rsidP="003B74D1">
      <w:pPr>
        <w:spacing w:before="240" w:line="276" w:lineRule="auto"/>
        <w:ind w:left="144"/>
        <w:rPr>
          <w:rFonts w:ascii="Cambria" w:hAnsi="Cambria" w:cstheme="minorHAnsi"/>
          <w:b/>
          <w:bCs/>
          <w:sz w:val="22"/>
          <w:szCs w:val="22"/>
        </w:rPr>
      </w:pPr>
      <w:r w:rsidRPr="00D4111C">
        <w:rPr>
          <w:rFonts w:ascii="Cambria" w:hAnsi="Cambria" w:cstheme="minorHAnsi"/>
          <w:b/>
          <w:bCs/>
          <w:sz w:val="22"/>
          <w:szCs w:val="22"/>
        </w:rPr>
        <w:t xml:space="preserve">Required </w:t>
      </w:r>
      <w:r w:rsidR="00C772EA">
        <w:rPr>
          <w:rFonts w:ascii="Cambria" w:hAnsi="Cambria" w:cstheme="minorHAnsi"/>
          <w:b/>
          <w:bCs/>
          <w:sz w:val="22"/>
          <w:szCs w:val="22"/>
        </w:rPr>
        <w:t>Training Events</w:t>
      </w:r>
    </w:p>
    <w:p w14:paraId="66F29CDF" w14:textId="6F4C09D2" w:rsidR="00E4439C" w:rsidRPr="00D4111C" w:rsidRDefault="00E4439C" w:rsidP="00826D38">
      <w:pPr>
        <w:spacing w:line="276" w:lineRule="auto"/>
        <w:ind w:left="144"/>
        <w:rPr>
          <w:rFonts w:ascii="Cambria" w:hAnsi="Cambria" w:cstheme="minorHAnsi"/>
          <w:sz w:val="22"/>
          <w:szCs w:val="22"/>
        </w:rPr>
      </w:pPr>
      <w:r w:rsidRPr="00D4111C">
        <w:rPr>
          <w:rFonts w:ascii="Cambria" w:hAnsi="Cambria" w:cstheme="minorHAnsi"/>
          <w:sz w:val="22"/>
          <w:szCs w:val="22"/>
        </w:rPr>
        <w:t xml:space="preserve">Professional development is an integral part of the AmeriCorps experience. In support of grantee program staff and AmeriCorps members, </w:t>
      </w:r>
      <w:r w:rsidR="001522BD">
        <w:rPr>
          <w:rFonts w:ascii="Cambria" w:hAnsi="Cambria" w:cstheme="minorHAnsi"/>
          <w:sz w:val="22"/>
          <w:szCs w:val="22"/>
        </w:rPr>
        <w:t>OSC</w:t>
      </w:r>
      <w:r w:rsidRPr="00D4111C">
        <w:rPr>
          <w:rFonts w:ascii="Cambria" w:hAnsi="Cambria" w:cstheme="minorHAnsi"/>
          <w:sz w:val="22"/>
          <w:szCs w:val="22"/>
        </w:rPr>
        <w:t xml:space="preserve"> hosts, or provides access to, multiple training and technical assistance events through</w:t>
      </w:r>
      <w:r w:rsidR="00F06353">
        <w:rPr>
          <w:rFonts w:ascii="Cambria" w:hAnsi="Cambria" w:cstheme="minorHAnsi"/>
          <w:sz w:val="22"/>
          <w:szCs w:val="22"/>
        </w:rPr>
        <w:t xml:space="preserve">out each </w:t>
      </w:r>
      <w:r w:rsidRPr="00D4111C">
        <w:rPr>
          <w:rFonts w:ascii="Cambria" w:hAnsi="Cambria" w:cstheme="minorHAnsi"/>
          <w:sz w:val="22"/>
          <w:szCs w:val="22"/>
        </w:rPr>
        <w:t xml:space="preserve">program year. Applicants should include travel costs and/or registration fees </w:t>
      </w:r>
      <w:r w:rsidR="00826D38">
        <w:rPr>
          <w:rFonts w:ascii="Cambria" w:hAnsi="Cambria" w:cstheme="minorHAnsi"/>
          <w:sz w:val="22"/>
          <w:szCs w:val="22"/>
        </w:rPr>
        <w:t xml:space="preserve">for the </w:t>
      </w:r>
      <w:proofErr w:type="gramStart"/>
      <w:r w:rsidR="00826D38">
        <w:rPr>
          <w:rFonts w:ascii="Cambria" w:hAnsi="Cambria" w:cstheme="minorHAnsi"/>
          <w:sz w:val="22"/>
          <w:szCs w:val="22"/>
        </w:rPr>
        <w:t>trainings</w:t>
      </w:r>
      <w:proofErr w:type="gramEnd"/>
      <w:r w:rsidR="00826D38">
        <w:rPr>
          <w:rFonts w:ascii="Cambria" w:hAnsi="Cambria" w:cstheme="minorHAnsi"/>
          <w:sz w:val="22"/>
          <w:szCs w:val="22"/>
        </w:rPr>
        <w:t xml:space="preserve"> below</w:t>
      </w:r>
      <w:r w:rsidRPr="00D4111C">
        <w:rPr>
          <w:rFonts w:ascii="Cambria" w:hAnsi="Cambria" w:cstheme="minorHAnsi"/>
          <w:sz w:val="22"/>
          <w:szCs w:val="22"/>
        </w:rPr>
        <w:t xml:space="preserve"> in </w:t>
      </w:r>
      <w:r w:rsidR="00A24553">
        <w:rPr>
          <w:rFonts w:ascii="Cambria" w:hAnsi="Cambria" w:cstheme="minorHAnsi"/>
          <w:sz w:val="22"/>
          <w:szCs w:val="22"/>
        </w:rPr>
        <w:t>Applicant’s</w:t>
      </w:r>
      <w:r w:rsidR="00A24553" w:rsidRPr="00D4111C">
        <w:rPr>
          <w:rFonts w:ascii="Cambria" w:hAnsi="Cambria" w:cstheme="minorHAnsi"/>
          <w:sz w:val="22"/>
          <w:szCs w:val="22"/>
        </w:rPr>
        <w:t xml:space="preserve"> </w:t>
      </w:r>
      <w:r w:rsidR="00F06353">
        <w:rPr>
          <w:rFonts w:ascii="Cambria" w:hAnsi="Cambria" w:cstheme="minorHAnsi"/>
          <w:sz w:val="22"/>
          <w:szCs w:val="22"/>
        </w:rPr>
        <w:t>application</w:t>
      </w:r>
      <w:r w:rsidRPr="00D4111C">
        <w:rPr>
          <w:rFonts w:ascii="Cambria" w:hAnsi="Cambria" w:cstheme="minorHAnsi"/>
          <w:sz w:val="22"/>
          <w:szCs w:val="22"/>
        </w:rPr>
        <w:t xml:space="preserve"> budget.</w:t>
      </w:r>
    </w:p>
    <w:p w14:paraId="1D0D32B9" w14:textId="6F29C665" w:rsidR="00C772EA" w:rsidRPr="00C772EA" w:rsidRDefault="00E4439C" w:rsidP="0062652A">
      <w:pPr>
        <w:pStyle w:val="ListParagraph"/>
        <w:numPr>
          <w:ilvl w:val="0"/>
          <w:numId w:val="15"/>
        </w:numPr>
        <w:spacing w:line="276" w:lineRule="auto"/>
        <w:rPr>
          <w:rFonts w:ascii="Cambria" w:hAnsi="Cambria" w:cstheme="minorHAnsi"/>
          <w:b/>
          <w:bCs/>
          <w:color w:val="0C4C90"/>
          <w:sz w:val="22"/>
          <w:szCs w:val="22"/>
        </w:rPr>
      </w:pPr>
      <w:r w:rsidRPr="000B3557">
        <w:rPr>
          <w:rFonts w:ascii="Cambria" w:hAnsi="Cambria" w:cstheme="minorHAnsi"/>
          <w:b/>
          <w:bCs/>
          <w:color w:val="0C4C90"/>
          <w:sz w:val="22"/>
          <w:szCs w:val="22"/>
        </w:rPr>
        <w:t xml:space="preserve">Annual Grantee </w:t>
      </w:r>
      <w:r w:rsidR="000B3557" w:rsidRPr="000B3557">
        <w:rPr>
          <w:rFonts w:ascii="Cambria" w:hAnsi="Cambria" w:cstheme="minorHAnsi"/>
          <w:b/>
          <w:bCs/>
          <w:color w:val="0C4C90"/>
          <w:sz w:val="22"/>
          <w:szCs w:val="22"/>
        </w:rPr>
        <w:t>O</w:t>
      </w:r>
      <w:r w:rsidR="000B3557" w:rsidRPr="0049200A">
        <w:rPr>
          <w:rFonts w:ascii="Cambria" w:hAnsi="Cambria" w:cstheme="minorHAnsi"/>
          <w:b/>
          <w:bCs/>
          <w:color w:val="0C4C90"/>
          <w:sz w:val="22"/>
          <w:szCs w:val="22"/>
        </w:rPr>
        <w:t>rientation</w:t>
      </w:r>
      <w:r w:rsidR="000B3557" w:rsidRPr="000B3557">
        <w:rPr>
          <w:rFonts w:ascii="Cambria" w:hAnsi="Cambria" w:cstheme="minorHAnsi"/>
          <w:color w:val="0C4C90"/>
          <w:sz w:val="22"/>
          <w:szCs w:val="22"/>
        </w:rPr>
        <w:t xml:space="preserve"> </w:t>
      </w:r>
      <w:r w:rsidRPr="000B3557">
        <w:rPr>
          <w:rFonts w:ascii="Cambria" w:hAnsi="Cambria" w:cstheme="minorHAnsi"/>
          <w:sz w:val="22"/>
          <w:szCs w:val="22"/>
        </w:rPr>
        <w:t xml:space="preserve">An annual </w:t>
      </w:r>
      <w:r w:rsidR="000B3557">
        <w:rPr>
          <w:rFonts w:ascii="Cambria" w:hAnsi="Cambria" w:cstheme="minorHAnsi"/>
          <w:sz w:val="22"/>
          <w:szCs w:val="22"/>
        </w:rPr>
        <w:t xml:space="preserve">in-person </w:t>
      </w:r>
      <w:r w:rsidRPr="000B3557">
        <w:rPr>
          <w:rFonts w:ascii="Cambria" w:hAnsi="Cambria" w:cstheme="minorHAnsi"/>
          <w:sz w:val="22"/>
          <w:szCs w:val="22"/>
        </w:rPr>
        <w:t xml:space="preserve">event held near the start of the program year. This event brings grantee staff together to share best practices, network, and receive essential training on grant and program management. This event is mandatory for primary program and fiscal staff from each grantee program. Additional representatives from the grantee organization are invited to attend, space permitting. </w:t>
      </w:r>
    </w:p>
    <w:p w14:paraId="3FEBFE05" w14:textId="66630959" w:rsidR="00E4439C" w:rsidRPr="00C772EA" w:rsidRDefault="00F4273F" w:rsidP="0062652A">
      <w:pPr>
        <w:pStyle w:val="ListParagraph"/>
        <w:numPr>
          <w:ilvl w:val="0"/>
          <w:numId w:val="15"/>
        </w:numPr>
        <w:spacing w:line="276" w:lineRule="auto"/>
        <w:rPr>
          <w:rFonts w:ascii="Cambria" w:hAnsi="Cambria" w:cstheme="minorHAnsi"/>
          <w:b/>
          <w:bCs/>
          <w:color w:val="0C4C90"/>
          <w:sz w:val="22"/>
          <w:szCs w:val="22"/>
        </w:rPr>
      </w:pPr>
      <w:r w:rsidRPr="00C772EA">
        <w:rPr>
          <w:rFonts w:ascii="Cambria" w:hAnsi="Cambria" w:cstheme="minorHAnsi"/>
          <w:b/>
          <w:bCs/>
          <w:color w:val="0C4C90"/>
          <w:sz w:val="22"/>
          <w:szCs w:val="22"/>
        </w:rPr>
        <w:t>Annual Oregon AmeriCorps Kick-Off Event</w:t>
      </w:r>
      <w:r w:rsidR="00E4439C" w:rsidRPr="00C772EA">
        <w:rPr>
          <w:rFonts w:ascii="Cambria" w:hAnsi="Cambria" w:cstheme="minorHAnsi"/>
          <w:color w:val="0C4C90"/>
          <w:sz w:val="22"/>
          <w:szCs w:val="22"/>
        </w:rPr>
        <w:t xml:space="preserve"> </w:t>
      </w:r>
      <w:r w:rsidR="00E4439C" w:rsidRPr="00C772EA">
        <w:rPr>
          <w:rFonts w:ascii="Cambria" w:hAnsi="Cambria" w:cstheme="minorHAnsi"/>
          <w:sz w:val="22"/>
          <w:szCs w:val="22"/>
        </w:rPr>
        <w:t>An annual</w:t>
      </w:r>
      <w:r w:rsidR="00F06353" w:rsidRPr="00C772EA">
        <w:rPr>
          <w:rFonts w:ascii="Cambria" w:hAnsi="Cambria" w:cstheme="minorHAnsi"/>
          <w:sz w:val="22"/>
          <w:szCs w:val="22"/>
        </w:rPr>
        <w:t xml:space="preserve"> </w:t>
      </w:r>
      <w:r w:rsidR="00E4439C" w:rsidRPr="00C772EA">
        <w:rPr>
          <w:rFonts w:ascii="Cambria" w:hAnsi="Cambria" w:cstheme="minorHAnsi"/>
          <w:sz w:val="22"/>
          <w:szCs w:val="22"/>
        </w:rPr>
        <w:t xml:space="preserve">event, held near the beginning of the service year, to celebrate incoming AmeriCorps members and prepare them for </w:t>
      </w:r>
      <w:r w:rsidR="00A24553">
        <w:rPr>
          <w:rFonts w:ascii="Cambria" w:hAnsi="Cambria" w:cstheme="minorHAnsi"/>
          <w:sz w:val="22"/>
          <w:szCs w:val="22"/>
        </w:rPr>
        <w:t xml:space="preserve">the </w:t>
      </w:r>
      <w:r w:rsidR="00E4439C" w:rsidRPr="00C772EA">
        <w:rPr>
          <w:rFonts w:ascii="Cambria" w:hAnsi="Cambria" w:cstheme="minorHAnsi"/>
          <w:sz w:val="22"/>
          <w:szCs w:val="22"/>
        </w:rPr>
        <w:t>term of service.</w:t>
      </w:r>
      <w:r w:rsidR="00F06353" w:rsidRPr="00C772EA">
        <w:rPr>
          <w:rFonts w:ascii="Cambria" w:hAnsi="Cambria" w:cstheme="minorHAnsi"/>
          <w:sz w:val="22"/>
          <w:szCs w:val="22"/>
        </w:rPr>
        <w:t xml:space="preserve"> OSC may host this event as a virtual series, in-person event, or hybrid format depending on statewide conditions and other factors. Programs should budget for this event to be held in-person. </w:t>
      </w:r>
    </w:p>
    <w:p w14:paraId="622C8FBA" w14:textId="75C228BC" w:rsidR="00E4439C" w:rsidRDefault="00B15D82" w:rsidP="0062652A">
      <w:pPr>
        <w:pStyle w:val="ListParagraph"/>
        <w:numPr>
          <w:ilvl w:val="0"/>
          <w:numId w:val="16"/>
        </w:numPr>
        <w:spacing w:line="276" w:lineRule="auto"/>
        <w:rPr>
          <w:rFonts w:ascii="Cambria" w:hAnsi="Cambria" w:cstheme="minorHAnsi"/>
          <w:sz w:val="22"/>
          <w:szCs w:val="22"/>
        </w:rPr>
      </w:pPr>
      <w:r>
        <w:rPr>
          <w:rFonts w:ascii="Cambria" w:hAnsi="Cambria" w:cstheme="minorHAnsi"/>
          <w:b/>
          <w:bCs/>
          <w:color w:val="0C4C90"/>
          <w:sz w:val="22"/>
          <w:szCs w:val="22"/>
        </w:rPr>
        <w:t>America’s Service Commission (“</w:t>
      </w:r>
      <w:r w:rsidR="00F06353">
        <w:rPr>
          <w:rFonts w:ascii="Cambria" w:hAnsi="Cambria" w:cstheme="minorHAnsi"/>
          <w:b/>
          <w:bCs/>
          <w:color w:val="0C4C90"/>
          <w:sz w:val="22"/>
          <w:szCs w:val="22"/>
        </w:rPr>
        <w:t>ASC</w:t>
      </w:r>
      <w:r>
        <w:rPr>
          <w:rFonts w:ascii="Cambria" w:hAnsi="Cambria" w:cstheme="minorHAnsi"/>
          <w:b/>
          <w:bCs/>
          <w:color w:val="0C4C90"/>
          <w:sz w:val="22"/>
          <w:szCs w:val="22"/>
        </w:rPr>
        <w:t>”)</w:t>
      </w:r>
      <w:r w:rsidR="00F06353">
        <w:rPr>
          <w:rFonts w:ascii="Cambria" w:hAnsi="Cambria" w:cstheme="minorHAnsi"/>
          <w:b/>
          <w:bCs/>
          <w:color w:val="0C4C90"/>
          <w:sz w:val="22"/>
          <w:szCs w:val="22"/>
        </w:rPr>
        <w:t xml:space="preserve"> Annual</w:t>
      </w:r>
      <w:r w:rsidR="00E4439C" w:rsidRPr="00D4111C">
        <w:rPr>
          <w:rFonts w:ascii="Cambria" w:hAnsi="Cambria" w:cstheme="minorHAnsi"/>
          <w:b/>
          <w:bCs/>
          <w:color w:val="0C4C90"/>
          <w:sz w:val="22"/>
          <w:szCs w:val="22"/>
        </w:rPr>
        <w:t xml:space="preserve"> Training Conference</w:t>
      </w:r>
      <w:r w:rsidR="00E4439C" w:rsidRPr="00D4111C">
        <w:rPr>
          <w:rFonts w:ascii="Cambria" w:hAnsi="Cambria" w:cstheme="minorHAnsi"/>
          <w:color w:val="0C4C90"/>
          <w:sz w:val="22"/>
          <w:szCs w:val="22"/>
        </w:rPr>
        <w:t xml:space="preserve"> </w:t>
      </w:r>
      <w:r w:rsidR="00E4439C" w:rsidRPr="00D4111C">
        <w:rPr>
          <w:rFonts w:ascii="Cambria" w:hAnsi="Cambria" w:cstheme="minorHAnsi"/>
          <w:sz w:val="22"/>
          <w:szCs w:val="22"/>
        </w:rPr>
        <w:t xml:space="preserve">An annual conference hosted by the national association for state commissions, America’s Service Commission. Location and dates vary annually. Programs are required to </w:t>
      </w:r>
      <w:r w:rsidR="003D4666">
        <w:rPr>
          <w:rFonts w:ascii="Cambria" w:hAnsi="Cambria" w:cstheme="minorHAnsi"/>
          <w:sz w:val="22"/>
          <w:szCs w:val="22"/>
        </w:rPr>
        <w:t xml:space="preserve">register and </w:t>
      </w:r>
      <w:r w:rsidR="00E4439C" w:rsidRPr="00D4111C">
        <w:rPr>
          <w:rFonts w:ascii="Cambria" w:hAnsi="Cambria" w:cstheme="minorHAnsi"/>
          <w:sz w:val="22"/>
          <w:szCs w:val="22"/>
        </w:rPr>
        <w:t xml:space="preserve">send a minimum of one staff member.  </w:t>
      </w:r>
    </w:p>
    <w:p w14:paraId="39E8B36D" w14:textId="34A1AF08" w:rsidR="000B3557" w:rsidRPr="000B3557" w:rsidRDefault="000B3557" w:rsidP="0062652A">
      <w:pPr>
        <w:pStyle w:val="ListParagraph"/>
        <w:numPr>
          <w:ilvl w:val="0"/>
          <w:numId w:val="16"/>
        </w:numPr>
        <w:rPr>
          <w:rFonts w:ascii="Cambria" w:hAnsi="Cambria" w:cstheme="minorHAnsi"/>
          <w:b/>
          <w:bCs/>
          <w:color w:val="0C4C90"/>
          <w:sz w:val="22"/>
          <w:szCs w:val="22"/>
        </w:rPr>
      </w:pPr>
      <w:r w:rsidRPr="000B3557">
        <w:rPr>
          <w:rFonts w:ascii="Cambria" w:hAnsi="Cambria" w:cstheme="minorHAnsi"/>
          <w:b/>
          <w:bCs/>
          <w:color w:val="0C4C90"/>
          <w:sz w:val="22"/>
          <w:szCs w:val="22"/>
        </w:rPr>
        <w:t xml:space="preserve">Life After AmeriCorps Event </w:t>
      </w:r>
      <w:r w:rsidRPr="00A54D84">
        <w:rPr>
          <w:rFonts w:ascii="Cambria" w:hAnsi="Cambria" w:cstheme="minorHAnsi"/>
          <w:sz w:val="22"/>
          <w:szCs w:val="22"/>
        </w:rPr>
        <w:t xml:space="preserve">An annual event and training for grantee program staff and members focused on post-service topics, </w:t>
      </w:r>
      <w:proofErr w:type="gramStart"/>
      <w:r w:rsidRPr="00A54D84">
        <w:rPr>
          <w:rFonts w:ascii="Cambria" w:hAnsi="Cambria" w:cstheme="minorHAnsi"/>
          <w:sz w:val="22"/>
          <w:szCs w:val="22"/>
        </w:rPr>
        <w:t>such as:</w:t>
      </w:r>
      <w:proofErr w:type="gramEnd"/>
      <w:r w:rsidRPr="00A54D84">
        <w:rPr>
          <w:rFonts w:ascii="Cambria" w:hAnsi="Cambria" w:cstheme="minorHAnsi"/>
          <w:sz w:val="22"/>
          <w:szCs w:val="22"/>
        </w:rPr>
        <w:t xml:space="preserve"> leveraging the AmeriCorps experience, using the Segal Education Award, next steps to continuing education or employment opportunities. OSC may host this event as a virtual series, in-person event, or hybrid format depending on statewide conditions and other factors. Programs should budget for a portion of this event to be in-person.</w:t>
      </w:r>
    </w:p>
    <w:p w14:paraId="0C2EEE94" w14:textId="2F383B3C" w:rsidR="000B3557" w:rsidRPr="00A1059A" w:rsidRDefault="000B3557" w:rsidP="0049200A">
      <w:pPr>
        <w:pStyle w:val="ListParagraph"/>
        <w:spacing w:line="276" w:lineRule="auto"/>
        <w:ind w:left="1080"/>
        <w:rPr>
          <w:rFonts w:ascii="Cambria" w:hAnsi="Cambria" w:cstheme="minorHAnsi"/>
          <w:sz w:val="22"/>
          <w:szCs w:val="22"/>
        </w:rPr>
      </w:pPr>
    </w:p>
    <w:p w14:paraId="0F2F47EF" w14:textId="76CEF077" w:rsidR="0030105B" w:rsidRPr="00A1059A" w:rsidRDefault="00F4273F" w:rsidP="00EA1623">
      <w:pPr>
        <w:spacing w:line="276" w:lineRule="auto"/>
        <w:ind w:left="144"/>
        <w:rPr>
          <w:rFonts w:ascii="Cambria" w:hAnsi="Cambria" w:cstheme="minorHAnsi"/>
          <w:sz w:val="22"/>
          <w:szCs w:val="22"/>
        </w:rPr>
      </w:pPr>
      <w:bookmarkStart w:id="2" w:name="_Hlk163467609"/>
      <w:r w:rsidRPr="00A1059A">
        <w:rPr>
          <w:rFonts w:ascii="Cambria" w:hAnsi="Cambria" w:cstheme="minorHAnsi"/>
          <w:sz w:val="22"/>
          <w:szCs w:val="22"/>
        </w:rPr>
        <w:t xml:space="preserve">In addition to the above, </w:t>
      </w:r>
      <w:r w:rsidR="00EA1623" w:rsidRPr="00A1059A">
        <w:rPr>
          <w:rFonts w:ascii="Cambria" w:hAnsi="Cambria" w:cstheme="minorHAnsi"/>
          <w:sz w:val="22"/>
          <w:szCs w:val="22"/>
        </w:rPr>
        <w:t>OSC</w:t>
      </w:r>
      <w:r w:rsidRPr="00A1059A">
        <w:rPr>
          <w:rFonts w:ascii="Cambria" w:hAnsi="Cambria" w:cstheme="minorHAnsi"/>
          <w:sz w:val="22"/>
          <w:szCs w:val="22"/>
        </w:rPr>
        <w:t xml:space="preserve"> provides</w:t>
      </w:r>
      <w:r w:rsidR="0030105B" w:rsidRPr="00A1059A">
        <w:rPr>
          <w:rFonts w:ascii="Cambria" w:hAnsi="Cambria" w:cstheme="minorHAnsi"/>
          <w:sz w:val="22"/>
          <w:szCs w:val="22"/>
        </w:rPr>
        <w:t xml:space="preserve"> access to additional training</w:t>
      </w:r>
      <w:r w:rsidR="00773E66" w:rsidRPr="00A1059A">
        <w:rPr>
          <w:rFonts w:ascii="Cambria" w:hAnsi="Cambria" w:cstheme="minorHAnsi"/>
          <w:sz w:val="22"/>
          <w:szCs w:val="22"/>
        </w:rPr>
        <w:t>s</w:t>
      </w:r>
      <w:r w:rsidR="0030105B" w:rsidRPr="00A1059A">
        <w:rPr>
          <w:rFonts w:ascii="Cambria" w:hAnsi="Cambria" w:cstheme="minorHAnsi"/>
          <w:sz w:val="22"/>
          <w:szCs w:val="22"/>
        </w:rPr>
        <w:t xml:space="preserve"> through the national association, A</w:t>
      </w:r>
      <w:r w:rsidR="004D0535" w:rsidRPr="00A1059A">
        <w:rPr>
          <w:rFonts w:ascii="Cambria" w:hAnsi="Cambria" w:cstheme="minorHAnsi"/>
          <w:sz w:val="22"/>
          <w:szCs w:val="22"/>
        </w:rPr>
        <w:t>merica’s Service Commissions</w:t>
      </w:r>
      <w:r w:rsidR="0030105B" w:rsidRPr="00A1059A">
        <w:rPr>
          <w:rFonts w:ascii="Cambria" w:hAnsi="Cambria" w:cstheme="minorHAnsi"/>
          <w:sz w:val="22"/>
          <w:szCs w:val="22"/>
        </w:rPr>
        <w:t xml:space="preserve">. These </w:t>
      </w:r>
      <w:proofErr w:type="gramStart"/>
      <w:r w:rsidR="0030105B" w:rsidRPr="00A1059A">
        <w:rPr>
          <w:rFonts w:ascii="Cambria" w:hAnsi="Cambria" w:cstheme="minorHAnsi"/>
          <w:sz w:val="22"/>
          <w:szCs w:val="22"/>
        </w:rPr>
        <w:t>trainings</w:t>
      </w:r>
      <w:proofErr w:type="gramEnd"/>
      <w:r w:rsidR="0030105B" w:rsidRPr="00A1059A">
        <w:rPr>
          <w:rFonts w:ascii="Cambria" w:hAnsi="Cambria" w:cstheme="minorHAnsi"/>
          <w:sz w:val="22"/>
          <w:szCs w:val="22"/>
        </w:rPr>
        <w:t xml:space="preserve"> are optional and </w:t>
      </w:r>
      <w:r w:rsidR="00F06353" w:rsidRPr="00A1059A">
        <w:rPr>
          <w:rFonts w:ascii="Cambria" w:hAnsi="Cambria" w:cstheme="minorHAnsi"/>
          <w:sz w:val="22"/>
          <w:szCs w:val="22"/>
        </w:rPr>
        <w:t>cover a variety of pertinent topics</w:t>
      </w:r>
      <w:r w:rsidR="0030105B" w:rsidRPr="00A1059A">
        <w:rPr>
          <w:rFonts w:ascii="Cambria" w:hAnsi="Cambria" w:cstheme="minorHAnsi"/>
          <w:sz w:val="22"/>
          <w:szCs w:val="22"/>
        </w:rPr>
        <w:t xml:space="preserve">. </w:t>
      </w:r>
      <w:r w:rsidR="00A1059A" w:rsidRPr="00A1059A">
        <w:rPr>
          <w:rFonts w:ascii="Cambria" w:hAnsi="Cambria" w:cstheme="minorHAnsi"/>
          <w:sz w:val="22"/>
          <w:szCs w:val="22"/>
        </w:rPr>
        <w:t xml:space="preserve">The cost of attending optional training is not an allowable expense under this RFA. </w:t>
      </w:r>
    </w:p>
    <w:bookmarkEnd w:id="2"/>
    <w:p w14:paraId="3FECB788" w14:textId="3CA60E4A" w:rsidR="00E4439C" w:rsidRPr="00D4111C" w:rsidRDefault="0030105B" w:rsidP="00EA1623">
      <w:pPr>
        <w:spacing w:line="276" w:lineRule="auto"/>
        <w:ind w:left="144"/>
        <w:rPr>
          <w:rFonts w:ascii="Cambria" w:hAnsi="Cambria" w:cstheme="minorHAnsi"/>
          <w:b/>
          <w:bCs/>
          <w:sz w:val="22"/>
          <w:szCs w:val="22"/>
        </w:rPr>
      </w:pPr>
      <w:r w:rsidRPr="00D4111C">
        <w:rPr>
          <w:rFonts w:ascii="Cambria" w:hAnsi="Cambria" w:cstheme="minorHAnsi"/>
          <w:b/>
          <w:bCs/>
          <w:sz w:val="22"/>
          <w:szCs w:val="22"/>
        </w:rPr>
        <w:lastRenderedPageBreak/>
        <w:t xml:space="preserve">Orientation and End-Of-Service Term Events </w:t>
      </w:r>
    </w:p>
    <w:p w14:paraId="7749B51E" w14:textId="79089243" w:rsidR="00E4439C" w:rsidRPr="00D4111C" w:rsidRDefault="00B5091D" w:rsidP="00EA1623">
      <w:pPr>
        <w:spacing w:line="276" w:lineRule="auto"/>
        <w:ind w:left="144"/>
        <w:rPr>
          <w:rFonts w:ascii="Cambria" w:hAnsi="Cambria" w:cstheme="minorHAnsi"/>
          <w:sz w:val="22"/>
          <w:szCs w:val="22"/>
        </w:rPr>
      </w:pPr>
      <w:r>
        <w:rPr>
          <w:rFonts w:ascii="Cambria" w:hAnsi="Cambria" w:cstheme="minorHAnsi"/>
          <w:sz w:val="22"/>
          <w:szCs w:val="22"/>
        </w:rPr>
        <w:t>P</w:t>
      </w:r>
      <w:r w:rsidR="00E4439C" w:rsidRPr="00D4111C">
        <w:rPr>
          <w:rFonts w:ascii="Cambria" w:hAnsi="Cambria" w:cstheme="minorHAnsi"/>
          <w:sz w:val="22"/>
          <w:szCs w:val="22"/>
        </w:rPr>
        <w:t xml:space="preserve">rograms must conduct both a swearing-in and year-end-service ceremony for all cohorts/classes of members. </w:t>
      </w:r>
    </w:p>
    <w:p w14:paraId="61B6427F" w14:textId="604F2FA9" w:rsidR="00E4439C" w:rsidRPr="00D4111C" w:rsidRDefault="0030105B" w:rsidP="00EA1623">
      <w:pPr>
        <w:spacing w:line="276" w:lineRule="auto"/>
        <w:ind w:left="144"/>
        <w:rPr>
          <w:rFonts w:ascii="Cambria" w:hAnsi="Cambria" w:cstheme="minorHAnsi"/>
          <w:b/>
          <w:bCs/>
          <w:sz w:val="22"/>
          <w:szCs w:val="22"/>
        </w:rPr>
      </w:pPr>
      <w:r w:rsidRPr="00D4111C">
        <w:rPr>
          <w:rFonts w:ascii="Cambria" w:hAnsi="Cambria" w:cstheme="minorHAnsi"/>
          <w:b/>
          <w:bCs/>
          <w:sz w:val="22"/>
          <w:szCs w:val="22"/>
        </w:rPr>
        <w:t xml:space="preserve">National Service Criminal History Checks  </w:t>
      </w:r>
    </w:p>
    <w:p w14:paraId="060F3C7E" w14:textId="14FE596C" w:rsidR="00E4439C" w:rsidRPr="00D4111C" w:rsidRDefault="00B5091D" w:rsidP="00755472">
      <w:pPr>
        <w:spacing w:line="276" w:lineRule="auto"/>
        <w:ind w:left="144"/>
        <w:rPr>
          <w:rFonts w:ascii="Cambria" w:hAnsi="Cambria" w:cstheme="minorHAnsi"/>
          <w:sz w:val="22"/>
          <w:szCs w:val="22"/>
        </w:rPr>
      </w:pPr>
      <w:r>
        <w:rPr>
          <w:rFonts w:ascii="Cambria" w:hAnsi="Cambria" w:cstheme="minorHAnsi"/>
          <w:sz w:val="22"/>
          <w:szCs w:val="22"/>
        </w:rPr>
        <w:t>Grant Recipients</w:t>
      </w:r>
      <w:r w:rsidR="0038006C">
        <w:rPr>
          <w:rFonts w:ascii="Cambria" w:hAnsi="Cambria" w:cstheme="minorHAnsi"/>
          <w:sz w:val="22"/>
          <w:szCs w:val="22"/>
        </w:rPr>
        <w:t xml:space="preserve"> will be required to</w:t>
      </w:r>
      <w:r w:rsidR="0038006C" w:rsidRPr="00D4111C">
        <w:rPr>
          <w:rFonts w:ascii="Cambria" w:hAnsi="Cambria" w:cstheme="minorHAnsi"/>
          <w:sz w:val="22"/>
          <w:szCs w:val="22"/>
        </w:rPr>
        <w:t xml:space="preserve"> </w:t>
      </w:r>
      <w:r w:rsidR="0038006C">
        <w:rPr>
          <w:rFonts w:ascii="Cambria" w:hAnsi="Cambria" w:cstheme="minorHAnsi"/>
          <w:sz w:val="22"/>
          <w:szCs w:val="22"/>
        </w:rPr>
        <w:t xml:space="preserve">complete </w:t>
      </w:r>
      <w:r w:rsidR="00E4439C" w:rsidRPr="00D4111C">
        <w:rPr>
          <w:rFonts w:ascii="Cambria" w:hAnsi="Cambria" w:cstheme="minorHAnsi"/>
          <w:sz w:val="22"/>
          <w:szCs w:val="22"/>
        </w:rPr>
        <w:t>National Service Criminal History Check</w:t>
      </w:r>
      <w:r w:rsidR="0038006C">
        <w:rPr>
          <w:rFonts w:ascii="Cambria" w:hAnsi="Cambria" w:cstheme="minorHAnsi"/>
          <w:sz w:val="22"/>
          <w:szCs w:val="22"/>
        </w:rPr>
        <w:t>s</w:t>
      </w:r>
      <w:r w:rsidR="00E4439C" w:rsidRPr="00D4111C">
        <w:rPr>
          <w:rFonts w:ascii="Cambria" w:hAnsi="Cambria" w:cstheme="minorHAnsi"/>
          <w:sz w:val="22"/>
          <w:szCs w:val="22"/>
        </w:rPr>
        <w:t xml:space="preserve"> (“NSCHC”)</w:t>
      </w:r>
      <w:r w:rsidR="0038006C">
        <w:rPr>
          <w:rFonts w:ascii="Cambria" w:hAnsi="Cambria" w:cstheme="minorHAnsi"/>
          <w:sz w:val="22"/>
          <w:szCs w:val="22"/>
        </w:rPr>
        <w:t xml:space="preserve"> on all individuals in covered positions.</w:t>
      </w:r>
      <w:r w:rsidR="00E4439C" w:rsidRPr="00D4111C">
        <w:rPr>
          <w:rFonts w:ascii="Cambria" w:hAnsi="Cambria" w:cstheme="minorHAnsi"/>
          <w:sz w:val="22"/>
          <w:szCs w:val="22"/>
        </w:rPr>
        <w:t xml:space="preserve"> </w:t>
      </w:r>
      <w:r w:rsidR="00D926FA">
        <w:rPr>
          <w:rFonts w:ascii="Cambria" w:hAnsi="Cambria" w:cstheme="minorHAnsi"/>
          <w:sz w:val="22"/>
          <w:szCs w:val="22"/>
        </w:rPr>
        <w:t xml:space="preserve">See </w:t>
      </w:r>
      <w:hyperlink r:id="rId16" w:history="1">
        <w:r w:rsidR="00755472" w:rsidRPr="00F72487">
          <w:rPr>
            <w:rStyle w:val="Hyperlink"/>
            <w:rFonts w:ascii="Cambria" w:hAnsi="Cambria" w:cstheme="minorHAnsi"/>
            <w:sz w:val="22"/>
            <w:szCs w:val="22"/>
          </w:rPr>
          <w:t>AmeriCorps Criminal History Checks webpage</w:t>
        </w:r>
      </w:hyperlink>
      <w:r w:rsidR="00755472">
        <w:rPr>
          <w:rFonts w:ascii="Cambria" w:hAnsi="Cambria" w:cstheme="minorHAnsi"/>
          <w:sz w:val="22"/>
          <w:szCs w:val="22"/>
        </w:rPr>
        <w:t xml:space="preserve"> </w:t>
      </w:r>
      <w:r w:rsidR="00D926FA">
        <w:rPr>
          <w:rFonts w:ascii="Cambria" w:hAnsi="Cambria" w:cstheme="minorHAnsi"/>
          <w:sz w:val="22"/>
          <w:szCs w:val="22"/>
        </w:rPr>
        <w:t>for more information.</w:t>
      </w:r>
    </w:p>
    <w:p w14:paraId="37C28BFF" w14:textId="54C59564" w:rsidR="00BB2C63" w:rsidRPr="00D4111C" w:rsidRDefault="00E4439C" w:rsidP="00223E5B">
      <w:pPr>
        <w:spacing w:line="276" w:lineRule="auto"/>
        <w:ind w:left="144"/>
        <w:rPr>
          <w:rFonts w:ascii="Cambria" w:hAnsi="Cambria" w:cstheme="minorHAnsi"/>
          <w:sz w:val="22"/>
          <w:szCs w:val="22"/>
        </w:rPr>
      </w:pPr>
      <w:r w:rsidRPr="00D4111C">
        <w:rPr>
          <w:rFonts w:ascii="Cambria" w:hAnsi="Cambria" w:cstheme="minorHAnsi"/>
          <w:sz w:val="22"/>
          <w:szCs w:val="22"/>
        </w:rPr>
        <w:t xml:space="preserve">Applicants’ budgets should </w:t>
      </w:r>
      <w:r w:rsidR="00747FB3">
        <w:rPr>
          <w:rFonts w:ascii="Cambria" w:hAnsi="Cambria" w:cstheme="minorHAnsi"/>
          <w:sz w:val="22"/>
          <w:szCs w:val="22"/>
        </w:rPr>
        <w:t>include</w:t>
      </w:r>
      <w:r w:rsidRPr="00D4111C">
        <w:rPr>
          <w:rFonts w:ascii="Cambria" w:hAnsi="Cambria" w:cstheme="minorHAnsi"/>
          <w:sz w:val="22"/>
          <w:szCs w:val="22"/>
        </w:rPr>
        <w:t xml:space="preserve"> costs of all background checks required to meet required federal and state requirements. If the </w:t>
      </w:r>
      <w:r w:rsidR="0038241D">
        <w:rPr>
          <w:rFonts w:ascii="Cambria" w:hAnsi="Cambria" w:cstheme="minorHAnsi"/>
          <w:sz w:val="22"/>
          <w:szCs w:val="22"/>
        </w:rPr>
        <w:t>A</w:t>
      </w:r>
      <w:r w:rsidRPr="00D4111C">
        <w:rPr>
          <w:rFonts w:ascii="Cambria" w:hAnsi="Cambria" w:cstheme="minorHAnsi"/>
          <w:sz w:val="22"/>
          <w:szCs w:val="22"/>
        </w:rPr>
        <w:t xml:space="preserve">pplicant does not include the cost of background checks in its budget, the </w:t>
      </w:r>
      <w:r w:rsidR="00AE745E">
        <w:rPr>
          <w:rFonts w:ascii="Cambria" w:hAnsi="Cambria" w:cstheme="minorHAnsi"/>
          <w:sz w:val="22"/>
          <w:szCs w:val="22"/>
        </w:rPr>
        <w:t>A</w:t>
      </w:r>
      <w:r w:rsidRPr="00D4111C">
        <w:rPr>
          <w:rFonts w:ascii="Cambria" w:hAnsi="Cambria" w:cstheme="minorHAnsi"/>
          <w:sz w:val="22"/>
          <w:szCs w:val="22"/>
        </w:rPr>
        <w:t xml:space="preserve">pplication must contain an explanation for this omission. </w:t>
      </w:r>
    </w:p>
    <w:p w14:paraId="7629B0C3" w14:textId="77777777" w:rsidR="00F72487" w:rsidRPr="00D4111C" w:rsidRDefault="00F72487" w:rsidP="00F72487">
      <w:pPr>
        <w:spacing w:line="276" w:lineRule="auto"/>
        <w:ind w:left="144"/>
        <w:rPr>
          <w:rFonts w:ascii="Cambria" w:hAnsi="Cambria" w:cstheme="minorHAnsi"/>
          <w:b/>
          <w:bCs/>
          <w:sz w:val="22"/>
          <w:szCs w:val="22"/>
        </w:rPr>
      </w:pPr>
      <w:r w:rsidRPr="00D4111C">
        <w:rPr>
          <w:rFonts w:ascii="Cambria" w:hAnsi="Cambria" w:cstheme="minorHAnsi"/>
          <w:b/>
          <w:bCs/>
          <w:sz w:val="22"/>
          <w:szCs w:val="22"/>
        </w:rPr>
        <w:t xml:space="preserve">Member Living Allowance </w:t>
      </w:r>
    </w:p>
    <w:p w14:paraId="386F2D77" w14:textId="004D1CFA" w:rsidR="00F72487" w:rsidRPr="00D4111C" w:rsidRDefault="00F72487" w:rsidP="00F72487">
      <w:pPr>
        <w:spacing w:line="276" w:lineRule="auto"/>
        <w:ind w:left="144"/>
        <w:rPr>
          <w:rFonts w:ascii="Cambria" w:hAnsi="Cambria" w:cstheme="minorHAnsi"/>
          <w:sz w:val="22"/>
          <w:szCs w:val="22"/>
        </w:rPr>
      </w:pPr>
      <w:r w:rsidRPr="00D4111C">
        <w:rPr>
          <w:rFonts w:ascii="Cambria" w:hAnsi="Cambria" w:cstheme="minorHAnsi"/>
          <w:sz w:val="22"/>
          <w:szCs w:val="22"/>
        </w:rPr>
        <w:t>A living allowance is not considered a salary or a wage</w:t>
      </w:r>
      <w:r w:rsidR="00D926FA">
        <w:rPr>
          <w:rFonts w:ascii="Cambria" w:hAnsi="Cambria" w:cstheme="minorHAnsi"/>
          <w:sz w:val="22"/>
          <w:szCs w:val="22"/>
        </w:rPr>
        <w:t>.</w:t>
      </w:r>
      <w:r w:rsidRPr="00D4111C">
        <w:rPr>
          <w:rFonts w:ascii="Cambria" w:hAnsi="Cambria" w:cstheme="minorHAnsi"/>
          <w:sz w:val="22"/>
          <w:szCs w:val="22"/>
        </w:rPr>
        <w:t xml:space="preserve"> For Cost Reimbursement grants, the amount must be included in the proposed budget as either AmeriCorps or grantee share. Exceptions are noted below.</w:t>
      </w:r>
    </w:p>
    <w:p w14:paraId="1C2FF531" w14:textId="7F617507" w:rsidR="00F72487" w:rsidRPr="00D4111C" w:rsidRDefault="00F72487" w:rsidP="00F72487">
      <w:pPr>
        <w:spacing w:line="276" w:lineRule="auto"/>
        <w:ind w:left="144"/>
        <w:rPr>
          <w:rFonts w:ascii="Cambria" w:hAnsi="Cambria" w:cstheme="minorHAnsi"/>
          <w:sz w:val="22"/>
          <w:szCs w:val="22"/>
        </w:rPr>
      </w:pPr>
      <w:r w:rsidRPr="00D4111C">
        <w:rPr>
          <w:rFonts w:ascii="Cambria" w:hAnsi="Cambria" w:cstheme="minorHAnsi"/>
          <w:sz w:val="22"/>
          <w:szCs w:val="22"/>
        </w:rPr>
        <w:t xml:space="preserve">While Fixed Amount </w:t>
      </w:r>
      <w:r w:rsidR="003D4666" w:rsidRPr="00D4111C">
        <w:rPr>
          <w:rFonts w:ascii="Cambria" w:hAnsi="Cambria" w:cstheme="minorHAnsi"/>
          <w:sz w:val="22"/>
          <w:szCs w:val="22"/>
        </w:rPr>
        <w:t>Grant</w:t>
      </w:r>
      <w:r w:rsidRPr="00D4111C">
        <w:rPr>
          <w:rFonts w:ascii="Cambria" w:hAnsi="Cambria" w:cstheme="minorHAnsi"/>
          <w:sz w:val="22"/>
          <w:szCs w:val="22"/>
        </w:rPr>
        <w:t xml:space="preserve"> </w:t>
      </w:r>
      <w:r>
        <w:rPr>
          <w:rFonts w:ascii="Cambria" w:hAnsi="Cambria" w:cstheme="minorHAnsi"/>
          <w:sz w:val="22"/>
          <w:szCs w:val="22"/>
        </w:rPr>
        <w:t>A</w:t>
      </w:r>
      <w:r w:rsidRPr="00D4111C">
        <w:rPr>
          <w:rFonts w:ascii="Cambria" w:hAnsi="Cambria" w:cstheme="minorHAnsi"/>
          <w:sz w:val="22"/>
          <w:szCs w:val="22"/>
        </w:rPr>
        <w:t xml:space="preserve">pplicants are not required to submit detailed budgets, they are still required to provide a living allowance to members that complies with the minimum and maximum requirements. Fixed Amount grant </w:t>
      </w:r>
      <w:r>
        <w:rPr>
          <w:rFonts w:ascii="Cambria" w:hAnsi="Cambria" w:cstheme="minorHAnsi"/>
          <w:sz w:val="22"/>
          <w:szCs w:val="22"/>
        </w:rPr>
        <w:t>A</w:t>
      </w:r>
      <w:r w:rsidRPr="00D4111C">
        <w:rPr>
          <w:rFonts w:ascii="Cambria" w:hAnsi="Cambria" w:cstheme="minorHAnsi"/>
          <w:sz w:val="22"/>
          <w:szCs w:val="22"/>
        </w:rPr>
        <w:t xml:space="preserve">pplicants should indicate that amount in the </w:t>
      </w:r>
      <w:r>
        <w:rPr>
          <w:rFonts w:ascii="Cambria" w:hAnsi="Cambria" w:cstheme="minorHAnsi"/>
          <w:sz w:val="22"/>
          <w:szCs w:val="22"/>
        </w:rPr>
        <w:t>A</w:t>
      </w:r>
      <w:r w:rsidRPr="00D4111C">
        <w:rPr>
          <w:rFonts w:ascii="Cambria" w:hAnsi="Cambria" w:cstheme="minorHAnsi"/>
          <w:sz w:val="22"/>
          <w:szCs w:val="22"/>
        </w:rPr>
        <w:t xml:space="preserve">pplication. </w:t>
      </w:r>
    </w:p>
    <w:p w14:paraId="0D399A11" w14:textId="75E9B437" w:rsidR="00E4439C" w:rsidRPr="00D4111C" w:rsidRDefault="0030105B" w:rsidP="00EA1623">
      <w:pPr>
        <w:spacing w:line="276" w:lineRule="auto"/>
        <w:ind w:left="144"/>
        <w:rPr>
          <w:rFonts w:ascii="Cambria" w:hAnsi="Cambria"/>
          <w:b/>
          <w:bCs/>
          <w:sz w:val="22"/>
          <w:szCs w:val="22"/>
        </w:rPr>
      </w:pPr>
      <w:r w:rsidRPr="00D4111C">
        <w:rPr>
          <w:rFonts w:ascii="Cambria" w:hAnsi="Cambria"/>
          <w:b/>
          <w:bCs/>
          <w:sz w:val="22"/>
          <w:szCs w:val="22"/>
        </w:rPr>
        <w:t xml:space="preserve">Minimum and Maximum Living Allowance </w:t>
      </w:r>
    </w:p>
    <w:p w14:paraId="3FCD9CB1" w14:textId="1AC4525B" w:rsidR="00E4439C" w:rsidRDefault="00E4439C" w:rsidP="001F3B13">
      <w:pPr>
        <w:spacing w:line="276" w:lineRule="auto"/>
        <w:rPr>
          <w:rFonts w:ascii="Cambria" w:hAnsi="Cambria" w:cstheme="minorHAnsi"/>
          <w:sz w:val="22"/>
          <w:szCs w:val="22"/>
        </w:rPr>
      </w:pPr>
      <w:r w:rsidRPr="00D4111C">
        <w:rPr>
          <w:rFonts w:ascii="Cambria" w:hAnsi="Cambria" w:cstheme="minorHAnsi"/>
          <w:sz w:val="22"/>
          <w:szCs w:val="22"/>
        </w:rPr>
        <w:t xml:space="preserve">Except as noted below, AmeriCorps programs must establish a </w:t>
      </w:r>
      <w:r w:rsidR="00B74B48">
        <w:rPr>
          <w:rFonts w:ascii="Cambria" w:hAnsi="Cambria" w:cstheme="minorHAnsi"/>
          <w:sz w:val="22"/>
          <w:szCs w:val="22"/>
        </w:rPr>
        <w:t>L</w:t>
      </w:r>
      <w:r w:rsidR="00B74B48" w:rsidRPr="00D4111C">
        <w:rPr>
          <w:rFonts w:ascii="Cambria" w:hAnsi="Cambria" w:cstheme="minorHAnsi"/>
          <w:sz w:val="22"/>
          <w:szCs w:val="22"/>
        </w:rPr>
        <w:t xml:space="preserve">iving </w:t>
      </w:r>
      <w:r w:rsidR="00B74B48">
        <w:rPr>
          <w:rFonts w:ascii="Cambria" w:hAnsi="Cambria" w:cstheme="minorHAnsi"/>
          <w:sz w:val="22"/>
          <w:szCs w:val="22"/>
        </w:rPr>
        <w:t>A</w:t>
      </w:r>
      <w:r w:rsidR="00B74B48" w:rsidRPr="00D4111C">
        <w:rPr>
          <w:rFonts w:ascii="Cambria" w:hAnsi="Cambria" w:cstheme="minorHAnsi"/>
          <w:sz w:val="22"/>
          <w:szCs w:val="22"/>
        </w:rPr>
        <w:t xml:space="preserve">llowance </w:t>
      </w:r>
      <w:r w:rsidRPr="00D4111C">
        <w:rPr>
          <w:rFonts w:ascii="Cambria" w:hAnsi="Cambria" w:cstheme="minorHAnsi"/>
          <w:sz w:val="22"/>
          <w:szCs w:val="22"/>
        </w:rPr>
        <w:t xml:space="preserve">for members that falls within these minimum and maximum amounts:  </w:t>
      </w:r>
    </w:p>
    <w:p w14:paraId="60CB4C7E" w14:textId="77777777" w:rsidR="004B0A24" w:rsidRPr="004B0A24" w:rsidRDefault="004B0A24" w:rsidP="004B0A24">
      <w:pPr>
        <w:spacing w:line="276" w:lineRule="auto"/>
        <w:rPr>
          <w:rFonts w:ascii="Cambria" w:hAnsi="Cambria" w:cstheme="minorHAnsi"/>
          <w:b/>
          <w:sz w:val="22"/>
          <w:szCs w:val="22"/>
        </w:rPr>
      </w:pPr>
      <w:r w:rsidRPr="004B0A24">
        <w:rPr>
          <w:rFonts w:ascii="Cambria" w:hAnsi="Cambria" w:cstheme="minorHAnsi"/>
          <w:b/>
          <w:sz w:val="22"/>
          <w:szCs w:val="22"/>
        </w:rPr>
        <w:t xml:space="preserve">Table: Minimum and Maximum Living Allowance for FY 2026 New and Recompete Competitive and Formula Applicants </w:t>
      </w:r>
    </w:p>
    <w:tbl>
      <w:tblPr>
        <w:tblW w:w="0" w:type="auto"/>
        <w:jc w:val="center"/>
        <w:tblLayout w:type="fixed"/>
        <w:tblLook w:val="04A0" w:firstRow="1" w:lastRow="0" w:firstColumn="1" w:lastColumn="0" w:noHBand="0" w:noVBand="1"/>
      </w:tblPr>
      <w:tblGrid>
        <w:gridCol w:w="2340"/>
        <w:gridCol w:w="1080"/>
        <w:gridCol w:w="1687"/>
        <w:gridCol w:w="2340"/>
      </w:tblGrid>
      <w:tr w:rsidR="004B0A24" w:rsidRPr="004B0A24" w14:paraId="7F40B8DA" w14:textId="77777777">
        <w:trPr>
          <w:cantSplit/>
          <w:trHeight w:val="440"/>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724265D9" w14:textId="77777777" w:rsidR="004B0A24" w:rsidRPr="004B0A24" w:rsidRDefault="004B0A24" w:rsidP="004B0A24">
            <w:pPr>
              <w:spacing w:line="276" w:lineRule="auto"/>
              <w:rPr>
                <w:rFonts w:ascii="Cambria" w:hAnsi="Cambria" w:cstheme="minorHAnsi"/>
                <w:b/>
                <w:sz w:val="22"/>
                <w:szCs w:val="22"/>
              </w:rPr>
            </w:pPr>
            <w:r w:rsidRPr="004B0A24">
              <w:rPr>
                <w:rFonts w:ascii="Cambria" w:hAnsi="Cambria" w:cstheme="minorHAnsi"/>
                <w:b/>
                <w:bCs/>
                <w:sz w:val="22"/>
                <w:szCs w:val="22"/>
              </w:rPr>
              <w:t>Slot Types</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784A1B22" w14:textId="77777777" w:rsidR="004B0A24" w:rsidRPr="004B0A24" w:rsidRDefault="004B0A24" w:rsidP="004B0A24">
            <w:pPr>
              <w:spacing w:line="276" w:lineRule="auto"/>
              <w:rPr>
                <w:rFonts w:ascii="Cambria" w:hAnsi="Cambria" w:cstheme="minorHAnsi"/>
                <w:b/>
                <w:sz w:val="22"/>
                <w:szCs w:val="22"/>
              </w:rPr>
            </w:pPr>
            <w:r w:rsidRPr="004B0A24">
              <w:rPr>
                <w:rFonts w:ascii="Cambria" w:hAnsi="Cambria" w:cstheme="minorHAnsi"/>
                <w:b/>
                <w:sz w:val="22"/>
                <w:szCs w:val="22"/>
              </w:rPr>
              <w:t>Minimum # of Hours</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4DFFD75E" w14:textId="77777777" w:rsidR="004B0A24" w:rsidRPr="004B0A24" w:rsidRDefault="004B0A24" w:rsidP="004B0A24">
            <w:pPr>
              <w:spacing w:line="276" w:lineRule="auto"/>
              <w:rPr>
                <w:rFonts w:ascii="Cambria" w:hAnsi="Cambria" w:cstheme="minorHAnsi"/>
                <w:b/>
                <w:sz w:val="22"/>
                <w:szCs w:val="22"/>
              </w:rPr>
            </w:pPr>
            <w:r w:rsidRPr="004B0A24">
              <w:rPr>
                <w:rFonts w:ascii="Cambria" w:hAnsi="Cambria" w:cstheme="minorHAnsi"/>
                <w:b/>
                <w:sz w:val="22"/>
                <w:szCs w:val="22"/>
              </w:rPr>
              <w:t>Minimum Living Allowance</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6AF62044" w14:textId="77777777" w:rsidR="004B0A24" w:rsidRPr="004B0A24" w:rsidRDefault="004B0A24" w:rsidP="004B0A24">
            <w:pPr>
              <w:spacing w:line="276" w:lineRule="auto"/>
              <w:rPr>
                <w:rFonts w:ascii="Cambria" w:hAnsi="Cambria" w:cstheme="minorHAnsi"/>
                <w:b/>
                <w:sz w:val="22"/>
                <w:szCs w:val="22"/>
              </w:rPr>
            </w:pPr>
            <w:r w:rsidRPr="004B0A24">
              <w:rPr>
                <w:rFonts w:ascii="Cambria" w:hAnsi="Cambria" w:cstheme="minorHAnsi"/>
                <w:b/>
                <w:sz w:val="22"/>
                <w:szCs w:val="22"/>
              </w:rPr>
              <w:t xml:space="preserve">Maximum Total Living Allowance </w:t>
            </w:r>
          </w:p>
        </w:tc>
      </w:tr>
      <w:tr w:rsidR="004B0A24" w:rsidRPr="004B0A24" w14:paraId="62123FA6"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71006F9D"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 xml:space="preserve">Full-time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38C6D3F2"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1,700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3EBDB2C5"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$20,400</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0E8010D4"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$40,800</w:t>
            </w:r>
          </w:p>
        </w:tc>
      </w:tr>
      <w:tr w:rsidR="004B0A24" w:rsidRPr="004B0A24" w14:paraId="684D2C95"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7120AAB4"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Three Quarter-time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0D41AEB5"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1,200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2BD81E36"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D0BC9E6"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$28,560</w:t>
            </w:r>
          </w:p>
        </w:tc>
      </w:tr>
      <w:tr w:rsidR="004B0A24" w:rsidRPr="004B0A24" w14:paraId="356DB09B"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73B43A86"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Half-time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6436242F"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900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0C170282"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69C7EA20"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$20,400</w:t>
            </w:r>
          </w:p>
        </w:tc>
      </w:tr>
      <w:tr w:rsidR="004B0A24" w:rsidRPr="004B0A24" w14:paraId="657944C2"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4C1D0220"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Quarter-time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0FE75AF9"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450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3999B1AA"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58418ADE"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$10,608</w:t>
            </w:r>
          </w:p>
        </w:tc>
      </w:tr>
      <w:tr w:rsidR="004B0A24" w:rsidRPr="004B0A24" w14:paraId="67402E2C"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784FA5B5"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Minimum-time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22950BCA"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300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4AF201C0"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4139F386"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$8,568</w:t>
            </w:r>
          </w:p>
        </w:tc>
      </w:tr>
    </w:tbl>
    <w:p w14:paraId="22D6111F" w14:textId="77777777" w:rsidR="004B0A24" w:rsidRPr="004B0A24" w:rsidRDefault="004B0A24" w:rsidP="004B0A24">
      <w:pPr>
        <w:spacing w:line="276" w:lineRule="auto"/>
        <w:rPr>
          <w:rFonts w:ascii="Cambria" w:hAnsi="Cambria" w:cstheme="minorHAnsi"/>
          <w:b/>
          <w:sz w:val="22"/>
          <w:szCs w:val="22"/>
        </w:rPr>
      </w:pPr>
    </w:p>
    <w:p w14:paraId="095B904E" w14:textId="77777777" w:rsidR="004B0A24" w:rsidRPr="004B0A24" w:rsidRDefault="004B0A24" w:rsidP="004B0A24">
      <w:pPr>
        <w:spacing w:line="276" w:lineRule="auto"/>
        <w:rPr>
          <w:rFonts w:ascii="Cambria" w:hAnsi="Cambria" w:cstheme="minorHAnsi"/>
          <w:b/>
          <w:sz w:val="22"/>
          <w:szCs w:val="22"/>
        </w:rPr>
      </w:pPr>
      <w:r w:rsidRPr="004B0A24">
        <w:rPr>
          <w:rFonts w:ascii="Cambria" w:hAnsi="Cambria" w:cstheme="minorHAnsi"/>
          <w:b/>
          <w:sz w:val="22"/>
          <w:szCs w:val="22"/>
        </w:rPr>
        <w:t xml:space="preserve">Table: Minimum and Maximum Living Allowance for FY 2026 Competitive and Formula Continuation Applicants in Year 2 or Year 3 of Funding </w:t>
      </w:r>
    </w:p>
    <w:tbl>
      <w:tblPr>
        <w:tblW w:w="0" w:type="auto"/>
        <w:jc w:val="center"/>
        <w:tblLayout w:type="fixed"/>
        <w:tblLook w:val="04A0" w:firstRow="1" w:lastRow="0" w:firstColumn="1" w:lastColumn="0" w:noHBand="0" w:noVBand="1"/>
      </w:tblPr>
      <w:tblGrid>
        <w:gridCol w:w="2340"/>
        <w:gridCol w:w="1080"/>
        <w:gridCol w:w="1687"/>
        <w:gridCol w:w="2340"/>
      </w:tblGrid>
      <w:tr w:rsidR="004B0A24" w:rsidRPr="004B0A24" w14:paraId="01194ABC" w14:textId="77777777">
        <w:trPr>
          <w:cantSplit/>
          <w:trHeight w:val="440"/>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8BBC31A" w14:textId="77777777" w:rsidR="004B0A24" w:rsidRPr="004B0A24" w:rsidRDefault="004B0A24" w:rsidP="004B0A24">
            <w:pPr>
              <w:spacing w:line="276" w:lineRule="auto"/>
              <w:rPr>
                <w:rFonts w:ascii="Cambria" w:hAnsi="Cambria" w:cstheme="minorHAnsi"/>
                <w:b/>
                <w:sz w:val="22"/>
                <w:szCs w:val="22"/>
              </w:rPr>
            </w:pPr>
            <w:r w:rsidRPr="004B0A24">
              <w:rPr>
                <w:rFonts w:ascii="Cambria" w:hAnsi="Cambria" w:cstheme="minorHAnsi"/>
                <w:b/>
                <w:sz w:val="22"/>
                <w:szCs w:val="22"/>
              </w:rPr>
              <w:t>Slot Types</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763869D9" w14:textId="77777777" w:rsidR="004B0A24" w:rsidRPr="004B0A24" w:rsidRDefault="004B0A24" w:rsidP="004B0A24">
            <w:pPr>
              <w:spacing w:line="276" w:lineRule="auto"/>
              <w:rPr>
                <w:rFonts w:ascii="Cambria" w:hAnsi="Cambria" w:cstheme="minorHAnsi"/>
                <w:b/>
                <w:sz w:val="22"/>
                <w:szCs w:val="22"/>
              </w:rPr>
            </w:pPr>
            <w:r w:rsidRPr="004B0A24">
              <w:rPr>
                <w:rFonts w:ascii="Cambria" w:hAnsi="Cambria" w:cstheme="minorHAnsi"/>
                <w:b/>
                <w:sz w:val="22"/>
                <w:szCs w:val="22"/>
              </w:rPr>
              <w:t>Minimum # of Hours</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6D41ACE1" w14:textId="77777777" w:rsidR="004B0A24" w:rsidRPr="004B0A24" w:rsidRDefault="004B0A24" w:rsidP="004B0A24">
            <w:pPr>
              <w:spacing w:line="276" w:lineRule="auto"/>
              <w:rPr>
                <w:rFonts w:ascii="Cambria" w:hAnsi="Cambria" w:cstheme="minorHAnsi"/>
                <w:b/>
                <w:sz w:val="22"/>
                <w:szCs w:val="22"/>
              </w:rPr>
            </w:pPr>
            <w:r w:rsidRPr="004B0A24">
              <w:rPr>
                <w:rFonts w:ascii="Cambria" w:hAnsi="Cambria" w:cstheme="minorHAnsi"/>
                <w:b/>
                <w:sz w:val="22"/>
                <w:szCs w:val="22"/>
              </w:rPr>
              <w:t>Minimum Living Allowance</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0B92281B" w14:textId="77777777" w:rsidR="004B0A24" w:rsidRPr="004B0A24" w:rsidRDefault="004B0A24" w:rsidP="004B0A24">
            <w:pPr>
              <w:spacing w:line="276" w:lineRule="auto"/>
              <w:rPr>
                <w:rFonts w:ascii="Cambria" w:hAnsi="Cambria" w:cstheme="minorHAnsi"/>
                <w:b/>
                <w:sz w:val="22"/>
                <w:szCs w:val="22"/>
              </w:rPr>
            </w:pPr>
            <w:r w:rsidRPr="004B0A24">
              <w:rPr>
                <w:rFonts w:ascii="Cambria" w:hAnsi="Cambria" w:cstheme="minorHAnsi"/>
                <w:b/>
                <w:sz w:val="22"/>
                <w:szCs w:val="22"/>
              </w:rPr>
              <w:t xml:space="preserve">Maximum Total Living Allowance </w:t>
            </w:r>
          </w:p>
        </w:tc>
      </w:tr>
      <w:tr w:rsidR="004B0A24" w:rsidRPr="004B0A24" w14:paraId="592FDE8E"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4254C73E"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 xml:space="preserve">Full-time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496C7129"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1,700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603E1CD1"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$20,400</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49E45F7B"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$40,800</w:t>
            </w:r>
          </w:p>
        </w:tc>
      </w:tr>
      <w:tr w:rsidR="004B0A24" w:rsidRPr="004B0A24" w14:paraId="389C2A4C"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C79C481"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Three Quarter-time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06745751"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1,200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384678B9"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029210D3"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$28,560</w:t>
            </w:r>
          </w:p>
        </w:tc>
      </w:tr>
      <w:tr w:rsidR="004B0A24" w:rsidRPr="004B0A24" w14:paraId="4A74749B"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5A0F6F91"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lastRenderedPageBreak/>
              <w:t>Half-time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D37E2DF"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900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04074CA6"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2714224C"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$20,400</w:t>
            </w:r>
          </w:p>
        </w:tc>
      </w:tr>
      <w:tr w:rsidR="004B0A24" w:rsidRPr="004B0A24" w14:paraId="0BEF16FA"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70AA4495" w14:textId="77777777" w:rsidR="004B0A24" w:rsidRPr="004B0A24" w:rsidRDefault="004B0A24" w:rsidP="00BE196C">
            <w:pPr>
              <w:spacing w:line="276" w:lineRule="auto"/>
              <w:rPr>
                <w:rFonts w:ascii="Cambria" w:hAnsi="Cambria" w:cstheme="minorHAnsi"/>
                <w:i/>
                <w:iCs/>
                <w:sz w:val="22"/>
                <w:szCs w:val="22"/>
              </w:rPr>
            </w:pPr>
            <w:r w:rsidRPr="00BE196C">
              <w:rPr>
                <w:rFonts w:ascii="Cambria" w:hAnsi="Cambria" w:cstheme="minorHAnsi"/>
                <w:iCs/>
                <w:sz w:val="22"/>
                <w:szCs w:val="22"/>
              </w:rPr>
              <w:t>Reduced Half-time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4F160602"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675</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AF15A90"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382C0601"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$15,504</w:t>
            </w:r>
          </w:p>
        </w:tc>
      </w:tr>
      <w:tr w:rsidR="004B0A24" w:rsidRPr="004B0A24" w14:paraId="6D815030"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6E513AA7"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Quarter-time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3D43FD99"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450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7464A3D5"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53EE06A2"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$10,608</w:t>
            </w:r>
          </w:p>
        </w:tc>
      </w:tr>
      <w:tr w:rsidR="004B0A24" w:rsidRPr="004B0A24" w14:paraId="4FBFA567"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4EE2B64"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Minimum-time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00348D0"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300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690D10DA"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354C6B5D"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$8,568</w:t>
            </w:r>
          </w:p>
        </w:tc>
      </w:tr>
      <w:tr w:rsidR="004B0A24" w:rsidRPr="004B0A24" w14:paraId="05335428" w14:textId="77777777">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0639395D" w14:textId="77777777" w:rsidR="004B0A24" w:rsidRPr="004B0A24" w:rsidRDefault="004B0A24" w:rsidP="004B0A24">
            <w:pPr>
              <w:spacing w:line="276" w:lineRule="auto"/>
              <w:rPr>
                <w:rFonts w:ascii="Cambria" w:hAnsi="Cambria" w:cstheme="minorHAnsi"/>
                <w:sz w:val="22"/>
                <w:szCs w:val="22"/>
              </w:rPr>
            </w:pPr>
            <w:proofErr w:type="gramStart"/>
            <w:r w:rsidRPr="004B0A24">
              <w:rPr>
                <w:rFonts w:ascii="Cambria" w:hAnsi="Cambria" w:cstheme="minorHAnsi"/>
                <w:sz w:val="22"/>
                <w:szCs w:val="22"/>
              </w:rPr>
              <w:t>Abbreviated-time</w:t>
            </w:r>
            <w:proofErr w:type="gramEnd"/>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5C5A4933"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100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0EB70E02"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FA12C75" w14:textId="77777777" w:rsidR="004B0A24" w:rsidRPr="004B0A24" w:rsidRDefault="004B0A24" w:rsidP="004B0A24">
            <w:pPr>
              <w:spacing w:line="276" w:lineRule="auto"/>
              <w:rPr>
                <w:rFonts w:ascii="Cambria" w:hAnsi="Cambria" w:cstheme="minorHAnsi"/>
                <w:sz w:val="22"/>
                <w:szCs w:val="22"/>
              </w:rPr>
            </w:pPr>
            <w:r w:rsidRPr="004B0A24">
              <w:rPr>
                <w:rFonts w:ascii="Cambria" w:hAnsi="Cambria" w:cstheme="minorHAnsi"/>
                <w:sz w:val="22"/>
                <w:szCs w:val="22"/>
              </w:rPr>
              <w:t>$2,448</w:t>
            </w:r>
          </w:p>
        </w:tc>
      </w:tr>
    </w:tbl>
    <w:p w14:paraId="2E21AF1D" w14:textId="77777777" w:rsidR="004B0A24" w:rsidRPr="00D4111C" w:rsidRDefault="004B0A24" w:rsidP="001F3B13">
      <w:pPr>
        <w:spacing w:line="276" w:lineRule="auto"/>
        <w:rPr>
          <w:rFonts w:ascii="Cambria" w:hAnsi="Cambria" w:cstheme="minorHAnsi"/>
          <w:sz w:val="22"/>
          <w:szCs w:val="22"/>
        </w:rPr>
      </w:pPr>
    </w:p>
    <w:p w14:paraId="17F3E17F" w14:textId="5C801E14" w:rsidR="00E4439C" w:rsidRPr="00D4111C" w:rsidRDefault="00B21A81" w:rsidP="00EA1623">
      <w:pPr>
        <w:spacing w:line="276" w:lineRule="auto"/>
        <w:ind w:left="144"/>
        <w:rPr>
          <w:rFonts w:ascii="Cambria" w:hAnsi="Cambria" w:cstheme="minorHAnsi"/>
          <w:b/>
          <w:bCs/>
          <w:sz w:val="22"/>
          <w:szCs w:val="22"/>
        </w:rPr>
      </w:pPr>
      <w:bookmarkStart w:id="3" w:name="_Hlk163467732"/>
      <w:r w:rsidRPr="00D4111C">
        <w:rPr>
          <w:rFonts w:ascii="Cambria" w:hAnsi="Cambria" w:cstheme="minorHAnsi"/>
          <w:b/>
          <w:bCs/>
          <w:sz w:val="22"/>
          <w:szCs w:val="22"/>
        </w:rPr>
        <w:t xml:space="preserve">Exception </w:t>
      </w:r>
      <w:proofErr w:type="gramStart"/>
      <w:r w:rsidRPr="00D4111C">
        <w:rPr>
          <w:rFonts w:ascii="Cambria" w:hAnsi="Cambria" w:cstheme="minorHAnsi"/>
          <w:b/>
          <w:bCs/>
          <w:sz w:val="22"/>
          <w:szCs w:val="22"/>
        </w:rPr>
        <w:t xml:space="preserve">to </w:t>
      </w:r>
      <w:r w:rsidR="00B74B48">
        <w:rPr>
          <w:rFonts w:ascii="Cambria" w:hAnsi="Cambria" w:cstheme="minorHAnsi"/>
          <w:b/>
          <w:bCs/>
          <w:sz w:val="22"/>
          <w:szCs w:val="22"/>
        </w:rPr>
        <w:t xml:space="preserve"> Minimum</w:t>
      </w:r>
      <w:proofErr w:type="gramEnd"/>
      <w:r w:rsidR="00B74B48">
        <w:rPr>
          <w:rFonts w:ascii="Cambria" w:hAnsi="Cambria" w:cstheme="minorHAnsi"/>
          <w:b/>
          <w:bCs/>
          <w:sz w:val="22"/>
          <w:szCs w:val="22"/>
        </w:rPr>
        <w:t xml:space="preserve"> and Maximum of Living Allowance Requirements</w:t>
      </w:r>
    </w:p>
    <w:p w14:paraId="021E819C" w14:textId="293268C2" w:rsidR="00E4439C" w:rsidRPr="00143F3E" w:rsidRDefault="00E4439C" w:rsidP="00143F3E">
      <w:pPr>
        <w:ind w:left="180"/>
        <w:rPr>
          <w:rFonts w:ascii="Cambria" w:hAnsi="Cambria"/>
          <w:sz w:val="22"/>
          <w:szCs w:val="22"/>
        </w:rPr>
      </w:pPr>
      <w:r w:rsidRPr="00143F3E">
        <w:rPr>
          <w:rFonts w:ascii="Cambria" w:hAnsi="Cambria" w:cstheme="minorHAnsi"/>
          <w:sz w:val="22"/>
          <w:szCs w:val="22"/>
        </w:rPr>
        <w:t xml:space="preserve">Programs existing prior to September 21, </w:t>
      </w:r>
      <w:r w:rsidR="00DA1822" w:rsidRPr="00143F3E">
        <w:rPr>
          <w:rFonts w:ascii="Cambria" w:hAnsi="Cambria" w:cstheme="minorHAnsi"/>
          <w:sz w:val="22"/>
          <w:szCs w:val="22"/>
        </w:rPr>
        <w:t>1993,</w:t>
      </w:r>
      <w:r w:rsidRPr="00143F3E">
        <w:rPr>
          <w:rFonts w:ascii="Cambria" w:hAnsi="Cambria" w:cstheme="minorHAnsi"/>
          <w:sz w:val="22"/>
          <w:szCs w:val="22"/>
        </w:rPr>
        <w:t xml:space="preserve"> are not required to offer a </w:t>
      </w:r>
      <w:r w:rsidR="00B74B48" w:rsidRPr="00143F3E">
        <w:rPr>
          <w:rFonts w:ascii="Cambria" w:hAnsi="Cambria" w:cstheme="minorHAnsi"/>
          <w:sz w:val="22"/>
          <w:szCs w:val="22"/>
        </w:rPr>
        <w:t>Living Allowance</w:t>
      </w:r>
      <w:r w:rsidRPr="00143F3E">
        <w:rPr>
          <w:rFonts w:ascii="Cambria" w:hAnsi="Cambria" w:cstheme="minorHAnsi"/>
          <w:sz w:val="22"/>
          <w:szCs w:val="22"/>
        </w:rPr>
        <w:t xml:space="preserve">. </w:t>
      </w:r>
      <w:r w:rsidR="00602651" w:rsidRPr="00143F3E">
        <w:rPr>
          <w:rFonts w:ascii="Cambria" w:hAnsi="Cambria" w:cstheme="minorHAnsi"/>
          <w:sz w:val="22"/>
          <w:szCs w:val="22"/>
        </w:rPr>
        <w:t xml:space="preserve"> </w:t>
      </w:r>
      <w:r w:rsidRPr="00143F3E">
        <w:rPr>
          <w:rFonts w:ascii="Cambria" w:hAnsi="Cambria"/>
          <w:sz w:val="22"/>
          <w:szCs w:val="22"/>
        </w:rPr>
        <w:t xml:space="preserve">If an </w:t>
      </w:r>
      <w:r w:rsidR="0038241D" w:rsidRPr="00143F3E">
        <w:rPr>
          <w:rFonts w:ascii="Cambria" w:hAnsi="Cambria"/>
          <w:sz w:val="22"/>
          <w:szCs w:val="22"/>
        </w:rPr>
        <w:t>A</w:t>
      </w:r>
      <w:r w:rsidRPr="00143F3E">
        <w:rPr>
          <w:rFonts w:ascii="Cambria" w:hAnsi="Cambria"/>
          <w:sz w:val="22"/>
          <w:szCs w:val="22"/>
        </w:rPr>
        <w:t>pplicant</w:t>
      </w:r>
      <w:r w:rsidR="00602651" w:rsidRPr="00143F3E">
        <w:rPr>
          <w:rFonts w:ascii="Cambria" w:hAnsi="Cambria"/>
          <w:sz w:val="22"/>
          <w:szCs w:val="22"/>
        </w:rPr>
        <w:t xml:space="preserve"> </w:t>
      </w:r>
      <w:proofErr w:type="gramStart"/>
      <w:r w:rsidR="00602651" w:rsidRPr="00143F3E">
        <w:rPr>
          <w:rFonts w:ascii="Cambria" w:hAnsi="Cambria"/>
          <w:sz w:val="22"/>
          <w:szCs w:val="22"/>
        </w:rPr>
        <w:t>existing</w:t>
      </w:r>
      <w:proofErr w:type="gramEnd"/>
      <w:r w:rsidR="00602651" w:rsidRPr="00143F3E">
        <w:rPr>
          <w:rFonts w:ascii="Cambria" w:hAnsi="Cambria"/>
          <w:sz w:val="22"/>
          <w:szCs w:val="22"/>
        </w:rPr>
        <w:t xml:space="preserve"> prior to September 21, </w:t>
      </w:r>
      <w:r w:rsidR="006910A5" w:rsidRPr="00143F3E">
        <w:rPr>
          <w:rFonts w:ascii="Cambria" w:hAnsi="Cambria"/>
          <w:sz w:val="22"/>
          <w:szCs w:val="22"/>
        </w:rPr>
        <w:t>1993,</w:t>
      </w:r>
      <w:r w:rsidR="00602651" w:rsidRPr="00143F3E">
        <w:rPr>
          <w:rFonts w:ascii="Cambria" w:hAnsi="Cambria"/>
          <w:sz w:val="22"/>
          <w:szCs w:val="22"/>
        </w:rPr>
        <w:t xml:space="preserve"> </w:t>
      </w:r>
      <w:proofErr w:type="gramStart"/>
      <w:r w:rsidR="00602651" w:rsidRPr="00143F3E">
        <w:rPr>
          <w:rFonts w:ascii="Cambria" w:hAnsi="Cambria"/>
          <w:sz w:val="22"/>
          <w:szCs w:val="22"/>
        </w:rPr>
        <w:t>nevertheless</w:t>
      </w:r>
      <w:proofErr w:type="gramEnd"/>
      <w:r w:rsidRPr="00143F3E">
        <w:rPr>
          <w:rFonts w:ascii="Cambria" w:hAnsi="Cambria"/>
          <w:sz w:val="22"/>
          <w:szCs w:val="22"/>
        </w:rPr>
        <w:t xml:space="preserve"> chooses to offer a </w:t>
      </w:r>
      <w:r w:rsidR="00E124E3" w:rsidRPr="00143F3E">
        <w:rPr>
          <w:rFonts w:ascii="Cambria" w:hAnsi="Cambria"/>
          <w:sz w:val="22"/>
          <w:szCs w:val="22"/>
        </w:rPr>
        <w:t>Living Allowance to its Members</w:t>
      </w:r>
      <w:r w:rsidRPr="00143F3E">
        <w:rPr>
          <w:rFonts w:ascii="Cambria" w:hAnsi="Cambria"/>
          <w:sz w:val="22"/>
          <w:szCs w:val="22"/>
        </w:rPr>
        <w:t xml:space="preserve">, </w:t>
      </w:r>
      <w:r w:rsidR="00E124E3" w:rsidRPr="00143F3E">
        <w:rPr>
          <w:rFonts w:ascii="Cambria" w:hAnsi="Cambria"/>
          <w:sz w:val="22"/>
          <w:szCs w:val="22"/>
        </w:rPr>
        <w:t xml:space="preserve">the Applicant </w:t>
      </w:r>
      <w:r w:rsidR="00B74B48" w:rsidRPr="00143F3E">
        <w:rPr>
          <w:rFonts w:ascii="Cambria" w:hAnsi="Cambria"/>
          <w:sz w:val="22"/>
          <w:szCs w:val="22"/>
        </w:rPr>
        <w:t xml:space="preserve">must comply with the </w:t>
      </w:r>
      <w:r w:rsidR="00E124E3" w:rsidRPr="00143F3E">
        <w:rPr>
          <w:rFonts w:ascii="Cambria" w:hAnsi="Cambria"/>
          <w:sz w:val="22"/>
          <w:szCs w:val="22"/>
        </w:rPr>
        <w:t>Minimum</w:t>
      </w:r>
      <w:r w:rsidR="00B74B48" w:rsidRPr="00143F3E">
        <w:rPr>
          <w:rFonts w:ascii="Cambria" w:hAnsi="Cambria"/>
          <w:sz w:val="22"/>
          <w:szCs w:val="22"/>
        </w:rPr>
        <w:t xml:space="preserve"> Total</w:t>
      </w:r>
      <w:r w:rsidR="00E124E3" w:rsidRPr="00143F3E">
        <w:rPr>
          <w:rFonts w:ascii="Cambria" w:hAnsi="Cambria"/>
          <w:sz w:val="22"/>
          <w:szCs w:val="22"/>
        </w:rPr>
        <w:t xml:space="preserve"> Living Allowance stated </w:t>
      </w:r>
      <w:proofErr w:type="gramStart"/>
      <w:r w:rsidR="00E124E3" w:rsidRPr="00143F3E">
        <w:rPr>
          <w:rFonts w:ascii="Cambria" w:hAnsi="Cambria"/>
          <w:sz w:val="22"/>
          <w:szCs w:val="22"/>
        </w:rPr>
        <w:t>above</w:t>
      </w:r>
      <w:r w:rsidR="00EB1634" w:rsidRPr="00143F3E">
        <w:rPr>
          <w:rFonts w:ascii="Cambria" w:hAnsi="Cambria"/>
          <w:sz w:val="22"/>
          <w:szCs w:val="22"/>
        </w:rPr>
        <w:t>, but</w:t>
      </w:r>
      <w:proofErr w:type="gramEnd"/>
      <w:r w:rsidR="00EB1634" w:rsidRPr="00143F3E">
        <w:rPr>
          <w:rFonts w:ascii="Cambria" w:hAnsi="Cambria"/>
          <w:sz w:val="22"/>
          <w:szCs w:val="22"/>
        </w:rPr>
        <w:t xml:space="preserve"> is </w:t>
      </w:r>
      <w:r w:rsidR="00156CAB" w:rsidRPr="00143F3E">
        <w:rPr>
          <w:rFonts w:ascii="Cambria" w:hAnsi="Cambria"/>
          <w:sz w:val="22"/>
          <w:szCs w:val="22"/>
        </w:rPr>
        <w:t>not</w:t>
      </w:r>
      <w:r w:rsidR="00EB1634" w:rsidRPr="00143F3E">
        <w:rPr>
          <w:rFonts w:ascii="Cambria" w:hAnsi="Cambria"/>
          <w:sz w:val="22"/>
          <w:szCs w:val="22"/>
        </w:rPr>
        <w:t xml:space="preserve"> bound by the Maximum Total Living Allowance stated above</w:t>
      </w:r>
      <w:r w:rsidR="00B74B48" w:rsidRPr="00143F3E">
        <w:rPr>
          <w:rFonts w:ascii="Cambria" w:hAnsi="Cambria"/>
          <w:sz w:val="22"/>
          <w:szCs w:val="22"/>
        </w:rPr>
        <w:t>.</w:t>
      </w:r>
    </w:p>
    <w:p w14:paraId="45BF6A99" w14:textId="78593A47" w:rsidR="00E4439C" w:rsidRPr="00D4111C" w:rsidRDefault="0078305C" w:rsidP="00EA1623">
      <w:pPr>
        <w:spacing w:line="276" w:lineRule="auto"/>
        <w:ind w:left="144"/>
        <w:rPr>
          <w:rFonts w:ascii="Cambria" w:hAnsi="Cambria" w:cstheme="minorHAnsi"/>
          <w:b/>
          <w:bCs/>
          <w:sz w:val="22"/>
          <w:szCs w:val="22"/>
        </w:rPr>
      </w:pPr>
      <w:bookmarkStart w:id="4" w:name="_Hlk163467769"/>
      <w:bookmarkEnd w:id="3"/>
      <w:r w:rsidRPr="00D4111C">
        <w:rPr>
          <w:rFonts w:ascii="Cambria" w:hAnsi="Cambria" w:cstheme="minorHAnsi"/>
          <w:b/>
          <w:bCs/>
          <w:sz w:val="22"/>
          <w:szCs w:val="22"/>
        </w:rPr>
        <w:t>Maximum Cost Per Member Service Year</w:t>
      </w:r>
      <w:r w:rsidR="00B74B48">
        <w:rPr>
          <w:rFonts w:ascii="Cambria" w:hAnsi="Cambria" w:cstheme="minorHAnsi"/>
          <w:b/>
          <w:bCs/>
          <w:sz w:val="22"/>
          <w:szCs w:val="22"/>
        </w:rPr>
        <w:t xml:space="preserve"> Explanation</w:t>
      </w:r>
    </w:p>
    <w:p w14:paraId="04189936" w14:textId="1CA0FF77" w:rsidR="0078305C" w:rsidRPr="00D4111C" w:rsidRDefault="00E97524" w:rsidP="00143F3E">
      <w:pPr>
        <w:spacing w:line="276" w:lineRule="auto"/>
        <w:ind w:left="144"/>
        <w:rPr>
          <w:rFonts w:ascii="Cambria" w:hAnsi="Cambria" w:cstheme="minorHAnsi"/>
          <w:sz w:val="22"/>
          <w:szCs w:val="22"/>
        </w:rPr>
      </w:pPr>
      <w:r w:rsidRPr="00BE196C">
        <w:rPr>
          <w:rFonts w:ascii="Cambria" w:hAnsi="Cambria" w:cstheme="minorHAnsi"/>
          <w:sz w:val="22"/>
          <w:szCs w:val="22"/>
        </w:rPr>
        <w:t>The maximum Cost Per MSY is $2</w:t>
      </w:r>
      <w:r w:rsidR="007F5294" w:rsidRPr="00BE196C">
        <w:rPr>
          <w:rFonts w:ascii="Cambria" w:hAnsi="Cambria" w:cstheme="minorHAnsi"/>
          <w:sz w:val="22"/>
          <w:szCs w:val="22"/>
        </w:rPr>
        <w:t>5</w:t>
      </w:r>
      <w:r w:rsidR="004B0A24" w:rsidRPr="00BE196C">
        <w:rPr>
          <w:rFonts w:ascii="Cambria" w:hAnsi="Cambria" w:cstheme="minorHAnsi"/>
          <w:sz w:val="22"/>
          <w:szCs w:val="22"/>
        </w:rPr>
        <w:t>,200</w:t>
      </w:r>
      <w:r w:rsidRPr="00BE196C">
        <w:rPr>
          <w:rFonts w:ascii="Cambria" w:hAnsi="Cambria" w:cstheme="minorHAnsi"/>
          <w:sz w:val="22"/>
          <w:szCs w:val="22"/>
        </w:rPr>
        <w:t xml:space="preserve"> for all Application types.</w:t>
      </w:r>
      <w:r>
        <w:rPr>
          <w:rFonts w:ascii="Cambria" w:hAnsi="Cambria" w:cstheme="minorHAnsi"/>
          <w:sz w:val="22"/>
          <w:szCs w:val="22"/>
        </w:rPr>
        <w:t xml:space="preserve"> </w:t>
      </w:r>
      <w:r w:rsidR="00E4439C" w:rsidRPr="00D4111C">
        <w:rPr>
          <w:rFonts w:ascii="Cambria" w:hAnsi="Cambria" w:cstheme="minorHAnsi"/>
          <w:sz w:val="22"/>
          <w:szCs w:val="22"/>
        </w:rPr>
        <w:t xml:space="preserve">The AmeriCorps </w:t>
      </w:r>
      <w:r w:rsidR="0078305C" w:rsidRPr="00D4111C">
        <w:rPr>
          <w:rFonts w:ascii="Cambria" w:hAnsi="Cambria" w:cstheme="minorHAnsi"/>
          <w:sz w:val="22"/>
          <w:szCs w:val="22"/>
        </w:rPr>
        <w:t>“Cost P</w:t>
      </w:r>
      <w:r w:rsidR="00E4439C" w:rsidRPr="00D4111C">
        <w:rPr>
          <w:rFonts w:ascii="Cambria" w:hAnsi="Cambria" w:cstheme="minorHAnsi"/>
          <w:sz w:val="22"/>
          <w:szCs w:val="22"/>
        </w:rPr>
        <w:t>er MSY</w:t>
      </w:r>
      <w:r w:rsidR="0078305C" w:rsidRPr="00D4111C">
        <w:rPr>
          <w:rFonts w:ascii="Cambria" w:hAnsi="Cambria" w:cstheme="minorHAnsi"/>
          <w:sz w:val="22"/>
          <w:szCs w:val="22"/>
        </w:rPr>
        <w:t>”</w:t>
      </w:r>
      <w:r w:rsidR="00E4439C" w:rsidRPr="00D4111C">
        <w:rPr>
          <w:rFonts w:ascii="Cambria" w:hAnsi="Cambria" w:cstheme="minorHAnsi"/>
          <w:sz w:val="22"/>
          <w:szCs w:val="22"/>
        </w:rPr>
        <w:t xml:space="preserve"> is determined by dividing the AmeriCorps share of budgeted grant costs by the number of MSYs requested. It does not include childcare or the value of the </w:t>
      </w:r>
      <w:proofErr w:type="gramStart"/>
      <w:r w:rsidR="00E4439C" w:rsidRPr="00D4111C">
        <w:rPr>
          <w:rFonts w:ascii="Cambria" w:hAnsi="Cambria" w:cstheme="minorHAnsi"/>
          <w:sz w:val="22"/>
          <w:szCs w:val="22"/>
        </w:rPr>
        <w:t>education award</w:t>
      </w:r>
      <w:proofErr w:type="gramEnd"/>
      <w:r w:rsidR="00E4439C" w:rsidRPr="00D4111C">
        <w:rPr>
          <w:rFonts w:ascii="Cambria" w:hAnsi="Cambria" w:cstheme="minorHAnsi"/>
          <w:sz w:val="22"/>
          <w:szCs w:val="22"/>
        </w:rPr>
        <w:t xml:space="preserve"> a </w:t>
      </w:r>
      <w:proofErr w:type="gramStart"/>
      <w:r w:rsidR="00373C53">
        <w:rPr>
          <w:rFonts w:ascii="Cambria" w:hAnsi="Cambria" w:cstheme="minorHAnsi"/>
          <w:sz w:val="22"/>
          <w:szCs w:val="22"/>
        </w:rPr>
        <w:t>M</w:t>
      </w:r>
      <w:r w:rsidR="00373C53" w:rsidRPr="00D4111C">
        <w:rPr>
          <w:rFonts w:ascii="Cambria" w:hAnsi="Cambria" w:cstheme="minorHAnsi"/>
          <w:sz w:val="22"/>
          <w:szCs w:val="22"/>
        </w:rPr>
        <w:t>ember</w:t>
      </w:r>
      <w:proofErr w:type="gramEnd"/>
      <w:r w:rsidR="00373C53" w:rsidRPr="00D4111C">
        <w:rPr>
          <w:rFonts w:ascii="Cambria" w:hAnsi="Cambria" w:cstheme="minorHAnsi"/>
          <w:sz w:val="22"/>
          <w:szCs w:val="22"/>
        </w:rPr>
        <w:t xml:space="preserve"> </w:t>
      </w:r>
      <w:r w:rsidR="00E4439C" w:rsidRPr="00D4111C">
        <w:rPr>
          <w:rFonts w:ascii="Cambria" w:hAnsi="Cambria" w:cstheme="minorHAnsi"/>
          <w:sz w:val="22"/>
          <w:szCs w:val="22"/>
        </w:rPr>
        <w:t xml:space="preserve">may earn. The maximum </w:t>
      </w:r>
      <w:r w:rsidR="00965D91">
        <w:rPr>
          <w:rFonts w:ascii="Cambria" w:hAnsi="Cambria" w:cstheme="minorHAnsi"/>
          <w:sz w:val="22"/>
          <w:szCs w:val="22"/>
        </w:rPr>
        <w:t>cost</w:t>
      </w:r>
      <w:r w:rsidR="00E4439C" w:rsidRPr="00D4111C">
        <w:rPr>
          <w:rFonts w:ascii="Cambria" w:hAnsi="Cambria" w:cstheme="minorHAnsi"/>
          <w:sz w:val="22"/>
          <w:szCs w:val="22"/>
        </w:rPr>
        <w:t xml:space="preserve"> per MSY is determined on an annual basis. </w:t>
      </w:r>
      <w:r w:rsidR="003E1FD4">
        <w:rPr>
          <w:rFonts w:ascii="Cambria" w:hAnsi="Cambria" w:cstheme="minorHAnsi"/>
          <w:sz w:val="22"/>
          <w:szCs w:val="22"/>
        </w:rPr>
        <w:t xml:space="preserve"> </w:t>
      </w:r>
      <w:bookmarkEnd w:id="4"/>
    </w:p>
    <w:p w14:paraId="50A3E2C9" w14:textId="3E9B173C" w:rsidR="000D49BD" w:rsidRPr="00A178E0" w:rsidRDefault="00E4439C" w:rsidP="003B74D1">
      <w:pPr>
        <w:spacing w:before="240" w:line="276" w:lineRule="auto"/>
        <w:rPr>
          <w:rFonts w:ascii="Cambria" w:hAnsi="Cambria" w:cstheme="minorHAnsi"/>
          <w:b/>
          <w:bCs/>
          <w:sz w:val="22"/>
          <w:szCs w:val="22"/>
        </w:rPr>
      </w:pPr>
      <w:r w:rsidRPr="00D4111C">
        <w:rPr>
          <w:rFonts w:ascii="Cambria" w:hAnsi="Cambria" w:cstheme="minorHAnsi"/>
          <w:b/>
          <w:bCs/>
          <w:sz w:val="22"/>
          <w:szCs w:val="22"/>
        </w:rPr>
        <w:t xml:space="preserve">MATCH AND COST REQUIREMENTS </w:t>
      </w:r>
    </w:p>
    <w:p w14:paraId="29CF76E3" w14:textId="37082063" w:rsidR="000D49BD" w:rsidRPr="00D4111C" w:rsidRDefault="0078305C" w:rsidP="00143F3E">
      <w:pPr>
        <w:spacing w:line="276" w:lineRule="auto"/>
        <w:ind w:left="144"/>
        <w:rPr>
          <w:rFonts w:ascii="Cambria" w:hAnsi="Cambria" w:cstheme="minorHAnsi"/>
          <w:sz w:val="22"/>
          <w:szCs w:val="22"/>
        </w:rPr>
      </w:pPr>
      <w:r w:rsidRPr="00D4111C">
        <w:rPr>
          <w:rFonts w:ascii="Cambria" w:hAnsi="Cambria"/>
          <w:b/>
          <w:bCs/>
          <w:color w:val="0C4C90"/>
          <w:sz w:val="22"/>
          <w:szCs w:val="22"/>
        </w:rPr>
        <w:t>Fixed Amount Grants</w:t>
      </w:r>
      <w:r w:rsidR="00507FD7" w:rsidRPr="00D4111C">
        <w:rPr>
          <w:rFonts w:ascii="Cambria" w:hAnsi="Cambria"/>
          <w:b/>
          <w:bCs/>
          <w:color w:val="0C4C90"/>
          <w:sz w:val="22"/>
          <w:szCs w:val="22"/>
        </w:rPr>
        <w:t xml:space="preserve">: </w:t>
      </w:r>
      <w:r w:rsidR="00E4439C" w:rsidRPr="00D4111C">
        <w:rPr>
          <w:rFonts w:ascii="Cambria" w:hAnsi="Cambria"/>
          <w:sz w:val="22"/>
          <w:szCs w:val="22"/>
        </w:rPr>
        <w:t xml:space="preserve">There is no match requirement for Fixed Amount grants. AmeriCorps does not provide all the funds necessary to operate the program; therefore, organizations should raise the additional revenue required to operate the program. </w:t>
      </w:r>
    </w:p>
    <w:p w14:paraId="0D0DF37E" w14:textId="1BA36FE6" w:rsidR="00E4439C" w:rsidRPr="00D4111C" w:rsidRDefault="000D49BD" w:rsidP="00D926FA">
      <w:pPr>
        <w:spacing w:line="276" w:lineRule="auto"/>
        <w:ind w:left="144"/>
        <w:rPr>
          <w:rFonts w:ascii="Cambria" w:hAnsi="Cambria" w:cstheme="minorHAnsi"/>
          <w:sz w:val="22"/>
          <w:szCs w:val="22"/>
        </w:rPr>
      </w:pPr>
      <w:r w:rsidRPr="00D4111C">
        <w:rPr>
          <w:rFonts w:ascii="Cambria" w:hAnsi="Cambria" w:cstheme="minorHAnsi"/>
          <w:b/>
          <w:bCs/>
          <w:color w:val="0C4C90"/>
          <w:sz w:val="22"/>
          <w:szCs w:val="22"/>
        </w:rPr>
        <w:t>Cost Reimbursement Grants</w:t>
      </w:r>
      <w:r w:rsidR="00507FD7" w:rsidRPr="00D4111C">
        <w:rPr>
          <w:rFonts w:ascii="Cambria" w:hAnsi="Cambria" w:cstheme="minorHAnsi"/>
          <w:b/>
          <w:bCs/>
          <w:color w:val="0C4C90"/>
          <w:sz w:val="22"/>
          <w:szCs w:val="22"/>
        </w:rPr>
        <w:t xml:space="preserve">: </w:t>
      </w:r>
      <w:r w:rsidR="00E4439C" w:rsidRPr="00D4111C">
        <w:rPr>
          <w:rFonts w:ascii="Cambria" w:hAnsi="Cambria" w:cstheme="minorHAnsi"/>
          <w:sz w:val="22"/>
          <w:szCs w:val="22"/>
        </w:rPr>
        <w:t xml:space="preserve">Applicants are required to match funds based on the chart below. The </w:t>
      </w:r>
      <w:r w:rsidR="0038241D">
        <w:rPr>
          <w:rFonts w:ascii="Cambria" w:hAnsi="Cambria" w:cstheme="minorHAnsi"/>
          <w:sz w:val="22"/>
          <w:szCs w:val="22"/>
        </w:rPr>
        <w:t>A</w:t>
      </w:r>
      <w:r w:rsidR="00E4439C" w:rsidRPr="00D4111C">
        <w:rPr>
          <w:rFonts w:ascii="Cambria" w:hAnsi="Cambria" w:cstheme="minorHAnsi"/>
          <w:sz w:val="22"/>
          <w:szCs w:val="22"/>
        </w:rPr>
        <w:t xml:space="preserve">pplicant’s match can be non-AmeriCorps cash and/or in-kind contributions. Applicants must indicate whether the match is </w:t>
      </w:r>
      <w:proofErr w:type="gramStart"/>
      <w:r w:rsidR="00E4439C" w:rsidRPr="00D4111C">
        <w:rPr>
          <w:rFonts w:ascii="Cambria" w:hAnsi="Cambria" w:cstheme="minorHAnsi"/>
          <w:sz w:val="22"/>
          <w:szCs w:val="22"/>
        </w:rPr>
        <w:t>proposed</w:t>
      </w:r>
      <w:proofErr w:type="gramEnd"/>
      <w:r w:rsidR="00E4439C" w:rsidRPr="00D4111C">
        <w:rPr>
          <w:rFonts w:ascii="Cambria" w:hAnsi="Cambria" w:cstheme="minorHAnsi"/>
          <w:sz w:val="22"/>
          <w:szCs w:val="22"/>
        </w:rPr>
        <w:t xml:space="preserve"> or secured. Applicants must demonstrate the ability to meet the match requirement at the time of </w:t>
      </w:r>
      <w:r w:rsidR="00AE745E">
        <w:rPr>
          <w:rFonts w:ascii="Cambria" w:hAnsi="Cambria" w:cstheme="minorHAnsi"/>
          <w:sz w:val="22"/>
          <w:szCs w:val="22"/>
        </w:rPr>
        <w:t>A</w:t>
      </w:r>
      <w:r w:rsidR="00E4439C" w:rsidRPr="00D4111C">
        <w:rPr>
          <w:rFonts w:ascii="Cambria" w:hAnsi="Cambria" w:cstheme="minorHAnsi"/>
          <w:sz w:val="22"/>
          <w:szCs w:val="22"/>
        </w:rPr>
        <w:t xml:space="preserve">pplication submission. </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0"/>
        <w:gridCol w:w="900"/>
        <w:gridCol w:w="900"/>
        <w:gridCol w:w="810"/>
        <w:gridCol w:w="990"/>
      </w:tblGrid>
      <w:tr w:rsidR="007F5294" w:rsidRPr="00D4111C" w14:paraId="3BE9FC19" w14:textId="77777777" w:rsidTr="007F5294">
        <w:trPr>
          <w:trHeight w:val="339"/>
          <w:jc w:val="center"/>
        </w:trPr>
        <w:tc>
          <w:tcPr>
            <w:tcW w:w="2870" w:type="dxa"/>
            <w:tcMar>
              <w:top w:w="100" w:type="dxa"/>
              <w:left w:w="100" w:type="dxa"/>
              <w:bottom w:w="100" w:type="dxa"/>
              <w:right w:w="100" w:type="dxa"/>
            </w:tcMar>
          </w:tcPr>
          <w:p w14:paraId="484C5C0C" w14:textId="77777777" w:rsidR="007F5294" w:rsidRPr="00D4111C" w:rsidRDefault="007F5294" w:rsidP="004C3D84">
            <w:pPr>
              <w:widowControl w:val="0"/>
              <w:pBdr>
                <w:top w:val="nil"/>
                <w:left w:val="nil"/>
                <w:bottom w:val="nil"/>
                <w:right w:val="nil"/>
                <w:between w:val="nil"/>
              </w:pBdr>
              <w:tabs>
                <w:tab w:val="left" w:pos="9441"/>
              </w:tabs>
              <w:spacing w:after="0" w:line="240" w:lineRule="auto"/>
              <w:rPr>
                <w:rFonts w:ascii="Cambria" w:eastAsia="Calibri" w:hAnsi="Cambria" w:cs="Calibri"/>
                <w:b/>
                <w:bCs/>
                <w:color w:val="000000"/>
                <w:sz w:val="20"/>
                <w:szCs w:val="20"/>
              </w:rPr>
            </w:pPr>
            <w:r w:rsidRPr="00D4111C">
              <w:rPr>
                <w:rFonts w:ascii="Cambria" w:eastAsia="Calibri" w:hAnsi="Cambria" w:cs="Calibri"/>
                <w:b/>
                <w:bCs/>
                <w:color w:val="000000"/>
                <w:sz w:val="20"/>
                <w:szCs w:val="20"/>
              </w:rPr>
              <w:t xml:space="preserve">AmeriCorps Funding Year </w:t>
            </w:r>
          </w:p>
        </w:tc>
        <w:tc>
          <w:tcPr>
            <w:tcW w:w="900" w:type="dxa"/>
            <w:tcMar>
              <w:top w:w="100" w:type="dxa"/>
              <w:left w:w="100" w:type="dxa"/>
              <w:bottom w:w="100" w:type="dxa"/>
              <w:right w:w="100" w:type="dxa"/>
            </w:tcMar>
          </w:tcPr>
          <w:p w14:paraId="347402D7" w14:textId="18B127D8" w:rsidR="007F5294" w:rsidRPr="00BE196C" w:rsidRDefault="007F5294" w:rsidP="000D49BD">
            <w:pPr>
              <w:widowControl w:val="0"/>
              <w:pBdr>
                <w:top w:val="nil"/>
                <w:left w:val="nil"/>
                <w:bottom w:val="nil"/>
                <w:right w:val="nil"/>
                <w:between w:val="nil"/>
              </w:pBdr>
              <w:tabs>
                <w:tab w:val="left" w:pos="9441"/>
              </w:tabs>
              <w:spacing w:after="0" w:line="240" w:lineRule="auto"/>
              <w:jc w:val="center"/>
              <w:rPr>
                <w:rFonts w:ascii="Cambria" w:eastAsia="Calibri" w:hAnsi="Cambria" w:cs="Calibri"/>
                <w:b/>
                <w:bCs/>
                <w:color w:val="000000"/>
                <w:sz w:val="20"/>
                <w:szCs w:val="20"/>
              </w:rPr>
            </w:pPr>
            <w:r w:rsidRPr="00BE196C">
              <w:rPr>
                <w:rFonts w:ascii="Cambria" w:eastAsia="Calibri" w:hAnsi="Cambria" w:cs="Calibri"/>
                <w:b/>
                <w:bCs/>
                <w:color w:val="000000"/>
                <w:sz w:val="20"/>
                <w:szCs w:val="20"/>
              </w:rPr>
              <w:t>1, 2, 3</w:t>
            </w:r>
          </w:p>
        </w:tc>
        <w:tc>
          <w:tcPr>
            <w:tcW w:w="900" w:type="dxa"/>
            <w:tcMar>
              <w:top w:w="100" w:type="dxa"/>
              <w:left w:w="100" w:type="dxa"/>
              <w:bottom w:w="100" w:type="dxa"/>
              <w:right w:w="100" w:type="dxa"/>
            </w:tcMar>
          </w:tcPr>
          <w:p w14:paraId="619DBAB6" w14:textId="1884FC89" w:rsidR="007F5294" w:rsidRPr="00BE196C" w:rsidRDefault="007F5294" w:rsidP="000D49BD">
            <w:pPr>
              <w:widowControl w:val="0"/>
              <w:pBdr>
                <w:top w:val="nil"/>
                <w:left w:val="nil"/>
                <w:bottom w:val="nil"/>
                <w:right w:val="nil"/>
                <w:between w:val="nil"/>
              </w:pBdr>
              <w:tabs>
                <w:tab w:val="left" w:pos="9441"/>
              </w:tabs>
              <w:spacing w:after="0" w:line="240" w:lineRule="auto"/>
              <w:jc w:val="center"/>
              <w:rPr>
                <w:rFonts w:ascii="Cambria" w:eastAsia="Calibri" w:hAnsi="Cambria" w:cs="Calibri"/>
                <w:b/>
                <w:bCs/>
                <w:color w:val="000000"/>
                <w:sz w:val="20"/>
                <w:szCs w:val="20"/>
              </w:rPr>
            </w:pPr>
            <w:r w:rsidRPr="00BE196C">
              <w:rPr>
                <w:rFonts w:ascii="Cambria" w:eastAsia="Calibri" w:hAnsi="Cambria" w:cs="Calibri"/>
                <w:b/>
                <w:bCs/>
                <w:color w:val="000000"/>
                <w:sz w:val="20"/>
                <w:szCs w:val="20"/>
              </w:rPr>
              <w:t>4,</w:t>
            </w:r>
            <w:r w:rsidR="00CE258F">
              <w:rPr>
                <w:rFonts w:ascii="Cambria" w:eastAsia="Calibri" w:hAnsi="Cambria" w:cs="Calibri"/>
                <w:b/>
                <w:bCs/>
                <w:color w:val="000000"/>
                <w:sz w:val="20"/>
                <w:szCs w:val="20"/>
              </w:rPr>
              <w:t xml:space="preserve"> </w:t>
            </w:r>
            <w:r w:rsidRPr="00BE196C">
              <w:rPr>
                <w:rFonts w:ascii="Cambria" w:eastAsia="Calibri" w:hAnsi="Cambria" w:cs="Calibri"/>
                <w:b/>
                <w:bCs/>
                <w:color w:val="000000"/>
                <w:sz w:val="20"/>
                <w:szCs w:val="20"/>
              </w:rPr>
              <w:t>5,</w:t>
            </w:r>
            <w:r w:rsidR="00CE258F">
              <w:rPr>
                <w:rFonts w:ascii="Cambria" w:eastAsia="Calibri" w:hAnsi="Cambria" w:cs="Calibri"/>
                <w:b/>
                <w:bCs/>
                <w:color w:val="000000"/>
                <w:sz w:val="20"/>
                <w:szCs w:val="20"/>
              </w:rPr>
              <w:t xml:space="preserve"> </w:t>
            </w:r>
            <w:r w:rsidRPr="00BE196C">
              <w:rPr>
                <w:rFonts w:ascii="Cambria" w:eastAsia="Calibri" w:hAnsi="Cambria" w:cs="Calibri"/>
                <w:b/>
                <w:bCs/>
                <w:color w:val="000000"/>
                <w:sz w:val="20"/>
                <w:szCs w:val="20"/>
              </w:rPr>
              <w:t>6</w:t>
            </w:r>
          </w:p>
        </w:tc>
        <w:tc>
          <w:tcPr>
            <w:tcW w:w="810" w:type="dxa"/>
            <w:tcMar>
              <w:top w:w="100" w:type="dxa"/>
              <w:left w:w="100" w:type="dxa"/>
              <w:bottom w:w="100" w:type="dxa"/>
              <w:right w:w="100" w:type="dxa"/>
            </w:tcMar>
          </w:tcPr>
          <w:p w14:paraId="7F7D38C3" w14:textId="0F0D2D96" w:rsidR="007F5294" w:rsidRPr="00BE196C" w:rsidRDefault="007F5294" w:rsidP="000D49BD">
            <w:pPr>
              <w:widowControl w:val="0"/>
              <w:pBdr>
                <w:top w:val="nil"/>
                <w:left w:val="nil"/>
                <w:bottom w:val="nil"/>
                <w:right w:val="nil"/>
                <w:between w:val="nil"/>
              </w:pBdr>
              <w:tabs>
                <w:tab w:val="left" w:pos="9441"/>
              </w:tabs>
              <w:spacing w:after="0" w:line="240" w:lineRule="auto"/>
              <w:jc w:val="center"/>
              <w:rPr>
                <w:rFonts w:ascii="Cambria" w:eastAsia="Calibri" w:hAnsi="Cambria" w:cs="Calibri"/>
                <w:b/>
                <w:bCs/>
                <w:color w:val="000000"/>
                <w:sz w:val="20"/>
                <w:szCs w:val="20"/>
              </w:rPr>
            </w:pPr>
            <w:r w:rsidRPr="00BE196C">
              <w:rPr>
                <w:rFonts w:ascii="Cambria" w:eastAsia="Calibri" w:hAnsi="Cambria" w:cs="Calibri"/>
                <w:b/>
                <w:bCs/>
                <w:color w:val="000000"/>
                <w:sz w:val="20"/>
                <w:szCs w:val="20"/>
              </w:rPr>
              <w:t>7,</w:t>
            </w:r>
            <w:r w:rsidR="00CE258F">
              <w:rPr>
                <w:rFonts w:ascii="Cambria" w:eastAsia="Calibri" w:hAnsi="Cambria" w:cs="Calibri"/>
                <w:b/>
                <w:bCs/>
                <w:color w:val="000000"/>
                <w:sz w:val="20"/>
                <w:szCs w:val="20"/>
              </w:rPr>
              <w:t xml:space="preserve"> </w:t>
            </w:r>
            <w:r w:rsidRPr="00BE196C">
              <w:rPr>
                <w:rFonts w:ascii="Cambria" w:eastAsia="Calibri" w:hAnsi="Cambria" w:cs="Calibri"/>
                <w:b/>
                <w:bCs/>
                <w:color w:val="000000"/>
                <w:sz w:val="20"/>
                <w:szCs w:val="20"/>
              </w:rPr>
              <w:t>8, 9</w:t>
            </w:r>
          </w:p>
        </w:tc>
        <w:tc>
          <w:tcPr>
            <w:tcW w:w="990" w:type="dxa"/>
            <w:tcMar>
              <w:top w:w="100" w:type="dxa"/>
              <w:left w:w="100" w:type="dxa"/>
              <w:bottom w:w="100" w:type="dxa"/>
              <w:right w:w="100" w:type="dxa"/>
            </w:tcMar>
          </w:tcPr>
          <w:p w14:paraId="2557FF4D" w14:textId="77777777" w:rsidR="007F5294" w:rsidRPr="00BE196C" w:rsidRDefault="007F5294" w:rsidP="000D49BD">
            <w:pPr>
              <w:widowControl w:val="0"/>
              <w:pBdr>
                <w:top w:val="nil"/>
                <w:left w:val="nil"/>
                <w:bottom w:val="nil"/>
                <w:right w:val="nil"/>
                <w:between w:val="nil"/>
              </w:pBdr>
              <w:tabs>
                <w:tab w:val="left" w:pos="9441"/>
              </w:tabs>
              <w:spacing w:after="0" w:line="240" w:lineRule="auto"/>
              <w:jc w:val="center"/>
              <w:rPr>
                <w:rFonts w:ascii="Cambria" w:eastAsia="Calibri" w:hAnsi="Cambria" w:cs="Calibri"/>
                <w:b/>
                <w:bCs/>
                <w:color w:val="000000"/>
                <w:sz w:val="20"/>
                <w:szCs w:val="20"/>
              </w:rPr>
            </w:pPr>
            <w:r w:rsidRPr="00BE196C">
              <w:rPr>
                <w:rFonts w:ascii="Cambria" w:eastAsia="Calibri" w:hAnsi="Cambria" w:cs="Calibri"/>
                <w:b/>
                <w:bCs/>
                <w:color w:val="000000"/>
                <w:sz w:val="20"/>
                <w:szCs w:val="20"/>
              </w:rPr>
              <w:t>10+</w:t>
            </w:r>
          </w:p>
        </w:tc>
      </w:tr>
      <w:tr w:rsidR="007F5294" w:rsidRPr="00D4111C" w14:paraId="233E130C" w14:textId="77777777" w:rsidTr="007F5294">
        <w:trPr>
          <w:trHeight w:val="411"/>
          <w:jc w:val="center"/>
        </w:trPr>
        <w:tc>
          <w:tcPr>
            <w:tcW w:w="2870" w:type="dxa"/>
            <w:tcMar>
              <w:top w:w="100" w:type="dxa"/>
              <w:left w:w="100" w:type="dxa"/>
              <w:bottom w:w="100" w:type="dxa"/>
              <w:right w:w="100" w:type="dxa"/>
            </w:tcMar>
          </w:tcPr>
          <w:p w14:paraId="33764FD3" w14:textId="3F32526B" w:rsidR="007F5294" w:rsidRPr="00D4111C" w:rsidRDefault="007F5294" w:rsidP="000D49BD">
            <w:pPr>
              <w:widowControl w:val="0"/>
              <w:pBdr>
                <w:top w:val="nil"/>
                <w:left w:val="nil"/>
                <w:bottom w:val="nil"/>
                <w:right w:val="nil"/>
                <w:between w:val="nil"/>
              </w:pBdr>
              <w:tabs>
                <w:tab w:val="left" w:pos="9441"/>
              </w:tabs>
              <w:spacing w:after="0" w:line="240" w:lineRule="auto"/>
              <w:rPr>
                <w:rFonts w:ascii="Cambria" w:eastAsia="Calibri" w:hAnsi="Cambria" w:cs="Calibri"/>
                <w:b/>
                <w:bCs/>
                <w:color w:val="000000"/>
                <w:sz w:val="20"/>
                <w:szCs w:val="20"/>
              </w:rPr>
            </w:pPr>
            <w:r w:rsidRPr="00D4111C">
              <w:rPr>
                <w:rFonts w:ascii="Cambria" w:eastAsia="Calibri" w:hAnsi="Cambria" w:cs="Calibri"/>
                <w:b/>
                <w:bCs/>
                <w:color w:val="000000"/>
                <w:sz w:val="20"/>
                <w:szCs w:val="20"/>
              </w:rPr>
              <w:t>Grantee Share Requirements</w:t>
            </w:r>
          </w:p>
        </w:tc>
        <w:tc>
          <w:tcPr>
            <w:tcW w:w="900" w:type="dxa"/>
            <w:tcMar>
              <w:top w:w="100" w:type="dxa"/>
              <w:left w:w="100" w:type="dxa"/>
              <w:bottom w:w="100" w:type="dxa"/>
              <w:right w:w="100" w:type="dxa"/>
            </w:tcMar>
          </w:tcPr>
          <w:p w14:paraId="5CE110AA" w14:textId="2AB1056A" w:rsidR="007F5294" w:rsidRPr="00BE196C" w:rsidRDefault="007F5294" w:rsidP="000D49BD">
            <w:pPr>
              <w:widowControl w:val="0"/>
              <w:pBdr>
                <w:top w:val="nil"/>
                <w:left w:val="nil"/>
                <w:bottom w:val="nil"/>
                <w:right w:val="nil"/>
                <w:between w:val="nil"/>
              </w:pBdr>
              <w:tabs>
                <w:tab w:val="left" w:pos="9441"/>
              </w:tabs>
              <w:spacing w:after="0" w:line="240" w:lineRule="auto"/>
              <w:ind w:right="140"/>
              <w:jc w:val="center"/>
              <w:rPr>
                <w:rFonts w:ascii="Cambria" w:eastAsia="Calibri" w:hAnsi="Cambria" w:cs="Calibri"/>
                <w:b/>
                <w:bCs/>
                <w:color w:val="000000"/>
                <w:sz w:val="20"/>
                <w:szCs w:val="20"/>
              </w:rPr>
            </w:pPr>
            <w:r w:rsidRPr="00BE196C">
              <w:rPr>
                <w:rFonts w:ascii="Cambria" w:eastAsia="Calibri" w:hAnsi="Cambria" w:cs="Calibri"/>
                <w:b/>
                <w:bCs/>
                <w:color w:val="000000"/>
                <w:sz w:val="20"/>
                <w:szCs w:val="20"/>
              </w:rPr>
              <w:t>24%</w:t>
            </w:r>
          </w:p>
        </w:tc>
        <w:tc>
          <w:tcPr>
            <w:tcW w:w="900" w:type="dxa"/>
            <w:tcMar>
              <w:top w:w="100" w:type="dxa"/>
              <w:left w:w="100" w:type="dxa"/>
              <w:bottom w:w="100" w:type="dxa"/>
              <w:right w:w="100" w:type="dxa"/>
            </w:tcMar>
          </w:tcPr>
          <w:p w14:paraId="414940BF" w14:textId="64297A03" w:rsidR="007F5294" w:rsidRPr="00BE196C" w:rsidRDefault="007F5294" w:rsidP="000D49BD">
            <w:pPr>
              <w:widowControl w:val="0"/>
              <w:pBdr>
                <w:top w:val="nil"/>
                <w:left w:val="nil"/>
                <w:bottom w:val="nil"/>
                <w:right w:val="nil"/>
                <w:between w:val="nil"/>
              </w:pBdr>
              <w:tabs>
                <w:tab w:val="left" w:pos="9441"/>
              </w:tabs>
              <w:spacing w:after="0" w:line="240" w:lineRule="auto"/>
              <w:jc w:val="center"/>
              <w:rPr>
                <w:rFonts w:ascii="Cambria" w:eastAsia="Calibri" w:hAnsi="Cambria" w:cs="Calibri"/>
                <w:b/>
                <w:bCs/>
                <w:color w:val="000000"/>
                <w:sz w:val="20"/>
                <w:szCs w:val="20"/>
              </w:rPr>
            </w:pPr>
            <w:r w:rsidRPr="00BE196C">
              <w:rPr>
                <w:rFonts w:ascii="Cambria" w:eastAsia="Calibri" w:hAnsi="Cambria" w:cs="Calibri"/>
                <w:b/>
                <w:bCs/>
                <w:color w:val="000000"/>
                <w:sz w:val="20"/>
                <w:szCs w:val="20"/>
              </w:rPr>
              <w:t>26%</w:t>
            </w:r>
          </w:p>
        </w:tc>
        <w:tc>
          <w:tcPr>
            <w:tcW w:w="810" w:type="dxa"/>
            <w:tcMar>
              <w:top w:w="100" w:type="dxa"/>
              <w:left w:w="100" w:type="dxa"/>
              <w:bottom w:w="100" w:type="dxa"/>
              <w:right w:w="100" w:type="dxa"/>
            </w:tcMar>
          </w:tcPr>
          <w:p w14:paraId="467B5477" w14:textId="18D3A6DA" w:rsidR="007F5294" w:rsidRPr="00BE196C" w:rsidRDefault="007F5294" w:rsidP="000D49BD">
            <w:pPr>
              <w:widowControl w:val="0"/>
              <w:pBdr>
                <w:top w:val="nil"/>
                <w:left w:val="nil"/>
                <w:bottom w:val="nil"/>
                <w:right w:val="nil"/>
                <w:between w:val="nil"/>
              </w:pBdr>
              <w:tabs>
                <w:tab w:val="left" w:pos="9441"/>
              </w:tabs>
              <w:spacing w:after="0" w:line="240" w:lineRule="auto"/>
              <w:ind w:right="141"/>
              <w:jc w:val="center"/>
              <w:rPr>
                <w:rFonts w:ascii="Cambria" w:eastAsia="Calibri" w:hAnsi="Cambria" w:cs="Calibri"/>
                <w:b/>
                <w:bCs/>
                <w:color w:val="000000"/>
                <w:sz w:val="20"/>
                <w:szCs w:val="20"/>
              </w:rPr>
            </w:pPr>
            <w:r w:rsidRPr="00BE196C">
              <w:rPr>
                <w:rFonts w:ascii="Cambria" w:eastAsia="Calibri" w:hAnsi="Cambria" w:cs="Calibri"/>
                <w:b/>
                <w:bCs/>
                <w:color w:val="000000"/>
                <w:sz w:val="20"/>
                <w:szCs w:val="20"/>
              </w:rPr>
              <w:t>28%</w:t>
            </w:r>
          </w:p>
        </w:tc>
        <w:tc>
          <w:tcPr>
            <w:tcW w:w="990" w:type="dxa"/>
            <w:tcMar>
              <w:top w:w="100" w:type="dxa"/>
              <w:left w:w="100" w:type="dxa"/>
              <w:bottom w:w="100" w:type="dxa"/>
              <w:right w:w="100" w:type="dxa"/>
            </w:tcMar>
          </w:tcPr>
          <w:p w14:paraId="69E8CE45" w14:textId="3E04DC9F" w:rsidR="007F5294" w:rsidRPr="00BE196C" w:rsidRDefault="007F5294" w:rsidP="000D49BD">
            <w:pPr>
              <w:widowControl w:val="0"/>
              <w:pBdr>
                <w:top w:val="nil"/>
                <w:left w:val="nil"/>
                <w:bottom w:val="nil"/>
                <w:right w:val="nil"/>
                <w:between w:val="nil"/>
              </w:pBdr>
              <w:tabs>
                <w:tab w:val="left" w:pos="9441"/>
              </w:tabs>
              <w:spacing w:after="0" w:line="240" w:lineRule="auto"/>
              <w:jc w:val="center"/>
              <w:rPr>
                <w:rFonts w:ascii="Cambria" w:eastAsia="Calibri" w:hAnsi="Cambria" w:cs="Calibri"/>
                <w:b/>
                <w:bCs/>
                <w:color w:val="000000"/>
                <w:sz w:val="20"/>
                <w:szCs w:val="20"/>
              </w:rPr>
            </w:pPr>
            <w:r w:rsidRPr="00BE196C">
              <w:rPr>
                <w:rFonts w:ascii="Cambria" w:eastAsia="Calibri" w:hAnsi="Cambria" w:cs="Calibri"/>
                <w:b/>
                <w:bCs/>
                <w:color w:val="000000"/>
                <w:sz w:val="20"/>
                <w:szCs w:val="20"/>
              </w:rPr>
              <w:t>30%</w:t>
            </w:r>
          </w:p>
        </w:tc>
      </w:tr>
    </w:tbl>
    <w:p w14:paraId="2A86F72E" w14:textId="77777777" w:rsidR="00D926FA" w:rsidRDefault="00D926FA" w:rsidP="00566E4F">
      <w:pPr>
        <w:spacing w:line="276" w:lineRule="auto"/>
        <w:ind w:left="144"/>
        <w:rPr>
          <w:rFonts w:ascii="Cambria" w:hAnsi="Cambria" w:cstheme="minorHAnsi"/>
          <w:sz w:val="22"/>
          <w:szCs w:val="22"/>
        </w:rPr>
      </w:pPr>
    </w:p>
    <w:p w14:paraId="2664A02E" w14:textId="2F28AD03" w:rsidR="00A178E0" w:rsidRPr="00965D91" w:rsidRDefault="00965D91" w:rsidP="00A178E0">
      <w:pPr>
        <w:spacing w:line="276" w:lineRule="auto"/>
        <w:ind w:left="144"/>
        <w:rPr>
          <w:rFonts w:ascii="Cambria" w:hAnsi="Cambria" w:cstheme="minorHAnsi"/>
          <w:sz w:val="22"/>
          <w:szCs w:val="22"/>
        </w:rPr>
      </w:pPr>
      <w:r w:rsidRPr="00E71CB6">
        <w:rPr>
          <w:rFonts w:ascii="Cambria" w:hAnsi="Cambria" w:cstheme="minorHAnsi"/>
          <w:sz w:val="22"/>
          <w:szCs w:val="22"/>
        </w:rPr>
        <w:t xml:space="preserve">For more information on </w:t>
      </w:r>
      <w:r w:rsidRPr="00E71CB6">
        <w:rPr>
          <w:rFonts w:ascii="Cambria" w:hAnsi="Cambria" w:cstheme="minorHAnsi"/>
          <w:b/>
          <w:bCs/>
          <w:sz w:val="22"/>
          <w:szCs w:val="22"/>
        </w:rPr>
        <w:t>Alternative Match, Match Waivers, and Indirect Costs,</w:t>
      </w:r>
      <w:r w:rsidRPr="00E71CB6">
        <w:rPr>
          <w:rFonts w:ascii="Cambria" w:hAnsi="Cambria" w:cstheme="minorHAnsi"/>
          <w:sz w:val="22"/>
          <w:szCs w:val="22"/>
        </w:rPr>
        <w:t xml:space="preserve"> please see the AmeriCorps State and National </w:t>
      </w:r>
      <w:hyperlink r:id="rId17" w:history="1">
        <w:r w:rsidRPr="00E71CB6">
          <w:rPr>
            <w:rStyle w:val="Hyperlink"/>
            <w:rFonts w:ascii="Cambria" w:hAnsi="Cambria" w:cstheme="minorHAnsi"/>
            <w:sz w:val="22"/>
            <w:szCs w:val="22"/>
          </w:rPr>
          <w:t>Notice of Funding Opportunity</w:t>
        </w:r>
      </w:hyperlink>
      <w:r w:rsidRPr="00E71CB6">
        <w:rPr>
          <w:rFonts w:ascii="Cambria" w:hAnsi="Cambria" w:cstheme="minorHAnsi"/>
          <w:sz w:val="22"/>
          <w:szCs w:val="22"/>
        </w:rPr>
        <w:t>.</w:t>
      </w:r>
      <w:r w:rsidRPr="00965D91">
        <w:rPr>
          <w:rFonts w:ascii="Cambria" w:hAnsi="Cambria" w:cstheme="minorHAnsi"/>
          <w:sz w:val="22"/>
          <w:szCs w:val="22"/>
        </w:rPr>
        <w:t xml:space="preserve"> </w:t>
      </w:r>
    </w:p>
    <w:p w14:paraId="22879DDD" w14:textId="77777777" w:rsidR="00F96B4F" w:rsidRPr="00C04432" w:rsidRDefault="00F96B4F" w:rsidP="003B74D1">
      <w:pPr>
        <w:pStyle w:val="ListParagraph"/>
        <w:widowControl w:val="0"/>
        <w:numPr>
          <w:ilvl w:val="0"/>
          <w:numId w:val="9"/>
        </w:numPr>
        <w:tabs>
          <w:tab w:val="left" w:pos="460"/>
        </w:tabs>
        <w:autoSpaceDE w:val="0"/>
        <w:autoSpaceDN w:val="0"/>
        <w:spacing w:before="360" w:after="240" w:line="240" w:lineRule="auto"/>
        <w:ind w:left="216"/>
        <w:contextualSpacing w:val="0"/>
        <w:rPr>
          <w:rFonts w:ascii="Cambria" w:hAnsi="Cambria" w:cs="Times New Roman"/>
          <w:b/>
          <w:smallCaps/>
          <w:sz w:val="28"/>
          <w:szCs w:val="28"/>
        </w:rPr>
      </w:pPr>
      <w:r w:rsidRPr="00C04432">
        <w:rPr>
          <w:rFonts w:ascii="Cambria" w:hAnsi="Cambria" w:cs="Times New Roman"/>
          <w:b/>
          <w:smallCaps/>
          <w:sz w:val="28"/>
          <w:szCs w:val="28"/>
        </w:rPr>
        <w:t>Focus Areas and Funding Priorities</w:t>
      </w:r>
    </w:p>
    <w:p w14:paraId="2AFD5A0B" w14:textId="33E4B0E2" w:rsidR="00223E5B" w:rsidRPr="00223E5B" w:rsidRDefault="00223E5B" w:rsidP="00223E5B">
      <w:pPr>
        <w:spacing w:line="276" w:lineRule="auto"/>
        <w:ind w:left="144"/>
        <w:rPr>
          <w:rFonts w:ascii="Cambria" w:hAnsi="Cambria" w:cstheme="minorHAnsi"/>
          <w:sz w:val="22"/>
          <w:szCs w:val="22"/>
        </w:rPr>
      </w:pPr>
      <w:r w:rsidRPr="00223E5B">
        <w:rPr>
          <w:rFonts w:ascii="Cambria" w:hAnsi="Cambria"/>
          <w:sz w:val="22"/>
          <w:szCs w:val="22"/>
        </w:rPr>
        <w:t xml:space="preserve">Within the AmeriCorps funding priorities described in the </w:t>
      </w:r>
      <w:hyperlink r:id="rId18" w:history="1">
        <w:r w:rsidRPr="00E71CB6">
          <w:rPr>
            <w:rStyle w:val="Hyperlink"/>
            <w:rFonts w:ascii="Cambria" w:hAnsi="Cambria"/>
            <w:sz w:val="22"/>
            <w:szCs w:val="22"/>
          </w:rPr>
          <w:t>202</w:t>
        </w:r>
        <w:r w:rsidR="006772CD" w:rsidRPr="00E71CB6">
          <w:rPr>
            <w:rStyle w:val="Hyperlink"/>
            <w:rFonts w:ascii="Cambria" w:hAnsi="Cambria"/>
            <w:sz w:val="22"/>
            <w:szCs w:val="22"/>
          </w:rPr>
          <w:t>6</w:t>
        </w:r>
        <w:r w:rsidRPr="00E71CB6">
          <w:rPr>
            <w:rStyle w:val="Hyperlink"/>
            <w:rFonts w:ascii="Cambria" w:hAnsi="Cambria"/>
            <w:sz w:val="22"/>
            <w:szCs w:val="22"/>
          </w:rPr>
          <w:t xml:space="preserve"> Notice of Funding Opportunity</w:t>
        </w:r>
      </w:hyperlink>
      <w:r w:rsidRPr="00E71CB6">
        <w:rPr>
          <w:rFonts w:ascii="Cambria" w:hAnsi="Cambria"/>
          <w:sz w:val="22"/>
          <w:szCs w:val="22"/>
        </w:rPr>
        <w:t>,</w:t>
      </w:r>
      <w:r w:rsidRPr="00223E5B">
        <w:rPr>
          <w:rFonts w:ascii="Cambria" w:hAnsi="Cambria"/>
          <w:sz w:val="22"/>
          <w:szCs w:val="22"/>
        </w:rPr>
        <w:t xml:space="preserve"> OSC intends to fund programs that: </w:t>
      </w:r>
    </w:p>
    <w:p w14:paraId="547415A9" w14:textId="77777777" w:rsidR="00223E5B" w:rsidRPr="00223E5B" w:rsidRDefault="00223E5B" w:rsidP="00223E5B">
      <w:pPr>
        <w:pStyle w:val="HTMLAddress"/>
        <w:rPr>
          <w:rFonts w:ascii="Cambria" w:hAnsi="Cambria"/>
          <w:i w:val="0"/>
          <w:iCs w:val="0"/>
          <w:sz w:val="22"/>
          <w:szCs w:val="22"/>
        </w:rPr>
      </w:pPr>
    </w:p>
    <w:p w14:paraId="046FE10B" w14:textId="77777777" w:rsidR="00223E5B" w:rsidRPr="00223E5B" w:rsidRDefault="00223E5B" w:rsidP="003B74D1">
      <w:pPr>
        <w:pStyle w:val="HTMLAddress"/>
        <w:numPr>
          <w:ilvl w:val="0"/>
          <w:numId w:val="23"/>
        </w:numPr>
        <w:spacing w:after="120"/>
        <w:rPr>
          <w:rFonts w:ascii="Cambria" w:hAnsi="Cambria"/>
          <w:i w:val="0"/>
          <w:iCs w:val="0"/>
          <w:sz w:val="22"/>
          <w:szCs w:val="22"/>
        </w:rPr>
      </w:pPr>
      <w:r w:rsidRPr="00223E5B">
        <w:rPr>
          <w:rFonts w:ascii="Cambria" w:hAnsi="Cambria"/>
          <w:i w:val="0"/>
          <w:iCs w:val="0"/>
          <w:sz w:val="22"/>
          <w:szCs w:val="22"/>
        </w:rPr>
        <w:lastRenderedPageBreak/>
        <w:t xml:space="preserve">Expand AmeriCorps opportunities in Oregon by providing access to AmeriCorps members for small organizations and rural communities through intermediary programs.  </w:t>
      </w:r>
    </w:p>
    <w:p w14:paraId="53192502" w14:textId="77777777" w:rsidR="00223E5B" w:rsidRPr="00223E5B" w:rsidRDefault="00223E5B" w:rsidP="003B74D1">
      <w:pPr>
        <w:pStyle w:val="HTMLAddress"/>
        <w:numPr>
          <w:ilvl w:val="0"/>
          <w:numId w:val="23"/>
        </w:numPr>
        <w:spacing w:after="120"/>
        <w:rPr>
          <w:rFonts w:ascii="Cambria" w:hAnsi="Cambria"/>
          <w:i w:val="0"/>
          <w:iCs w:val="0"/>
          <w:sz w:val="22"/>
          <w:szCs w:val="22"/>
        </w:rPr>
      </w:pPr>
      <w:r w:rsidRPr="00223E5B">
        <w:rPr>
          <w:rFonts w:ascii="Cambria" w:hAnsi="Cambria"/>
          <w:i w:val="0"/>
          <w:iCs w:val="0"/>
          <w:sz w:val="22"/>
          <w:szCs w:val="22"/>
        </w:rPr>
        <w:t>Provide funding for programs serving historically underserved and/or underrepresented communities within Oregon.</w:t>
      </w:r>
    </w:p>
    <w:p w14:paraId="06AD988B" w14:textId="77777777" w:rsidR="00223E5B" w:rsidRPr="00223E5B" w:rsidRDefault="00223E5B" w:rsidP="003B74D1">
      <w:pPr>
        <w:pStyle w:val="HTMLAddress"/>
        <w:numPr>
          <w:ilvl w:val="0"/>
          <w:numId w:val="23"/>
        </w:numPr>
        <w:spacing w:after="120"/>
        <w:rPr>
          <w:rFonts w:ascii="Cambria" w:hAnsi="Cambria"/>
          <w:i w:val="0"/>
          <w:iCs w:val="0"/>
          <w:spacing w:val="-5"/>
          <w:sz w:val="22"/>
          <w:szCs w:val="22"/>
        </w:rPr>
      </w:pPr>
      <w:r w:rsidRPr="00223E5B">
        <w:rPr>
          <w:rFonts w:ascii="Cambria" w:hAnsi="Cambria"/>
          <w:i w:val="0"/>
          <w:iCs w:val="0"/>
          <w:spacing w:val="-5"/>
          <w:sz w:val="22"/>
          <w:szCs w:val="22"/>
        </w:rPr>
        <w:t xml:space="preserve">Provide funding to programs that offer support to community members with insecure housing such as conducting outreach to unhoused community members, delivery of services to unhoused individuals, and supporting affordable housing initiatives.  </w:t>
      </w:r>
    </w:p>
    <w:p w14:paraId="4CC1C5AA" w14:textId="77777777" w:rsidR="00223E5B" w:rsidRPr="00223E5B" w:rsidRDefault="00223E5B" w:rsidP="003B74D1">
      <w:pPr>
        <w:pStyle w:val="HTMLAddress"/>
        <w:numPr>
          <w:ilvl w:val="0"/>
          <w:numId w:val="23"/>
        </w:numPr>
        <w:spacing w:after="120"/>
        <w:rPr>
          <w:rFonts w:ascii="Cambria" w:hAnsi="Cambria"/>
          <w:i w:val="0"/>
          <w:iCs w:val="0"/>
          <w:spacing w:val="-5"/>
          <w:sz w:val="22"/>
          <w:szCs w:val="22"/>
        </w:rPr>
      </w:pPr>
      <w:r w:rsidRPr="00223E5B">
        <w:rPr>
          <w:rFonts w:ascii="Cambria" w:hAnsi="Cambria"/>
          <w:i w:val="0"/>
          <w:iCs w:val="0"/>
          <w:spacing w:val="-5"/>
          <w:sz w:val="22"/>
          <w:szCs w:val="22"/>
        </w:rPr>
        <w:t>Provide funding for programs that focus on environmental equity such as wildfire mitigation, renewable energy and energy efficiency, sustainable food systems, conservation, and habitat preservation; activities that promote climate resiliency; activities that provide capacity and support for local communities to develop and execute climate action plans and projects.</w:t>
      </w:r>
    </w:p>
    <w:p w14:paraId="62126354" w14:textId="77777777" w:rsidR="00223E5B" w:rsidRDefault="00223E5B" w:rsidP="00223E5B">
      <w:pPr>
        <w:rPr>
          <w:rFonts w:ascii="Cambria" w:hAnsi="Cambria"/>
          <w:sz w:val="22"/>
          <w:szCs w:val="22"/>
        </w:rPr>
      </w:pPr>
    </w:p>
    <w:p w14:paraId="18572F9E" w14:textId="7EC18B85" w:rsidR="00F96B4F" w:rsidRDefault="00F96B4F" w:rsidP="00BA0DC4">
      <w:pPr>
        <w:ind w:left="144"/>
        <w:rPr>
          <w:rStyle w:val="Hyperlink"/>
          <w:rFonts w:ascii="Cambria" w:hAnsi="Cambria"/>
          <w:sz w:val="22"/>
          <w:szCs w:val="22"/>
        </w:rPr>
      </w:pPr>
      <w:r w:rsidRPr="00A178E0">
        <w:rPr>
          <w:rFonts w:ascii="Cambria" w:hAnsi="Cambria"/>
          <w:sz w:val="22"/>
          <w:szCs w:val="22"/>
        </w:rPr>
        <w:t xml:space="preserve">OSC also seeks programs that will address the top priorities of the Oregon Governor's Office, which include interventions to remedy Housing and Homelessness, Increasing Access to Behavioral Health Care, and Advancing Early Literacy Success. For more details on interventions to support these priorities, visit: </w:t>
      </w:r>
      <w:hyperlink r:id="rId19" w:history="1">
        <w:r w:rsidRPr="003476EB">
          <w:rPr>
            <w:rStyle w:val="Hyperlink"/>
            <w:rFonts w:ascii="Cambria" w:hAnsi="Cambria"/>
            <w:sz w:val="22"/>
            <w:szCs w:val="22"/>
          </w:rPr>
          <w:t>https://www.oregon.gov/gov/Pages/priorities.aspx</w:t>
        </w:r>
      </w:hyperlink>
    </w:p>
    <w:p w14:paraId="55EF3B61" w14:textId="77777777" w:rsidR="00223E5B" w:rsidRDefault="00223E5B" w:rsidP="00223E5B">
      <w:pPr>
        <w:rPr>
          <w:rFonts w:ascii="Cambria" w:hAnsi="Cambria"/>
          <w:sz w:val="22"/>
          <w:szCs w:val="22"/>
        </w:rPr>
      </w:pPr>
    </w:p>
    <w:p w14:paraId="68A3EBDB" w14:textId="77777777" w:rsidR="00F96B4F" w:rsidRPr="008E46E0" w:rsidRDefault="00F96B4F" w:rsidP="00F96B4F">
      <w:pPr>
        <w:spacing w:line="276" w:lineRule="auto"/>
        <w:ind w:left="144"/>
        <w:rPr>
          <w:rFonts w:ascii="Cambria" w:hAnsi="Cambria" w:cstheme="minorHAnsi"/>
          <w:b/>
          <w:bCs/>
          <w:color w:val="000000" w:themeColor="text1"/>
          <w:sz w:val="22"/>
          <w:szCs w:val="22"/>
          <w:u w:val="single"/>
        </w:rPr>
      </w:pPr>
      <w:r w:rsidRPr="008E46E0">
        <w:rPr>
          <w:rFonts w:ascii="Cambria" w:hAnsi="Cambria" w:cstheme="minorHAnsi"/>
          <w:b/>
          <w:bCs/>
          <w:color w:val="000000" w:themeColor="text1"/>
          <w:sz w:val="22"/>
          <w:szCs w:val="22"/>
          <w:u w:val="single"/>
        </w:rPr>
        <w:t xml:space="preserve">Commitment to Diversity, Equity, and Inclusion </w:t>
      </w:r>
    </w:p>
    <w:p w14:paraId="1C70418F" w14:textId="55C5CC4F" w:rsidR="00F96B4F" w:rsidRPr="008E46E0" w:rsidRDefault="00F96B4F" w:rsidP="00F96B4F">
      <w:pPr>
        <w:spacing w:line="276" w:lineRule="auto"/>
        <w:ind w:left="144"/>
        <w:rPr>
          <w:rFonts w:ascii="Cambria" w:hAnsi="Cambria" w:cstheme="minorHAnsi"/>
          <w:i/>
          <w:iCs/>
          <w:sz w:val="22"/>
          <w:szCs w:val="22"/>
        </w:rPr>
      </w:pPr>
      <w:r>
        <w:rPr>
          <w:rFonts w:ascii="Cambria" w:hAnsi="Cambria" w:cstheme="minorHAnsi"/>
          <w:sz w:val="22"/>
          <w:szCs w:val="22"/>
        </w:rPr>
        <w:t>OSC</w:t>
      </w:r>
      <w:r w:rsidRPr="00D4111C">
        <w:rPr>
          <w:rFonts w:ascii="Cambria" w:hAnsi="Cambria" w:cstheme="minorHAnsi"/>
          <w:sz w:val="22"/>
          <w:szCs w:val="22"/>
        </w:rPr>
        <w:t xml:space="preserve"> applies HECC’s </w:t>
      </w:r>
      <w:hyperlink r:id="rId20" w:history="1">
        <w:r w:rsidRPr="00454C15">
          <w:rPr>
            <w:rStyle w:val="Hyperlink"/>
            <w:rFonts w:ascii="Cambria" w:hAnsi="Cambria" w:cstheme="minorHAnsi"/>
            <w:sz w:val="22"/>
            <w:szCs w:val="22"/>
          </w:rPr>
          <w:t>Equity Lens</w:t>
        </w:r>
      </w:hyperlink>
      <w:r w:rsidRPr="00D4111C">
        <w:rPr>
          <w:rFonts w:ascii="Cambria" w:hAnsi="Cambria" w:cstheme="minorHAnsi"/>
          <w:sz w:val="22"/>
          <w:szCs w:val="22"/>
        </w:rPr>
        <w:t xml:space="preserve"> to its operations</w:t>
      </w:r>
      <w:r>
        <w:rPr>
          <w:rFonts w:ascii="Cambria" w:hAnsi="Cambria" w:cstheme="minorHAnsi"/>
          <w:sz w:val="22"/>
          <w:szCs w:val="22"/>
        </w:rPr>
        <w:t>.</w:t>
      </w:r>
      <w:r>
        <w:rPr>
          <w:rFonts w:ascii="Cambria" w:hAnsi="Cambria" w:cstheme="minorHAnsi"/>
          <w:i/>
          <w:iCs/>
          <w:sz w:val="22"/>
          <w:szCs w:val="22"/>
        </w:rPr>
        <w:t xml:space="preserve"> </w:t>
      </w:r>
      <w:r w:rsidRPr="00D4111C">
        <w:rPr>
          <w:rFonts w:ascii="Cambria" w:hAnsi="Cambria" w:cstheme="minorHAnsi"/>
          <w:sz w:val="22"/>
          <w:szCs w:val="22"/>
        </w:rPr>
        <w:t xml:space="preserve">Therefore, </w:t>
      </w:r>
      <w:r>
        <w:rPr>
          <w:rFonts w:ascii="Cambria" w:hAnsi="Cambria" w:cstheme="minorHAnsi"/>
          <w:sz w:val="22"/>
          <w:szCs w:val="22"/>
        </w:rPr>
        <w:t>OSC</w:t>
      </w:r>
      <w:r w:rsidRPr="00D4111C">
        <w:rPr>
          <w:rFonts w:ascii="Cambria" w:hAnsi="Cambria" w:cstheme="minorHAnsi"/>
          <w:sz w:val="22"/>
          <w:szCs w:val="22"/>
        </w:rPr>
        <w:t xml:space="preserve"> prioritizes and emphasizes program models that:</w:t>
      </w:r>
    </w:p>
    <w:p w14:paraId="198FD26F" w14:textId="0D9F08E7" w:rsidR="00F96B4F" w:rsidRPr="00D4111C" w:rsidRDefault="00F96B4F" w:rsidP="0062652A">
      <w:pPr>
        <w:pStyle w:val="ListParagraph"/>
        <w:numPr>
          <w:ilvl w:val="0"/>
          <w:numId w:val="1"/>
        </w:numPr>
        <w:spacing w:line="276" w:lineRule="auto"/>
        <w:rPr>
          <w:rFonts w:ascii="Cambria" w:hAnsi="Cambria" w:cstheme="minorHAnsi"/>
          <w:sz w:val="22"/>
          <w:szCs w:val="22"/>
        </w:rPr>
      </w:pPr>
      <w:r w:rsidRPr="00D4111C">
        <w:rPr>
          <w:rFonts w:ascii="Cambria" w:hAnsi="Cambria" w:cstheme="minorHAnsi"/>
          <w:sz w:val="22"/>
          <w:szCs w:val="22"/>
        </w:rPr>
        <w:t xml:space="preserve">Demonstrate impact in communities within the </w:t>
      </w:r>
      <w:r w:rsidR="005C79FA">
        <w:rPr>
          <w:rFonts w:ascii="Cambria" w:hAnsi="Cambria" w:cstheme="minorHAnsi"/>
          <w:sz w:val="22"/>
          <w:szCs w:val="22"/>
        </w:rPr>
        <w:t>four</w:t>
      </w:r>
      <w:r w:rsidRPr="00D4111C">
        <w:rPr>
          <w:rFonts w:ascii="Cambria" w:hAnsi="Cambria" w:cstheme="minorHAnsi"/>
          <w:sz w:val="22"/>
          <w:szCs w:val="22"/>
        </w:rPr>
        <w:t xml:space="preserve"> focus areas as described above under “Focus Areas</w:t>
      </w:r>
      <w:r>
        <w:rPr>
          <w:rFonts w:ascii="Cambria" w:hAnsi="Cambria" w:cstheme="minorHAnsi"/>
          <w:sz w:val="22"/>
          <w:szCs w:val="22"/>
        </w:rPr>
        <w:t>.</w:t>
      </w:r>
      <w:r w:rsidRPr="00D4111C">
        <w:rPr>
          <w:rFonts w:ascii="Cambria" w:hAnsi="Cambria" w:cstheme="minorHAnsi"/>
          <w:sz w:val="22"/>
          <w:szCs w:val="22"/>
        </w:rPr>
        <w:t xml:space="preserve">” </w:t>
      </w:r>
    </w:p>
    <w:p w14:paraId="3D88AABD" w14:textId="77777777" w:rsidR="00F96B4F" w:rsidRPr="00D4111C" w:rsidRDefault="00F96B4F" w:rsidP="0062652A">
      <w:pPr>
        <w:pStyle w:val="ListParagraph"/>
        <w:numPr>
          <w:ilvl w:val="0"/>
          <w:numId w:val="1"/>
        </w:numPr>
        <w:spacing w:line="276" w:lineRule="auto"/>
        <w:rPr>
          <w:rFonts w:ascii="Cambria" w:hAnsi="Cambria" w:cstheme="minorHAnsi"/>
          <w:sz w:val="22"/>
          <w:szCs w:val="22"/>
        </w:rPr>
      </w:pPr>
      <w:r w:rsidRPr="00D4111C">
        <w:rPr>
          <w:rFonts w:ascii="Cambria" w:hAnsi="Cambria" w:cstheme="minorHAnsi"/>
          <w:sz w:val="22"/>
          <w:szCs w:val="22"/>
        </w:rPr>
        <w:t xml:space="preserve">Expand AmeriCorps opportunities in Oregon by providing access to AmeriCorps members for small organizations and rural communities through intermediary programs.  </w:t>
      </w:r>
    </w:p>
    <w:p w14:paraId="3F0AFA43" w14:textId="77777777" w:rsidR="00F96B4F" w:rsidRPr="00D4111C" w:rsidRDefault="00F96B4F" w:rsidP="0062652A">
      <w:pPr>
        <w:pStyle w:val="ListParagraph"/>
        <w:numPr>
          <w:ilvl w:val="0"/>
          <w:numId w:val="1"/>
        </w:numPr>
        <w:spacing w:line="276" w:lineRule="auto"/>
        <w:rPr>
          <w:rFonts w:ascii="Cambria" w:hAnsi="Cambria" w:cstheme="minorHAnsi"/>
          <w:sz w:val="22"/>
          <w:szCs w:val="22"/>
        </w:rPr>
      </w:pPr>
      <w:r w:rsidRPr="00D4111C">
        <w:rPr>
          <w:rFonts w:ascii="Cambria" w:hAnsi="Cambria" w:cstheme="minorHAnsi"/>
          <w:sz w:val="22"/>
          <w:szCs w:val="22"/>
        </w:rPr>
        <w:t xml:space="preserve">Serve historically underserved and/or underrepresented communities within Oregon and recruit AmeriCorps members from the communities in which they serve.  </w:t>
      </w:r>
    </w:p>
    <w:p w14:paraId="7F8C5765" w14:textId="77777777" w:rsidR="00143F3E" w:rsidRPr="00990FB2" w:rsidRDefault="00143F3E" w:rsidP="00223E5B">
      <w:pPr>
        <w:spacing w:line="276" w:lineRule="auto"/>
        <w:rPr>
          <w:rFonts w:ascii="Cambria" w:hAnsi="Cambria" w:cstheme="minorHAnsi"/>
          <w:sz w:val="22"/>
          <w:szCs w:val="22"/>
        </w:rPr>
      </w:pPr>
    </w:p>
    <w:p w14:paraId="77E7262C" w14:textId="04E91348" w:rsidR="00F96B4F" w:rsidRDefault="00EA1623" w:rsidP="0062652A">
      <w:pPr>
        <w:pStyle w:val="ListParagraph"/>
        <w:widowControl w:val="0"/>
        <w:numPr>
          <w:ilvl w:val="0"/>
          <w:numId w:val="9"/>
        </w:numPr>
        <w:tabs>
          <w:tab w:val="left" w:pos="460"/>
        </w:tabs>
        <w:autoSpaceDE w:val="0"/>
        <w:autoSpaceDN w:val="0"/>
        <w:spacing w:before="73" w:line="240" w:lineRule="auto"/>
        <w:ind w:left="216"/>
        <w:contextualSpacing w:val="0"/>
        <w:rPr>
          <w:rFonts w:ascii="Cambria" w:hAnsi="Cambria" w:cs="Times New Roman"/>
          <w:b/>
          <w:smallCaps/>
          <w:sz w:val="28"/>
          <w:szCs w:val="28"/>
        </w:rPr>
      </w:pPr>
      <w:r w:rsidRPr="00C04432">
        <w:rPr>
          <w:rFonts w:ascii="Cambria" w:hAnsi="Cambria" w:cs="Times New Roman"/>
          <w:b/>
          <w:smallCaps/>
          <w:sz w:val="28"/>
          <w:szCs w:val="28"/>
        </w:rPr>
        <w:t>Application Process</w:t>
      </w:r>
    </w:p>
    <w:p w14:paraId="0CDD4E86" w14:textId="77777777" w:rsidR="00274290" w:rsidRPr="00274290" w:rsidRDefault="00274290" w:rsidP="00274290">
      <w:pPr>
        <w:pStyle w:val="ListParagraph"/>
        <w:widowControl w:val="0"/>
        <w:tabs>
          <w:tab w:val="left" w:pos="460"/>
        </w:tabs>
        <w:autoSpaceDE w:val="0"/>
        <w:autoSpaceDN w:val="0"/>
        <w:spacing w:before="73" w:line="240" w:lineRule="auto"/>
        <w:ind w:left="216"/>
        <w:contextualSpacing w:val="0"/>
        <w:rPr>
          <w:rFonts w:ascii="Cambria" w:hAnsi="Cambria" w:cs="Times New Roman"/>
          <w:b/>
          <w:smallCaps/>
          <w:sz w:val="12"/>
          <w:szCs w:val="12"/>
        </w:rPr>
      </w:pPr>
    </w:p>
    <w:p w14:paraId="79D6D97D" w14:textId="77777777" w:rsidR="00274290" w:rsidRDefault="009E5CD3" w:rsidP="0062652A">
      <w:pPr>
        <w:pStyle w:val="ListParagraph"/>
        <w:numPr>
          <w:ilvl w:val="0"/>
          <w:numId w:val="5"/>
        </w:numPr>
        <w:tabs>
          <w:tab w:val="left" w:pos="360"/>
        </w:tabs>
        <w:spacing w:line="276" w:lineRule="auto"/>
        <w:rPr>
          <w:rFonts w:ascii="Cambria" w:hAnsi="Cambria"/>
          <w:b/>
          <w:bCs/>
          <w:sz w:val="22"/>
          <w:szCs w:val="22"/>
          <w:u w:val="single"/>
        </w:rPr>
      </w:pPr>
      <w:r w:rsidRPr="00223E5B">
        <w:rPr>
          <w:rFonts w:ascii="Cambria" w:hAnsi="Cambria"/>
          <w:b/>
          <w:bCs/>
          <w:sz w:val="22"/>
          <w:szCs w:val="22"/>
          <w:u w:val="single"/>
        </w:rPr>
        <w:t>Information</w:t>
      </w:r>
      <w:r w:rsidR="00FE442C" w:rsidRPr="00223E5B">
        <w:rPr>
          <w:rFonts w:ascii="Cambria" w:hAnsi="Cambria"/>
          <w:b/>
          <w:bCs/>
          <w:sz w:val="22"/>
          <w:szCs w:val="22"/>
          <w:u w:val="single"/>
        </w:rPr>
        <w:t>al</w:t>
      </w:r>
      <w:r w:rsidRPr="00223E5B">
        <w:rPr>
          <w:rFonts w:ascii="Cambria" w:hAnsi="Cambria"/>
          <w:b/>
          <w:bCs/>
          <w:sz w:val="22"/>
          <w:szCs w:val="22"/>
          <w:u w:val="single"/>
        </w:rPr>
        <w:t xml:space="preserve"> Webinar</w:t>
      </w:r>
    </w:p>
    <w:p w14:paraId="1C65DAE0" w14:textId="77777777" w:rsidR="00A76A71" w:rsidRPr="00A76A71" w:rsidRDefault="00223E5B" w:rsidP="00A76A71">
      <w:pPr>
        <w:pStyle w:val="ListParagraph"/>
        <w:numPr>
          <w:ilvl w:val="0"/>
          <w:numId w:val="25"/>
        </w:numPr>
        <w:tabs>
          <w:tab w:val="left" w:pos="360"/>
        </w:tabs>
        <w:spacing w:before="120" w:line="276" w:lineRule="auto"/>
        <w:contextualSpacing w:val="0"/>
        <w:rPr>
          <w:rStyle w:val="Hyperlink"/>
          <w:rFonts w:ascii="Cambria" w:hAnsi="Cambria"/>
          <w:b/>
          <w:bCs/>
          <w:color w:val="auto"/>
          <w:sz w:val="22"/>
          <w:szCs w:val="22"/>
        </w:rPr>
      </w:pPr>
      <w:r w:rsidRPr="00274290">
        <w:rPr>
          <w:rFonts w:ascii="Cambria" w:eastAsia="Calibri" w:hAnsi="Cambria" w:cstheme="majorHAnsi"/>
          <w:color w:val="000000"/>
          <w:sz w:val="22"/>
          <w:szCs w:val="22"/>
        </w:rPr>
        <w:t>All</w:t>
      </w:r>
      <w:r w:rsidR="000D4B54" w:rsidRPr="00274290">
        <w:rPr>
          <w:rFonts w:ascii="Cambria" w:eastAsia="Calibri" w:hAnsi="Cambria" w:cstheme="majorHAnsi"/>
          <w:color w:val="000000"/>
          <w:sz w:val="22"/>
          <w:szCs w:val="22"/>
        </w:rPr>
        <w:t xml:space="preserve"> Applicants must a</w:t>
      </w:r>
      <w:r w:rsidR="009E5CD3" w:rsidRPr="00274290">
        <w:rPr>
          <w:rFonts w:ascii="Cambria" w:eastAsia="Calibri" w:hAnsi="Cambria" w:cstheme="majorHAnsi"/>
          <w:color w:val="000000"/>
          <w:sz w:val="22"/>
          <w:szCs w:val="22"/>
        </w:rPr>
        <w:t xml:space="preserve">ttend </w:t>
      </w:r>
      <w:r w:rsidR="00FE442C" w:rsidRPr="00274290">
        <w:rPr>
          <w:rFonts w:ascii="Cambria" w:eastAsia="Calibri" w:hAnsi="Cambria" w:cstheme="majorHAnsi"/>
          <w:color w:val="000000"/>
          <w:sz w:val="22"/>
          <w:szCs w:val="22"/>
        </w:rPr>
        <w:t>the informational webinar</w:t>
      </w:r>
      <w:r w:rsidR="009E5CD3" w:rsidRPr="00274290">
        <w:rPr>
          <w:rFonts w:ascii="Cambria" w:eastAsia="Calibri" w:hAnsi="Cambria" w:cstheme="majorHAnsi"/>
          <w:color w:val="000000"/>
          <w:sz w:val="22"/>
          <w:szCs w:val="22"/>
        </w:rPr>
        <w:t xml:space="preserve"> </w:t>
      </w:r>
      <w:r w:rsidR="000D4B54" w:rsidRPr="00274290">
        <w:rPr>
          <w:rFonts w:ascii="Cambria" w:eastAsia="Calibri" w:hAnsi="Cambria" w:cstheme="majorHAnsi"/>
          <w:color w:val="000000"/>
          <w:sz w:val="22"/>
          <w:szCs w:val="22"/>
        </w:rPr>
        <w:t>hosted by O</w:t>
      </w:r>
      <w:r w:rsidR="00BC486C" w:rsidRPr="00274290">
        <w:rPr>
          <w:rFonts w:ascii="Cambria" w:eastAsia="Calibri" w:hAnsi="Cambria" w:cstheme="majorHAnsi"/>
          <w:color w:val="000000"/>
          <w:sz w:val="22"/>
          <w:szCs w:val="22"/>
        </w:rPr>
        <w:t>S</w:t>
      </w:r>
      <w:r w:rsidR="000D4B54" w:rsidRPr="00274290">
        <w:rPr>
          <w:rFonts w:ascii="Cambria" w:eastAsia="Calibri" w:hAnsi="Cambria" w:cstheme="majorHAnsi"/>
          <w:color w:val="000000"/>
          <w:sz w:val="22"/>
          <w:szCs w:val="22"/>
        </w:rPr>
        <w:t>C</w:t>
      </w:r>
      <w:r w:rsidR="009E5CD3" w:rsidRPr="00274290">
        <w:rPr>
          <w:rFonts w:ascii="Cambria" w:eastAsia="Calibri" w:hAnsi="Cambria" w:cstheme="majorHAnsi"/>
          <w:color w:val="000000"/>
          <w:sz w:val="22"/>
          <w:szCs w:val="22"/>
        </w:rPr>
        <w:t xml:space="preserve">. </w:t>
      </w:r>
      <w:r w:rsidR="00F12213" w:rsidRPr="00274290">
        <w:rPr>
          <w:rFonts w:ascii="Cambria" w:eastAsia="Calibri" w:hAnsi="Cambria" w:cstheme="majorHAnsi"/>
          <w:color w:val="000000"/>
          <w:sz w:val="22"/>
          <w:szCs w:val="22"/>
        </w:rPr>
        <w:t>Click the link below to registe</w:t>
      </w:r>
      <w:r w:rsidR="00F12213" w:rsidRPr="00BE196C">
        <w:rPr>
          <w:rFonts w:ascii="Cambria" w:eastAsia="Calibri" w:hAnsi="Cambria" w:cstheme="majorHAnsi"/>
          <w:color w:val="000000"/>
          <w:sz w:val="22"/>
          <w:szCs w:val="22"/>
        </w:rPr>
        <w:t>r.</w:t>
      </w:r>
      <w:r w:rsidR="00824784" w:rsidRPr="00BE196C">
        <w:rPr>
          <w:rFonts w:ascii="Cambria" w:eastAsia="Calibri" w:hAnsi="Cambria" w:cstheme="majorHAnsi"/>
          <w:color w:val="000000"/>
          <w:sz w:val="22"/>
          <w:szCs w:val="22"/>
        </w:rPr>
        <w:t xml:space="preserve"> </w:t>
      </w:r>
      <w:r w:rsidR="0064596C" w:rsidRPr="00BE196C">
        <w:rPr>
          <w:rFonts w:ascii="Cambria" w:eastAsia="Calibri" w:hAnsi="Cambria" w:cstheme="majorHAnsi"/>
          <w:b/>
          <w:bCs/>
          <w:color w:val="000000"/>
          <w:sz w:val="22"/>
          <w:szCs w:val="22"/>
        </w:rPr>
        <w:t xml:space="preserve">Informational Webinar </w:t>
      </w:r>
      <w:r w:rsidR="009E5CD3" w:rsidRPr="00BE196C">
        <w:rPr>
          <w:rFonts w:ascii="Cambria" w:eastAsia="Calibri" w:hAnsi="Cambria" w:cstheme="majorBidi"/>
          <w:b/>
          <w:bCs/>
          <w:sz w:val="22"/>
          <w:szCs w:val="22"/>
        </w:rPr>
        <w:t>Registration Link</w:t>
      </w:r>
      <w:r w:rsidR="009E5CD3" w:rsidRPr="00BE196C">
        <w:rPr>
          <w:rFonts w:ascii="Cambria" w:eastAsia="Calibri" w:hAnsi="Cambria" w:cstheme="majorBidi"/>
          <w:sz w:val="22"/>
          <w:szCs w:val="22"/>
        </w:rPr>
        <w:t>:</w:t>
      </w:r>
      <w:r w:rsidRPr="00274290">
        <w:rPr>
          <w:rStyle w:val="Hyperlink"/>
          <w:rFonts w:ascii="Cambria" w:eastAsia="Calibri" w:hAnsi="Cambria" w:cstheme="majorBidi"/>
          <w:sz w:val="22"/>
          <w:szCs w:val="22"/>
        </w:rPr>
        <w:t xml:space="preserve"> </w:t>
      </w:r>
    </w:p>
    <w:p w14:paraId="6255126D" w14:textId="6047C847" w:rsidR="00BC7534" w:rsidRPr="00A76A71" w:rsidRDefault="004D118D" w:rsidP="00A76A71">
      <w:pPr>
        <w:pStyle w:val="ListParagraph"/>
        <w:tabs>
          <w:tab w:val="left" w:pos="360"/>
        </w:tabs>
        <w:spacing w:before="120" w:line="276" w:lineRule="auto"/>
        <w:ind w:left="1080"/>
        <w:contextualSpacing w:val="0"/>
        <w:rPr>
          <w:rStyle w:val="Hyperlink"/>
          <w:rFonts w:ascii="Cambria" w:hAnsi="Cambria"/>
          <w:b/>
          <w:bCs/>
          <w:color w:val="auto"/>
          <w:sz w:val="22"/>
          <w:szCs w:val="22"/>
        </w:rPr>
      </w:pPr>
      <w:r w:rsidRPr="00A76A71">
        <w:rPr>
          <w:rStyle w:val="Hyperlink"/>
          <w:rFonts w:ascii="Cambria" w:eastAsia="Calibri" w:hAnsi="Cambria" w:cstheme="majorBidi"/>
          <w:color w:val="000000" w:themeColor="text1"/>
          <w:sz w:val="22"/>
          <w:szCs w:val="22"/>
        </w:rPr>
        <w:t xml:space="preserve">a. Continuation/Recompete Applicants: </w:t>
      </w:r>
      <w:r w:rsidRPr="004D118D">
        <w:rPr>
          <w:rStyle w:val="Hyperlink"/>
          <w:rFonts w:ascii="Cambria" w:eastAsia="Calibri" w:hAnsi="Cambria" w:cstheme="majorBidi"/>
          <w:sz w:val="22"/>
          <w:szCs w:val="22"/>
        </w:rPr>
        <w:t>https://events.gcc.teams.microsoft.com/event/5538f2ad-912b-4755-b09e-4a433ae1dfe3@aa3f6932-fa7c-47b4-a0ce-a598cad161cf</w:t>
      </w:r>
    </w:p>
    <w:p w14:paraId="638E68BC" w14:textId="77777777" w:rsidR="00A76A71" w:rsidRDefault="004D118D" w:rsidP="00A76A71">
      <w:pPr>
        <w:pStyle w:val="ListParagraph"/>
        <w:tabs>
          <w:tab w:val="left" w:pos="360"/>
        </w:tabs>
        <w:spacing w:before="120" w:line="276" w:lineRule="auto"/>
        <w:ind w:left="1080"/>
        <w:contextualSpacing w:val="0"/>
        <w:rPr>
          <w:rStyle w:val="Hyperlink"/>
          <w:rFonts w:ascii="Cambria" w:eastAsia="Calibri" w:hAnsi="Cambria" w:cstheme="majorBidi"/>
          <w:sz w:val="22"/>
          <w:szCs w:val="22"/>
        </w:rPr>
      </w:pPr>
      <w:r w:rsidRPr="00A76A71">
        <w:rPr>
          <w:rStyle w:val="Hyperlink"/>
          <w:rFonts w:ascii="Cambria" w:eastAsia="Calibri" w:hAnsi="Cambria" w:cstheme="majorBidi"/>
          <w:color w:val="000000" w:themeColor="text1"/>
          <w:sz w:val="22"/>
          <w:szCs w:val="22"/>
        </w:rPr>
        <w:t>b. New Applicants:</w:t>
      </w:r>
      <w:r>
        <w:rPr>
          <w:rStyle w:val="Hyperlink"/>
          <w:rFonts w:ascii="Cambria" w:eastAsia="Calibri" w:hAnsi="Cambria" w:cstheme="majorBidi"/>
          <w:sz w:val="22"/>
          <w:szCs w:val="22"/>
        </w:rPr>
        <w:t xml:space="preserve"> </w:t>
      </w:r>
    </w:p>
    <w:p w14:paraId="15406CCF" w14:textId="09F05235" w:rsidR="004D118D" w:rsidRPr="00274290" w:rsidRDefault="004D118D" w:rsidP="00A76A71">
      <w:pPr>
        <w:pStyle w:val="ListParagraph"/>
        <w:tabs>
          <w:tab w:val="left" w:pos="360"/>
        </w:tabs>
        <w:spacing w:line="276" w:lineRule="auto"/>
        <w:ind w:left="1080"/>
        <w:contextualSpacing w:val="0"/>
        <w:rPr>
          <w:rStyle w:val="Hyperlink"/>
          <w:rFonts w:ascii="Cambria" w:hAnsi="Cambria"/>
          <w:b/>
          <w:bCs/>
          <w:color w:val="auto"/>
          <w:sz w:val="22"/>
          <w:szCs w:val="22"/>
        </w:rPr>
      </w:pPr>
      <w:r w:rsidRPr="004D118D">
        <w:rPr>
          <w:rStyle w:val="Hyperlink"/>
          <w:rFonts w:ascii="Cambria" w:eastAsia="Calibri" w:hAnsi="Cambria" w:cstheme="majorBidi"/>
          <w:sz w:val="22"/>
          <w:szCs w:val="22"/>
        </w:rPr>
        <w:t>https://events.gcc.teams.microsoft.com/event/16a7a97c-b0db-4515-a205-afea62b6bbeb@aa3f6932-fa7c-47b4-a0ce-a598cad161cf</w:t>
      </w:r>
    </w:p>
    <w:p w14:paraId="513DD16F" w14:textId="77777777" w:rsidR="00274290" w:rsidRPr="00274290" w:rsidRDefault="00274290" w:rsidP="00274290">
      <w:pPr>
        <w:pStyle w:val="ListParagraph"/>
        <w:tabs>
          <w:tab w:val="left" w:pos="360"/>
        </w:tabs>
        <w:spacing w:line="276" w:lineRule="auto"/>
        <w:ind w:left="1080"/>
        <w:rPr>
          <w:rFonts w:ascii="Cambria" w:hAnsi="Cambria"/>
          <w:b/>
          <w:bCs/>
          <w:sz w:val="22"/>
          <w:szCs w:val="22"/>
          <w:u w:val="single"/>
        </w:rPr>
      </w:pPr>
    </w:p>
    <w:p w14:paraId="2C347BF7" w14:textId="77777777" w:rsidR="00274290" w:rsidRDefault="009E5CD3" w:rsidP="0062652A">
      <w:pPr>
        <w:pStyle w:val="ListParagraph"/>
        <w:widowControl w:val="0"/>
        <w:numPr>
          <w:ilvl w:val="0"/>
          <w:numId w:val="17"/>
        </w:numPr>
        <w:pBdr>
          <w:top w:val="nil"/>
          <w:left w:val="nil"/>
          <w:bottom w:val="nil"/>
          <w:right w:val="nil"/>
          <w:between w:val="nil"/>
        </w:pBdr>
        <w:tabs>
          <w:tab w:val="left" w:pos="9441"/>
        </w:tabs>
        <w:spacing w:before="254" w:line="240" w:lineRule="auto"/>
        <w:rPr>
          <w:rFonts w:ascii="Cambria" w:eastAsia="Calibri" w:hAnsi="Cambria" w:cstheme="majorHAnsi"/>
          <w:b/>
          <w:color w:val="000000"/>
          <w:sz w:val="22"/>
          <w:szCs w:val="22"/>
          <w:u w:val="single"/>
        </w:rPr>
      </w:pPr>
      <w:r w:rsidRPr="00223E5B">
        <w:rPr>
          <w:rFonts w:ascii="Cambria" w:eastAsia="Calibri" w:hAnsi="Cambria" w:cstheme="majorHAnsi"/>
          <w:b/>
          <w:color w:val="000000"/>
          <w:sz w:val="22"/>
          <w:szCs w:val="22"/>
          <w:u w:val="single"/>
        </w:rPr>
        <w:t xml:space="preserve">Notice of Intent to Apply </w:t>
      </w:r>
    </w:p>
    <w:p w14:paraId="665D5EEF" w14:textId="575E84F8" w:rsidR="00274290" w:rsidRPr="00274290" w:rsidRDefault="009E5CD3" w:rsidP="00BA0DC4">
      <w:pPr>
        <w:pStyle w:val="ListParagraph"/>
        <w:widowControl w:val="0"/>
        <w:numPr>
          <w:ilvl w:val="0"/>
          <w:numId w:val="24"/>
        </w:numPr>
        <w:pBdr>
          <w:top w:val="nil"/>
          <w:left w:val="nil"/>
          <w:bottom w:val="nil"/>
          <w:right w:val="nil"/>
          <w:between w:val="nil"/>
        </w:pBdr>
        <w:tabs>
          <w:tab w:val="left" w:pos="9441"/>
        </w:tabs>
        <w:spacing w:before="254" w:after="120" w:line="240" w:lineRule="auto"/>
        <w:contextualSpacing w:val="0"/>
        <w:rPr>
          <w:rFonts w:ascii="Cambria" w:eastAsia="Calibri" w:hAnsi="Cambria" w:cstheme="majorHAnsi"/>
          <w:b/>
          <w:color w:val="000000"/>
          <w:sz w:val="22"/>
          <w:szCs w:val="22"/>
          <w:u w:val="single"/>
        </w:rPr>
      </w:pPr>
      <w:r w:rsidRPr="00274290">
        <w:rPr>
          <w:rFonts w:ascii="Cambria" w:eastAsia="Calibri" w:hAnsi="Cambria" w:cstheme="majorHAnsi"/>
          <w:bCs/>
          <w:color w:val="000000"/>
          <w:sz w:val="22"/>
          <w:szCs w:val="22"/>
          <w:u w:val="single"/>
        </w:rPr>
        <w:lastRenderedPageBreak/>
        <w:t xml:space="preserve">All </w:t>
      </w:r>
      <w:r w:rsidR="0038241D" w:rsidRPr="00274290">
        <w:rPr>
          <w:rFonts w:ascii="Cambria" w:eastAsia="Calibri" w:hAnsi="Cambria" w:cstheme="majorHAnsi"/>
          <w:bCs/>
          <w:color w:val="000000"/>
          <w:sz w:val="22"/>
          <w:szCs w:val="22"/>
          <w:u w:val="single"/>
        </w:rPr>
        <w:t>A</w:t>
      </w:r>
      <w:r w:rsidRPr="00274290">
        <w:rPr>
          <w:rFonts w:ascii="Cambria" w:eastAsia="Calibri" w:hAnsi="Cambria" w:cstheme="majorHAnsi"/>
          <w:bCs/>
          <w:color w:val="000000"/>
          <w:sz w:val="22"/>
          <w:szCs w:val="22"/>
          <w:u w:val="single"/>
        </w:rPr>
        <w:t>pplicants</w:t>
      </w:r>
      <w:r w:rsidRPr="00274290">
        <w:rPr>
          <w:rFonts w:ascii="Cambria" w:eastAsia="Calibri" w:hAnsi="Cambria" w:cstheme="majorHAnsi"/>
          <w:b/>
          <w:color w:val="000000"/>
          <w:sz w:val="22"/>
          <w:szCs w:val="22"/>
        </w:rPr>
        <w:t xml:space="preserve"> </w:t>
      </w:r>
      <w:r w:rsidRPr="00274290">
        <w:rPr>
          <w:rFonts w:ascii="Cambria" w:eastAsia="Calibri" w:hAnsi="Cambria" w:cstheme="majorHAnsi"/>
          <w:color w:val="000000"/>
          <w:sz w:val="22"/>
          <w:szCs w:val="22"/>
        </w:rPr>
        <w:t xml:space="preserve">must submit a Notice of Intent to Apply to </w:t>
      </w:r>
      <w:r w:rsidR="001B2526" w:rsidRPr="00274290">
        <w:rPr>
          <w:rFonts w:ascii="Cambria" w:eastAsia="Calibri" w:hAnsi="Cambria" w:cstheme="majorHAnsi"/>
          <w:color w:val="000000"/>
          <w:sz w:val="22"/>
          <w:szCs w:val="22"/>
        </w:rPr>
        <w:t>OSC</w:t>
      </w:r>
      <w:r w:rsidR="00AD298B" w:rsidRPr="00274290">
        <w:rPr>
          <w:rFonts w:ascii="Cambria" w:eastAsia="Calibri" w:hAnsi="Cambria" w:cstheme="majorHAnsi"/>
          <w:b/>
          <w:sz w:val="22"/>
          <w:szCs w:val="22"/>
        </w:rPr>
        <w:t xml:space="preserve"> by </w:t>
      </w:r>
      <w:r w:rsidR="006772CD">
        <w:rPr>
          <w:rFonts w:ascii="Cambria" w:eastAsia="Calibri" w:hAnsi="Cambria" w:cstheme="majorHAnsi"/>
          <w:b/>
          <w:sz w:val="22"/>
          <w:szCs w:val="22"/>
        </w:rPr>
        <w:t>February</w:t>
      </w:r>
      <w:r w:rsidR="007F5294">
        <w:rPr>
          <w:rFonts w:ascii="Cambria" w:eastAsia="Calibri" w:hAnsi="Cambria" w:cstheme="majorHAnsi"/>
          <w:b/>
          <w:sz w:val="22"/>
          <w:szCs w:val="22"/>
        </w:rPr>
        <w:t xml:space="preserve"> </w:t>
      </w:r>
      <w:r w:rsidR="00837BC0">
        <w:rPr>
          <w:rFonts w:ascii="Cambria" w:eastAsia="Calibri" w:hAnsi="Cambria" w:cstheme="majorHAnsi"/>
          <w:b/>
          <w:sz w:val="22"/>
          <w:szCs w:val="22"/>
        </w:rPr>
        <w:t>2</w:t>
      </w:r>
      <w:r w:rsidR="00837BC0">
        <w:rPr>
          <w:rFonts w:ascii="Cambria" w:eastAsia="Calibri" w:hAnsi="Cambria" w:cstheme="majorHAnsi"/>
          <w:b/>
          <w:sz w:val="22"/>
          <w:szCs w:val="22"/>
        </w:rPr>
        <w:t>7</w:t>
      </w:r>
      <w:r w:rsidR="007F5294">
        <w:rPr>
          <w:rFonts w:ascii="Cambria" w:eastAsia="Calibri" w:hAnsi="Cambria" w:cstheme="majorHAnsi"/>
          <w:b/>
          <w:sz w:val="22"/>
          <w:szCs w:val="22"/>
        </w:rPr>
        <w:t xml:space="preserve">, </w:t>
      </w:r>
      <w:proofErr w:type="gramStart"/>
      <w:r w:rsidR="007F5294">
        <w:rPr>
          <w:rFonts w:ascii="Cambria" w:eastAsia="Calibri" w:hAnsi="Cambria" w:cstheme="majorHAnsi"/>
          <w:b/>
          <w:sz w:val="22"/>
          <w:szCs w:val="22"/>
        </w:rPr>
        <w:t>202</w:t>
      </w:r>
      <w:r w:rsidR="006772CD">
        <w:rPr>
          <w:rFonts w:ascii="Cambria" w:eastAsia="Calibri" w:hAnsi="Cambria" w:cstheme="majorHAnsi"/>
          <w:b/>
          <w:sz w:val="22"/>
          <w:szCs w:val="22"/>
        </w:rPr>
        <w:t>6</w:t>
      </w:r>
      <w:proofErr w:type="gramEnd"/>
      <w:r w:rsidR="00F3228D" w:rsidRPr="00274290">
        <w:rPr>
          <w:rFonts w:ascii="Cambria" w:eastAsia="Calibri" w:hAnsi="Cambria" w:cstheme="majorHAnsi"/>
          <w:b/>
          <w:sz w:val="22"/>
          <w:szCs w:val="22"/>
        </w:rPr>
        <w:t xml:space="preserve"> by </w:t>
      </w:r>
      <w:r w:rsidR="009F6668" w:rsidRPr="00274290">
        <w:rPr>
          <w:rFonts w:ascii="Cambria" w:eastAsia="Calibri" w:hAnsi="Cambria" w:cstheme="majorHAnsi"/>
          <w:b/>
          <w:sz w:val="22"/>
          <w:szCs w:val="22"/>
        </w:rPr>
        <w:t>11:59</w:t>
      </w:r>
      <w:r w:rsidR="00AD298B" w:rsidRPr="00274290">
        <w:rPr>
          <w:rFonts w:ascii="Cambria" w:eastAsia="Calibri" w:hAnsi="Cambria" w:cstheme="majorHAnsi"/>
          <w:b/>
          <w:sz w:val="22"/>
          <w:szCs w:val="22"/>
        </w:rPr>
        <w:t xml:space="preserve">pm </w:t>
      </w:r>
      <w:r w:rsidR="001D5A53" w:rsidRPr="00274290">
        <w:rPr>
          <w:rFonts w:ascii="Cambria" w:eastAsia="Calibri" w:hAnsi="Cambria" w:cstheme="majorHAnsi"/>
          <w:b/>
          <w:sz w:val="22"/>
          <w:szCs w:val="22"/>
        </w:rPr>
        <w:t>Pacific Time</w:t>
      </w:r>
      <w:r w:rsidR="00AD298B" w:rsidRPr="00274290">
        <w:rPr>
          <w:rFonts w:ascii="Cambria" w:eastAsia="Calibri" w:hAnsi="Cambria" w:cstheme="majorHAnsi"/>
          <w:b/>
          <w:sz w:val="22"/>
          <w:szCs w:val="22"/>
        </w:rPr>
        <w:t>.</w:t>
      </w:r>
      <w:r w:rsidRPr="00274290">
        <w:rPr>
          <w:rFonts w:ascii="Cambria" w:eastAsia="Calibri" w:hAnsi="Cambria" w:cstheme="majorHAnsi"/>
          <w:color w:val="000000"/>
          <w:sz w:val="22"/>
          <w:szCs w:val="22"/>
        </w:rPr>
        <w:t xml:space="preserve"> </w:t>
      </w:r>
    </w:p>
    <w:p w14:paraId="0B944654" w14:textId="77777777" w:rsidR="00BA0DC4" w:rsidRPr="00BA0DC4" w:rsidRDefault="0055163D" w:rsidP="0062652A">
      <w:pPr>
        <w:pStyle w:val="ListParagraph"/>
        <w:widowControl w:val="0"/>
        <w:numPr>
          <w:ilvl w:val="1"/>
          <w:numId w:val="24"/>
        </w:numPr>
        <w:pBdr>
          <w:top w:val="nil"/>
          <w:left w:val="nil"/>
          <w:bottom w:val="nil"/>
          <w:right w:val="nil"/>
          <w:between w:val="nil"/>
        </w:pBdr>
        <w:tabs>
          <w:tab w:val="left" w:pos="9441"/>
        </w:tabs>
        <w:spacing w:before="254" w:line="240" w:lineRule="auto"/>
        <w:rPr>
          <w:rFonts w:ascii="Cambria" w:eastAsia="Calibri" w:hAnsi="Cambria" w:cstheme="majorHAnsi"/>
          <w:b/>
          <w:color w:val="000000"/>
          <w:sz w:val="22"/>
          <w:szCs w:val="22"/>
          <w:u w:val="single"/>
        </w:rPr>
      </w:pPr>
      <w:r w:rsidRPr="00BA0DC4">
        <w:rPr>
          <w:rFonts w:ascii="Cambria" w:eastAsia="Calibri" w:hAnsi="Cambria" w:cstheme="majorHAnsi"/>
          <w:b/>
          <w:bCs/>
          <w:color w:val="000000"/>
          <w:sz w:val="22"/>
          <w:szCs w:val="22"/>
        </w:rPr>
        <w:t xml:space="preserve">Continuation/Recompete </w:t>
      </w:r>
      <w:r w:rsidR="004D118D" w:rsidRPr="00BA0DC4">
        <w:rPr>
          <w:rFonts w:ascii="Cambria" w:eastAsia="Calibri" w:hAnsi="Cambria" w:cstheme="majorHAnsi"/>
          <w:b/>
          <w:bCs/>
          <w:color w:val="000000"/>
          <w:sz w:val="22"/>
          <w:szCs w:val="22"/>
        </w:rPr>
        <w:t>Applicants</w:t>
      </w:r>
      <w:r w:rsidRPr="00BA0DC4">
        <w:rPr>
          <w:rFonts w:ascii="Cambria" w:eastAsia="Calibri" w:hAnsi="Cambria" w:cstheme="majorHAnsi"/>
          <w:b/>
          <w:bCs/>
          <w:color w:val="000000"/>
          <w:sz w:val="22"/>
          <w:szCs w:val="22"/>
        </w:rPr>
        <w:t>:</w:t>
      </w:r>
      <w:r w:rsidRPr="00BA0DC4">
        <w:rPr>
          <w:rFonts w:ascii="Cambria" w:eastAsia="Calibri" w:hAnsi="Cambria" w:cstheme="majorHAnsi"/>
          <w:color w:val="000000"/>
          <w:sz w:val="22"/>
          <w:szCs w:val="22"/>
        </w:rPr>
        <w:t xml:space="preserve"> Notice of Intent to Apply must be completed using this link: </w:t>
      </w:r>
    </w:p>
    <w:p w14:paraId="2576C797" w14:textId="3A4E655F" w:rsidR="00274290" w:rsidRPr="00BA0DC4" w:rsidRDefault="00BA0DC4" w:rsidP="00BA0DC4">
      <w:pPr>
        <w:pStyle w:val="ListParagraph"/>
        <w:widowControl w:val="0"/>
        <w:pBdr>
          <w:top w:val="nil"/>
          <w:left w:val="nil"/>
          <w:bottom w:val="nil"/>
          <w:right w:val="nil"/>
          <w:between w:val="nil"/>
        </w:pBdr>
        <w:tabs>
          <w:tab w:val="left" w:pos="9441"/>
        </w:tabs>
        <w:spacing w:before="254" w:line="240" w:lineRule="auto"/>
        <w:ind w:left="1872"/>
        <w:rPr>
          <w:rFonts w:ascii="Cambria" w:eastAsia="Calibri" w:hAnsi="Cambria" w:cstheme="majorHAnsi"/>
          <w:b/>
          <w:color w:val="000000"/>
          <w:sz w:val="22"/>
          <w:szCs w:val="22"/>
          <w:u w:val="single"/>
        </w:rPr>
      </w:pPr>
      <w:hyperlink r:id="rId21" w:history="1">
        <w:r w:rsidRPr="0066497E">
          <w:rPr>
            <w:rStyle w:val="Hyperlink"/>
            <w:rFonts w:ascii="Cambria" w:eastAsia="Calibri" w:hAnsi="Cambria" w:cstheme="majorHAnsi"/>
            <w:sz w:val="22"/>
            <w:szCs w:val="22"/>
          </w:rPr>
          <w:t>https://forms.office.com/g/HFHx9TehrQ</w:t>
        </w:r>
      </w:hyperlink>
      <w:r>
        <w:rPr>
          <w:rFonts w:ascii="Cambria" w:eastAsia="Calibri" w:hAnsi="Cambria" w:cstheme="majorHAnsi"/>
          <w:color w:val="000000"/>
          <w:sz w:val="22"/>
          <w:szCs w:val="22"/>
        </w:rPr>
        <w:t xml:space="preserve"> </w:t>
      </w:r>
    </w:p>
    <w:p w14:paraId="7A8607B4" w14:textId="77777777" w:rsidR="00BA0DC4" w:rsidRPr="00BA0DC4" w:rsidRDefault="001308A6" w:rsidP="00BA0DC4">
      <w:pPr>
        <w:pStyle w:val="ListParagraph"/>
        <w:widowControl w:val="0"/>
        <w:numPr>
          <w:ilvl w:val="1"/>
          <w:numId w:val="24"/>
        </w:numPr>
        <w:pBdr>
          <w:top w:val="nil"/>
          <w:left w:val="nil"/>
          <w:bottom w:val="nil"/>
          <w:right w:val="nil"/>
          <w:between w:val="nil"/>
        </w:pBdr>
        <w:tabs>
          <w:tab w:val="left" w:pos="9441"/>
        </w:tabs>
        <w:spacing w:before="254" w:line="240" w:lineRule="auto"/>
        <w:contextualSpacing w:val="0"/>
        <w:rPr>
          <w:rFonts w:ascii="Cambria" w:eastAsia="Calibri" w:hAnsi="Cambria" w:cstheme="majorHAnsi"/>
          <w:b/>
          <w:color w:val="000000"/>
          <w:sz w:val="22"/>
          <w:szCs w:val="22"/>
          <w:u w:val="single"/>
        </w:rPr>
      </w:pPr>
      <w:r w:rsidRPr="00BA0DC4">
        <w:rPr>
          <w:rFonts w:ascii="Cambria" w:eastAsia="Calibri" w:hAnsi="Cambria" w:cstheme="majorHAnsi"/>
          <w:b/>
          <w:bCs/>
          <w:color w:val="000000"/>
          <w:sz w:val="22"/>
          <w:szCs w:val="22"/>
        </w:rPr>
        <w:t xml:space="preserve">New </w:t>
      </w:r>
      <w:r w:rsidR="004D118D" w:rsidRPr="00BA0DC4">
        <w:rPr>
          <w:rFonts w:ascii="Cambria" w:eastAsia="Calibri" w:hAnsi="Cambria" w:cstheme="majorHAnsi"/>
          <w:b/>
          <w:bCs/>
          <w:color w:val="000000"/>
          <w:sz w:val="22"/>
          <w:szCs w:val="22"/>
        </w:rPr>
        <w:t>Applicants</w:t>
      </w:r>
      <w:r w:rsidR="0055537D" w:rsidRPr="00BA0DC4">
        <w:rPr>
          <w:rFonts w:ascii="Cambria" w:eastAsia="Calibri" w:hAnsi="Cambria" w:cstheme="majorHAnsi"/>
          <w:b/>
          <w:bCs/>
          <w:color w:val="000000"/>
          <w:sz w:val="22"/>
          <w:szCs w:val="22"/>
        </w:rPr>
        <w:t>:</w:t>
      </w:r>
      <w:r w:rsidRPr="00BA0DC4">
        <w:rPr>
          <w:rFonts w:ascii="Cambria" w:eastAsia="Calibri" w:hAnsi="Cambria" w:cstheme="majorHAnsi"/>
          <w:color w:val="000000"/>
          <w:sz w:val="22"/>
          <w:szCs w:val="22"/>
        </w:rPr>
        <w:t xml:space="preserve"> Notice of Intent to Apply &amp; a Grant Readiness Assessment</w:t>
      </w:r>
      <w:r w:rsidR="0055537D" w:rsidRPr="00BA0DC4">
        <w:rPr>
          <w:rFonts w:ascii="Cambria" w:eastAsia="Calibri" w:hAnsi="Cambria" w:cstheme="majorHAnsi"/>
          <w:color w:val="000000"/>
          <w:sz w:val="22"/>
          <w:szCs w:val="22"/>
        </w:rPr>
        <w:t xml:space="preserve"> must be completed using this link</w:t>
      </w:r>
      <w:r w:rsidR="005E52BA" w:rsidRPr="00BA0DC4">
        <w:rPr>
          <w:rFonts w:ascii="Cambria" w:eastAsia="Calibri" w:hAnsi="Cambria" w:cstheme="majorHAnsi"/>
          <w:color w:val="000000"/>
          <w:sz w:val="22"/>
          <w:szCs w:val="22"/>
        </w:rPr>
        <w:t>:</w:t>
      </w:r>
    </w:p>
    <w:p w14:paraId="46893244" w14:textId="5FDD84C1" w:rsidR="0064596C" w:rsidRPr="00BA0DC4" w:rsidRDefault="00223E5B" w:rsidP="00BA0DC4">
      <w:pPr>
        <w:pStyle w:val="ListParagraph"/>
        <w:widowControl w:val="0"/>
        <w:pBdr>
          <w:top w:val="nil"/>
          <w:left w:val="nil"/>
          <w:bottom w:val="nil"/>
          <w:right w:val="nil"/>
          <w:between w:val="nil"/>
        </w:pBdr>
        <w:tabs>
          <w:tab w:val="left" w:pos="9441"/>
        </w:tabs>
        <w:spacing w:after="120" w:line="240" w:lineRule="auto"/>
        <w:ind w:left="1872"/>
        <w:contextualSpacing w:val="0"/>
        <w:rPr>
          <w:rFonts w:ascii="Cambria" w:eastAsia="Calibri" w:hAnsi="Cambria" w:cstheme="majorHAnsi"/>
          <w:b/>
          <w:color w:val="000000"/>
          <w:sz w:val="22"/>
          <w:szCs w:val="22"/>
          <w:u w:val="single"/>
        </w:rPr>
      </w:pPr>
      <w:r w:rsidRPr="00BA0DC4">
        <w:rPr>
          <w:rFonts w:ascii="Cambria" w:hAnsi="Cambria"/>
          <w:sz w:val="22"/>
          <w:szCs w:val="22"/>
        </w:rPr>
        <w:t xml:space="preserve"> </w:t>
      </w:r>
      <w:hyperlink r:id="rId22" w:history="1">
        <w:r w:rsidR="00BA0DC4" w:rsidRPr="0066497E">
          <w:rPr>
            <w:rStyle w:val="Hyperlink"/>
            <w:rFonts w:ascii="Cambria" w:hAnsi="Cambria"/>
            <w:sz w:val="22"/>
            <w:szCs w:val="22"/>
          </w:rPr>
          <w:t>https://forms.office.com/g/7L02hDt3F5</w:t>
        </w:r>
      </w:hyperlink>
      <w:r w:rsidR="00BA0DC4">
        <w:rPr>
          <w:rFonts w:ascii="Cambria" w:hAnsi="Cambria"/>
          <w:sz w:val="22"/>
          <w:szCs w:val="22"/>
        </w:rPr>
        <w:t xml:space="preserve"> </w:t>
      </w:r>
    </w:p>
    <w:p w14:paraId="4D90C3A4" w14:textId="77777777" w:rsidR="00274290" w:rsidRPr="00274290" w:rsidRDefault="00274290" w:rsidP="00274290">
      <w:pPr>
        <w:pStyle w:val="ListParagraph"/>
        <w:widowControl w:val="0"/>
        <w:pBdr>
          <w:top w:val="nil"/>
          <w:left w:val="nil"/>
          <w:bottom w:val="nil"/>
          <w:right w:val="nil"/>
          <w:between w:val="nil"/>
        </w:pBdr>
        <w:tabs>
          <w:tab w:val="left" w:pos="9441"/>
        </w:tabs>
        <w:spacing w:before="254" w:line="240" w:lineRule="auto"/>
        <w:ind w:left="1872"/>
        <w:rPr>
          <w:rFonts w:ascii="Cambria" w:eastAsia="Calibri" w:hAnsi="Cambria" w:cstheme="majorHAnsi"/>
          <w:b/>
          <w:color w:val="000000"/>
          <w:sz w:val="22"/>
          <w:szCs w:val="22"/>
          <w:u w:val="single"/>
        </w:rPr>
      </w:pPr>
    </w:p>
    <w:p w14:paraId="134CB1F5" w14:textId="77777777" w:rsidR="00160AE5" w:rsidRDefault="007365D3" w:rsidP="00160AE5">
      <w:pPr>
        <w:pStyle w:val="ListParagraph"/>
        <w:numPr>
          <w:ilvl w:val="0"/>
          <w:numId w:val="18"/>
        </w:numPr>
        <w:spacing w:line="276" w:lineRule="auto"/>
        <w:rPr>
          <w:rFonts w:ascii="Cambria" w:hAnsi="Cambria" w:cstheme="minorHAnsi"/>
          <w:b/>
          <w:bCs/>
          <w:sz w:val="22"/>
          <w:szCs w:val="22"/>
          <w:u w:val="single"/>
        </w:rPr>
      </w:pPr>
      <w:r w:rsidRPr="00274290">
        <w:rPr>
          <w:rFonts w:ascii="Cambria" w:hAnsi="Cambria" w:cstheme="minorHAnsi"/>
          <w:b/>
          <w:bCs/>
          <w:sz w:val="22"/>
          <w:szCs w:val="22"/>
          <w:u w:val="single"/>
        </w:rPr>
        <w:t xml:space="preserve">Application Package </w:t>
      </w:r>
      <w:r w:rsidR="00651D78" w:rsidRPr="00274290">
        <w:rPr>
          <w:rFonts w:ascii="Cambria" w:hAnsi="Cambria" w:cstheme="minorHAnsi"/>
          <w:b/>
          <w:bCs/>
          <w:sz w:val="22"/>
          <w:szCs w:val="22"/>
          <w:u w:val="single"/>
        </w:rPr>
        <w:t>Submission</w:t>
      </w:r>
    </w:p>
    <w:p w14:paraId="6E7FEA0A" w14:textId="022C804B" w:rsidR="00160AE5" w:rsidRPr="00160AE5" w:rsidRDefault="00160AE5" w:rsidP="003B74D1">
      <w:pPr>
        <w:pStyle w:val="ListParagraph"/>
        <w:numPr>
          <w:ilvl w:val="1"/>
          <w:numId w:val="18"/>
        </w:numPr>
        <w:spacing w:before="120" w:line="276" w:lineRule="auto"/>
        <w:contextualSpacing w:val="0"/>
        <w:rPr>
          <w:rFonts w:ascii="Cambria" w:hAnsi="Cambria" w:cstheme="minorHAnsi"/>
          <w:b/>
          <w:bCs/>
          <w:sz w:val="22"/>
          <w:szCs w:val="22"/>
          <w:u w:val="single"/>
        </w:rPr>
      </w:pPr>
      <w:r>
        <w:rPr>
          <w:rFonts w:ascii="Cambria" w:hAnsi="Cambria" w:cstheme="minorHAnsi"/>
          <w:sz w:val="22"/>
          <w:szCs w:val="22"/>
        </w:rPr>
        <w:t>O</w:t>
      </w:r>
      <w:r w:rsidRPr="00160AE5">
        <w:rPr>
          <w:rFonts w:ascii="Cambria" w:hAnsi="Cambria" w:cstheme="minorHAnsi"/>
          <w:sz w:val="22"/>
          <w:szCs w:val="22"/>
        </w:rPr>
        <w:t xml:space="preserve">nline application via </w:t>
      </w:r>
      <w:proofErr w:type="spellStart"/>
      <w:r w:rsidRPr="00160AE5">
        <w:rPr>
          <w:rFonts w:ascii="Cambria" w:hAnsi="Cambria" w:cstheme="minorHAnsi"/>
          <w:sz w:val="22"/>
          <w:szCs w:val="22"/>
        </w:rPr>
        <w:t>eGrants</w:t>
      </w:r>
      <w:proofErr w:type="spellEnd"/>
      <w:r w:rsidRPr="00160AE5">
        <w:rPr>
          <w:rFonts w:ascii="Cambria" w:hAnsi="Cambria" w:cstheme="minorHAnsi"/>
          <w:sz w:val="22"/>
          <w:szCs w:val="22"/>
        </w:rPr>
        <w:t xml:space="preserve">: </w:t>
      </w:r>
      <w:hyperlink r:id="rId23" w:history="1">
        <w:r w:rsidRPr="00B80E35">
          <w:rPr>
            <w:rStyle w:val="Hyperlink"/>
            <w:rFonts w:ascii="Cambria" w:hAnsi="Cambria" w:cstheme="minorHAnsi"/>
            <w:sz w:val="22"/>
            <w:szCs w:val="22"/>
          </w:rPr>
          <w:t>https://egrants.cns.gov/espan/main/login.jsp</w:t>
        </w:r>
      </w:hyperlink>
      <w:r w:rsidRPr="00160AE5">
        <w:rPr>
          <w:rFonts w:ascii="Cambria" w:hAnsi="Cambria" w:cstheme="minorHAnsi"/>
          <w:sz w:val="22"/>
          <w:szCs w:val="22"/>
        </w:rPr>
        <w:t xml:space="preserve"> </w:t>
      </w:r>
    </w:p>
    <w:p w14:paraId="68C8B52D" w14:textId="07A4ECB3" w:rsidR="00FC4072" w:rsidRPr="00160AE5" w:rsidRDefault="00160AE5" w:rsidP="003B74D1">
      <w:pPr>
        <w:pStyle w:val="ListParagraph"/>
        <w:numPr>
          <w:ilvl w:val="1"/>
          <w:numId w:val="18"/>
        </w:numPr>
        <w:spacing w:before="120" w:line="276" w:lineRule="auto"/>
        <w:contextualSpacing w:val="0"/>
        <w:rPr>
          <w:rFonts w:ascii="Cambria" w:hAnsi="Cambria" w:cstheme="minorHAnsi"/>
          <w:b/>
          <w:bCs/>
          <w:sz w:val="22"/>
          <w:szCs w:val="22"/>
          <w:u w:val="single"/>
        </w:rPr>
      </w:pPr>
      <w:r>
        <w:rPr>
          <w:rFonts w:ascii="Cambria" w:hAnsi="Cambria" w:cstheme="minorHAnsi"/>
          <w:sz w:val="22"/>
          <w:szCs w:val="22"/>
        </w:rPr>
        <w:t>S</w:t>
      </w:r>
      <w:r w:rsidR="007365D3" w:rsidRPr="00160AE5">
        <w:rPr>
          <w:rFonts w:ascii="Cambria" w:hAnsi="Cambria" w:cstheme="minorHAnsi"/>
          <w:sz w:val="22"/>
          <w:szCs w:val="22"/>
        </w:rPr>
        <w:t>ubmission of required supplemental</w:t>
      </w:r>
      <w:r w:rsidR="006E27DA" w:rsidRPr="00160AE5">
        <w:rPr>
          <w:rFonts w:ascii="Cambria" w:hAnsi="Cambria" w:cstheme="minorHAnsi"/>
          <w:sz w:val="22"/>
          <w:szCs w:val="22"/>
        </w:rPr>
        <w:t xml:space="preserve"> documents</w:t>
      </w:r>
      <w:r w:rsidR="007365D3" w:rsidRPr="00160AE5">
        <w:rPr>
          <w:rFonts w:ascii="Cambria" w:hAnsi="Cambria" w:cstheme="minorHAnsi"/>
          <w:sz w:val="22"/>
          <w:szCs w:val="22"/>
        </w:rPr>
        <w:t xml:space="preserve"> </w:t>
      </w:r>
      <w:r w:rsidR="006E27DA" w:rsidRPr="00160AE5">
        <w:rPr>
          <w:rFonts w:ascii="Cambria" w:hAnsi="Cambria" w:cstheme="minorHAnsi"/>
          <w:sz w:val="22"/>
          <w:szCs w:val="22"/>
        </w:rPr>
        <w:t xml:space="preserve">sent via email to </w:t>
      </w:r>
      <w:proofErr w:type="spellStart"/>
      <w:r>
        <w:rPr>
          <w:rFonts w:ascii="Cambria" w:hAnsi="Cambria" w:cstheme="minorHAnsi"/>
          <w:sz w:val="22"/>
          <w:szCs w:val="22"/>
        </w:rPr>
        <w:t>OregonServes</w:t>
      </w:r>
      <w:proofErr w:type="spellEnd"/>
      <w:r>
        <w:rPr>
          <w:rFonts w:ascii="Cambria" w:hAnsi="Cambria" w:cstheme="minorHAnsi"/>
          <w:sz w:val="22"/>
          <w:szCs w:val="22"/>
        </w:rPr>
        <w:t xml:space="preserve"> at </w:t>
      </w:r>
      <w:hyperlink r:id="rId24" w:history="1">
        <w:r w:rsidRPr="00B80E35">
          <w:rPr>
            <w:rStyle w:val="Hyperlink"/>
            <w:rFonts w:ascii="Cambria" w:hAnsi="Cambria" w:cstheme="minorHAnsi"/>
            <w:sz w:val="22"/>
            <w:szCs w:val="22"/>
          </w:rPr>
          <w:t>oregon.serves@hecc.oregon.gov</w:t>
        </w:r>
      </w:hyperlink>
      <w:r w:rsidR="00651D78" w:rsidRPr="00160AE5">
        <w:rPr>
          <w:rFonts w:ascii="Cambria" w:hAnsi="Cambria" w:cstheme="minorHAnsi"/>
          <w:sz w:val="22"/>
          <w:szCs w:val="22"/>
        </w:rPr>
        <w:t>.</w:t>
      </w:r>
      <w:r w:rsidR="007365D3" w:rsidRPr="00160AE5">
        <w:rPr>
          <w:rFonts w:ascii="Cambria" w:hAnsi="Cambria" w:cstheme="minorHAnsi"/>
          <w:sz w:val="22"/>
          <w:szCs w:val="22"/>
        </w:rPr>
        <w:t xml:space="preserve"> </w:t>
      </w:r>
    </w:p>
    <w:p w14:paraId="5CB4F1A2" w14:textId="11B859FF" w:rsidR="00FC4072" w:rsidRPr="00D4111C" w:rsidRDefault="00FC4072" w:rsidP="003B74D1">
      <w:pPr>
        <w:spacing w:before="240" w:line="276" w:lineRule="auto"/>
        <w:ind w:left="144"/>
        <w:rPr>
          <w:rFonts w:ascii="Cambria" w:eastAsia="Calibri" w:hAnsi="Cambria" w:cstheme="majorHAnsi"/>
          <w:color w:val="000000"/>
          <w:sz w:val="22"/>
          <w:szCs w:val="22"/>
        </w:rPr>
      </w:pPr>
      <w:r w:rsidRPr="00D4111C">
        <w:rPr>
          <w:rFonts w:ascii="Cambria" w:eastAsia="Calibri" w:hAnsi="Cambria" w:cstheme="majorHAnsi"/>
          <w:color w:val="000000"/>
          <w:sz w:val="22"/>
          <w:szCs w:val="22"/>
        </w:rPr>
        <w:t xml:space="preserve">The </w:t>
      </w:r>
      <w:r>
        <w:rPr>
          <w:rFonts w:ascii="Cambria" w:eastAsia="Calibri" w:hAnsi="Cambria" w:cstheme="majorHAnsi"/>
          <w:color w:val="000000"/>
          <w:sz w:val="22"/>
          <w:szCs w:val="22"/>
        </w:rPr>
        <w:t>A</w:t>
      </w:r>
      <w:r w:rsidRPr="00D4111C">
        <w:rPr>
          <w:rFonts w:ascii="Cambria" w:eastAsia="Calibri" w:hAnsi="Cambria" w:cstheme="majorHAnsi"/>
          <w:color w:val="000000"/>
          <w:sz w:val="22"/>
          <w:szCs w:val="22"/>
        </w:rPr>
        <w:t xml:space="preserve">pplicant’s authorized representative must be the person who submits the </w:t>
      </w:r>
      <w:r>
        <w:rPr>
          <w:rFonts w:ascii="Cambria" w:eastAsia="Calibri" w:hAnsi="Cambria" w:cstheme="majorHAnsi"/>
          <w:color w:val="000000"/>
          <w:sz w:val="22"/>
          <w:szCs w:val="22"/>
        </w:rPr>
        <w:t>A</w:t>
      </w:r>
      <w:r w:rsidRPr="00D4111C">
        <w:rPr>
          <w:rFonts w:ascii="Cambria" w:eastAsia="Calibri" w:hAnsi="Cambria" w:cstheme="majorHAnsi"/>
          <w:color w:val="000000"/>
          <w:sz w:val="22"/>
          <w:szCs w:val="22"/>
        </w:rPr>
        <w:t xml:space="preserve">pplication. The authorized representative must use </w:t>
      </w:r>
      <w:proofErr w:type="spellStart"/>
      <w:proofErr w:type="gramStart"/>
      <w:r w:rsidR="00A24553">
        <w:rPr>
          <w:rFonts w:ascii="Cambria" w:eastAsia="Calibri" w:hAnsi="Cambria" w:cstheme="majorHAnsi"/>
          <w:color w:val="000000"/>
          <w:sz w:val="22"/>
          <w:szCs w:val="22"/>
        </w:rPr>
        <w:t>it’s</w:t>
      </w:r>
      <w:proofErr w:type="spellEnd"/>
      <w:proofErr w:type="gramEnd"/>
      <w:r w:rsidR="00A24553" w:rsidRPr="00D4111C">
        <w:rPr>
          <w:rFonts w:ascii="Cambria" w:eastAsia="Calibri" w:hAnsi="Cambria" w:cstheme="majorHAnsi"/>
          <w:color w:val="000000"/>
          <w:sz w:val="22"/>
          <w:szCs w:val="22"/>
        </w:rPr>
        <w:t xml:space="preserve"> </w:t>
      </w:r>
      <w:r w:rsidRPr="00D4111C">
        <w:rPr>
          <w:rFonts w:ascii="Cambria" w:eastAsia="Calibri" w:hAnsi="Cambria" w:cstheme="majorHAnsi"/>
          <w:color w:val="000000"/>
          <w:sz w:val="22"/>
          <w:szCs w:val="22"/>
        </w:rPr>
        <w:t xml:space="preserve">own </w:t>
      </w:r>
      <w:proofErr w:type="spellStart"/>
      <w:r w:rsidRPr="00D4111C">
        <w:rPr>
          <w:rFonts w:ascii="Cambria" w:eastAsia="Calibri" w:hAnsi="Cambria" w:cstheme="majorHAnsi"/>
          <w:color w:val="000000"/>
          <w:sz w:val="22"/>
          <w:szCs w:val="22"/>
        </w:rPr>
        <w:t>eGrants</w:t>
      </w:r>
      <w:proofErr w:type="spellEnd"/>
      <w:r w:rsidRPr="00D4111C">
        <w:rPr>
          <w:rFonts w:ascii="Cambria" w:eastAsia="Calibri" w:hAnsi="Cambria" w:cstheme="majorHAnsi"/>
          <w:color w:val="000000"/>
          <w:sz w:val="22"/>
          <w:szCs w:val="22"/>
        </w:rPr>
        <w:t xml:space="preserve"> account to sign and submit the </w:t>
      </w:r>
      <w:r>
        <w:rPr>
          <w:rFonts w:ascii="Cambria" w:eastAsia="Calibri" w:hAnsi="Cambria" w:cstheme="majorHAnsi"/>
          <w:color w:val="000000"/>
          <w:sz w:val="22"/>
          <w:szCs w:val="22"/>
        </w:rPr>
        <w:t>A</w:t>
      </w:r>
      <w:r w:rsidRPr="00D4111C">
        <w:rPr>
          <w:rFonts w:ascii="Cambria" w:eastAsia="Calibri" w:hAnsi="Cambria" w:cstheme="majorHAnsi"/>
          <w:color w:val="000000"/>
          <w:sz w:val="22"/>
          <w:szCs w:val="22"/>
        </w:rPr>
        <w:t xml:space="preserve">pplication. A copy of the governing body’s authorization for this official representative to sign must be on file in the </w:t>
      </w:r>
      <w:r>
        <w:rPr>
          <w:rFonts w:ascii="Cambria" w:eastAsia="Calibri" w:hAnsi="Cambria" w:cstheme="majorHAnsi"/>
          <w:color w:val="000000"/>
          <w:sz w:val="22"/>
          <w:szCs w:val="22"/>
        </w:rPr>
        <w:t>A</w:t>
      </w:r>
      <w:r w:rsidRPr="00D4111C">
        <w:rPr>
          <w:rFonts w:ascii="Cambria" w:eastAsia="Calibri" w:hAnsi="Cambria" w:cstheme="majorHAnsi"/>
          <w:color w:val="000000"/>
          <w:sz w:val="22"/>
          <w:szCs w:val="22"/>
        </w:rPr>
        <w:t xml:space="preserve">pplicant’s office. </w:t>
      </w:r>
    </w:p>
    <w:p w14:paraId="24A6CC90" w14:textId="77777777" w:rsidR="00FC4072" w:rsidRPr="00D4111C" w:rsidRDefault="00FC4072" w:rsidP="00143F3E">
      <w:pPr>
        <w:spacing w:line="276" w:lineRule="auto"/>
        <w:ind w:left="144"/>
        <w:rPr>
          <w:rFonts w:ascii="Cambria" w:eastAsia="Calibri" w:hAnsi="Cambria" w:cstheme="majorHAnsi"/>
          <w:color w:val="000000"/>
          <w:sz w:val="22"/>
          <w:szCs w:val="22"/>
        </w:rPr>
      </w:pPr>
      <w:r w:rsidRPr="00D4111C">
        <w:rPr>
          <w:rFonts w:ascii="Cambria" w:eastAsia="Calibri" w:hAnsi="Cambria" w:cstheme="majorHAnsi"/>
          <w:color w:val="000000"/>
          <w:sz w:val="22"/>
          <w:szCs w:val="22"/>
        </w:rPr>
        <w:t xml:space="preserve">Applicants should contact the AmeriCorps Hotline at (800) 942-2677 or via </w:t>
      </w:r>
      <w:hyperlink r:id="rId25" w:history="1">
        <w:r w:rsidRPr="000001BC">
          <w:rPr>
            <w:rStyle w:val="Hyperlink"/>
            <w:rFonts w:ascii="Cambria" w:eastAsia="Calibri" w:hAnsi="Cambria" w:cstheme="majorHAnsi"/>
            <w:sz w:val="22"/>
            <w:szCs w:val="22"/>
          </w:rPr>
          <w:t>eGrants Questions</w:t>
        </w:r>
      </w:hyperlink>
      <w:r w:rsidRPr="003A1BD7">
        <w:rPr>
          <w:rFonts w:ascii="Cambria" w:eastAsia="Calibri" w:hAnsi="Cambria" w:cstheme="majorHAnsi"/>
          <w:color w:val="000000"/>
          <w:sz w:val="22"/>
          <w:szCs w:val="22"/>
        </w:rPr>
        <w:t xml:space="preserve"> </w:t>
      </w:r>
      <w:r w:rsidRPr="00D4111C">
        <w:rPr>
          <w:rFonts w:ascii="Cambria" w:eastAsia="Calibri" w:hAnsi="Cambria" w:cstheme="majorHAnsi"/>
          <w:color w:val="000000"/>
          <w:sz w:val="22"/>
          <w:szCs w:val="22"/>
        </w:rPr>
        <w:t xml:space="preserve">if they have a problem when they create an account, prepare, or submit the </w:t>
      </w:r>
      <w:r>
        <w:rPr>
          <w:rFonts w:ascii="Cambria" w:eastAsia="Calibri" w:hAnsi="Cambria" w:cstheme="majorHAnsi"/>
          <w:color w:val="000000"/>
          <w:sz w:val="22"/>
          <w:szCs w:val="22"/>
        </w:rPr>
        <w:t>A</w:t>
      </w:r>
      <w:r w:rsidRPr="00D4111C">
        <w:rPr>
          <w:rFonts w:ascii="Cambria" w:eastAsia="Calibri" w:hAnsi="Cambria" w:cstheme="majorHAnsi"/>
          <w:color w:val="000000"/>
          <w:sz w:val="22"/>
          <w:szCs w:val="22"/>
        </w:rPr>
        <w:t xml:space="preserve">pplication. AmeriCorps Hotline hours are posted at </w:t>
      </w:r>
      <w:r w:rsidRPr="00D4111C">
        <w:rPr>
          <w:rFonts w:ascii="Cambria" w:eastAsia="Calibri" w:hAnsi="Cambria" w:cstheme="majorHAnsi"/>
          <w:color w:val="000000"/>
          <w:sz w:val="22"/>
          <w:szCs w:val="22"/>
          <w:u w:val="single"/>
        </w:rPr>
        <w:t>https://questions.americorps.gov/app/ask</w:t>
      </w:r>
      <w:r w:rsidRPr="00D4111C">
        <w:rPr>
          <w:rFonts w:ascii="Cambria" w:eastAsia="Calibri" w:hAnsi="Cambria" w:cstheme="majorHAnsi"/>
          <w:color w:val="000000"/>
          <w:sz w:val="22"/>
          <w:szCs w:val="22"/>
        </w:rPr>
        <w:t xml:space="preserve">. </w:t>
      </w:r>
    </w:p>
    <w:p w14:paraId="1122C77D" w14:textId="77777777" w:rsidR="00FC4072" w:rsidRDefault="00FC4072" w:rsidP="00D576B9">
      <w:pPr>
        <w:spacing w:after="0" w:line="276" w:lineRule="auto"/>
        <w:contextualSpacing/>
        <w:rPr>
          <w:rFonts w:ascii="Cambria" w:hAnsi="Cambria" w:cstheme="minorHAnsi"/>
          <w:b/>
          <w:bCs/>
          <w:sz w:val="22"/>
          <w:szCs w:val="22"/>
        </w:rPr>
      </w:pPr>
    </w:p>
    <w:p w14:paraId="2207FAD2" w14:textId="0BFD57ED" w:rsidR="00D576B9" w:rsidRPr="00A54D84" w:rsidRDefault="00D576B9" w:rsidP="00D576B9">
      <w:pPr>
        <w:spacing w:after="0" w:line="276" w:lineRule="auto"/>
        <w:contextualSpacing/>
        <w:rPr>
          <w:rFonts w:ascii="Cambria" w:hAnsi="Cambria" w:cstheme="minorHAnsi"/>
          <w:b/>
          <w:bCs/>
          <w:sz w:val="22"/>
          <w:szCs w:val="22"/>
        </w:rPr>
      </w:pPr>
      <w:r w:rsidRPr="00A54D84">
        <w:rPr>
          <w:rFonts w:ascii="Cambria" w:hAnsi="Cambria" w:cstheme="minorHAnsi"/>
          <w:b/>
          <w:bCs/>
          <w:sz w:val="22"/>
          <w:szCs w:val="22"/>
        </w:rPr>
        <w:t xml:space="preserve">UEI and SAM </w:t>
      </w:r>
    </w:p>
    <w:p w14:paraId="2D2A81CC" w14:textId="77777777" w:rsidR="00274290" w:rsidRPr="00274290" w:rsidRDefault="00274290" w:rsidP="00274290">
      <w:pPr>
        <w:autoSpaceDE w:val="0"/>
        <w:autoSpaceDN w:val="0"/>
        <w:adjustRightInd w:val="0"/>
        <w:rPr>
          <w:rFonts w:ascii="Cambria" w:eastAsia="Calibri" w:hAnsi="Cambria"/>
          <w:sz w:val="22"/>
          <w:szCs w:val="22"/>
        </w:rPr>
      </w:pPr>
      <w:r w:rsidRPr="00274290">
        <w:rPr>
          <w:rFonts w:ascii="Cambria" w:hAnsi="Cambria"/>
          <w:sz w:val="22"/>
          <w:szCs w:val="22"/>
        </w:rPr>
        <w:t xml:space="preserve">All Applicants </w:t>
      </w:r>
      <w:r w:rsidRPr="00274290">
        <w:rPr>
          <w:rFonts w:ascii="Cambria" w:hAnsi="Cambria"/>
          <w:b/>
          <w:sz w:val="22"/>
          <w:szCs w:val="22"/>
        </w:rPr>
        <w:t>must</w:t>
      </w:r>
      <w:r w:rsidRPr="00274290">
        <w:rPr>
          <w:rFonts w:ascii="Cambria" w:hAnsi="Cambria"/>
          <w:sz w:val="22"/>
          <w:szCs w:val="22"/>
        </w:rPr>
        <w:t xml:space="preserve"> </w:t>
      </w:r>
      <w:hyperlink r:id="rId26" w:history="1">
        <w:r w:rsidRPr="00274290">
          <w:rPr>
            <w:rStyle w:val="Hyperlink"/>
            <w:rFonts w:ascii="Cambria" w:hAnsi="Cambria"/>
            <w:sz w:val="22"/>
            <w:szCs w:val="22"/>
          </w:rPr>
          <w:t>register with the System for Award Management (SAM)</w:t>
        </w:r>
      </w:hyperlink>
      <w:r w:rsidRPr="00274290">
        <w:rPr>
          <w:rFonts w:ascii="Cambria" w:hAnsi="Cambria"/>
          <w:sz w:val="22"/>
          <w:szCs w:val="22"/>
        </w:rPr>
        <w:t xml:space="preserve"> and maintain an active SAM registration until the application process is complete. If an Applicant is awarded a grant, it must maintain an active SAM registration throughout the life of the award. Use the </w:t>
      </w:r>
      <w:hyperlink r:id="rId27" w:history="1">
        <w:r w:rsidRPr="00274290">
          <w:rPr>
            <w:rStyle w:val="Hyperlink"/>
            <w:rFonts w:ascii="Cambria" w:hAnsi="Cambria"/>
            <w:sz w:val="22"/>
            <w:szCs w:val="22"/>
          </w:rPr>
          <w:t>SAM Quick Guide for Grantees for more information</w:t>
        </w:r>
      </w:hyperlink>
      <w:r w:rsidRPr="00274290">
        <w:rPr>
          <w:rFonts w:ascii="Cambria" w:hAnsi="Cambria"/>
          <w:sz w:val="22"/>
          <w:szCs w:val="22"/>
        </w:rPr>
        <w:t>.</w:t>
      </w:r>
    </w:p>
    <w:p w14:paraId="52C246B3" w14:textId="77777777" w:rsidR="00274290" w:rsidRPr="00274290" w:rsidRDefault="00274290" w:rsidP="00274290">
      <w:pPr>
        <w:pStyle w:val="Default"/>
        <w:rPr>
          <w:rFonts w:ascii="Cambria" w:hAnsi="Cambria"/>
          <w:sz w:val="22"/>
          <w:szCs w:val="22"/>
        </w:rPr>
      </w:pPr>
    </w:p>
    <w:p w14:paraId="021F27D5" w14:textId="0BFFFBA4" w:rsidR="00274290" w:rsidRPr="00274290" w:rsidRDefault="00274290" w:rsidP="00274290">
      <w:pPr>
        <w:pStyle w:val="Default"/>
        <w:rPr>
          <w:rFonts w:ascii="Cambria" w:hAnsi="Cambria"/>
          <w:color w:val="auto"/>
          <w:sz w:val="22"/>
          <w:szCs w:val="22"/>
        </w:rPr>
      </w:pPr>
      <w:r w:rsidRPr="00274290">
        <w:rPr>
          <w:rFonts w:ascii="Cambria" w:hAnsi="Cambria"/>
          <w:sz w:val="22"/>
          <w:szCs w:val="22"/>
        </w:rPr>
        <w:t xml:space="preserve">SAM registration must be renewed annually. OSC and AmeriCorps suggests that Applicants finalize a new registration or renew an existing one at least three weeks before the application deadline, to allow time to resolve any issues that may arise. </w:t>
      </w:r>
      <w:r w:rsidRPr="00274290">
        <w:rPr>
          <w:rFonts w:ascii="Cambria" w:hAnsi="Cambria"/>
          <w:color w:val="auto"/>
          <w:sz w:val="22"/>
          <w:szCs w:val="22"/>
        </w:rPr>
        <w:t xml:space="preserve">Applicants must use </w:t>
      </w:r>
      <w:proofErr w:type="gramStart"/>
      <w:r w:rsidR="00A24553">
        <w:rPr>
          <w:rFonts w:ascii="Cambria" w:hAnsi="Cambria"/>
          <w:color w:val="auto"/>
          <w:sz w:val="22"/>
          <w:szCs w:val="22"/>
        </w:rPr>
        <w:t>it’s</w:t>
      </w:r>
      <w:proofErr w:type="gramEnd"/>
      <w:r w:rsidR="00A24553" w:rsidRPr="00274290">
        <w:rPr>
          <w:rFonts w:ascii="Cambria" w:hAnsi="Cambria"/>
          <w:color w:val="auto"/>
          <w:sz w:val="22"/>
          <w:szCs w:val="22"/>
        </w:rPr>
        <w:t xml:space="preserve"> </w:t>
      </w:r>
      <w:r w:rsidRPr="00274290">
        <w:rPr>
          <w:rFonts w:ascii="Cambria" w:hAnsi="Cambria"/>
          <w:color w:val="auto"/>
          <w:sz w:val="22"/>
          <w:szCs w:val="22"/>
        </w:rPr>
        <w:t>SAM-registered legal name and physical address on all grant applications to OSC and AmeriCorps.</w:t>
      </w:r>
      <w:r w:rsidRPr="00274290">
        <w:rPr>
          <w:rFonts w:ascii="Cambria" w:hAnsi="Cambria"/>
          <w:b/>
          <w:bCs/>
          <w:color w:val="auto"/>
          <w:sz w:val="22"/>
          <w:szCs w:val="22"/>
        </w:rPr>
        <w:t xml:space="preserve"> The Applicant’s legal name and physical address in </w:t>
      </w:r>
      <w:proofErr w:type="spellStart"/>
      <w:r w:rsidRPr="00274290">
        <w:rPr>
          <w:rFonts w:ascii="Cambria" w:hAnsi="Cambria"/>
          <w:b/>
          <w:bCs/>
          <w:color w:val="auto"/>
          <w:sz w:val="22"/>
          <w:szCs w:val="22"/>
        </w:rPr>
        <w:t>eGrants</w:t>
      </w:r>
      <w:proofErr w:type="spellEnd"/>
      <w:r w:rsidRPr="00274290">
        <w:rPr>
          <w:rFonts w:ascii="Cambria" w:hAnsi="Cambria"/>
          <w:b/>
          <w:bCs/>
          <w:color w:val="auto"/>
          <w:sz w:val="22"/>
          <w:szCs w:val="22"/>
        </w:rPr>
        <w:t xml:space="preserve"> must match exactly the Applicant’s SAM-registered information.</w:t>
      </w:r>
    </w:p>
    <w:p w14:paraId="0047D1F3" w14:textId="77777777" w:rsidR="00274290" w:rsidRPr="00274290" w:rsidRDefault="00274290" w:rsidP="00274290">
      <w:pPr>
        <w:pStyle w:val="Default"/>
        <w:rPr>
          <w:rFonts w:ascii="Cambria" w:hAnsi="Cambria"/>
          <w:sz w:val="22"/>
          <w:szCs w:val="22"/>
        </w:rPr>
      </w:pPr>
    </w:p>
    <w:p w14:paraId="5E4E1A44" w14:textId="77777777" w:rsidR="00274290" w:rsidRDefault="00274290" w:rsidP="00274290">
      <w:pPr>
        <w:pStyle w:val="HTMLAddress"/>
        <w:rPr>
          <w:rFonts w:ascii="Cambria" w:eastAsia="Calibri" w:hAnsi="Cambria"/>
          <w:i w:val="0"/>
          <w:iCs w:val="0"/>
          <w:sz w:val="22"/>
          <w:szCs w:val="22"/>
        </w:rPr>
      </w:pPr>
      <w:r w:rsidRPr="00274290">
        <w:rPr>
          <w:rFonts w:ascii="Cambria" w:eastAsia="Calibri" w:hAnsi="Cambria"/>
          <w:i w:val="0"/>
          <w:iCs w:val="0"/>
          <w:sz w:val="22"/>
          <w:szCs w:val="22"/>
        </w:rPr>
        <w:t>Applications must include a valid Unique Entity Identifier (UEI), which is generated as part of the SAM registration process. AmeriCorps will not make awards to entities that do not have a valid SAM registration and UEI. Applications must include an Employer Identification Number (EIN). The UEI and EIN must be entered by the organization’s Grantee Administrator as an organization attribute, and this will apply the information to all applications for the organization.</w:t>
      </w:r>
    </w:p>
    <w:p w14:paraId="0BC58B85" w14:textId="4BCC1852" w:rsidR="005D31D6" w:rsidRPr="00D4111C" w:rsidRDefault="005D31D6" w:rsidP="005D31D6">
      <w:pPr>
        <w:pStyle w:val="Heading1"/>
        <w:spacing w:line="276" w:lineRule="auto"/>
        <w:rPr>
          <w:rFonts w:ascii="Cambria" w:hAnsi="Cambria" w:cstheme="minorHAnsi"/>
          <w:b/>
          <w:bCs/>
          <w:color w:val="auto"/>
          <w:sz w:val="24"/>
          <w:szCs w:val="24"/>
        </w:rPr>
      </w:pPr>
      <w:r>
        <w:rPr>
          <w:rFonts w:ascii="Cambria" w:hAnsi="Cambria" w:cstheme="minorHAnsi"/>
          <w:b/>
          <w:bCs/>
          <w:color w:val="auto"/>
          <w:sz w:val="24"/>
          <w:szCs w:val="24"/>
        </w:rPr>
        <w:lastRenderedPageBreak/>
        <w:t>AmeriCorps Application</w:t>
      </w:r>
      <w:r w:rsidRPr="00D4111C">
        <w:rPr>
          <w:rFonts w:ascii="Cambria" w:hAnsi="Cambria" w:cstheme="minorHAnsi"/>
          <w:b/>
          <w:bCs/>
          <w:color w:val="auto"/>
          <w:sz w:val="24"/>
          <w:szCs w:val="24"/>
        </w:rPr>
        <w:t xml:space="preserve"> </w:t>
      </w:r>
    </w:p>
    <w:p w14:paraId="655630E4" w14:textId="77777777" w:rsidR="005D31D6" w:rsidRDefault="005D31D6" w:rsidP="005D31D6">
      <w:pPr>
        <w:keepNext/>
        <w:keepLines/>
        <w:spacing w:before="400" w:after="40" w:line="276" w:lineRule="auto"/>
        <w:rPr>
          <w:rFonts w:ascii="Cambria" w:hAnsi="Cambria"/>
          <w:b/>
          <w:bCs/>
          <w:sz w:val="22"/>
          <w:szCs w:val="22"/>
        </w:rPr>
      </w:pPr>
      <w:r w:rsidRPr="00160AE5">
        <w:rPr>
          <w:rFonts w:ascii="Cambria" w:hAnsi="Cambria"/>
          <w:sz w:val="22"/>
          <w:szCs w:val="22"/>
        </w:rPr>
        <w:t xml:space="preserve">Applications are completed in </w:t>
      </w:r>
      <w:proofErr w:type="spellStart"/>
      <w:r w:rsidRPr="00160AE5">
        <w:rPr>
          <w:rFonts w:ascii="Cambria" w:hAnsi="Cambria"/>
          <w:sz w:val="22"/>
          <w:szCs w:val="22"/>
        </w:rPr>
        <w:t>eGrants</w:t>
      </w:r>
      <w:proofErr w:type="spellEnd"/>
      <w:r w:rsidRPr="00160AE5">
        <w:rPr>
          <w:rFonts w:ascii="Cambria" w:hAnsi="Cambria"/>
          <w:sz w:val="22"/>
          <w:szCs w:val="22"/>
        </w:rPr>
        <w:t>. Applications consist of the following components</w:t>
      </w:r>
      <w:r w:rsidRPr="00160AE5">
        <w:rPr>
          <w:rFonts w:ascii="Cambria" w:hAnsi="Cambria"/>
          <w:b/>
          <w:bCs/>
          <w:sz w:val="22"/>
          <w:szCs w:val="22"/>
        </w:rPr>
        <w:t>:</w:t>
      </w:r>
    </w:p>
    <w:p w14:paraId="369E7677" w14:textId="77777777" w:rsidR="005D31D6" w:rsidRPr="00160AE5" w:rsidRDefault="005D31D6" w:rsidP="005D31D6">
      <w:pPr>
        <w:pStyle w:val="ListParagraph"/>
        <w:keepNext/>
        <w:keepLines/>
        <w:numPr>
          <w:ilvl w:val="0"/>
          <w:numId w:val="29"/>
        </w:numPr>
        <w:spacing w:after="40" w:line="276" w:lineRule="auto"/>
        <w:rPr>
          <w:rFonts w:ascii="Cambria" w:hAnsi="Cambria"/>
          <w:b/>
          <w:bCs/>
          <w:sz w:val="22"/>
          <w:szCs w:val="22"/>
        </w:rPr>
      </w:pPr>
      <w:r>
        <w:rPr>
          <w:rFonts w:ascii="Cambria" w:hAnsi="Cambria"/>
          <w:sz w:val="22"/>
          <w:szCs w:val="22"/>
        </w:rPr>
        <w:t>A</w:t>
      </w:r>
      <w:r w:rsidRPr="00160AE5">
        <w:rPr>
          <w:rFonts w:ascii="Cambria" w:hAnsi="Cambria"/>
          <w:sz w:val="22"/>
          <w:szCs w:val="22"/>
        </w:rPr>
        <w:t xml:space="preserve">pplicant Info </w:t>
      </w:r>
    </w:p>
    <w:p w14:paraId="783392B0" w14:textId="77777777" w:rsidR="005D31D6" w:rsidRPr="00160AE5" w:rsidRDefault="005D31D6" w:rsidP="005D31D6">
      <w:pPr>
        <w:pStyle w:val="ListParagraph"/>
        <w:keepNext/>
        <w:keepLines/>
        <w:numPr>
          <w:ilvl w:val="0"/>
          <w:numId w:val="29"/>
        </w:numPr>
        <w:spacing w:before="400" w:after="40" w:line="276" w:lineRule="auto"/>
        <w:rPr>
          <w:rFonts w:ascii="Cambria" w:hAnsi="Cambria"/>
          <w:b/>
          <w:bCs/>
          <w:sz w:val="22"/>
          <w:szCs w:val="22"/>
        </w:rPr>
      </w:pPr>
      <w:r w:rsidRPr="00160AE5">
        <w:rPr>
          <w:rFonts w:ascii="Cambria" w:hAnsi="Cambria"/>
          <w:sz w:val="22"/>
          <w:szCs w:val="22"/>
        </w:rPr>
        <w:t xml:space="preserve">Application Info </w:t>
      </w:r>
    </w:p>
    <w:p w14:paraId="6D8F5382" w14:textId="77777777" w:rsidR="005D31D6" w:rsidRPr="00160AE5" w:rsidRDefault="005D31D6" w:rsidP="005D31D6">
      <w:pPr>
        <w:pStyle w:val="ListParagraph"/>
        <w:keepNext/>
        <w:keepLines/>
        <w:numPr>
          <w:ilvl w:val="0"/>
          <w:numId w:val="29"/>
        </w:numPr>
        <w:spacing w:before="400" w:after="40" w:line="276" w:lineRule="auto"/>
        <w:rPr>
          <w:rFonts w:ascii="Cambria" w:hAnsi="Cambria"/>
          <w:b/>
          <w:bCs/>
          <w:sz w:val="22"/>
          <w:szCs w:val="22"/>
        </w:rPr>
      </w:pPr>
      <w:r w:rsidRPr="00160AE5">
        <w:rPr>
          <w:rFonts w:ascii="Cambria" w:hAnsi="Cambria"/>
          <w:sz w:val="22"/>
          <w:szCs w:val="22"/>
        </w:rPr>
        <w:t xml:space="preserve">Narratives </w:t>
      </w:r>
    </w:p>
    <w:p w14:paraId="2E839FE2" w14:textId="77777777" w:rsidR="005D31D6" w:rsidRPr="00160AE5" w:rsidRDefault="005D31D6" w:rsidP="005D31D6">
      <w:pPr>
        <w:pStyle w:val="ListParagraph"/>
        <w:keepNext/>
        <w:keepLines/>
        <w:numPr>
          <w:ilvl w:val="0"/>
          <w:numId w:val="29"/>
        </w:numPr>
        <w:spacing w:before="400" w:after="40" w:line="276" w:lineRule="auto"/>
        <w:rPr>
          <w:rFonts w:ascii="Cambria" w:hAnsi="Cambria"/>
          <w:b/>
          <w:bCs/>
          <w:sz w:val="22"/>
          <w:szCs w:val="22"/>
        </w:rPr>
      </w:pPr>
      <w:r w:rsidRPr="00160AE5">
        <w:rPr>
          <w:rFonts w:ascii="Cambria" w:hAnsi="Cambria"/>
          <w:sz w:val="22"/>
          <w:szCs w:val="22"/>
        </w:rPr>
        <w:t xml:space="preserve">Logic Model </w:t>
      </w:r>
    </w:p>
    <w:p w14:paraId="0A996C1C" w14:textId="77777777" w:rsidR="005D31D6" w:rsidRPr="00160AE5" w:rsidRDefault="005D31D6" w:rsidP="005D31D6">
      <w:pPr>
        <w:pStyle w:val="ListParagraph"/>
        <w:keepNext/>
        <w:keepLines/>
        <w:numPr>
          <w:ilvl w:val="0"/>
          <w:numId w:val="29"/>
        </w:numPr>
        <w:spacing w:before="400" w:after="40" w:line="276" w:lineRule="auto"/>
        <w:rPr>
          <w:rFonts w:ascii="Cambria" w:hAnsi="Cambria"/>
          <w:b/>
          <w:bCs/>
          <w:sz w:val="22"/>
          <w:szCs w:val="22"/>
        </w:rPr>
      </w:pPr>
      <w:r w:rsidRPr="00160AE5">
        <w:rPr>
          <w:rFonts w:ascii="Cambria" w:hAnsi="Cambria"/>
          <w:sz w:val="22"/>
          <w:szCs w:val="22"/>
        </w:rPr>
        <w:t xml:space="preserve">Performance Measures </w:t>
      </w:r>
    </w:p>
    <w:p w14:paraId="3AD51AD4" w14:textId="77777777" w:rsidR="005D31D6" w:rsidRPr="00160AE5" w:rsidRDefault="005D31D6" w:rsidP="005D31D6">
      <w:pPr>
        <w:pStyle w:val="ListParagraph"/>
        <w:keepNext/>
        <w:keepLines/>
        <w:numPr>
          <w:ilvl w:val="0"/>
          <w:numId w:val="29"/>
        </w:numPr>
        <w:spacing w:before="400" w:after="40" w:line="276" w:lineRule="auto"/>
        <w:rPr>
          <w:rFonts w:ascii="Cambria" w:hAnsi="Cambria"/>
          <w:b/>
          <w:bCs/>
          <w:sz w:val="22"/>
          <w:szCs w:val="22"/>
        </w:rPr>
      </w:pPr>
      <w:proofErr w:type="gramStart"/>
      <w:r w:rsidRPr="00160AE5">
        <w:rPr>
          <w:rFonts w:ascii="Cambria" w:hAnsi="Cambria"/>
          <w:sz w:val="22"/>
          <w:szCs w:val="22"/>
        </w:rPr>
        <w:t>Program</w:t>
      </w:r>
      <w:proofErr w:type="gramEnd"/>
      <w:r w:rsidRPr="00160AE5">
        <w:rPr>
          <w:rFonts w:ascii="Cambria" w:hAnsi="Cambria"/>
          <w:sz w:val="22"/>
          <w:szCs w:val="22"/>
        </w:rPr>
        <w:t xml:space="preserve"> Information </w:t>
      </w:r>
    </w:p>
    <w:p w14:paraId="1C731ABF" w14:textId="77777777" w:rsidR="005D31D6" w:rsidRPr="00160AE5" w:rsidRDefault="005D31D6" w:rsidP="005D31D6">
      <w:pPr>
        <w:pStyle w:val="ListParagraph"/>
        <w:keepNext/>
        <w:keepLines/>
        <w:numPr>
          <w:ilvl w:val="0"/>
          <w:numId w:val="29"/>
        </w:numPr>
        <w:spacing w:before="400" w:after="40" w:line="276" w:lineRule="auto"/>
        <w:rPr>
          <w:rFonts w:ascii="Cambria" w:hAnsi="Cambria"/>
          <w:b/>
          <w:bCs/>
          <w:sz w:val="22"/>
          <w:szCs w:val="22"/>
        </w:rPr>
      </w:pPr>
      <w:r w:rsidRPr="00160AE5">
        <w:rPr>
          <w:rFonts w:ascii="Cambria" w:hAnsi="Cambria"/>
          <w:sz w:val="22"/>
          <w:szCs w:val="22"/>
        </w:rPr>
        <w:t xml:space="preserve">Documents </w:t>
      </w:r>
    </w:p>
    <w:p w14:paraId="06D5E22A" w14:textId="77777777" w:rsidR="005D31D6" w:rsidRPr="00160AE5" w:rsidRDefault="005D31D6" w:rsidP="005D31D6">
      <w:pPr>
        <w:pStyle w:val="ListParagraph"/>
        <w:keepNext/>
        <w:keepLines/>
        <w:numPr>
          <w:ilvl w:val="0"/>
          <w:numId w:val="29"/>
        </w:numPr>
        <w:spacing w:before="400" w:after="40" w:line="276" w:lineRule="auto"/>
        <w:rPr>
          <w:rFonts w:ascii="Cambria" w:hAnsi="Cambria"/>
          <w:b/>
          <w:bCs/>
          <w:sz w:val="22"/>
          <w:szCs w:val="22"/>
        </w:rPr>
      </w:pPr>
      <w:r w:rsidRPr="00160AE5">
        <w:rPr>
          <w:rFonts w:ascii="Cambria" w:hAnsi="Cambria"/>
          <w:sz w:val="22"/>
          <w:szCs w:val="22"/>
        </w:rPr>
        <w:t xml:space="preserve">Budget Funding/Demographics </w:t>
      </w:r>
    </w:p>
    <w:p w14:paraId="56521164" w14:textId="77777777" w:rsidR="005D31D6" w:rsidRPr="00160AE5" w:rsidRDefault="005D31D6" w:rsidP="005D31D6">
      <w:pPr>
        <w:pStyle w:val="ListParagraph"/>
        <w:keepNext/>
        <w:keepLines/>
        <w:numPr>
          <w:ilvl w:val="0"/>
          <w:numId w:val="29"/>
        </w:numPr>
        <w:spacing w:before="400" w:after="40" w:line="276" w:lineRule="auto"/>
        <w:rPr>
          <w:rFonts w:ascii="Cambria" w:hAnsi="Cambria"/>
          <w:b/>
          <w:bCs/>
          <w:sz w:val="22"/>
          <w:szCs w:val="22"/>
        </w:rPr>
      </w:pPr>
      <w:r w:rsidRPr="00160AE5">
        <w:rPr>
          <w:rFonts w:ascii="Cambria" w:hAnsi="Cambria"/>
          <w:sz w:val="22"/>
          <w:szCs w:val="22"/>
        </w:rPr>
        <w:t xml:space="preserve">Review </w:t>
      </w:r>
    </w:p>
    <w:p w14:paraId="257202A5" w14:textId="77777777" w:rsidR="005D31D6" w:rsidRPr="00160AE5" w:rsidRDefault="005D31D6" w:rsidP="005D31D6">
      <w:pPr>
        <w:pStyle w:val="ListParagraph"/>
        <w:keepNext/>
        <w:keepLines/>
        <w:numPr>
          <w:ilvl w:val="0"/>
          <w:numId w:val="29"/>
        </w:numPr>
        <w:spacing w:before="400" w:after="40" w:line="276" w:lineRule="auto"/>
        <w:rPr>
          <w:rFonts w:ascii="Cambria" w:hAnsi="Cambria"/>
          <w:b/>
          <w:bCs/>
          <w:sz w:val="22"/>
          <w:szCs w:val="22"/>
        </w:rPr>
      </w:pPr>
      <w:r w:rsidRPr="00160AE5">
        <w:rPr>
          <w:rFonts w:ascii="Cambria" w:hAnsi="Cambria"/>
          <w:sz w:val="22"/>
          <w:szCs w:val="22"/>
        </w:rPr>
        <w:t>Authorize, and Submit</w:t>
      </w:r>
    </w:p>
    <w:p w14:paraId="4EAACE93" w14:textId="2A552950" w:rsidR="0065224F" w:rsidRPr="00160AE5" w:rsidRDefault="0065224F" w:rsidP="0065224F">
      <w:pPr>
        <w:keepNext/>
        <w:keepLines/>
        <w:spacing w:before="400" w:after="40" w:line="276" w:lineRule="auto"/>
        <w:rPr>
          <w:rFonts w:ascii="Cambria" w:hAnsi="Cambria"/>
          <w:sz w:val="22"/>
          <w:szCs w:val="22"/>
        </w:rPr>
      </w:pPr>
      <w:r>
        <w:rPr>
          <w:rFonts w:ascii="Cambria" w:hAnsi="Cambria"/>
          <w:sz w:val="22"/>
          <w:szCs w:val="22"/>
        </w:rPr>
        <w:t>F</w:t>
      </w:r>
      <w:r w:rsidRPr="00160AE5">
        <w:rPr>
          <w:rFonts w:ascii="Cambria" w:hAnsi="Cambria"/>
          <w:sz w:val="22"/>
          <w:szCs w:val="22"/>
        </w:rPr>
        <w:t xml:space="preserve">or full instructions, please see the </w:t>
      </w:r>
      <w:hyperlink r:id="rId28" w:history="1">
        <w:r w:rsidRPr="006B22D6">
          <w:rPr>
            <w:rStyle w:val="Hyperlink"/>
            <w:rFonts w:ascii="Cambria" w:hAnsi="Cambria"/>
            <w:sz w:val="22"/>
            <w:szCs w:val="22"/>
          </w:rPr>
          <w:t>AmeriCorps Application Instructions</w:t>
        </w:r>
      </w:hyperlink>
      <w:r w:rsidRPr="006B22D6">
        <w:rPr>
          <w:rFonts w:ascii="Cambria" w:hAnsi="Cambria"/>
          <w:sz w:val="22"/>
          <w:szCs w:val="22"/>
        </w:rPr>
        <w:t>.</w:t>
      </w:r>
      <w:r>
        <w:rPr>
          <w:rFonts w:ascii="Cambria" w:hAnsi="Cambria"/>
          <w:sz w:val="22"/>
          <w:szCs w:val="22"/>
        </w:rPr>
        <w:t xml:space="preserve"> The instructions </w:t>
      </w:r>
      <w:r w:rsidRPr="00160AE5">
        <w:rPr>
          <w:rFonts w:ascii="Cambria" w:hAnsi="Cambria"/>
          <w:sz w:val="22"/>
          <w:szCs w:val="22"/>
        </w:rPr>
        <w:t>will outline each section in detail</w:t>
      </w:r>
      <w:r>
        <w:rPr>
          <w:rFonts w:ascii="Cambria" w:hAnsi="Cambria"/>
          <w:sz w:val="22"/>
          <w:szCs w:val="22"/>
        </w:rPr>
        <w:t>,</w:t>
      </w:r>
      <w:r w:rsidRPr="00160AE5">
        <w:rPr>
          <w:rFonts w:ascii="Cambria" w:hAnsi="Cambria"/>
          <w:sz w:val="22"/>
          <w:szCs w:val="22"/>
        </w:rPr>
        <w:t xml:space="preserve"> provide examples</w:t>
      </w:r>
      <w:r>
        <w:rPr>
          <w:rFonts w:ascii="Cambria" w:hAnsi="Cambria"/>
          <w:sz w:val="22"/>
          <w:szCs w:val="22"/>
        </w:rPr>
        <w:t>,</w:t>
      </w:r>
      <w:r w:rsidRPr="00160AE5">
        <w:rPr>
          <w:rFonts w:ascii="Cambria" w:hAnsi="Cambria"/>
          <w:sz w:val="22"/>
          <w:szCs w:val="22"/>
        </w:rPr>
        <w:t xml:space="preserve"> and </w:t>
      </w:r>
      <w:r>
        <w:rPr>
          <w:rFonts w:ascii="Cambria" w:hAnsi="Cambria"/>
          <w:sz w:val="22"/>
          <w:szCs w:val="22"/>
        </w:rPr>
        <w:t xml:space="preserve">have information on </w:t>
      </w:r>
      <w:r w:rsidRPr="00160AE5">
        <w:rPr>
          <w:rFonts w:ascii="Cambria" w:hAnsi="Cambria"/>
          <w:sz w:val="22"/>
          <w:szCs w:val="22"/>
        </w:rPr>
        <w:t>page limit</w:t>
      </w:r>
      <w:r>
        <w:rPr>
          <w:rFonts w:ascii="Cambria" w:hAnsi="Cambria"/>
          <w:sz w:val="22"/>
          <w:szCs w:val="22"/>
        </w:rPr>
        <w:t>s</w:t>
      </w:r>
      <w:r w:rsidRPr="00160AE5">
        <w:rPr>
          <w:rFonts w:ascii="Cambria" w:hAnsi="Cambria"/>
          <w:sz w:val="22"/>
          <w:szCs w:val="22"/>
        </w:rPr>
        <w:t xml:space="preserve">. </w:t>
      </w:r>
    </w:p>
    <w:p w14:paraId="4F64B30B" w14:textId="5AECAE09" w:rsidR="009F0600" w:rsidRPr="00991094" w:rsidRDefault="009F0600" w:rsidP="009F0600">
      <w:pPr>
        <w:keepNext/>
        <w:keepLines/>
        <w:spacing w:before="400" w:after="40" w:line="276" w:lineRule="auto"/>
        <w:rPr>
          <w:rFonts w:ascii="Cambria" w:hAnsi="Cambria"/>
          <w:b/>
          <w:bCs/>
          <w:sz w:val="22"/>
          <w:szCs w:val="22"/>
        </w:rPr>
      </w:pPr>
      <w:r w:rsidRPr="00991094">
        <w:rPr>
          <w:rFonts w:ascii="Cambria" w:hAnsi="Cambria"/>
          <w:b/>
          <w:bCs/>
          <w:sz w:val="22"/>
          <w:szCs w:val="22"/>
        </w:rPr>
        <w:t>Required Documents</w:t>
      </w:r>
    </w:p>
    <w:p w14:paraId="65358064" w14:textId="77777777" w:rsidR="009F0600" w:rsidRPr="00D4111C" w:rsidRDefault="009F0600" w:rsidP="009F0600">
      <w:pPr>
        <w:spacing w:line="276" w:lineRule="auto"/>
        <w:rPr>
          <w:rFonts w:ascii="Cambria" w:hAnsi="Cambria" w:cstheme="minorHAnsi"/>
          <w:sz w:val="22"/>
          <w:szCs w:val="22"/>
        </w:rPr>
      </w:pPr>
      <w:r w:rsidRPr="00D4111C">
        <w:rPr>
          <w:rFonts w:ascii="Cambria" w:hAnsi="Cambria" w:cstheme="minorHAnsi"/>
          <w:sz w:val="22"/>
          <w:szCs w:val="22"/>
        </w:rPr>
        <w:t xml:space="preserve">AmeriCorps and </w:t>
      </w:r>
      <w:r>
        <w:rPr>
          <w:rFonts w:ascii="Cambria" w:hAnsi="Cambria" w:cstheme="minorHAnsi"/>
          <w:sz w:val="22"/>
          <w:szCs w:val="22"/>
        </w:rPr>
        <w:t>OSC</w:t>
      </w:r>
      <w:r w:rsidRPr="00D4111C">
        <w:rPr>
          <w:rFonts w:ascii="Cambria" w:hAnsi="Cambria" w:cstheme="minorHAnsi"/>
          <w:sz w:val="22"/>
          <w:szCs w:val="22"/>
        </w:rPr>
        <w:t xml:space="preserve"> required</w:t>
      </w:r>
      <w:r>
        <w:rPr>
          <w:rFonts w:ascii="Cambria" w:hAnsi="Cambria" w:cstheme="minorHAnsi"/>
          <w:sz w:val="22"/>
          <w:szCs w:val="22"/>
        </w:rPr>
        <w:t xml:space="preserve"> supplemental</w:t>
      </w:r>
      <w:r w:rsidRPr="00D4111C">
        <w:rPr>
          <w:rFonts w:ascii="Cambria" w:hAnsi="Cambria" w:cstheme="minorHAnsi"/>
          <w:sz w:val="22"/>
          <w:szCs w:val="22"/>
        </w:rPr>
        <w:t xml:space="preserve"> documents should be sent to </w:t>
      </w:r>
      <w:r>
        <w:rPr>
          <w:rFonts w:ascii="Cambria" w:hAnsi="Cambria" w:cstheme="minorHAnsi"/>
          <w:sz w:val="22"/>
          <w:szCs w:val="22"/>
        </w:rPr>
        <w:t>OSC</w:t>
      </w:r>
      <w:r w:rsidRPr="00D4111C">
        <w:rPr>
          <w:rFonts w:ascii="Cambria" w:hAnsi="Cambria" w:cstheme="minorHAnsi"/>
          <w:sz w:val="22"/>
          <w:szCs w:val="22"/>
        </w:rPr>
        <w:t>, via email</w:t>
      </w:r>
      <w:r>
        <w:rPr>
          <w:rFonts w:ascii="Cambria" w:hAnsi="Cambria" w:cstheme="minorHAnsi"/>
          <w:sz w:val="22"/>
          <w:szCs w:val="22"/>
        </w:rPr>
        <w:t xml:space="preserve"> at </w:t>
      </w:r>
      <w:hyperlink r:id="rId29" w:history="1">
        <w:r w:rsidRPr="00D62388">
          <w:rPr>
            <w:rStyle w:val="Hyperlink"/>
            <w:rFonts w:ascii="Cambria" w:hAnsi="Cambria" w:cstheme="minorHAnsi"/>
            <w:sz w:val="22"/>
            <w:szCs w:val="22"/>
          </w:rPr>
          <w:t>oregon.serves@hecc.oregon.gov</w:t>
        </w:r>
      </w:hyperlink>
      <w:r>
        <w:rPr>
          <w:rFonts w:ascii="Cambria" w:hAnsi="Cambria" w:cstheme="minorHAnsi"/>
          <w:sz w:val="22"/>
          <w:szCs w:val="22"/>
        </w:rPr>
        <w:t>.</w:t>
      </w:r>
      <w:r w:rsidRPr="00D4111C">
        <w:rPr>
          <w:rFonts w:ascii="Cambria" w:hAnsi="Cambria" w:cstheme="minorHAnsi"/>
          <w:sz w:val="22"/>
          <w:szCs w:val="22"/>
        </w:rPr>
        <w:t xml:space="preserve"> These documents include: </w:t>
      </w:r>
    </w:p>
    <w:p w14:paraId="508B5C89" w14:textId="77777777" w:rsidR="009F0600" w:rsidRPr="00D4111C" w:rsidRDefault="009F0600" w:rsidP="0062652A">
      <w:pPr>
        <w:pStyle w:val="ListParagraph"/>
        <w:numPr>
          <w:ilvl w:val="0"/>
          <w:numId w:val="6"/>
        </w:numPr>
        <w:spacing w:line="276" w:lineRule="auto"/>
        <w:rPr>
          <w:rFonts w:ascii="Cambria" w:hAnsi="Cambria"/>
          <w:sz w:val="22"/>
          <w:szCs w:val="22"/>
        </w:rPr>
      </w:pPr>
      <w:r w:rsidRPr="00D4111C">
        <w:rPr>
          <w:rFonts w:ascii="Cambria" w:hAnsi="Cambria"/>
          <w:sz w:val="22"/>
          <w:szCs w:val="22"/>
        </w:rPr>
        <w:t xml:space="preserve">Federal debt delinquency information (if applicable)  </w:t>
      </w:r>
    </w:p>
    <w:p w14:paraId="304F1C58" w14:textId="77777777" w:rsidR="009F0600" w:rsidRPr="00D4111C" w:rsidRDefault="009F0600" w:rsidP="0062652A">
      <w:pPr>
        <w:pStyle w:val="ListParagraph"/>
        <w:numPr>
          <w:ilvl w:val="0"/>
          <w:numId w:val="6"/>
        </w:numPr>
        <w:spacing w:line="276" w:lineRule="auto"/>
        <w:rPr>
          <w:rFonts w:ascii="Cambria" w:hAnsi="Cambria"/>
          <w:sz w:val="22"/>
          <w:szCs w:val="22"/>
        </w:rPr>
      </w:pPr>
      <w:r w:rsidRPr="00D4111C">
        <w:rPr>
          <w:rFonts w:ascii="Cambria" w:hAnsi="Cambria"/>
          <w:sz w:val="22"/>
          <w:szCs w:val="22"/>
        </w:rPr>
        <w:t xml:space="preserve">Organizational Chart (Program Structure) – include details of titles, programs, FTE, supervision level, service sites and member placements (# of members). </w:t>
      </w:r>
    </w:p>
    <w:p w14:paraId="65FF23AC" w14:textId="77777777" w:rsidR="009F0600" w:rsidRPr="00D4111C" w:rsidRDefault="009F0600" w:rsidP="0062652A">
      <w:pPr>
        <w:pStyle w:val="ListParagraph"/>
        <w:numPr>
          <w:ilvl w:val="0"/>
          <w:numId w:val="6"/>
        </w:numPr>
        <w:spacing w:line="276" w:lineRule="auto"/>
        <w:rPr>
          <w:rFonts w:ascii="Cambria" w:hAnsi="Cambria"/>
          <w:sz w:val="22"/>
          <w:szCs w:val="22"/>
        </w:rPr>
      </w:pPr>
      <w:r w:rsidRPr="00D4111C">
        <w:rPr>
          <w:rFonts w:ascii="Cambria" w:hAnsi="Cambria"/>
          <w:sz w:val="22"/>
          <w:szCs w:val="22"/>
        </w:rPr>
        <w:t>Most recent audit or audited financial statement.</w:t>
      </w:r>
      <w:r>
        <w:rPr>
          <w:rFonts w:ascii="Cambria" w:hAnsi="Cambria"/>
          <w:sz w:val="22"/>
          <w:szCs w:val="22"/>
        </w:rPr>
        <w:t xml:space="preserve"> If an organization has never been audited, they will submit a most recent unaudited financial statement.</w:t>
      </w:r>
    </w:p>
    <w:p w14:paraId="47D085DC" w14:textId="77777777" w:rsidR="009F0600" w:rsidRPr="00D4111C" w:rsidRDefault="009F0600" w:rsidP="0062652A">
      <w:pPr>
        <w:pStyle w:val="ListParagraph"/>
        <w:numPr>
          <w:ilvl w:val="0"/>
          <w:numId w:val="6"/>
        </w:numPr>
        <w:spacing w:line="276" w:lineRule="auto"/>
        <w:rPr>
          <w:rFonts w:ascii="Cambria" w:hAnsi="Cambria"/>
          <w:sz w:val="22"/>
          <w:szCs w:val="22"/>
        </w:rPr>
      </w:pPr>
      <w:r>
        <w:rPr>
          <w:rFonts w:ascii="Cambria" w:hAnsi="Cambria"/>
          <w:sz w:val="22"/>
          <w:szCs w:val="22"/>
        </w:rPr>
        <w:t>Member Enrollment Plan Workbook</w:t>
      </w:r>
    </w:p>
    <w:p w14:paraId="25AC2F93" w14:textId="77777777" w:rsidR="009F0600" w:rsidRDefault="009F0600" w:rsidP="0062652A">
      <w:pPr>
        <w:pStyle w:val="ListParagraph"/>
        <w:numPr>
          <w:ilvl w:val="0"/>
          <w:numId w:val="6"/>
        </w:numPr>
        <w:spacing w:line="276" w:lineRule="auto"/>
        <w:rPr>
          <w:rFonts w:ascii="Cambria" w:hAnsi="Cambria"/>
          <w:sz w:val="22"/>
          <w:szCs w:val="22"/>
        </w:rPr>
      </w:pPr>
      <w:r w:rsidRPr="00D4111C">
        <w:rPr>
          <w:rFonts w:ascii="Cambria" w:hAnsi="Cambria"/>
          <w:sz w:val="22"/>
          <w:szCs w:val="22"/>
        </w:rPr>
        <w:t>Labor Organization Certification Form</w:t>
      </w:r>
    </w:p>
    <w:p w14:paraId="59A9EE65" w14:textId="77777777" w:rsidR="009F0600" w:rsidRPr="00D4111C" w:rsidRDefault="009F0600" w:rsidP="0062652A">
      <w:pPr>
        <w:pStyle w:val="ListParagraph"/>
        <w:numPr>
          <w:ilvl w:val="0"/>
          <w:numId w:val="6"/>
        </w:numPr>
        <w:spacing w:line="276" w:lineRule="auto"/>
        <w:rPr>
          <w:rFonts w:ascii="Cambria" w:hAnsi="Cambria"/>
          <w:sz w:val="22"/>
          <w:szCs w:val="22"/>
        </w:rPr>
      </w:pPr>
      <w:r>
        <w:rPr>
          <w:rFonts w:ascii="Cambria" w:hAnsi="Cambria"/>
          <w:sz w:val="22"/>
          <w:szCs w:val="22"/>
        </w:rPr>
        <w:t>Application Certification Sheet</w:t>
      </w:r>
    </w:p>
    <w:p w14:paraId="672B8A48" w14:textId="77777777" w:rsidR="009F0600" w:rsidRDefault="009F0600" w:rsidP="009F0600">
      <w:pPr>
        <w:spacing w:before="120" w:line="276" w:lineRule="auto"/>
        <w:rPr>
          <w:rFonts w:ascii="Cambria" w:hAnsi="Cambria" w:cstheme="minorHAnsi"/>
          <w:sz w:val="22"/>
          <w:szCs w:val="22"/>
        </w:rPr>
      </w:pPr>
      <w:r w:rsidRPr="00D4111C">
        <w:rPr>
          <w:rFonts w:ascii="Cambria" w:hAnsi="Cambria" w:cstheme="minorHAnsi"/>
          <w:sz w:val="22"/>
          <w:szCs w:val="22"/>
        </w:rPr>
        <w:t xml:space="preserve">All additional required documents </w:t>
      </w:r>
      <w:r>
        <w:rPr>
          <w:rFonts w:ascii="Cambria" w:hAnsi="Cambria" w:cstheme="minorHAnsi"/>
          <w:sz w:val="22"/>
          <w:szCs w:val="22"/>
        </w:rPr>
        <w:t xml:space="preserve">will </w:t>
      </w:r>
      <w:r w:rsidRPr="00D4111C">
        <w:rPr>
          <w:rFonts w:ascii="Cambria" w:hAnsi="Cambria" w:cstheme="minorHAnsi"/>
          <w:sz w:val="22"/>
          <w:szCs w:val="22"/>
        </w:rPr>
        <w:t xml:space="preserve">include the </w:t>
      </w:r>
      <w:r>
        <w:rPr>
          <w:rFonts w:ascii="Cambria" w:hAnsi="Cambria" w:cstheme="minorHAnsi"/>
          <w:sz w:val="22"/>
          <w:szCs w:val="22"/>
        </w:rPr>
        <w:t>A</w:t>
      </w:r>
      <w:r w:rsidRPr="00D4111C">
        <w:rPr>
          <w:rFonts w:ascii="Cambria" w:hAnsi="Cambria" w:cstheme="minorHAnsi"/>
          <w:sz w:val="22"/>
          <w:szCs w:val="22"/>
        </w:rPr>
        <w:t xml:space="preserve">pplicant organization name and Application ID number and are due by the </w:t>
      </w:r>
      <w:r>
        <w:rPr>
          <w:rFonts w:ascii="Cambria" w:hAnsi="Cambria" w:cstheme="minorHAnsi"/>
          <w:sz w:val="22"/>
          <w:szCs w:val="22"/>
        </w:rPr>
        <w:t>A</w:t>
      </w:r>
      <w:r w:rsidRPr="00D4111C">
        <w:rPr>
          <w:rFonts w:ascii="Cambria" w:hAnsi="Cambria" w:cstheme="minorHAnsi"/>
          <w:sz w:val="22"/>
          <w:szCs w:val="22"/>
        </w:rPr>
        <w:t xml:space="preserve">pplication deadline to </w:t>
      </w:r>
      <w:hyperlink r:id="rId30" w:history="1">
        <w:r w:rsidRPr="00995A54">
          <w:rPr>
            <w:rStyle w:val="Hyperlink"/>
            <w:rFonts w:ascii="Cambria" w:hAnsi="Cambria" w:cstheme="minorHAnsi"/>
            <w:sz w:val="22"/>
            <w:szCs w:val="22"/>
          </w:rPr>
          <w:t>oregon.serves@hecc.oregon.gov</w:t>
        </w:r>
      </w:hyperlink>
      <w:r>
        <w:rPr>
          <w:rFonts w:ascii="Cambria" w:hAnsi="Cambria" w:cstheme="minorHAnsi"/>
          <w:sz w:val="22"/>
          <w:szCs w:val="22"/>
        </w:rPr>
        <w:t xml:space="preserve">. </w:t>
      </w:r>
      <w:r w:rsidRPr="00D4111C">
        <w:rPr>
          <w:rFonts w:ascii="Cambria" w:hAnsi="Cambria" w:cstheme="minorHAnsi"/>
          <w:sz w:val="22"/>
          <w:szCs w:val="22"/>
        </w:rPr>
        <w:t>Email</w:t>
      </w:r>
      <w:r>
        <w:rPr>
          <w:rFonts w:ascii="Cambria" w:hAnsi="Cambria" w:cstheme="minorHAnsi"/>
          <w:sz w:val="22"/>
          <w:szCs w:val="22"/>
        </w:rPr>
        <w:t xml:space="preserve"> subject lines</w:t>
      </w:r>
      <w:r w:rsidRPr="00D4111C">
        <w:rPr>
          <w:rFonts w:ascii="Cambria" w:hAnsi="Cambria" w:cstheme="minorHAnsi"/>
          <w:sz w:val="22"/>
          <w:szCs w:val="22"/>
        </w:rPr>
        <w:t xml:space="preserve"> should include</w:t>
      </w:r>
      <w:r>
        <w:rPr>
          <w:rFonts w:ascii="Cambria" w:hAnsi="Cambria" w:cstheme="minorHAnsi"/>
          <w:sz w:val="22"/>
          <w:szCs w:val="22"/>
        </w:rPr>
        <w:t xml:space="preserve"> </w:t>
      </w:r>
      <w:r w:rsidRPr="00D4111C">
        <w:rPr>
          <w:rFonts w:ascii="Cambria" w:hAnsi="Cambria" w:cstheme="minorHAnsi"/>
          <w:sz w:val="22"/>
          <w:szCs w:val="22"/>
        </w:rPr>
        <w:t xml:space="preserve">the </w:t>
      </w:r>
      <w:r>
        <w:rPr>
          <w:rFonts w:ascii="Cambria" w:hAnsi="Cambria" w:cstheme="minorHAnsi"/>
          <w:sz w:val="22"/>
          <w:szCs w:val="22"/>
        </w:rPr>
        <w:t>A</w:t>
      </w:r>
      <w:r w:rsidRPr="00D4111C">
        <w:rPr>
          <w:rFonts w:ascii="Cambria" w:hAnsi="Cambria" w:cstheme="minorHAnsi"/>
          <w:sz w:val="22"/>
          <w:szCs w:val="22"/>
        </w:rPr>
        <w:t xml:space="preserve">pplicant organization name and Application ID number. The body of the message should only include a listing of attached document(s). </w:t>
      </w:r>
    </w:p>
    <w:p w14:paraId="7493B12E" w14:textId="11D80CC5" w:rsidR="005D31D6" w:rsidRDefault="009F0600" w:rsidP="00F82357">
      <w:pPr>
        <w:spacing w:line="276" w:lineRule="auto"/>
        <w:rPr>
          <w:rFonts w:ascii="Cambria" w:hAnsi="Cambria" w:cstheme="minorHAnsi"/>
          <w:sz w:val="22"/>
          <w:szCs w:val="22"/>
        </w:rPr>
      </w:pPr>
      <w:r w:rsidRPr="00D4111C">
        <w:rPr>
          <w:rFonts w:ascii="Cambria" w:hAnsi="Cambria" w:cstheme="minorHAnsi"/>
          <w:sz w:val="22"/>
          <w:szCs w:val="22"/>
        </w:rPr>
        <w:t xml:space="preserve">Note: </w:t>
      </w:r>
      <w:r w:rsidR="00A24553">
        <w:rPr>
          <w:rFonts w:ascii="Cambria" w:hAnsi="Cambria" w:cstheme="minorHAnsi"/>
          <w:sz w:val="22"/>
          <w:szCs w:val="22"/>
        </w:rPr>
        <w:t>Applicants</w:t>
      </w:r>
      <w:r w:rsidR="00A24553" w:rsidRPr="00D4111C">
        <w:rPr>
          <w:rFonts w:ascii="Cambria" w:hAnsi="Cambria" w:cstheme="minorHAnsi"/>
          <w:sz w:val="22"/>
          <w:szCs w:val="22"/>
        </w:rPr>
        <w:t xml:space="preserve"> </w:t>
      </w:r>
      <w:r w:rsidRPr="00D4111C">
        <w:rPr>
          <w:rFonts w:ascii="Cambria" w:hAnsi="Cambria" w:cstheme="minorHAnsi"/>
          <w:sz w:val="22"/>
          <w:szCs w:val="22"/>
        </w:rPr>
        <w:t xml:space="preserve">application ID </w:t>
      </w:r>
      <w:proofErr w:type="gramStart"/>
      <w:r w:rsidRPr="00D4111C">
        <w:rPr>
          <w:rFonts w:ascii="Cambria" w:hAnsi="Cambria" w:cstheme="minorHAnsi"/>
          <w:sz w:val="22"/>
          <w:szCs w:val="22"/>
        </w:rPr>
        <w:t>number</w:t>
      </w:r>
      <w:proofErr w:type="gramEnd"/>
      <w:r w:rsidRPr="00D4111C">
        <w:rPr>
          <w:rFonts w:ascii="Cambria" w:hAnsi="Cambria" w:cstheme="minorHAnsi"/>
          <w:sz w:val="22"/>
          <w:szCs w:val="22"/>
        </w:rPr>
        <w:t xml:space="preserve"> can be found in </w:t>
      </w:r>
      <w:proofErr w:type="spellStart"/>
      <w:r w:rsidRPr="00D4111C">
        <w:rPr>
          <w:rFonts w:ascii="Cambria" w:hAnsi="Cambria" w:cstheme="minorHAnsi"/>
          <w:sz w:val="22"/>
          <w:szCs w:val="22"/>
        </w:rPr>
        <w:t>eGrants</w:t>
      </w:r>
      <w:proofErr w:type="spellEnd"/>
      <w:r w:rsidRPr="00D4111C">
        <w:rPr>
          <w:rFonts w:ascii="Cambria" w:hAnsi="Cambria" w:cstheme="minorHAnsi"/>
          <w:sz w:val="22"/>
          <w:szCs w:val="22"/>
        </w:rPr>
        <w:t xml:space="preserve">. In the left sidebar of </w:t>
      </w:r>
      <w:r w:rsidR="00A24553">
        <w:rPr>
          <w:rFonts w:ascii="Cambria" w:hAnsi="Cambria" w:cstheme="minorHAnsi"/>
          <w:sz w:val="22"/>
          <w:szCs w:val="22"/>
        </w:rPr>
        <w:t>Applicant’s</w:t>
      </w:r>
      <w:r w:rsidR="00A24553" w:rsidRPr="00D4111C">
        <w:rPr>
          <w:rFonts w:ascii="Cambria" w:hAnsi="Cambria" w:cstheme="minorHAnsi"/>
          <w:sz w:val="22"/>
          <w:szCs w:val="22"/>
        </w:rPr>
        <w:t xml:space="preserve"> </w:t>
      </w:r>
      <w:r>
        <w:rPr>
          <w:rFonts w:ascii="Cambria" w:hAnsi="Cambria" w:cstheme="minorHAnsi"/>
          <w:sz w:val="22"/>
          <w:szCs w:val="22"/>
        </w:rPr>
        <w:t>A</w:t>
      </w:r>
      <w:r w:rsidRPr="00D4111C">
        <w:rPr>
          <w:rFonts w:ascii="Cambria" w:hAnsi="Cambria" w:cstheme="minorHAnsi"/>
          <w:sz w:val="22"/>
          <w:szCs w:val="22"/>
        </w:rPr>
        <w:t xml:space="preserve">pplication page, the Grant Application ID is listed under Grant Application Info.  </w:t>
      </w:r>
    </w:p>
    <w:p w14:paraId="038BEADD" w14:textId="77777777" w:rsidR="005D31D6" w:rsidRDefault="005D31D6" w:rsidP="00642F20">
      <w:pPr>
        <w:spacing w:after="0" w:line="276" w:lineRule="auto"/>
        <w:rPr>
          <w:rFonts w:ascii="Cambria" w:hAnsi="Cambria" w:cstheme="minorHAnsi"/>
          <w:sz w:val="22"/>
          <w:szCs w:val="22"/>
        </w:rPr>
      </w:pPr>
    </w:p>
    <w:p w14:paraId="1BD129B8" w14:textId="5B7B005A" w:rsidR="006C1E65" w:rsidRPr="006C5DBB" w:rsidRDefault="00467C71" w:rsidP="0062652A">
      <w:pPr>
        <w:pStyle w:val="ListParagraph"/>
        <w:widowControl w:val="0"/>
        <w:numPr>
          <w:ilvl w:val="0"/>
          <w:numId w:val="9"/>
        </w:numPr>
        <w:tabs>
          <w:tab w:val="left" w:pos="460"/>
        </w:tabs>
        <w:autoSpaceDE w:val="0"/>
        <w:autoSpaceDN w:val="0"/>
        <w:spacing w:before="73" w:line="240" w:lineRule="auto"/>
        <w:ind w:left="216"/>
        <w:contextualSpacing w:val="0"/>
        <w:rPr>
          <w:rFonts w:ascii="Cambria" w:hAnsi="Cambria" w:cs="Times New Roman"/>
          <w:b/>
          <w:smallCaps/>
          <w:sz w:val="28"/>
          <w:szCs w:val="28"/>
        </w:rPr>
      </w:pPr>
      <w:r w:rsidRPr="00143F3E">
        <w:rPr>
          <w:rFonts w:ascii="Cambria" w:hAnsi="Cambria" w:cs="Times New Roman"/>
          <w:b/>
          <w:smallCaps/>
          <w:sz w:val="28"/>
          <w:szCs w:val="28"/>
        </w:rPr>
        <w:t>Selection Criteria</w:t>
      </w:r>
    </w:p>
    <w:p w14:paraId="4C635EC0" w14:textId="77777777" w:rsidR="00B40A47" w:rsidRPr="006C5DBB" w:rsidRDefault="00B40A47" w:rsidP="00D83DF5">
      <w:pPr>
        <w:spacing w:line="276" w:lineRule="auto"/>
        <w:rPr>
          <w:rFonts w:ascii="Cambria" w:hAnsi="Cambria" w:cstheme="minorHAnsi"/>
          <w:sz w:val="22"/>
          <w:szCs w:val="22"/>
        </w:rPr>
      </w:pPr>
    </w:p>
    <w:p w14:paraId="3CF796DB" w14:textId="7CA55AA4" w:rsidR="00D83DF5" w:rsidRPr="006C5DBB" w:rsidRDefault="00B40A47" w:rsidP="00D83DF5">
      <w:pPr>
        <w:spacing w:line="276" w:lineRule="auto"/>
        <w:rPr>
          <w:rFonts w:ascii="Cambria" w:hAnsi="Cambria" w:cstheme="minorHAnsi"/>
          <w:sz w:val="22"/>
          <w:szCs w:val="22"/>
        </w:rPr>
      </w:pPr>
      <w:r w:rsidRPr="006C5DBB">
        <w:rPr>
          <w:rFonts w:ascii="Cambria" w:hAnsi="Cambria" w:cstheme="minorHAnsi"/>
          <w:sz w:val="22"/>
          <w:szCs w:val="22"/>
        </w:rPr>
        <w:t xml:space="preserve">OSC </w:t>
      </w:r>
      <w:r w:rsidR="00467C71" w:rsidRPr="006C5DBB">
        <w:rPr>
          <w:rFonts w:ascii="Cambria" w:hAnsi="Cambria" w:cstheme="minorHAnsi"/>
          <w:sz w:val="22"/>
          <w:szCs w:val="22"/>
        </w:rPr>
        <w:t>will assess the quality of applications by using the selection criteria described</w:t>
      </w:r>
      <w:r w:rsidR="00D83DF5" w:rsidRPr="006C5DBB">
        <w:rPr>
          <w:rFonts w:ascii="Cambria" w:hAnsi="Cambria" w:cstheme="minorHAnsi"/>
          <w:sz w:val="22"/>
          <w:szCs w:val="22"/>
        </w:rPr>
        <w:t xml:space="preserve"> in </w:t>
      </w:r>
      <w:r w:rsidR="00D83DF5" w:rsidRPr="00642F20">
        <w:rPr>
          <w:rFonts w:ascii="Cambria" w:hAnsi="Cambria" w:cstheme="minorHAnsi"/>
          <w:sz w:val="22"/>
          <w:szCs w:val="22"/>
        </w:rPr>
        <w:t>the 202</w:t>
      </w:r>
      <w:r w:rsidR="00BE4A53" w:rsidRPr="00642F20">
        <w:rPr>
          <w:rFonts w:ascii="Cambria" w:hAnsi="Cambria" w:cstheme="minorHAnsi"/>
          <w:sz w:val="22"/>
          <w:szCs w:val="22"/>
        </w:rPr>
        <w:t>6</w:t>
      </w:r>
      <w:r w:rsidR="00D83DF5" w:rsidRPr="00642F20">
        <w:rPr>
          <w:rFonts w:ascii="Cambria" w:hAnsi="Cambria" w:cstheme="minorHAnsi"/>
          <w:sz w:val="22"/>
          <w:szCs w:val="22"/>
        </w:rPr>
        <w:t>/202</w:t>
      </w:r>
      <w:r w:rsidR="00BE4A53" w:rsidRPr="00642F20">
        <w:rPr>
          <w:rFonts w:ascii="Cambria" w:hAnsi="Cambria" w:cstheme="minorHAnsi"/>
          <w:sz w:val="22"/>
          <w:szCs w:val="22"/>
        </w:rPr>
        <w:t>7</w:t>
      </w:r>
      <w:r w:rsidR="00D83DF5" w:rsidRPr="00642F20">
        <w:rPr>
          <w:rFonts w:ascii="Cambria" w:hAnsi="Cambria" w:cstheme="minorHAnsi"/>
          <w:sz w:val="22"/>
          <w:szCs w:val="22"/>
        </w:rPr>
        <w:t xml:space="preserve"> Federal AmeriCorps </w:t>
      </w:r>
      <w:hyperlink r:id="rId31" w:history="1">
        <w:r w:rsidR="00D83DF5" w:rsidRPr="00642F20">
          <w:rPr>
            <w:rStyle w:val="Hyperlink"/>
            <w:rFonts w:ascii="Cambria" w:hAnsi="Cambria" w:cstheme="minorHAnsi"/>
            <w:sz w:val="22"/>
            <w:szCs w:val="22"/>
          </w:rPr>
          <w:t>Notice of Funding Opportunity</w:t>
        </w:r>
      </w:hyperlink>
      <w:r w:rsidR="00846589" w:rsidRPr="00642F20">
        <w:rPr>
          <w:rFonts w:ascii="Cambria" w:hAnsi="Cambria" w:cstheme="minorHAnsi"/>
          <w:sz w:val="22"/>
          <w:szCs w:val="22"/>
        </w:rPr>
        <w:t xml:space="preserve"> and this RFA</w:t>
      </w:r>
      <w:r w:rsidR="00D83DF5" w:rsidRPr="00642F20">
        <w:rPr>
          <w:rFonts w:ascii="Cambria" w:hAnsi="Cambria" w:cstheme="minorHAnsi"/>
          <w:sz w:val="22"/>
          <w:szCs w:val="22"/>
        </w:rPr>
        <w:t>.</w:t>
      </w:r>
      <w:r w:rsidR="00D83DF5" w:rsidRPr="006C5DBB">
        <w:rPr>
          <w:rFonts w:ascii="Cambria" w:hAnsi="Cambria" w:cstheme="minorHAnsi"/>
          <w:sz w:val="22"/>
          <w:szCs w:val="22"/>
        </w:rPr>
        <w:t xml:space="preserve"> </w:t>
      </w:r>
      <w:r w:rsidR="006A7713" w:rsidRPr="006C5DBB">
        <w:rPr>
          <w:rFonts w:ascii="Cambria" w:hAnsi="Cambria" w:cstheme="minorHAnsi"/>
          <w:sz w:val="22"/>
          <w:szCs w:val="22"/>
        </w:rPr>
        <w:t>Reviewers</w:t>
      </w:r>
      <w:r w:rsidR="00D83DF5" w:rsidRPr="006C5DBB">
        <w:rPr>
          <w:rFonts w:ascii="Cambria" w:hAnsi="Cambria" w:cstheme="minorHAnsi"/>
          <w:sz w:val="22"/>
          <w:szCs w:val="22"/>
        </w:rPr>
        <w:t xml:space="preserve"> will also assess programs </w:t>
      </w:r>
      <w:r w:rsidR="00D83DF5" w:rsidRPr="006C5DBB">
        <w:rPr>
          <w:rFonts w:ascii="Cambria" w:hAnsi="Cambria" w:cstheme="minorHAnsi"/>
          <w:sz w:val="22"/>
          <w:szCs w:val="22"/>
        </w:rPr>
        <w:lastRenderedPageBreak/>
        <w:t xml:space="preserve">using supplemental materials provided, available financial information, past program performance, and compliance as assessed through program check-ins, progress reports, and risk assessments (as outlined below).   </w:t>
      </w:r>
    </w:p>
    <w:p w14:paraId="11F1B75C" w14:textId="2E492E6D" w:rsidR="00AE450C" w:rsidRPr="00642F20" w:rsidRDefault="00D83DF5" w:rsidP="00143F3E">
      <w:pPr>
        <w:spacing w:line="276" w:lineRule="auto"/>
        <w:rPr>
          <w:rFonts w:ascii="Cambria" w:hAnsi="Cambria"/>
        </w:rPr>
      </w:pPr>
      <w:r w:rsidRPr="00642F20">
        <w:rPr>
          <w:rFonts w:ascii="Cambria" w:eastAsia="Calibri" w:hAnsi="Cambria" w:cs="Calibri"/>
          <w:sz w:val="22"/>
          <w:szCs w:val="22"/>
        </w:rPr>
        <w:t xml:space="preserve">For complete details regarding requirements for each category/subcategory used for assessment, see Section E: </w:t>
      </w:r>
      <w:hyperlink r:id="rId32" w:history="1">
        <w:r w:rsidRPr="00913F87">
          <w:rPr>
            <w:rStyle w:val="Hyperlink"/>
            <w:rFonts w:ascii="Cambria" w:eastAsia="Calibri" w:hAnsi="Cambria" w:cs="Calibri"/>
            <w:sz w:val="22"/>
            <w:szCs w:val="22"/>
          </w:rPr>
          <w:t xml:space="preserve">Application Review Information </w:t>
        </w:r>
      </w:hyperlink>
      <w:r w:rsidRPr="00642F20">
        <w:rPr>
          <w:rFonts w:ascii="Cambria" w:eastAsia="Calibri" w:hAnsi="Cambria" w:cs="Calibri"/>
          <w:sz w:val="22"/>
          <w:szCs w:val="22"/>
        </w:rPr>
        <w:t xml:space="preserve">of the </w:t>
      </w:r>
      <w:r w:rsidRPr="00642F20">
        <w:rPr>
          <w:rFonts w:ascii="Cambria" w:hAnsi="Cambria"/>
        </w:rPr>
        <w:t>202</w:t>
      </w:r>
      <w:r w:rsidR="00BE4A53" w:rsidRPr="00642F20">
        <w:rPr>
          <w:rFonts w:ascii="Cambria" w:hAnsi="Cambria"/>
        </w:rPr>
        <w:t>6</w:t>
      </w:r>
      <w:r w:rsidRPr="00642F20">
        <w:rPr>
          <w:rFonts w:ascii="Cambria" w:hAnsi="Cambria"/>
        </w:rPr>
        <w:t>-202</w:t>
      </w:r>
      <w:r w:rsidR="00BE4A53" w:rsidRPr="00642F20">
        <w:rPr>
          <w:rFonts w:ascii="Cambria" w:hAnsi="Cambria"/>
        </w:rPr>
        <w:t>7</w:t>
      </w:r>
      <w:r w:rsidRPr="00642F20">
        <w:rPr>
          <w:rFonts w:ascii="Cambria" w:hAnsi="Cambria"/>
        </w:rPr>
        <w:t xml:space="preserve"> Federal AmeriCorps </w:t>
      </w:r>
      <w:r w:rsidR="0041408E" w:rsidRPr="00642F20">
        <w:rPr>
          <w:rFonts w:ascii="Cambria" w:hAnsi="Cambria"/>
        </w:rPr>
        <w:t>NOFO</w:t>
      </w:r>
      <w:r w:rsidR="007F5294" w:rsidRPr="00642F20">
        <w:rPr>
          <w:rFonts w:ascii="Cambria" w:hAnsi="Cambria"/>
        </w:rPr>
        <w:t>.</w:t>
      </w:r>
    </w:p>
    <w:p w14:paraId="67D47FAA" w14:textId="77777777" w:rsidR="00AE450C" w:rsidRPr="00143F3E" w:rsidRDefault="00AE450C" w:rsidP="00AE450C">
      <w:pPr>
        <w:widowControl w:val="0"/>
        <w:tabs>
          <w:tab w:val="left" w:pos="460"/>
        </w:tabs>
        <w:autoSpaceDE w:val="0"/>
        <w:autoSpaceDN w:val="0"/>
        <w:spacing w:before="73" w:line="240" w:lineRule="auto"/>
        <w:rPr>
          <w:rFonts w:ascii="Cambria" w:hAnsi="Cambria" w:cstheme="minorHAnsi"/>
          <w:sz w:val="22"/>
          <w:szCs w:val="22"/>
          <w:highlight w:val="green"/>
        </w:rPr>
      </w:pPr>
    </w:p>
    <w:p w14:paraId="79621497" w14:textId="10338135" w:rsidR="000C2368" w:rsidRPr="00143F3E" w:rsidRDefault="00A3130C" w:rsidP="0062652A">
      <w:pPr>
        <w:pStyle w:val="ListParagraph"/>
        <w:widowControl w:val="0"/>
        <w:numPr>
          <w:ilvl w:val="0"/>
          <w:numId w:val="9"/>
        </w:numPr>
        <w:tabs>
          <w:tab w:val="left" w:pos="460"/>
        </w:tabs>
        <w:autoSpaceDE w:val="0"/>
        <w:autoSpaceDN w:val="0"/>
        <w:spacing w:before="73" w:line="240" w:lineRule="auto"/>
        <w:ind w:left="216"/>
        <w:contextualSpacing w:val="0"/>
        <w:rPr>
          <w:rFonts w:ascii="Cambria" w:hAnsi="Cambria" w:cs="Times New Roman"/>
          <w:b/>
          <w:smallCaps/>
          <w:sz w:val="28"/>
          <w:szCs w:val="28"/>
        </w:rPr>
      </w:pPr>
      <w:r>
        <w:rPr>
          <w:rFonts w:ascii="Cambria" w:hAnsi="Cambria" w:cs="Times New Roman"/>
          <w:b/>
          <w:smallCaps/>
          <w:sz w:val="28"/>
          <w:szCs w:val="28"/>
        </w:rPr>
        <w:t xml:space="preserve"> </w:t>
      </w:r>
      <w:r w:rsidR="004F07D6" w:rsidRPr="00143F3E">
        <w:rPr>
          <w:rFonts w:ascii="Cambria" w:hAnsi="Cambria" w:cs="Times New Roman"/>
          <w:b/>
          <w:smallCaps/>
          <w:sz w:val="28"/>
          <w:szCs w:val="28"/>
        </w:rPr>
        <w:t>Application Review</w:t>
      </w:r>
    </w:p>
    <w:p w14:paraId="5BF3E421" w14:textId="77777777" w:rsidR="001408BA" w:rsidRPr="00AE450C" w:rsidRDefault="001408BA" w:rsidP="00143F3E">
      <w:pPr>
        <w:pStyle w:val="ListParagraph"/>
        <w:widowControl w:val="0"/>
        <w:tabs>
          <w:tab w:val="left" w:pos="460"/>
        </w:tabs>
        <w:autoSpaceDE w:val="0"/>
        <w:autoSpaceDN w:val="0"/>
        <w:spacing w:before="73" w:line="240" w:lineRule="auto"/>
        <w:ind w:left="216"/>
        <w:contextualSpacing w:val="0"/>
        <w:rPr>
          <w:rFonts w:ascii="Cambria" w:hAnsi="Cambria" w:cs="Times New Roman"/>
          <w:b/>
          <w:smallCaps/>
          <w:sz w:val="28"/>
          <w:szCs w:val="28"/>
        </w:rPr>
      </w:pPr>
    </w:p>
    <w:p w14:paraId="192615BD" w14:textId="4E396454" w:rsidR="000C2368" w:rsidRPr="00D4111C" w:rsidRDefault="000C2368" w:rsidP="000C2368">
      <w:pPr>
        <w:spacing w:line="276" w:lineRule="auto"/>
        <w:rPr>
          <w:rFonts w:ascii="Cambria" w:hAnsi="Cambria" w:cstheme="minorHAnsi"/>
          <w:b/>
          <w:bCs/>
          <w:sz w:val="22"/>
          <w:szCs w:val="22"/>
        </w:rPr>
      </w:pPr>
      <w:r w:rsidRPr="00D4111C">
        <w:rPr>
          <w:rFonts w:ascii="Cambria" w:hAnsi="Cambria" w:cstheme="minorHAnsi"/>
          <w:b/>
          <w:bCs/>
          <w:sz w:val="22"/>
          <w:szCs w:val="22"/>
        </w:rPr>
        <w:t xml:space="preserve">A. </w:t>
      </w:r>
      <w:r w:rsidR="0027250F">
        <w:rPr>
          <w:rFonts w:ascii="Cambria" w:hAnsi="Cambria" w:cstheme="minorHAnsi"/>
          <w:b/>
          <w:bCs/>
          <w:sz w:val="22"/>
          <w:szCs w:val="22"/>
        </w:rPr>
        <w:t xml:space="preserve">Initial </w:t>
      </w:r>
      <w:r w:rsidRPr="00D4111C">
        <w:rPr>
          <w:rFonts w:ascii="Cambria" w:hAnsi="Cambria" w:cstheme="minorHAnsi"/>
          <w:b/>
          <w:bCs/>
          <w:sz w:val="22"/>
          <w:szCs w:val="22"/>
        </w:rPr>
        <w:t xml:space="preserve">Compliance </w:t>
      </w:r>
      <w:r w:rsidR="0027250F">
        <w:rPr>
          <w:rFonts w:ascii="Cambria" w:hAnsi="Cambria" w:cstheme="minorHAnsi"/>
          <w:b/>
          <w:bCs/>
          <w:sz w:val="22"/>
          <w:szCs w:val="22"/>
        </w:rPr>
        <w:t xml:space="preserve">&amp; Eligibility </w:t>
      </w:r>
      <w:r w:rsidRPr="00D4111C">
        <w:rPr>
          <w:rFonts w:ascii="Cambria" w:hAnsi="Cambria" w:cstheme="minorHAnsi"/>
          <w:b/>
          <w:bCs/>
          <w:sz w:val="22"/>
          <w:szCs w:val="22"/>
        </w:rPr>
        <w:t xml:space="preserve">Review </w:t>
      </w:r>
    </w:p>
    <w:p w14:paraId="651CA842" w14:textId="3184036D" w:rsidR="000C2368" w:rsidRPr="00EB7A11" w:rsidRDefault="006A7713" w:rsidP="00EB7A11">
      <w:pPr>
        <w:spacing w:line="276" w:lineRule="auto"/>
        <w:rPr>
          <w:rFonts w:ascii="Cambria" w:hAnsi="Cambria" w:cstheme="minorHAnsi"/>
          <w:sz w:val="22"/>
          <w:szCs w:val="22"/>
        </w:rPr>
      </w:pPr>
      <w:r>
        <w:rPr>
          <w:rFonts w:ascii="Cambria" w:hAnsi="Cambria" w:cstheme="minorHAnsi"/>
          <w:sz w:val="22"/>
          <w:szCs w:val="22"/>
        </w:rPr>
        <w:t>Reviewers</w:t>
      </w:r>
      <w:r w:rsidR="000C2368" w:rsidRPr="00EB7A11">
        <w:rPr>
          <w:rFonts w:ascii="Cambria" w:hAnsi="Cambria" w:cstheme="minorHAnsi"/>
          <w:sz w:val="22"/>
          <w:szCs w:val="22"/>
        </w:rPr>
        <w:t xml:space="preserve"> will review all </w:t>
      </w:r>
      <w:r w:rsidR="00AE745E" w:rsidRPr="00EB7A11">
        <w:rPr>
          <w:rFonts w:ascii="Cambria" w:hAnsi="Cambria" w:cstheme="minorHAnsi"/>
          <w:sz w:val="22"/>
          <w:szCs w:val="22"/>
        </w:rPr>
        <w:t>A</w:t>
      </w:r>
      <w:r w:rsidR="000C2368" w:rsidRPr="00EB7A11">
        <w:rPr>
          <w:rFonts w:ascii="Cambria" w:hAnsi="Cambria" w:cstheme="minorHAnsi"/>
          <w:sz w:val="22"/>
          <w:szCs w:val="22"/>
        </w:rPr>
        <w:t xml:space="preserve">pplications submitted to </w:t>
      </w:r>
      <w:r w:rsidR="00060D8A" w:rsidRPr="00EB7A11">
        <w:rPr>
          <w:rFonts w:ascii="Cambria" w:hAnsi="Cambria" w:cstheme="minorHAnsi"/>
          <w:sz w:val="22"/>
          <w:szCs w:val="22"/>
        </w:rPr>
        <w:t>OSC</w:t>
      </w:r>
      <w:r w:rsidR="000C2368" w:rsidRPr="00EB7A11">
        <w:rPr>
          <w:rFonts w:ascii="Cambria" w:hAnsi="Cambria" w:cstheme="minorHAnsi"/>
          <w:sz w:val="22"/>
          <w:szCs w:val="22"/>
        </w:rPr>
        <w:t xml:space="preserve"> to determine compliance with eligibility, deadline, and completeness requirements. To be considered compliant, an </w:t>
      </w:r>
      <w:r w:rsidR="006A340C" w:rsidRPr="00EB7A11">
        <w:rPr>
          <w:rFonts w:ascii="Cambria" w:hAnsi="Cambria" w:cstheme="minorHAnsi"/>
          <w:sz w:val="22"/>
          <w:szCs w:val="22"/>
        </w:rPr>
        <w:t>A</w:t>
      </w:r>
      <w:r w:rsidR="000C2368" w:rsidRPr="00EB7A11">
        <w:rPr>
          <w:rFonts w:ascii="Cambria" w:hAnsi="Cambria" w:cstheme="minorHAnsi"/>
          <w:sz w:val="22"/>
          <w:szCs w:val="22"/>
        </w:rPr>
        <w:t xml:space="preserve">pplicant must </w:t>
      </w:r>
      <w:r>
        <w:rPr>
          <w:rFonts w:ascii="Cambria" w:hAnsi="Cambria" w:cstheme="minorHAnsi"/>
          <w:sz w:val="22"/>
          <w:szCs w:val="22"/>
        </w:rPr>
        <w:t>timely submit</w:t>
      </w:r>
      <w:r w:rsidR="000C2368" w:rsidRPr="00EB7A11">
        <w:rPr>
          <w:rFonts w:ascii="Cambria" w:hAnsi="Cambria" w:cstheme="minorHAnsi"/>
          <w:sz w:val="22"/>
          <w:szCs w:val="22"/>
        </w:rPr>
        <w:t xml:space="preserve"> the following</w:t>
      </w:r>
      <w:r>
        <w:rPr>
          <w:rFonts w:ascii="Cambria" w:hAnsi="Cambria" w:cstheme="minorHAnsi"/>
          <w:sz w:val="22"/>
          <w:szCs w:val="22"/>
        </w:rPr>
        <w:t xml:space="preserve"> competed materials</w:t>
      </w:r>
      <w:r w:rsidR="000C2368" w:rsidRPr="00EB7A11">
        <w:rPr>
          <w:rFonts w:ascii="Cambria" w:hAnsi="Cambria" w:cstheme="minorHAnsi"/>
          <w:sz w:val="22"/>
          <w:szCs w:val="22"/>
        </w:rPr>
        <w:t xml:space="preserve">: </w:t>
      </w:r>
    </w:p>
    <w:p w14:paraId="176FD973" w14:textId="597E772D" w:rsidR="000C2368" w:rsidRPr="00D4111C" w:rsidRDefault="0027250F" w:rsidP="0062652A">
      <w:pPr>
        <w:pStyle w:val="ListParagraph"/>
        <w:numPr>
          <w:ilvl w:val="0"/>
          <w:numId w:val="8"/>
        </w:numPr>
        <w:spacing w:line="276" w:lineRule="auto"/>
        <w:rPr>
          <w:rFonts w:ascii="Cambria" w:hAnsi="Cambria" w:cstheme="minorHAnsi"/>
          <w:sz w:val="22"/>
          <w:szCs w:val="22"/>
        </w:rPr>
      </w:pPr>
      <w:r>
        <w:rPr>
          <w:rFonts w:ascii="Cambria" w:hAnsi="Cambria" w:cstheme="minorHAnsi"/>
          <w:sz w:val="22"/>
          <w:szCs w:val="22"/>
        </w:rPr>
        <w:t>A</w:t>
      </w:r>
      <w:r w:rsidRPr="00D4111C">
        <w:rPr>
          <w:rFonts w:ascii="Cambria" w:hAnsi="Cambria" w:cstheme="minorHAnsi"/>
          <w:sz w:val="22"/>
          <w:szCs w:val="22"/>
        </w:rPr>
        <w:t xml:space="preserve"> </w:t>
      </w:r>
      <w:r w:rsidR="000C2368" w:rsidRPr="00D4111C">
        <w:rPr>
          <w:rFonts w:ascii="Cambria" w:hAnsi="Cambria" w:cstheme="minorHAnsi"/>
          <w:sz w:val="22"/>
          <w:szCs w:val="22"/>
        </w:rPr>
        <w:t xml:space="preserve">Notice of Intent to Apply to </w:t>
      </w:r>
      <w:r w:rsidR="00060D8A">
        <w:rPr>
          <w:rFonts w:ascii="Cambria" w:hAnsi="Cambria" w:cstheme="minorHAnsi"/>
          <w:sz w:val="22"/>
          <w:szCs w:val="22"/>
        </w:rPr>
        <w:t>OSC</w:t>
      </w:r>
      <w:r w:rsidR="000C2368" w:rsidRPr="00D4111C">
        <w:rPr>
          <w:rFonts w:ascii="Cambria" w:hAnsi="Cambria" w:cstheme="minorHAnsi"/>
          <w:sz w:val="22"/>
          <w:szCs w:val="22"/>
        </w:rPr>
        <w:t xml:space="preserve"> by the deadline and be an eligible organization. </w:t>
      </w:r>
    </w:p>
    <w:p w14:paraId="38F5D2B7" w14:textId="2F28444D" w:rsidR="000C2368" w:rsidRPr="00D4111C" w:rsidRDefault="0027250F" w:rsidP="0062652A">
      <w:pPr>
        <w:pStyle w:val="ListParagraph"/>
        <w:numPr>
          <w:ilvl w:val="0"/>
          <w:numId w:val="8"/>
        </w:numPr>
        <w:spacing w:line="276" w:lineRule="auto"/>
        <w:rPr>
          <w:rFonts w:ascii="Cambria" w:hAnsi="Cambria" w:cstheme="minorHAnsi"/>
          <w:sz w:val="22"/>
          <w:szCs w:val="22"/>
        </w:rPr>
      </w:pPr>
      <w:r>
        <w:rPr>
          <w:rFonts w:ascii="Cambria" w:hAnsi="Cambria" w:cstheme="minorHAnsi"/>
          <w:sz w:val="22"/>
          <w:szCs w:val="22"/>
        </w:rPr>
        <w:t>A</w:t>
      </w:r>
      <w:r w:rsidRPr="00D4111C">
        <w:rPr>
          <w:rFonts w:ascii="Cambria" w:hAnsi="Cambria" w:cstheme="minorHAnsi"/>
          <w:sz w:val="22"/>
          <w:szCs w:val="22"/>
        </w:rPr>
        <w:t xml:space="preserve">n </w:t>
      </w:r>
      <w:r w:rsidR="005B0625">
        <w:rPr>
          <w:rFonts w:ascii="Cambria" w:hAnsi="Cambria" w:cstheme="minorHAnsi"/>
          <w:sz w:val="22"/>
          <w:szCs w:val="22"/>
        </w:rPr>
        <w:t>application</w:t>
      </w:r>
      <w:r w:rsidR="000C2368" w:rsidRPr="00D4111C">
        <w:rPr>
          <w:rFonts w:ascii="Cambria" w:hAnsi="Cambria" w:cstheme="minorHAnsi"/>
          <w:sz w:val="22"/>
          <w:szCs w:val="22"/>
        </w:rPr>
        <w:t xml:space="preserve"> and all required additional documents. </w:t>
      </w:r>
    </w:p>
    <w:p w14:paraId="49A18A53" w14:textId="7ECC4050" w:rsidR="000C2368" w:rsidRPr="00D4111C" w:rsidRDefault="0027250F" w:rsidP="0062652A">
      <w:pPr>
        <w:pStyle w:val="ListParagraph"/>
        <w:numPr>
          <w:ilvl w:val="0"/>
          <w:numId w:val="8"/>
        </w:numPr>
        <w:spacing w:line="276" w:lineRule="auto"/>
        <w:rPr>
          <w:rFonts w:ascii="Cambria" w:hAnsi="Cambria" w:cstheme="minorHAnsi"/>
          <w:sz w:val="22"/>
          <w:szCs w:val="22"/>
        </w:rPr>
      </w:pPr>
      <w:r>
        <w:rPr>
          <w:rFonts w:ascii="Cambria" w:hAnsi="Cambria" w:cstheme="minorHAnsi"/>
          <w:sz w:val="22"/>
          <w:szCs w:val="22"/>
        </w:rPr>
        <w:t>A</w:t>
      </w:r>
      <w:r w:rsidRPr="00D4111C">
        <w:rPr>
          <w:rFonts w:ascii="Cambria" w:hAnsi="Cambria" w:cstheme="minorHAnsi"/>
          <w:sz w:val="22"/>
          <w:szCs w:val="22"/>
        </w:rPr>
        <w:t xml:space="preserve">n </w:t>
      </w:r>
      <w:r w:rsidR="005B0625">
        <w:rPr>
          <w:rFonts w:ascii="Cambria" w:hAnsi="Cambria" w:cstheme="minorHAnsi"/>
          <w:sz w:val="22"/>
          <w:szCs w:val="22"/>
        </w:rPr>
        <w:t>application</w:t>
      </w:r>
      <w:r w:rsidR="000C2368" w:rsidRPr="00D4111C">
        <w:rPr>
          <w:rFonts w:ascii="Cambria" w:hAnsi="Cambria" w:cstheme="minorHAnsi"/>
          <w:sz w:val="22"/>
          <w:szCs w:val="22"/>
        </w:rPr>
        <w:t xml:space="preserve"> that is responsive, in that it contains all required elements and additional documents and follows the instructions provided in this RFA an</w:t>
      </w:r>
      <w:r w:rsidR="000C2368" w:rsidRPr="00642F20">
        <w:rPr>
          <w:rFonts w:ascii="Cambria" w:hAnsi="Cambria" w:cstheme="minorHAnsi"/>
          <w:sz w:val="22"/>
          <w:szCs w:val="22"/>
        </w:rPr>
        <w:t xml:space="preserve">d the </w:t>
      </w:r>
      <w:hyperlink r:id="rId33" w:history="1">
        <w:r w:rsidR="000C2368" w:rsidRPr="00430EFD">
          <w:rPr>
            <w:rStyle w:val="Hyperlink"/>
            <w:rFonts w:ascii="Cambria" w:hAnsi="Cambria" w:cstheme="minorHAnsi"/>
            <w:sz w:val="22"/>
            <w:szCs w:val="22"/>
          </w:rPr>
          <w:t>AmeriCorps 202</w:t>
        </w:r>
        <w:r w:rsidR="00BE4A53" w:rsidRPr="00430EFD">
          <w:rPr>
            <w:rStyle w:val="Hyperlink"/>
            <w:rFonts w:ascii="Cambria" w:hAnsi="Cambria" w:cstheme="minorHAnsi"/>
            <w:sz w:val="22"/>
            <w:szCs w:val="22"/>
          </w:rPr>
          <w:t>6-27</w:t>
        </w:r>
        <w:r w:rsidR="000C2368" w:rsidRPr="00430EFD">
          <w:rPr>
            <w:rStyle w:val="Hyperlink"/>
            <w:rFonts w:ascii="Cambria" w:hAnsi="Cambria" w:cstheme="minorHAnsi"/>
            <w:sz w:val="22"/>
            <w:szCs w:val="22"/>
          </w:rPr>
          <w:t xml:space="preserve"> NOFO </w:t>
        </w:r>
      </w:hyperlink>
      <w:r w:rsidR="000C2368" w:rsidRPr="00D4111C">
        <w:rPr>
          <w:rFonts w:ascii="Cambria" w:hAnsi="Cambria" w:cstheme="minorHAnsi"/>
          <w:sz w:val="22"/>
          <w:szCs w:val="22"/>
        </w:rPr>
        <w:t xml:space="preserve">and Supplemental Materials.  </w:t>
      </w:r>
    </w:p>
    <w:p w14:paraId="6646FE13" w14:textId="77777777" w:rsidR="006A7713" w:rsidRDefault="006A7713" w:rsidP="0B717A69">
      <w:pPr>
        <w:spacing w:line="276" w:lineRule="auto"/>
        <w:rPr>
          <w:rFonts w:ascii="Cambria" w:hAnsi="Cambria"/>
          <w:b/>
          <w:bCs/>
          <w:sz w:val="22"/>
          <w:szCs w:val="22"/>
        </w:rPr>
      </w:pPr>
    </w:p>
    <w:p w14:paraId="554475CE" w14:textId="7E881543" w:rsidR="000C2368" w:rsidRPr="00D4111C" w:rsidRDefault="000C2368" w:rsidP="0B717A69">
      <w:pPr>
        <w:spacing w:line="276" w:lineRule="auto"/>
        <w:rPr>
          <w:rFonts w:ascii="Cambria" w:hAnsi="Cambria"/>
          <w:b/>
          <w:bCs/>
          <w:sz w:val="22"/>
          <w:szCs w:val="22"/>
        </w:rPr>
      </w:pPr>
      <w:r w:rsidRPr="00D4111C">
        <w:rPr>
          <w:rFonts w:ascii="Cambria" w:hAnsi="Cambria"/>
          <w:b/>
          <w:bCs/>
          <w:sz w:val="22"/>
          <w:szCs w:val="22"/>
        </w:rPr>
        <w:t xml:space="preserve">B. </w:t>
      </w:r>
      <w:r w:rsidR="0027250F">
        <w:rPr>
          <w:rFonts w:ascii="Cambria" w:hAnsi="Cambria"/>
          <w:b/>
          <w:bCs/>
          <w:sz w:val="22"/>
          <w:szCs w:val="22"/>
        </w:rPr>
        <w:t>Grant Review Committee</w:t>
      </w:r>
      <w:r w:rsidRPr="00D4111C">
        <w:rPr>
          <w:rFonts w:ascii="Cambria" w:hAnsi="Cambria"/>
          <w:b/>
          <w:bCs/>
          <w:sz w:val="22"/>
          <w:szCs w:val="22"/>
        </w:rPr>
        <w:t xml:space="preserve"> </w:t>
      </w:r>
    </w:p>
    <w:p w14:paraId="1D91C060" w14:textId="5FC7EA05" w:rsidR="0027250F" w:rsidRPr="00237750" w:rsidRDefault="0027250F" w:rsidP="0027250F">
      <w:pPr>
        <w:spacing w:line="276" w:lineRule="auto"/>
        <w:rPr>
          <w:rFonts w:ascii="Cambria" w:hAnsi="Cambria" w:cstheme="minorHAnsi"/>
          <w:sz w:val="22"/>
          <w:szCs w:val="22"/>
        </w:rPr>
      </w:pPr>
      <w:r w:rsidRPr="00237750">
        <w:rPr>
          <w:rFonts w:ascii="Cambria" w:hAnsi="Cambria" w:cstheme="minorHAnsi"/>
          <w:sz w:val="22"/>
          <w:szCs w:val="22"/>
        </w:rPr>
        <w:t xml:space="preserve">The Grant Review Committee will include reviewers with relevant knowledge and expertise to assess and provide input on the eligible </w:t>
      </w:r>
      <w:r>
        <w:rPr>
          <w:rFonts w:ascii="Cambria" w:hAnsi="Cambria" w:cstheme="minorHAnsi"/>
          <w:sz w:val="22"/>
          <w:szCs w:val="22"/>
        </w:rPr>
        <w:t>A</w:t>
      </w:r>
      <w:r w:rsidRPr="00237750">
        <w:rPr>
          <w:rFonts w:ascii="Cambria" w:hAnsi="Cambria" w:cstheme="minorHAnsi"/>
          <w:sz w:val="22"/>
          <w:szCs w:val="22"/>
        </w:rPr>
        <w:t xml:space="preserve">pplications. The review process is intended to produce a diverse set of high-quality programs that represent the priorities and strategic considerations described in this </w:t>
      </w:r>
      <w:r>
        <w:rPr>
          <w:rFonts w:ascii="Cambria" w:hAnsi="Cambria" w:cstheme="minorHAnsi"/>
          <w:sz w:val="22"/>
          <w:szCs w:val="22"/>
        </w:rPr>
        <w:t>RFA</w:t>
      </w:r>
      <w:r w:rsidRPr="00237750">
        <w:rPr>
          <w:rFonts w:ascii="Cambria" w:hAnsi="Cambria" w:cstheme="minorHAnsi"/>
          <w:sz w:val="22"/>
          <w:szCs w:val="22"/>
        </w:rPr>
        <w:t>. The Grant Review Committee will determine a consensus rank order for the applications</w:t>
      </w:r>
      <w:r>
        <w:rPr>
          <w:rFonts w:ascii="Cambria" w:hAnsi="Cambria" w:cstheme="minorHAnsi"/>
          <w:sz w:val="22"/>
          <w:szCs w:val="22"/>
        </w:rPr>
        <w:t xml:space="preserve"> using the selection criteria outlined in Section 9</w:t>
      </w:r>
      <w:r w:rsidR="00A3130C">
        <w:rPr>
          <w:rFonts w:ascii="Cambria" w:hAnsi="Cambria" w:cstheme="minorHAnsi"/>
          <w:sz w:val="22"/>
          <w:szCs w:val="22"/>
        </w:rPr>
        <w:t xml:space="preserve"> above</w:t>
      </w:r>
      <w:r w:rsidRPr="00237750">
        <w:rPr>
          <w:rFonts w:ascii="Cambria" w:hAnsi="Cambria" w:cstheme="minorHAnsi"/>
          <w:sz w:val="22"/>
          <w:szCs w:val="22"/>
        </w:rPr>
        <w:t xml:space="preserve">. The rank order will be used in conjunction with the other review criteria as outlined below in the </w:t>
      </w:r>
      <w:r>
        <w:rPr>
          <w:rFonts w:ascii="Cambria" w:hAnsi="Cambria" w:cstheme="minorHAnsi"/>
          <w:sz w:val="22"/>
          <w:szCs w:val="22"/>
        </w:rPr>
        <w:t xml:space="preserve">funding </w:t>
      </w:r>
      <w:r w:rsidRPr="00237750">
        <w:rPr>
          <w:rFonts w:ascii="Cambria" w:hAnsi="Cambria" w:cstheme="minorHAnsi"/>
          <w:sz w:val="22"/>
          <w:szCs w:val="22"/>
        </w:rPr>
        <w:t xml:space="preserve">selection process. </w:t>
      </w:r>
      <w:r w:rsidR="00846589">
        <w:rPr>
          <w:rFonts w:ascii="Cambria" w:hAnsi="Cambria" w:cstheme="minorHAnsi"/>
          <w:sz w:val="22"/>
          <w:szCs w:val="22"/>
        </w:rPr>
        <w:t xml:space="preserve">OSC retains ultimate authority over which Applications to submit to AmeriCorps for final funding decisions. </w:t>
      </w:r>
    </w:p>
    <w:p w14:paraId="675CDFC9" w14:textId="5545D219" w:rsidR="005B0625" w:rsidRPr="0065224F" w:rsidRDefault="006777F3" w:rsidP="000C2368">
      <w:pPr>
        <w:spacing w:line="276" w:lineRule="auto"/>
        <w:rPr>
          <w:rFonts w:ascii="Cambria" w:hAnsi="Cambria" w:cstheme="minorHAnsi"/>
          <w:sz w:val="22"/>
          <w:szCs w:val="22"/>
        </w:rPr>
      </w:pPr>
      <w:r w:rsidRPr="007807F8">
        <w:rPr>
          <w:rFonts w:ascii="Cambria" w:hAnsi="Cambria" w:cstheme="minorHAnsi"/>
          <w:sz w:val="22"/>
          <w:szCs w:val="22"/>
        </w:rPr>
        <w:t xml:space="preserve">OSC staff will provide feedback to Applicants on submitted applications and supplemental documents after the review process concludes. A copy of the scoring sheet used by the </w:t>
      </w:r>
      <w:r w:rsidR="0027250F">
        <w:rPr>
          <w:rFonts w:ascii="Cambria" w:hAnsi="Cambria" w:cstheme="minorHAnsi"/>
          <w:sz w:val="22"/>
          <w:szCs w:val="22"/>
        </w:rPr>
        <w:t>Grant Review Committee</w:t>
      </w:r>
      <w:r w:rsidRPr="007807F8">
        <w:rPr>
          <w:rFonts w:ascii="Cambria" w:hAnsi="Cambria" w:cstheme="minorHAnsi"/>
          <w:sz w:val="22"/>
          <w:szCs w:val="22"/>
        </w:rPr>
        <w:t xml:space="preserve"> is </w:t>
      </w:r>
      <w:r w:rsidRPr="0065224F">
        <w:rPr>
          <w:rFonts w:ascii="Cambria" w:hAnsi="Cambria" w:cstheme="minorHAnsi"/>
          <w:sz w:val="22"/>
          <w:szCs w:val="22"/>
        </w:rPr>
        <w:t xml:space="preserve">available </w:t>
      </w:r>
      <w:proofErr w:type="gramStart"/>
      <w:r w:rsidRPr="0065224F">
        <w:rPr>
          <w:rFonts w:ascii="Cambria" w:hAnsi="Cambria" w:cstheme="minorHAnsi"/>
          <w:sz w:val="22"/>
          <w:szCs w:val="22"/>
        </w:rPr>
        <w:t>by</w:t>
      </w:r>
      <w:proofErr w:type="gramEnd"/>
      <w:r w:rsidRPr="0065224F">
        <w:rPr>
          <w:rFonts w:ascii="Cambria" w:hAnsi="Cambria" w:cstheme="minorHAnsi"/>
          <w:sz w:val="22"/>
          <w:szCs w:val="22"/>
        </w:rPr>
        <w:t xml:space="preserve"> request.</w:t>
      </w:r>
    </w:p>
    <w:p w14:paraId="3259C395" w14:textId="64616A9C" w:rsidR="0065224F" w:rsidRDefault="0065224F" w:rsidP="000C2368">
      <w:pPr>
        <w:spacing w:line="276" w:lineRule="auto"/>
        <w:rPr>
          <w:rFonts w:ascii="Cambria" w:hAnsi="Cambria" w:cstheme="minorHAnsi"/>
          <w:sz w:val="22"/>
          <w:szCs w:val="22"/>
        </w:rPr>
      </w:pPr>
      <w:r w:rsidRPr="0065224F">
        <w:rPr>
          <w:rFonts w:ascii="Cambria" w:hAnsi="Cambria" w:cstheme="minorHAnsi"/>
          <w:sz w:val="22"/>
          <w:szCs w:val="22"/>
        </w:rPr>
        <w:t>OSC and AmeriCorps reserve the right to prioritize funding existing awards over making new awards. OSC and AmeriCorps reserve the right to award Applications in an amount other than at the requested level of funding and will document the rationale for doing so.</w:t>
      </w:r>
      <w:r w:rsidRPr="00D4111C">
        <w:rPr>
          <w:rFonts w:ascii="Cambria" w:hAnsi="Cambria" w:cstheme="minorHAnsi"/>
          <w:sz w:val="22"/>
          <w:szCs w:val="22"/>
        </w:rPr>
        <w:t xml:space="preserve"> </w:t>
      </w:r>
    </w:p>
    <w:p w14:paraId="7918BFB0" w14:textId="77777777" w:rsidR="005B0625" w:rsidRDefault="005B0625" w:rsidP="000C2368">
      <w:pPr>
        <w:spacing w:line="276" w:lineRule="auto"/>
        <w:rPr>
          <w:rFonts w:ascii="Cambria" w:hAnsi="Cambria" w:cstheme="minorHAnsi"/>
          <w:sz w:val="22"/>
          <w:szCs w:val="22"/>
        </w:rPr>
      </w:pPr>
    </w:p>
    <w:p w14:paraId="77B1E066" w14:textId="0C320565" w:rsidR="000C2368" w:rsidRPr="00D4111C" w:rsidRDefault="00292329" w:rsidP="000C2368">
      <w:pPr>
        <w:spacing w:line="276" w:lineRule="auto"/>
        <w:rPr>
          <w:rFonts w:ascii="Cambria" w:hAnsi="Cambria" w:cstheme="minorHAnsi"/>
          <w:b/>
          <w:bCs/>
          <w:sz w:val="22"/>
          <w:szCs w:val="22"/>
        </w:rPr>
      </w:pPr>
      <w:r>
        <w:rPr>
          <w:rFonts w:ascii="Cambria" w:hAnsi="Cambria" w:cstheme="minorHAnsi"/>
          <w:b/>
          <w:bCs/>
          <w:sz w:val="22"/>
          <w:szCs w:val="22"/>
        </w:rPr>
        <w:t xml:space="preserve">C. </w:t>
      </w:r>
      <w:r w:rsidR="000C2368" w:rsidRPr="00D4111C">
        <w:rPr>
          <w:rFonts w:ascii="Cambria" w:hAnsi="Cambria" w:cstheme="minorHAnsi"/>
          <w:b/>
          <w:bCs/>
          <w:sz w:val="22"/>
          <w:szCs w:val="22"/>
        </w:rPr>
        <w:t xml:space="preserve">Risk Assessment </w:t>
      </w:r>
      <w:r w:rsidR="006D3EAB">
        <w:rPr>
          <w:rFonts w:ascii="Cambria" w:hAnsi="Cambria" w:cstheme="minorHAnsi"/>
          <w:b/>
          <w:bCs/>
          <w:sz w:val="22"/>
          <w:szCs w:val="22"/>
        </w:rPr>
        <w:t>Evaluation</w:t>
      </w:r>
    </w:p>
    <w:p w14:paraId="3ABFCFE3" w14:textId="0F485CD5" w:rsidR="00DF17F3" w:rsidRPr="00D4111C" w:rsidRDefault="00122810" w:rsidP="000C2368">
      <w:pPr>
        <w:spacing w:line="276" w:lineRule="auto"/>
        <w:rPr>
          <w:rFonts w:ascii="Cambria" w:hAnsi="Cambria" w:cstheme="minorHAnsi"/>
          <w:sz w:val="22"/>
          <w:szCs w:val="22"/>
        </w:rPr>
      </w:pPr>
      <w:bookmarkStart w:id="5" w:name="_Hlk163468514"/>
      <w:r>
        <w:rPr>
          <w:rFonts w:ascii="Cambria" w:hAnsi="Cambria" w:cstheme="minorHAnsi"/>
          <w:sz w:val="22"/>
          <w:szCs w:val="22"/>
        </w:rPr>
        <w:t>OSC</w:t>
      </w:r>
      <w:r w:rsidR="000C2368" w:rsidRPr="00D4111C">
        <w:rPr>
          <w:rFonts w:ascii="Cambria" w:hAnsi="Cambria" w:cstheme="minorHAnsi"/>
          <w:sz w:val="22"/>
          <w:szCs w:val="22"/>
        </w:rPr>
        <w:t xml:space="preserve"> staff will evaluate the risks posed by each </w:t>
      </w:r>
      <w:r w:rsidR="006A340C">
        <w:rPr>
          <w:rFonts w:ascii="Cambria" w:hAnsi="Cambria" w:cstheme="minorHAnsi"/>
          <w:sz w:val="22"/>
          <w:szCs w:val="22"/>
        </w:rPr>
        <w:t>A</w:t>
      </w:r>
      <w:r w:rsidR="000C2368" w:rsidRPr="00D4111C">
        <w:rPr>
          <w:rFonts w:ascii="Cambria" w:hAnsi="Cambria" w:cstheme="minorHAnsi"/>
          <w:sz w:val="22"/>
          <w:szCs w:val="22"/>
        </w:rPr>
        <w:t xml:space="preserve">pplicant, including conducting due diligence to ensure an </w:t>
      </w:r>
      <w:r w:rsidR="006A340C">
        <w:rPr>
          <w:rFonts w:ascii="Cambria" w:hAnsi="Cambria" w:cstheme="minorHAnsi"/>
          <w:sz w:val="22"/>
          <w:szCs w:val="22"/>
        </w:rPr>
        <w:t>A</w:t>
      </w:r>
      <w:r w:rsidR="000C2368" w:rsidRPr="00D4111C">
        <w:rPr>
          <w:rFonts w:ascii="Cambria" w:hAnsi="Cambria" w:cstheme="minorHAnsi"/>
          <w:sz w:val="22"/>
          <w:szCs w:val="22"/>
        </w:rPr>
        <w:t xml:space="preserve">pplicant’s ability to manage federal funds. Results from this evaluation will inform </w:t>
      </w:r>
      <w:r>
        <w:rPr>
          <w:rFonts w:ascii="Cambria" w:hAnsi="Cambria" w:cstheme="minorHAnsi"/>
          <w:sz w:val="22"/>
          <w:szCs w:val="22"/>
        </w:rPr>
        <w:t>OSC</w:t>
      </w:r>
      <w:r w:rsidR="000C2368" w:rsidRPr="00D4111C">
        <w:rPr>
          <w:rFonts w:ascii="Cambria" w:hAnsi="Cambria" w:cstheme="minorHAnsi"/>
          <w:sz w:val="22"/>
          <w:szCs w:val="22"/>
        </w:rPr>
        <w:t>’</w:t>
      </w:r>
      <w:r>
        <w:rPr>
          <w:rFonts w:ascii="Cambria" w:hAnsi="Cambria" w:cstheme="minorHAnsi"/>
          <w:sz w:val="22"/>
          <w:szCs w:val="22"/>
        </w:rPr>
        <w:t>s</w:t>
      </w:r>
      <w:r w:rsidR="000C2368" w:rsidRPr="00D4111C">
        <w:rPr>
          <w:rFonts w:ascii="Cambria" w:hAnsi="Cambria" w:cstheme="minorHAnsi"/>
          <w:sz w:val="22"/>
          <w:szCs w:val="22"/>
        </w:rPr>
        <w:t xml:space="preserve"> decisions on submitting </w:t>
      </w:r>
      <w:r w:rsidR="00AE745E">
        <w:rPr>
          <w:rFonts w:ascii="Cambria" w:hAnsi="Cambria" w:cstheme="minorHAnsi"/>
          <w:sz w:val="22"/>
          <w:szCs w:val="22"/>
        </w:rPr>
        <w:t>A</w:t>
      </w:r>
      <w:r w:rsidR="000C2368" w:rsidRPr="00D4111C">
        <w:rPr>
          <w:rFonts w:ascii="Cambria" w:hAnsi="Cambria" w:cstheme="minorHAnsi"/>
          <w:sz w:val="22"/>
          <w:szCs w:val="22"/>
        </w:rPr>
        <w:t xml:space="preserve">pplications to AmeriCorps for further review. If AmeriCorps determines an award will be made to an </w:t>
      </w:r>
      <w:r w:rsidR="00AE745E">
        <w:rPr>
          <w:rFonts w:ascii="Cambria" w:hAnsi="Cambria" w:cstheme="minorHAnsi"/>
          <w:sz w:val="22"/>
          <w:szCs w:val="22"/>
        </w:rPr>
        <w:t>A</w:t>
      </w:r>
      <w:r w:rsidR="000C2368" w:rsidRPr="00D4111C">
        <w:rPr>
          <w:rFonts w:ascii="Cambria" w:hAnsi="Cambria" w:cstheme="minorHAnsi"/>
          <w:sz w:val="22"/>
          <w:szCs w:val="22"/>
        </w:rPr>
        <w:t>pplicant with assessed risks, special conditions</w:t>
      </w:r>
      <w:r w:rsidR="00FF6B70">
        <w:rPr>
          <w:rFonts w:ascii="Cambria" w:hAnsi="Cambria" w:cstheme="minorHAnsi"/>
          <w:sz w:val="22"/>
          <w:szCs w:val="22"/>
        </w:rPr>
        <w:t xml:space="preserve"> corresponding</w:t>
      </w:r>
      <w:r w:rsidR="000C2368" w:rsidRPr="00D4111C">
        <w:rPr>
          <w:rFonts w:ascii="Cambria" w:hAnsi="Cambria" w:cstheme="minorHAnsi"/>
          <w:sz w:val="22"/>
          <w:szCs w:val="22"/>
        </w:rPr>
        <w:t xml:space="preserve"> to the degree of assessed risk </w:t>
      </w:r>
      <w:r w:rsidR="000C2368" w:rsidRPr="00D4111C">
        <w:rPr>
          <w:rFonts w:ascii="Cambria" w:hAnsi="Cambria" w:cstheme="minorHAnsi"/>
          <w:sz w:val="22"/>
          <w:szCs w:val="22"/>
        </w:rPr>
        <w:lastRenderedPageBreak/>
        <w:t xml:space="preserve">may be applied to the award. Additionally, if </w:t>
      </w:r>
      <w:r>
        <w:rPr>
          <w:rFonts w:ascii="Cambria" w:hAnsi="Cambria" w:cstheme="minorHAnsi"/>
          <w:sz w:val="22"/>
          <w:szCs w:val="22"/>
        </w:rPr>
        <w:t>OSC</w:t>
      </w:r>
      <w:r w:rsidR="000C2368" w:rsidRPr="00D4111C">
        <w:rPr>
          <w:rFonts w:ascii="Cambria" w:hAnsi="Cambria" w:cstheme="minorHAnsi"/>
          <w:sz w:val="22"/>
          <w:szCs w:val="22"/>
        </w:rPr>
        <w:t xml:space="preserve"> or AmeriCorps concludes </w:t>
      </w:r>
      <w:r w:rsidR="00027A0E">
        <w:rPr>
          <w:rFonts w:ascii="Cambria" w:hAnsi="Cambria" w:cstheme="minorHAnsi"/>
          <w:sz w:val="22"/>
          <w:szCs w:val="22"/>
        </w:rPr>
        <w:t>t</w:t>
      </w:r>
      <w:r w:rsidR="000C2368" w:rsidRPr="00D4111C">
        <w:rPr>
          <w:rFonts w:ascii="Cambria" w:hAnsi="Cambria" w:cstheme="minorHAnsi"/>
          <w:sz w:val="22"/>
          <w:szCs w:val="22"/>
        </w:rPr>
        <w:t xml:space="preserve">he reasons for </w:t>
      </w:r>
      <w:r w:rsidR="006A340C">
        <w:rPr>
          <w:rFonts w:ascii="Cambria" w:hAnsi="Cambria" w:cstheme="minorHAnsi"/>
          <w:sz w:val="22"/>
          <w:szCs w:val="22"/>
        </w:rPr>
        <w:t>A</w:t>
      </w:r>
      <w:r w:rsidR="000C2368" w:rsidRPr="00D4111C">
        <w:rPr>
          <w:rFonts w:ascii="Cambria" w:hAnsi="Cambria" w:cstheme="minorHAnsi"/>
          <w:sz w:val="22"/>
          <w:szCs w:val="22"/>
        </w:rPr>
        <w:t xml:space="preserve">pplicants having poor risk assessment are not likely to be mitigated, those </w:t>
      </w:r>
      <w:r w:rsidR="00AE745E">
        <w:rPr>
          <w:rFonts w:ascii="Cambria" w:hAnsi="Cambria" w:cstheme="minorHAnsi"/>
          <w:sz w:val="22"/>
          <w:szCs w:val="22"/>
        </w:rPr>
        <w:t>A</w:t>
      </w:r>
      <w:r w:rsidR="000C2368" w:rsidRPr="00D4111C">
        <w:rPr>
          <w:rFonts w:ascii="Cambria" w:hAnsi="Cambria" w:cstheme="minorHAnsi"/>
          <w:sz w:val="22"/>
          <w:szCs w:val="22"/>
        </w:rPr>
        <w:t xml:space="preserve">pplications may not be selected for funding. </w:t>
      </w:r>
      <w:bookmarkEnd w:id="5"/>
    </w:p>
    <w:p w14:paraId="1951606B" w14:textId="6E22D58B" w:rsidR="006D3EAB" w:rsidRDefault="000C2368" w:rsidP="000C2368">
      <w:pPr>
        <w:spacing w:line="276" w:lineRule="auto"/>
        <w:rPr>
          <w:rFonts w:ascii="Cambria" w:hAnsi="Cambria" w:cstheme="minorHAnsi"/>
          <w:b/>
          <w:bCs/>
          <w:sz w:val="22"/>
          <w:szCs w:val="22"/>
        </w:rPr>
      </w:pPr>
      <w:r w:rsidRPr="00A54D84">
        <w:rPr>
          <w:rFonts w:ascii="Cambria" w:hAnsi="Cambria" w:cstheme="minorHAnsi"/>
          <w:b/>
          <w:bCs/>
          <w:sz w:val="22"/>
          <w:szCs w:val="22"/>
        </w:rPr>
        <w:t xml:space="preserve">In evaluating risks, </w:t>
      </w:r>
      <w:r w:rsidR="00122810" w:rsidRPr="00A54D84">
        <w:rPr>
          <w:rFonts w:ascii="Cambria" w:hAnsi="Cambria" w:cstheme="minorHAnsi"/>
          <w:b/>
          <w:bCs/>
          <w:sz w:val="22"/>
          <w:szCs w:val="22"/>
        </w:rPr>
        <w:t>OSC</w:t>
      </w:r>
      <w:r w:rsidRPr="00A54D84">
        <w:rPr>
          <w:rFonts w:ascii="Cambria" w:hAnsi="Cambria" w:cstheme="minorHAnsi"/>
          <w:b/>
          <w:bCs/>
          <w:sz w:val="22"/>
          <w:szCs w:val="22"/>
        </w:rPr>
        <w:t xml:space="preserve"> and AmeriCorps may consider the following criteria</w:t>
      </w:r>
      <w:r w:rsidR="007E062A" w:rsidRPr="00A54D84">
        <w:rPr>
          <w:rFonts w:ascii="Cambria" w:hAnsi="Cambria" w:cstheme="minorHAnsi"/>
          <w:b/>
          <w:bCs/>
          <w:sz w:val="22"/>
          <w:szCs w:val="22"/>
        </w:rPr>
        <w:t xml:space="preserve"> for all Applicants</w:t>
      </w:r>
      <w:r w:rsidRPr="00A54D84">
        <w:rPr>
          <w:rFonts w:ascii="Cambria" w:hAnsi="Cambria" w:cstheme="minorHAnsi"/>
          <w:b/>
          <w:bCs/>
          <w:sz w:val="22"/>
          <w:szCs w:val="22"/>
        </w:rPr>
        <w:t xml:space="preserve">: </w:t>
      </w:r>
    </w:p>
    <w:p w14:paraId="712CB4B5" w14:textId="77777777" w:rsidR="006D3EAB" w:rsidRPr="006D3EAB" w:rsidRDefault="006D3EAB" w:rsidP="006D3EAB">
      <w:pPr>
        <w:spacing w:line="276" w:lineRule="auto"/>
        <w:rPr>
          <w:rFonts w:ascii="Cambria" w:hAnsi="Cambria" w:cstheme="minorHAnsi"/>
          <w:b/>
          <w:bCs/>
          <w:sz w:val="22"/>
          <w:szCs w:val="22"/>
        </w:rPr>
      </w:pPr>
      <w:r w:rsidRPr="006D3EAB">
        <w:rPr>
          <w:rFonts w:ascii="Cambria" w:hAnsi="Cambria" w:cstheme="minorHAnsi"/>
          <w:b/>
          <w:bCs/>
          <w:sz w:val="22"/>
          <w:szCs w:val="22"/>
        </w:rPr>
        <w:t>1. Due Diligence</w:t>
      </w:r>
    </w:p>
    <w:p w14:paraId="72AB11DC" w14:textId="77777777" w:rsidR="006D3EAB" w:rsidRDefault="006D3EAB" w:rsidP="0062652A">
      <w:pPr>
        <w:pStyle w:val="ListParagraph"/>
        <w:numPr>
          <w:ilvl w:val="0"/>
          <w:numId w:val="26"/>
        </w:numPr>
        <w:spacing w:line="276" w:lineRule="auto"/>
        <w:rPr>
          <w:rFonts w:ascii="Cambria" w:hAnsi="Cambria" w:cstheme="minorHAnsi"/>
          <w:sz w:val="22"/>
          <w:szCs w:val="22"/>
        </w:rPr>
      </w:pPr>
      <w:r w:rsidRPr="006D3EAB">
        <w:rPr>
          <w:rFonts w:ascii="Cambria" w:hAnsi="Cambria" w:cstheme="minorHAnsi"/>
          <w:sz w:val="22"/>
          <w:szCs w:val="22"/>
        </w:rPr>
        <w:t>Federal debt delinquency</w:t>
      </w:r>
    </w:p>
    <w:p w14:paraId="5D8ABBD4" w14:textId="77777777" w:rsidR="006D3EAB" w:rsidRDefault="006D3EAB" w:rsidP="0062652A">
      <w:pPr>
        <w:pStyle w:val="ListParagraph"/>
        <w:numPr>
          <w:ilvl w:val="0"/>
          <w:numId w:val="26"/>
        </w:numPr>
        <w:spacing w:line="276" w:lineRule="auto"/>
        <w:rPr>
          <w:rFonts w:ascii="Cambria" w:hAnsi="Cambria" w:cstheme="minorHAnsi"/>
          <w:sz w:val="22"/>
          <w:szCs w:val="22"/>
        </w:rPr>
      </w:pPr>
      <w:r w:rsidRPr="006D3EAB">
        <w:rPr>
          <w:rFonts w:ascii="Cambria" w:hAnsi="Cambria" w:cstheme="minorHAnsi"/>
          <w:sz w:val="22"/>
          <w:szCs w:val="22"/>
        </w:rPr>
        <w:t>Suspension and debarment</w:t>
      </w:r>
    </w:p>
    <w:p w14:paraId="6808CFEE" w14:textId="77777777" w:rsidR="006D3EAB" w:rsidRDefault="006D3EAB" w:rsidP="0062652A">
      <w:pPr>
        <w:pStyle w:val="ListParagraph"/>
        <w:numPr>
          <w:ilvl w:val="0"/>
          <w:numId w:val="26"/>
        </w:numPr>
        <w:spacing w:line="276" w:lineRule="auto"/>
        <w:rPr>
          <w:rFonts w:ascii="Cambria" w:hAnsi="Cambria" w:cstheme="minorHAnsi"/>
          <w:sz w:val="22"/>
          <w:szCs w:val="22"/>
        </w:rPr>
      </w:pPr>
      <w:r w:rsidRPr="006D3EAB">
        <w:rPr>
          <w:rFonts w:ascii="Cambria" w:hAnsi="Cambria" w:cstheme="minorHAnsi"/>
          <w:sz w:val="22"/>
          <w:szCs w:val="22"/>
        </w:rPr>
        <w:t xml:space="preserve">Information available through any Office of Management and Budget (OMB)-designated repositories of government-wide eligibility qualification or financial integrity information, such as </w:t>
      </w:r>
    </w:p>
    <w:p w14:paraId="510FB65A" w14:textId="77777777" w:rsidR="006D3EAB" w:rsidRDefault="006D3EAB" w:rsidP="0062652A">
      <w:pPr>
        <w:pStyle w:val="ListParagraph"/>
        <w:numPr>
          <w:ilvl w:val="1"/>
          <w:numId w:val="26"/>
        </w:numPr>
        <w:spacing w:line="276" w:lineRule="auto"/>
        <w:rPr>
          <w:rFonts w:ascii="Cambria" w:hAnsi="Cambria" w:cstheme="minorHAnsi"/>
          <w:sz w:val="22"/>
          <w:szCs w:val="22"/>
        </w:rPr>
      </w:pPr>
      <w:r w:rsidRPr="006D3EAB">
        <w:rPr>
          <w:rFonts w:ascii="Cambria" w:hAnsi="Cambria" w:cstheme="minorHAnsi"/>
          <w:sz w:val="22"/>
          <w:szCs w:val="22"/>
        </w:rPr>
        <w:t>U.S. Treasury Bureau of Fiscal Services</w:t>
      </w:r>
    </w:p>
    <w:p w14:paraId="32A9C2FC" w14:textId="77777777" w:rsidR="006D3EAB" w:rsidRDefault="006D3EAB" w:rsidP="0062652A">
      <w:pPr>
        <w:pStyle w:val="ListParagraph"/>
        <w:numPr>
          <w:ilvl w:val="1"/>
          <w:numId w:val="26"/>
        </w:numPr>
        <w:spacing w:line="276" w:lineRule="auto"/>
        <w:rPr>
          <w:rFonts w:ascii="Cambria" w:hAnsi="Cambria" w:cstheme="minorHAnsi"/>
          <w:sz w:val="22"/>
          <w:szCs w:val="22"/>
        </w:rPr>
      </w:pPr>
      <w:r w:rsidRPr="006D3EAB">
        <w:rPr>
          <w:rFonts w:ascii="Cambria" w:hAnsi="Cambria" w:cstheme="minorHAnsi"/>
          <w:sz w:val="22"/>
          <w:szCs w:val="22"/>
        </w:rPr>
        <w:t>System for Award Management (SAM)</w:t>
      </w:r>
    </w:p>
    <w:p w14:paraId="13727533" w14:textId="77777777" w:rsidR="006D3EAB" w:rsidRDefault="006D3EAB" w:rsidP="0062652A">
      <w:pPr>
        <w:pStyle w:val="ListParagraph"/>
        <w:numPr>
          <w:ilvl w:val="1"/>
          <w:numId w:val="26"/>
        </w:numPr>
        <w:spacing w:line="276" w:lineRule="auto"/>
        <w:rPr>
          <w:rFonts w:ascii="Cambria" w:hAnsi="Cambria" w:cstheme="minorHAnsi"/>
          <w:sz w:val="22"/>
          <w:szCs w:val="22"/>
        </w:rPr>
      </w:pPr>
      <w:r w:rsidRPr="006D3EAB">
        <w:rPr>
          <w:rFonts w:ascii="Cambria" w:hAnsi="Cambria" w:cstheme="minorHAnsi"/>
          <w:sz w:val="22"/>
          <w:szCs w:val="22"/>
        </w:rPr>
        <w:t>“Do Not Pay”</w:t>
      </w:r>
    </w:p>
    <w:p w14:paraId="5D3662C5" w14:textId="77777777" w:rsidR="006D3EAB" w:rsidRDefault="006D3EAB" w:rsidP="0062652A">
      <w:pPr>
        <w:pStyle w:val="ListParagraph"/>
        <w:numPr>
          <w:ilvl w:val="0"/>
          <w:numId w:val="26"/>
        </w:numPr>
        <w:spacing w:line="276" w:lineRule="auto"/>
        <w:rPr>
          <w:rFonts w:ascii="Cambria" w:hAnsi="Cambria" w:cstheme="minorHAnsi"/>
          <w:sz w:val="22"/>
          <w:szCs w:val="22"/>
        </w:rPr>
      </w:pPr>
      <w:r w:rsidRPr="006D3EAB">
        <w:rPr>
          <w:rFonts w:ascii="Cambria" w:hAnsi="Cambria" w:cstheme="minorHAnsi"/>
          <w:sz w:val="22"/>
          <w:szCs w:val="22"/>
        </w:rPr>
        <w:t>Reports and findings from Single Audits performed under Uniform Grants Guidance and findings of any other available audits or investigations</w:t>
      </w:r>
    </w:p>
    <w:p w14:paraId="1E32C873" w14:textId="77777777" w:rsidR="006D3EAB" w:rsidRDefault="006D3EAB" w:rsidP="0062652A">
      <w:pPr>
        <w:pStyle w:val="ListParagraph"/>
        <w:numPr>
          <w:ilvl w:val="0"/>
          <w:numId w:val="26"/>
        </w:numPr>
        <w:spacing w:line="276" w:lineRule="auto"/>
        <w:rPr>
          <w:rFonts w:ascii="Cambria" w:hAnsi="Cambria" w:cstheme="minorHAnsi"/>
          <w:sz w:val="22"/>
          <w:szCs w:val="22"/>
        </w:rPr>
      </w:pPr>
      <w:r w:rsidRPr="006D3EAB">
        <w:rPr>
          <w:rFonts w:ascii="Cambria" w:hAnsi="Cambria" w:cstheme="minorHAnsi"/>
          <w:sz w:val="22"/>
          <w:szCs w:val="22"/>
        </w:rPr>
        <w:t>IRS Tax Form 990</w:t>
      </w:r>
    </w:p>
    <w:p w14:paraId="6692BBA4" w14:textId="77777777" w:rsidR="006D3EAB" w:rsidRDefault="006D3EAB" w:rsidP="0062652A">
      <w:pPr>
        <w:pStyle w:val="ListParagraph"/>
        <w:numPr>
          <w:ilvl w:val="0"/>
          <w:numId w:val="26"/>
        </w:numPr>
        <w:spacing w:line="276" w:lineRule="auto"/>
        <w:rPr>
          <w:rFonts w:ascii="Cambria" w:hAnsi="Cambria" w:cstheme="minorHAnsi"/>
          <w:sz w:val="22"/>
          <w:szCs w:val="22"/>
        </w:rPr>
      </w:pPr>
      <w:r w:rsidRPr="006D3EAB">
        <w:rPr>
          <w:rFonts w:ascii="Cambria" w:hAnsi="Cambria" w:cstheme="minorHAnsi"/>
          <w:sz w:val="22"/>
          <w:szCs w:val="22"/>
        </w:rPr>
        <w:t>Oversight.gov</w:t>
      </w:r>
    </w:p>
    <w:p w14:paraId="20E92CAF" w14:textId="3E47E115" w:rsidR="006D3EAB" w:rsidRPr="006D3EAB" w:rsidRDefault="006D3EAB" w:rsidP="0062652A">
      <w:pPr>
        <w:pStyle w:val="ListParagraph"/>
        <w:numPr>
          <w:ilvl w:val="0"/>
          <w:numId w:val="26"/>
        </w:numPr>
        <w:spacing w:line="276" w:lineRule="auto"/>
        <w:rPr>
          <w:rFonts w:ascii="Cambria" w:hAnsi="Cambria" w:cstheme="minorHAnsi"/>
          <w:sz w:val="22"/>
          <w:szCs w:val="22"/>
        </w:rPr>
      </w:pPr>
      <w:r w:rsidRPr="006D3EAB">
        <w:rPr>
          <w:rFonts w:ascii="Cambria" w:hAnsi="Cambria" w:cstheme="minorHAnsi"/>
          <w:sz w:val="22"/>
          <w:szCs w:val="22"/>
        </w:rPr>
        <w:t>Public Litigation Records</w:t>
      </w:r>
    </w:p>
    <w:p w14:paraId="2C64023A" w14:textId="77777777" w:rsidR="006D3EAB" w:rsidRPr="006D3EAB" w:rsidRDefault="006D3EAB" w:rsidP="006D3EAB">
      <w:pPr>
        <w:spacing w:line="276" w:lineRule="auto"/>
        <w:rPr>
          <w:rFonts w:ascii="Cambria" w:hAnsi="Cambria" w:cstheme="minorHAnsi"/>
          <w:b/>
          <w:bCs/>
          <w:sz w:val="22"/>
          <w:szCs w:val="22"/>
        </w:rPr>
      </w:pPr>
      <w:r w:rsidRPr="006D3EAB">
        <w:rPr>
          <w:rFonts w:ascii="Cambria" w:hAnsi="Cambria" w:cstheme="minorHAnsi"/>
          <w:b/>
          <w:bCs/>
          <w:sz w:val="22"/>
          <w:szCs w:val="22"/>
        </w:rPr>
        <w:t>2. Operational and Financial Management:</w:t>
      </w:r>
    </w:p>
    <w:p w14:paraId="13B63DF2" w14:textId="1300EC64" w:rsidR="006D3EAB" w:rsidRPr="006D3EAB" w:rsidRDefault="006D3EAB" w:rsidP="0062652A">
      <w:pPr>
        <w:pStyle w:val="ListParagraph"/>
        <w:numPr>
          <w:ilvl w:val="0"/>
          <w:numId w:val="27"/>
        </w:numPr>
        <w:spacing w:line="276" w:lineRule="auto"/>
        <w:rPr>
          <w:rFonts w:ascii="Cambria" w:hAnsi="Cambria" w:cstheme="minorHAnsi"/>
          <w:sz w:val="22"/>
          <w:szCs w:val="22"/>
        </w:rPr>
      </w:pPr>
      <w:r w:rsidRPr="006D3EAB">
        <w:rPr>
          <w:rFonts w:ascii="Cambria" w:hAnsi="Cambria" w:cstheme="minorHAnsi"/>
          <w:sz w:val="22"/>
          <w:szCs w:val="22"/>
        </w:rPr>
        <w:t>Financial stability</w:t>
      </w:r>
    </w:p>
    <w:p w14:paraId="51731C58" w14:textId="77777777" w:rsidR="006D3EAB" w:rsidRPr="006D3EAB" w:rsidRDefault="006D3EAB" w:rsidP="006D3EAB">
      <w:pPr>
        <w:spacing w:line="276" w:lineRule="auto"/>
        <w:rPr>
          <w:rFonts w:ascii="Cambria" w:hAnsi="Cambria" w:cstheme="minorHAnsi"/>
          <w:b/>
          <w:bCs/>
          <w:sz w:val="22"/>
          <w:szCs w:val="22"/>
        </w:rPr>
      </w:pPr>
      <w:r w:rsidRPr="006D3EAB">
        <w:rPr>
          <w:rFonts w:ascii="Cambria" w:hAnsi="Cambria" w:cstheme="minorHAnsi"/>
          <w:b/>
          <w:bCs/>
          <w:sz w:val="22"/>
          <w:szCs w:val="22"/>
        </w:rPr>
        <w:t>3. Past Performance:</w:t>
      </w:r>
    </w:p>
    <w:p w14:paraId="7CB6C769" w14:textId="77777777" w:rsidR="006D3EAB" w:rsidRDefault="006D3EAB" w:rsidP="0062652A">
      <w:pPr>
        <w:pStyle w:val="ListParagraph"/>
        <w:numPr>
          <w:ilvl w:val="0"/>
          <w:numId w:val="27"/>
        </w:numPr>
        <w:spacing w:line="276" w:lineRule="auto"/>
        <w:rPr>
          <w:rFonts w:ascii="Cambria" w:hAnsi="Cambria" w:cstheme="minorHAnsi"/>
          <w:sz w:val="22"/>
          <w:szCs w:val="22"/>
        </w:rPr>
      </w:pPr>
      <w:r w:rsidRPr="006D3EAB">
        <w:rPr>
          <w:rFonts w:ascii="Cambria" w:hAnsi="Cambria" w:cstheme="minorHAnsi"/>
          <w:sz w:val="22"/>
          <w:szCs w:val="22"/>
        </w:rPr>
        <w:t>Applicant’s record in managing previous AmeriCorps awards, cooperative agreements, or procurement awards, including:</w:t>
      </w:r>
    </w:p>
    <w:p w14:paraId="1771243C" w14:textId="1EA106B7" w:rsidR="006D3EAB" w:rsidRDefault="006D3EAB" w:rsidP="0062652A">
      <w:pPr>
        <w:pStyle w:val="ListParagraph"/>
        <w:numPr>
          <w:ilvl w:val="1"/>
          <w:numId w:val="27"/>
        </w:numPr>
        <w:spacing w:line="276" w:lineRule="auto"/>
        <w:rPr>
          <w:rFonts w:ascii="Cambria" w:hAnsi="Cambria" w:cstheme="minorHAnsi"/>
          <w:sz w:val="22"/>
          <w:szCs w:val="22"/>
        </w:rPr>
      </w:pPr>
      <w:r w:rsidRPr="006D3EAB">
        <w:rPr>
          <w:rFonts w:ascii="Cambria" w:hAnsi="Cambria" w:cstheme="minorHAnsi"/>
          <w:sz w:val="22"/>
          <w:szCs w:val="22"/>
        </w:rPr>
        <w:t>Timely compliance with applicable reporting requirements</w:t>
      </w:r>
      <w:r w:rsidR="005D31D6">
        <w:rPr>
          <w:rFonts w:ascii="Cambria" w:hAnsi="Cambria" w:cstheme="minorHAnsi"/>
          <w:sz w:val="22"/>
          <w:szCs w:val="22"/>
        </w:rPr>
        <w:t xml:space="preserve"> and closeout</w:t>
      </w:r>
    </w:p>
    <w:p w14:paraId="7F62CEFC" w14:textId="2B3DDA5D" w:rsidR="006D3EAB" w:rsidRPr="006D3EAB" w:rsidRDefault="006D3EAB" w:rsidP="0062652A">
      <w:pPr>
        <w:pStyle w:val="ListParagraph"/>
        <w:numPr>
          <w:ilvl w:val="1"/>
          <w:numId w:val="27"/>
        </w:numPr>
        <w:spacing w:line="276" w:lineRule="auto"/>
        <w:rPr>
          <w:rFonts w:ascii="Cambria" w:hAnsi="Cambria" w:cstheme="minorHAnsi"/>
          <w:sz w:val="22"/>
          <w:szCs w:val="22"/>
        </w:rPr>
      </w:pPr>
      <w:r w:rsidRPr="006D3EAB">
        <w:rPr>
          <w:rFonts w:ascii="Cambria" w:hAnsi="Cambria" w:cstheme="minorHAnsi"/>
          <w:sz w:val="22"/>
          <w:szCs w:val="22"/>
        </w:rPr>
        <w:t xml:space="preserve">Accuracy of data </w:t>
      </w:r>
      <w:r>
        <w:rPr>
          <w:rFonts w:ascii="Cambria" w:hAnsi="Cambria" w:cstheme="minorHAnsi"/>
          <w:sz w:val="22"/>
          <w:szCs w:val="22"/>
        </w:rPr>
        <w:t xml:space="preserve">and validity of performance measure data </w:t>
      </w:r>
      <w:r w:rsidRPr="006D3EAB">
        <w:rPr>
          <w:rFonts w:ascii="Cambria" w:hAnsi="Cambria" w:cstheme="minorHAnsi"/>
          <w:sz w:val="22"/>
          <w:szCs w:val="22"/>
        </w:rPr>
        <w:t>reported</w:t>
      </w:r>
    </w:p>
    <w:p w14:paraId="5081E989" w14:textId="77777777" w:rsidR="006D3EAB" w:rsidRDefault="006D3EAB" w:rsidP="0062652A">
      <w:pPr>
        <w:pStyle w:val="ListParagraph"/>
        <w:numPr>
          <w:ilvl w:val="1"/>
          <w:numId w:val="27"/>
        </w:numPr>
        <w:spacing w:line="276" w:lineRule="auto"/>
        <w:rPr>
          <w:rFonts w:ascii="Cambria" w:hAnsi="Cambria" w:cstheme="minorHAnsi"/>
          <w:sz w:val="22"/>
          <w:szCs w:val="22"/>
        </w:rPr>
      </w:pPr>
      <w:r w:rsidRPr="006D3EAB">
        <w:rPr>
          <w:rFonts w:ascii="Cambria" w:hAnsi="Cambria" w:cstheme="minorHAnsi"/>
          <w:sz w:val="22"/>
          <w:szCs w:val="22"/>
        </w:rPr>
        <w:t>Conformity to the terms and conditions of previous Federal awards</w:t>
      </w:r>
    </w:p>
    <w:p w14:paraId="51564F3A" w14:textId="77777777" w:rsidR="006D3EAB" w:rsidRDefault="006D3EAB" w:rsidP="0062652A">
      <w:pPr>
        <w:pStyle w:val="ListParagraph"/>
        <w:numPr>
          <w:ilvl w:val="1"/>
          <w:numId w:val="27"/>
        </w:numPr>
        <w:spacing w:line="276" w:lineRule="auto"/>
        <w:rPr>
          <w:rFonts w:ascii="Cambria" w:hAnsi="Cambria" w:cstheme="minorHAnsi"/>
          <w:sz w:val="22"/>
          <w:szCs w:val="22"/>
        </w:rPr>
      </w:pPr>
      <w:r w:rsidRPr="006D3EAB">
        <w:rPr>
          <w:rFonts w:ascii="Cambria" w:hAnsi="Cambria" w:cstheme="minorHAnsi"/>
          <w:sz w:val="22"/>
          <w:szCs w:val="22"/>
        </w:rPr>
        <w:t>Ability to effectively implement statutory, regulatory, or other requirements imposed on award recipients</w:t>
      </w:r>
    </w:p>
    <w:p w14:paraId="610A7601" w14:textId="0033CA03" w:rsidR="006D3EAB" w:rsidRDefault="006D3EAB" w:rsidP="0062652A">
      <w:pPr>
        <w:pStyle w:val="ListParagraph"/>
        <w:numPr>
          <w:ilvl w:val="1"/>
          <w:numId w:val="27"/>
        </w:numPr>
        <w:spacing w:line="276" w:lineRule="auto"/>
        <w:rPr>
          <w:rFonts w:ascii="Cambria" w:hAnsi="Cambria" w:cstheme="minorHAnsi"/>
          <w:sz w:val="22"/>
          <w:szCs w:val="22"/>
        </w:rPr>
      </w:pPr>
      <w:r w:rsidRPr="006D3EAB">
        <w:rPr>
          <w:rFonts w:ascii="Cambria" w:hAnsi="Cambria" w:cstheme="minorHAnsi"/>
          <w:sz w:val="22"/>
          <w:szCs w:val="22"/>
        </w:rPr>
        <w:t xml:space="preserve">Meeting </w:t>
      </w:r>
      <w:r w:rsidR="005D31D6">
        <w:rPr>
          <w:rFonts w:ascii="Cambria" w:hAnsi="Cambria" w:cstheme="minorHAnsi"/>
          <w:sz w:val="22"/>
          <w:szCs w:val="22"/>
        </w:rPr>
        <w:t>matching fund</w:t>
      </w:r>
      <w:r w:rsidRPr="006D3EAB">
        <w:rPr>
          <w:rFonts w:ascii="Cambria" w:hAnsi="Cambria" w:cstheme="minorHAnsi"/>
          <w:sz w:val="22"/>
          <w:szCs w:val="22"/>
        </w:rPr>
        <w:t xml:space="preserve"> requirements</w:t>
      </w:r>
    </w:p>
    <w:p w14:paraId="7D409C86" w14:textId="77777777" w:rsidR="006D3EAB" w:rsidRDefault="006D3EAB" w:rsidP="0062652A">
      <w:pPr>
        <w:pStyle w:val="ListParagraph"/>
        <w:numPr>
          <w:ilvl w:val="1"/>
          <w:numId w:val="27"/>
        </w:numPr>
        <w:spacing w:line="276" w:lineRule="auto"/>
        <w:rPr>
          <w:rFonts w:ascii="Cambria" w:hAnsi="Cambria" w:cstheme="minorHAnsi"/>
          <w:sz w:val="22"/>
          <w:szCs w:val="22"/>
        </w:rPr>
      </w:pPr>
      <w:proofErr w:type="gramStart"/>
      <w:r w:rsidRPr="006D3EAB">
        <w:rPr>
          <w:rFonts w:ascii="Cambria" w:hAnsi="Cambria" w:cstheme="minorHAnsi"/>
          <w:sz w:val="22"/>
          <w:szCs w:val="22"/>
        </w:rPr>
        <w:t>Extent</w:t>
      </w:r>
      <w:proofErr w:type="gramEnd"/>
      <w:r w:rsidRPr="006D3EAB">
        <w:rPr>
          <w:rFonts w:ascii="Cambria" w:hAnsi="Cambria" w:cstheme="minorHAnsi"/>
          <w:sz w:val="22"/>
          <w:szCs w:val="22"/>
        </w:rPr>
        <w:t xml:space="preserve"> to which any previously awarded amounts will be expended prior to future awards</w:t>
      </w:r>
    </w:p>
    <w:p w14:paraId="20B8E74B" w14:textId="5DD976CE" w:rsidR="006D3EAB" w:rsidRDefault="006D3EAB" w:rsidP="0062652A">
      <w:pPr>
        <w:pStyle w:val="ListParagraph"/>
        <w:numPr>
          <w:ilvl w:val="1"/>
          <w:numId w:val="27"/>
        </w:numPr>
        <w:spacing w:line="276" w:lineRule="auto"/>
        <w:rPr>
          <w:rFonts w:ascii="Cambria" w:hAnsi="Cambria" w:cstheme="minorHAnsi"/>
          <w:sz w:val="22"/>
          <w:szCs w:val="22"/>
        </w:rPr>
      </w:pPr>
      <w:r w:rsidRPr="006D3EAB">
        <w:rPr>
          <w:rFonts w:ascii="Cambria" w:hAnsi="Cambria" w:cstheme="minorHAnsi"/>
          <w:sz w:val="22"/>
          <w:szCs w:val="22"/>
        </w:rPr>
        <w:t xml:space="preserve">Meeting National Service Criminal History Check (NSCHC) compliance. </w:t>
      </w:r>
    </w:p>
    <w:p w14:paraId="4172DA05" w14:textId="77777777" w:rsidR="005D31D6" w:rsidRPr="006D3EAB" w:rsidRDefault="005D31D6" w:rsidP="005D31D6">
      <w:pPr>
        <w:pStyle w:val="ListParagraph"/>
        <w:spacing w:line="276" w:lineRule="auto"/>
        <w:ind w:left="1440"/>
        <w:rPr>
          <w:rFonts w:ascii="Cambria" w:hAnsi="Cambria" w:cstheme="minorHAnsi"/>
          <w:sz w:val="22"/>
          <w:szCs w:val="22"/>
        </w:rPr>
      </w:pPr>
    </w:p>
    <w:p w14:paraId="708DE22A" w14:textId="77777777" w:rsidR="006D3EAB" w:rsidRPr="006D3EAB" w:rsidRDefault="006D3EAB" w:rsidP="006D3EAB">
      <w:pPr>
        <w:spacing w:line="276" w:lineRule="auto"/>
        <w:rPr>
          <w:rFonts w:ascii="Cambria" w:hAnsi="Cambria" w:cstheme="minorHAnsi"/>
          <w:b/>
          <w:bCs/>
          <w:sz w:val="22"/>
          <w:szCs w:val="22"/>
        </w:rPr>
      </w:pPr>
      <w:r w:rsidRPr="006D3EAB">
        <w:rPr>
          <w:rFonts w:ascii="Cambria" w:hAnsi="Cambria" w:cstheme="minorHAnsi"/>
          <w:b/>
          <w:bCs/>
          <w:sz w:val="22"/>
          <w:szCs w:val="22"/>
        </w:rPr>
        <w:t>4. Other Programmatic Risks, Financial, Organizational, Compliance, and Fraud:</w:t>
      </w:r>
    </w:p>
    <w:p w14:paraId="05609205" w14:textId="77777777" w:rsidR="006D3EAB" w:rsidRDefault="006D3EAB" w:rsidP="0062652A">
      <w:pPr>
        <w:pStyle w:val="ListParagraph"/>
        <w:numPr>
          <w:ilvl w:val="0"/>
          <w:numId w:val="27"/>
        </w:numPr>
        <w:spacing w:line="276" w:lineRule="auto"/>
        <w:rPr>
          <w:rFonts w:ascii="Cambria" w:hAnsi="Cambria" w:cstheme="minorHAnsi"/>
          <w:sz w:val="22"/>
          <w:szCs w:val="22"/>
        </w:rPr>
      </w:pPr>
      <w:r w:rsidRPr="006D3EAB">
        <w:rPr>
          <w:rFonts w:ascii="Cambria" w:hAnsi="Cambria" w:cstheme="minorHAnsi"/>
          <w:sz w:val="22"/>
          <w:szCs w:val="22"/>
        </w:rPr>
        <w:t>Publicly available information, including from the applicant organization’s website</w:t>
      </w:r>
    </w:p>
    <w:p w14:paraId="3FC7313F" w14:textId="77777777" w:rsidR="006D3EAB" w:rsidRDefault="006D3EAB" w:rsidP="0062652A">
      <w:pPr>
        <w:pStyle w:val="ListParagraph"/>
        <w:numPr>
          <w:ilvl w:val="0"/>
          <w:numId w:val="27"/>
        </w:numPr>
        <w:spacing w:line="276" w:lineRule="auto"/>
        <w:rPr>
          <w:rFonts w:ascii="Cambria" w:hAnsi="Cambria" w:cstheme="minorHAnsi"/>
          <w:sz w:val="22"/>
          <w:szCs w:val="22"/>
        </w:rPr>
      </w:pPr>
      <w:r w:rsidRPr="006D3EAB">
        <w:rPr>
          <w:rFonts w:ascii="Cambria" w:hAnsi="Cambria" w:cstheme="minorHAnsi"/>
          <w:sz w:val="22"/>
          <w:szCs w:val="22"/>
        </w:rPr>
        <w:t>Amount of funding requested by the organization</w:t>
      </w:r>
    </w:p>
    <w:p w14:paraId="5155C48A" w14:textId="462620DA" w:rsidR="006D3EAB" w:rsidRPr="006D3EAB" w:rsidRDefault="006D3EAB" w:rsidP="0062652A">
      <w:pPr>
        <w:pStyle w:val="ListParagraph"/>
        <w:numPr>
          <w:ilvl w:val="0"/>
          <w:numId w:val="27"/>
        </w:numPr>
        <w:spacing w:line="276" w:lineRule="auto"/>
        <w:rPr>
          <w:rFonts w:ascii="Cambria" w:hAnsi="Cambria" w:cstheme="minorHAnsi"/>
          <w:sz w:val="22"/>
          <w:szCs w:val="22"/>
        </w:rPr>
      </w:pPr>
      <w:r w:rsidRPr="006D3EAB">
        <w:rPr>
          <w:rFonts w:ascii="Cambria" w:hAnsi="Cambria" w:cstheme="minorHAnsi"/>
          <w:sz w:val="22"/>
          <w:szCs w:val="22"/>
        </w:rPr>
        <w:t>Other elements, such as keyword searches for prohibited activities</w:t>
      </w:r>
    </w:p>
    <w:p w14:paraId="439D3C77" w14:textId="77777777" w:rsidR="000C2368" w:rsidRPr="00D4111C" w:rsidRDefault="000C2368" w:rsidP="000C2368">
      <w:pPr>
        <w:spacing w:line="276" w:lineRule="auto"/>
        <w:rPr>
          <w:rFonts w:ascii="Cambria" w:hAnsi="Cambria" w:cstheme="minorHAnsi"/>
          <w:b/>
          <w:bCs/>
          <w:sz w:val="22"/>
          <w:szCs w:val="22"/>
        </w:rPr>
      </w:pPr>
    </w:p>
    <w:p w14:paraId="36A8AD4C" w14:textId="567510D1" w:rsidR="0027250F" w:rsidRDefault="00292329" w:rsidP="00292329">
      <w:pPr>
        <w:spacing w:line="276" w:lineRule="auto"/>
        <w:rPr>
          <w:rFonts w:ascii="Cambria" w:hAnsi="Cambria" w:cstheme="minorHAnsi"/>
          <w:b/>
          <w:bCs/>
          <w:sz w:val="22"/>
          <w:szCs w:val="22"/>
        </w:rPr>
      </w:pPr>
      <w:r>
        <w:rPr>
          <w:rFonts w:ascii="Cambria" w:hAnsi="Cambria" w:cstheme="minorHAnsi"/>
          <w:b/>
          <w:bCs/>
          <w:sz w:val="22"/>
          <w:szCs w:val="22"/>
        </w:rPr>
        <w:t>D</w:t>
      </w:r>
      <w:r w:rsidRPr="00D4111C">
        <w:rPr>
          <w:rFonts w:ascii="Cambria" w:hAnsi="Cambria" w:cstheme="minorHAnsi"/>
          <w:b/>
          <w:bCs/>
          <w:sz w:val="22"/>
          <w:szCs w:val="22"/>
        </w:rPr>
        <w:t xml:space="preserve">. </w:t>
      </w:r>
      <w:r w:rsidR="0027250F">
        <w:rPr>
          <w:rFonts w:ascii="Cambria" w:hAnsi="Cambria" w:cstheme="minorHAnsi"/>
          <w:b/>
          <w:bCs/>
          <w:sz w:val="22"/>
          <w:szCs w:val="22"/>
        </w:rPr>
        <w:t>Application Clarification</w:t>
      </w:r>
    </w:p>
    <w:p w14:paraId="03305D85" w14:textId="580DD63A" w:rsidR="0027250F" w:rsidRPr="00143F3E" w:rsidRDefault="0027250F" w:rsidP="00292329">
      <w:pPr>
        <w:spacing w:line="276" w:lineRule="auto"/>
        <w:rPr>
          <w:rFonts w:ascii="Cambria" w:hAnsi="Cambria" w:cstheme="minorHAnsi"/>
          <w:sz w:val="22"/>
          <w:szCs w:val="22"/>
        </w:rPr>
      </w:pPr>
      <w:r w:rsidRPr="00143F3E">
        <w:rPr>
          <w:rFonts w:ascii="Cambria" w:hAnsi="Cambria" w:cstheme="minorHAnsi"/>
          <w:sz w:val="22"/>
          <w:szCs w:val="22"/>
        </w:rPr>
        <w:t>OSC and AmeriCorps</w:t>
      </w:r>
      <w:r w:rsidRPr="00143F3E">
        <w:t xml:space="preserve"> </w:t>
      </w:r>
      <w:r w:rsidRPr="00143F3E">
        <w:rPr>
          <w:rFonts w:ascii="Cambria" w:hAnsi="Cambria" w:cstheme="minorHAnsi"/>
          <w:sz w:val="22"/>
          <w:szCs w:val="22"/>
        </w:rPr>
        <w:t xml:space="preserve">may ask an applicant for clarifying information. An Applicant’s failure to respond to a request for clarification adequately and in a timely manner may result in the removal of its </w:t>
      </w:r>
      <w:proofErr w:type="gramStart"/>
      <w:r w:rsidRPr="00143F3E">
        <w:rPr>
          <w:rFonts w:ascii="Cambria" w:hAnsi="Cambria" w:cstheme="minorHAnsi"/>
          <w:sz w:val="22"/>
          <w:szCs w:val="22"/>
        </w:rPr>
        <w:t>Application</w:t>
      </w:r>
      <w:proofErr w:type="gramEnd"/>
      <w:r w:rsidRPr="00143F3E">
        <w:rPr>
          <w:rFonts w:ascii="Cambria" w:hAnsi="Cambria" w:cstheme="minorHAnsi"/>
          <w:sz w:val="22"/>
          <w:szCs w:val="22"/>
        </w:rPr>
        <w:t xml:space="preserve"> from the consideration and award process.</w:t>
      </w:r>
    </w:p>
    <w:p w14:paraId="72A049A8" w14:textId="15BF9D39" w:rsidR="000C2368" w:rsidRPr="00D4111C" w:rsidRDefault="000C2368" w:rsidP="000C2368">
      <w:pPr>
        <w:spacing w:line="276" w:lineRule="auto"/>
        <w:rPr>
          <w:rFonts w:ascii="Cambria" w:hAnsi="Cambria" w:cstheme="minorHAnsi"/>
          <w:b/>
          <w:bCs/>
          <w:sz w:val="22"/>
          <w:szCs w:val="22"/>
        </w:rPr>
      </w:pPr>
      <w:r w:rsidRPr="00D4111C">
        <w:rPr>
          <w:rFonts w:ascii="Cambria" w:hAnsi="Cambria" w:cstheme="minorHAnsi"/>
          <w:b/>
          <w:bCs/>
          <w:sz w:val="22"/>
          <w:szCs w:val="22"/>
        </w:rPr>
        <w:lastRenderedPageBreak/>
        <w:t xml:space="preserve">Consideration of Integrity and Performance System Information </w:t>
      </w:r>
    </w:p>
    <w:p w14:paraId="0A36A0EE" w14:textId="078B22AF" w:rsidR="000C2368" w:rsidRPr="00D4111C" w:rsidRDefault="000C2368" w:rsidP="000C2368">
      <w:pPr>
        <w:spacing w:line="276" w:lineRule="auto"/>
        <w:rPr>
          <w:rFonts w:ascii="Cambria" w:hAnsi="Cambria" w:cstheme="minorHAnsi"/>
          <w:sz w:val="22"/>
          <w:szCs w:val="22"/>
        </w:rPr>
      </w:pPr>
      <w:r w:rsidRPr="00D4111C">
        <w:rPr>
          <w:rFonts w:ascii="Cambria" w:hAnsi="Cambria" w:cstheme="minorHAnsi"/>
          <w:sz w:val="22"/>
          <w:szCs w:val="22"/>
        </w:rPr>
        <w:t xml:space="preserve">Prior to making any award that exceeds $250,000, AmeriCorps is required to review and consider any information about the </w:t>
      </w:r>
      <w:r w:rsidR="006A340C">
        <w:rPr>
          <w:rFonts w:ascii="Cambria" w:hAnsi="Cambria" w:cstheme="minorHAnsi"/>
          <w:sz w:val="22"/>
          <w:szCs w:val="22"/>
        </w:rPr>
        <w:t>A</w:t>
      </w:r>
      <w:r w:rsidRPr="00D4111C">
        <w:rPr>
          <w:rFonts w:ascii="Cambria" w:hAnsi="Cambria" w:cstheme="minorHAnsi"/>
          <w:sz w:val="22"/>
          <w:szCs w:val="22"/>
        </w:rPr>
        <w:t xml:space="preserve">pplicant that is in the designated integrity and performance system accessible through SAM and </w:t>
      </w:r>
      <w:r w:rsidR="009102F2">
        <w:rPr>
          <w:rFonts w:ascii="Cambria" w:hAnsi="Cambria" w:cstheme="minorHAnsi"/>
          <w:sz w:val="22"/>
          <w:szCs w:val="22"/>
        </w:rPr>
        <w:t>FAPIIS</w:t>
      </w:r>
      <w:r w:rsidR="00EE587D">
        <w:rPr>
          <w:rFonts w:ascii="Cambria" w:hAnsi="Cambria" w:cstheme="minorHAnsi"/>
          <w:sz w:val="22"/>
          <w:szCs w:val="22"/>
        </w:rPr>
        <w:t xml:space="preserve"> </w:t>
      </w:r>
      <w:r w:rsidRPr="00D4111C">
        <w:rPr>
          <w:rFonts w:ascii="Cambria" w:hAnsi="Cambria" w:cstheme="minorHAnsi"/>
          <w:sz w:val="22"/>
          <w:szCs w:val="22"/>
        </w:rPr>
        <w:t xml:space="preserve">(see 41 U.S.C. 2313). Additionally, AmeriCorps may expand upon these requirements and use its discretion to review and consider information about any </w:t>
      </w:r>
      <w:r w:rsidR="006A340C">
        <w:rPr>
          <w:rFonts w:ascii="Cambria" w:hAnsi="Cambria" w:cstheme="minorHAnsi"/>
          <w:sz w:val="22"/>
          <w:szCs w:val="22"/>
        </w:rPr>
        <w:t>A</w:t>
      </w:r>
      <w:r w:rsidRPr="00D4111C">
        <w:rPr>
          <w:rFonts w:ascii="Cambria" w:hAnsi="Cambria" w:cstheme="minorHAnsi"/>
          <w:sz w:val="22"/>
          <w:szCs w:val="22"/>
        </w:rPr>
        <w:t xml:space="preserve">pplicant receiving an award, including those under $250,000. </w:t>
      </w:r>
    </w:p>
    <w:p w14:paraId="6CC87757" w14:textId="5E7CBC8B" w:rsidR="000C2368" w:rsidRPr="00D4111C" w:rsidRDefault="000C2368" w:rsidP="000C2368">
      <w:pPr>
        <w:spacing w:line="276" w:lineRule="auto"/>
        <w:rPr>
          <w:rFonts w:ascii="Cambria" w:hAnsi="Cambria" w:cstheme="minorHAnsi"/>
          <w:sz w:val="22"/>
          <w:szCs w:val="22"/>
        </w:rPr>
      </w:pPr>
      <w:r w:rsidRPr="00D4111C">
        <w:rPr>
          <w:rFonts w:ascii="Cambria" w:hAnsi="Cambria" w:cstheme="minorHAnsi"/>
          <w:sz w:val="22"/>
          <w:szCs w:val="22"/>
        </w:rPr>
        <w:t xml:space="preserve">Any </w:t>
      </w:r>
      <w:r w:rsidR="006A340C">
        <w:rPr>
          <w:rFonts w:ascii="Cambria" w:hAnsi="Cambria" w:cstheme="minorHAnsi"/>
          <w:sz w:val="22"/>
          <w:szCs w:val="22"/>
        </w:rPr>
        <w:t>A</w:t>
      </w:r>
      <w:r w:rsidRPr="00D4111C">
        <w:rPr>
          <w:rFonts w:ascii="Cambria" w:hAnsi="Cambria" w:cstheme="minorHAnsi"/>
          <w:sz w:val="22"/>
          <w:szCs w:val="22"/>
        </w:rPr>
        <w:t xml:space="preserve">pplicant, at its option, may review information in the designated integrity and performance systems accessible through FAPIIS and comment on any information about itself that a </w:t>
      </w:r>
      <w:r w:rsidR="00886AB0" w:rsidRPr="00D4111C">
        <w:rPr>
          <w:rFonts w:ascii="Cambria" w:hAnsi="Cambria" w:cstheme="minorHAnsi"/>
          <w:sz w:val="22"/>
          <w:szCs w:val="22"/>
        </w:rPr>
        <w:t>federal</w:t>
      </w:r>
      <w:r w:rsidRPr="00D4111C">
        <w:rPr>
          <w:rFonts w:ascii="Cambria" w:hAnsi="Cambria" w:cstheme="minorHAnsi"/>
          <w:sz w:val="22"/>
          <w:szCs w:val="22"/>
        </w:rPr>
        <w:t xml:space="preserve"> awarding agency previously entered and is currently in the designated integrity and performance system accessible through FAPIIS. </w:t>
      </w:r>
    </w:p>
    <w:p w14:paraId="1605466E" w14:textId="1149989C" w:rsidR="005B0625" w:rsidRDefault="00122810" w:rsidP="006777F3">
      <w:pPr>
        <w:spacing w:line="276" w:lineRule="auto"/>
        <w:rPr>
          <w:rFonts w:ascii="Cambria" w:hAnsi="Cambria" w:cstheme="minorHAnsi"/>
          <w:sz w:val="22"/>
          <w:szCs w:val="22"/>
        </w:rPr>
      </w:pPr>
      <w:r>
        <w:rPr>
          <w:rFonts w:ascii="Cambria" w:hAnsi="Cambria" w:cstheme="minorHAnsi"/>
          <w:sz w:val="22"/>
          <w:szCs w:val="22"/>
        </w:rPr>
        <w:t xml:space="preserve">OSC </w:t>
      </w:r>
      <w:r w:rsidR="000C2368" w:rsidRPr="00D4111C">
        <w:rPr>
          <w:rFonts w:ascii="Cambria" w:hAnsi="Cambria" w:cstheme="minorHAnsi"/>
          <w:sz w:val="22"/>
          <w:szCs w:val="22"/>
        </w:rPr>
        <w:t xml:space="preserve">and AmeriCorps will consider any comments by any </w:t>
      </w:r>
      <w:r w:rsidR="006A340C">
        <w:rPr>
          <w:rFonts w:ascii="Cambria" w:hAnsi="Cambria" w:cstheme="minorHAnsi"/>
          <w:sz w:val="22"/>
          <w:szCs w:val="22"/>
        </w:rPr>
        <w:t>A</w:t>
      </w:r>
      <w:r w:rsidR="000C2368" w:rsidRPr="00D4111C">
        <w:rPr>
          <w:rFonts w:ascii="Cambria" w:hAnsi="Cambria" w:cstheme="minorHAnsi"/>
          <w:sz w:val="22"/>
          <w:szCs w:val="22"/>
        </w:rPr>
        <w:t xml:space="preserve">pplicant, in addition to the other information in the designated integrity and performance system, in making a judgment about the </w:t>
      </w:r>
      <w:r w:rsidR="006A340C">
        <w:rPr>
          <w:rFonts w:ascii="Cambria" w:hAnsi="Cambria" w:cstheme="minorHAnsi"/>
          <w:sz w:val="22"/>
          <w:szCs w:val="22"/>
        </w:rPr>
        <w:t>A</w:t>
      </w:r>
      <w:r w:rsidR="000C2368" w:rsidRPr="00D4111C">
        <w:rPr>
          <w:rFonts w:ascii="Cambria" w:hAnsi="Cambria" w:cstheme="minorHAnsi"/>
          <w:sz w:val="22"/>
          <w:szCs w:val="22"/>
        </w:rPr>
        <w:t xml:space="preserve">pplicant's integrity, business ethics, and record of performance under Federal </w:t>
      </w:r>
      <w:proofErr w:type="gramStart"/>
      <w:r w:rsidR="000C2368" w:rsidRPr="00D4111C">
        <w:rPr>
          <w:rFonts w:ascii="Cambria" w:hAnsi="Cambria" w:cstheme="minorHAnsi"/>
          <w:sz w:val="22"/>
          <w:szCs w:val="22"/>
        </w:rPr>
        <w:t>awards when</w:t>
      </w:r>
      <w:proofErr w:type="gramEnd"/>
      <w:r w:rsidR="000C2368" w:rsidRPr="00D4111C">
        <w:rPr>
          <w:rFonts w:ascii="Cambria" w:hAnsi="Cambria" w:cstheme="minorHAnsi"/>
          <w:sz w:val="22"/>
          <w:szCs w:val="22"/>
        </w:rPr>
        <w:t xml:space="preserve"> completing its review of risk posed by the </w:t>
      </w:r>
      <w:r w:rsidR="006A340C">
        <w:rPr>
          <w:rFonts w:ascii="Cambria" w:hAnsi="Cambria" w:cstheme="minorHAnsi"/>
          <w:sz w:val="22"/>
          <w:szCs w:val="22"/>
        </w:rPr>
        <w:t>A</w:t>
      </w:r>
      <w:r w:rsidR="000C2368" w:rsidRPr="00D4111C">
        <w:rPr>
          <w:rFonts w:ascii="Cambria" w:hAnsi="Cambria" w:cstheme="minorHAnsi"/>
          <w:sz w:val="22"/>
          <w:szCs w:val="22"/>
        </w:rPr>
        <w:t>pplicant under the Risk Assessment Evaluation section of this RFA.</w:t>
      </w:r>
    </w:p>
    <w:p w14:paraId="7FF240CD" w14:textId="619E059D" w:rsidR="00E4439C" w:rsidRPr="005B0625" w:rsidRDefault="005B0625" w:rsidP="003B74D1">
      <w:pPr>
        <w:widowControl w:val="0"/>
        <w:tabs>
          <w:tab w:val="left" w:pos="460"/>
        </w:tabs>
        <w:autoSpaceDE w:val="0"/>
        <w:autoSpaceDN w:val="0"/>
        <w:spacing w:before="240" w:after="240" w:line="240" w:lineRule="auto"/>
        <w:rPr>
          <w:rFonts w:ascii="Cambria" w:hAnsi="Cambria" w:cs="Times New Roman"/>
          <w:b/>
          <w:smallCaps/>
          <w:sz w:val="28"/>
          <w:szCs w:val="28"/>
        </w:rPr>
      </w:pPr>
      <w:r>
        <w:rPr>
          <w:rFonts w:ascii="Cambria" w:hAnsi="Cambria" w:cs="Times New Roman"/>
          <w:b/>
          <w:smallCaps/>
          <w:sz w:val="28"/>
          <w:szCs w:val="28"/>
        </w:rPr>
        <w:t>G</w:t>
      </w:r>
      <w:r w:rsidR="00122810" w:rsidRPr="005B0625">
        <w:rPr>
          <w:rFonts w:ascii="Cambria" w:hAnsi="Cambria" w:cs="Times New Roman"/>
          <w:b/>
          <w:smallCaps/>
          <w:sz w:val="28"/>
          <w:szCs w:val="28"/>
        </w:rPr>
        <w:t>eneral RFA Terms</w:t>
      </w:r>
    </w:p>
    <w:p w14:paraId="533ECE28" w14:textId="22FCD73B" w:rsidR="00E4439C" w:rsidRDefault="00E4439C" w:rsidP="003B74D1">
      <w:pPr>
        <w:pStyle w:val="ListParagraph"/>
        <w:numPr>
          <w:ilvl w:val="0"/>
          <w:numId w:val="7"/>
        </w:numPr>
        <w:spacing w:after="120" w:line="276" w:lineRule="auto"/>
        <w:contextualSpacing w:val="0"/>
        <w:rPr>
          <w:rFonts w:ascii="Cambria" w:hAnsi="Cambria" w:cstheme="minorHAnsi"/>
          <w:sz w:val="22"/>
          <w:szCs w:val="22"/>
        </w:rPr>
      </w:pPr>
      <w:r w:rsidRPr="00D4111C">
        <w:rPr>
          <w:rFonts w:ascii="Cambria" w:hAnsi="Cambria" w:cstheme="minorHAnsi"/>
          <w:sz w:val="22"/>
          <w:szCs w:val="22"/>
        </w:rPr>
        <w:t xml:space="preserve">Submission of an Application does not constitute an </w:t>
      </w:r>
      <w:r w:rsidR="007E7FDC">
        <w:rPr>
          <w:rFonts w:ascii="Cambria" w:hAnsi="Cambria" w:cstheme="minorHAnsi"/>
          <w:sz w:val="22"/>
          <w:szCs w:val="22"/>
        </w:rPr>
        <w:t>A</w:t>
      </w:r>
      <w:r w:rsidRPr="00D4111C">
        <w:rPr>
          <w:rFonts w:ascii="Cambria" w:hAnsi="Cambria" w:cstheme="minorHAnsi"/>
          <w:sz w:val="22"/>
          <w:szCs w:val="22"/>
        </w:rPr>
        <w:t xml:space="preserve">greement between </w:t>
      </w:r>
      <w:r w:rsidR="009102F2">
        <w:rPr>
          <w:rFonts w:ascii="Cambria" w:hAnsi="Cambria" w:cstheme="minorHAnsi"/>
          <w:sz w:val="22"/>
          <w:szCs w:val="22"/>
        </w:rPr>
        <w:t>HECC</w:t>
      </w:r>
      <w:r w:rsidRPr="00D4111C">
        <w:rPr>
          <w:rFonts w:ascii="Cambria" w:hAnsi="Cambria" w:cstheme="minorHAnsi"/>
          <w:sz w:val="22"/>
          <w:szCs w:val="22"/>
        </w:rPr>
        <w:t xml:space="preserve"> and </w:t>
      </w:r>
      <w:r w:rsidR="006A340C">
        <w:rPr>
          <w:rFonts w:ascii="Cambria" w:hAnsi="Cambria" w:cstheme="minorHAnsi"/>
          <w:sz w:val="22"/>
          <w:szCs w:val="22"/>
        </w:rPr>
        <w:t>A</w:t>
      </w:r>
      <w:r w:rsidRPr="00D4111C">
        <w:rPr>
          <w:rFonts w:ascii="Cambria" w:hAnsi="Cambria" w:cstheme="minorHAnsi"/>
          <w:sz w:val="22"/>
          <w:szCs w:val="22"/>
        </w:rPr>
        <w:t xml:space="preserve">pplicant, nor does it secure or imply that </w:t>
      </w:r>
      <w:r w:rsidR="006A340C">
        <w:rPr>
          <w:rFonts w:ascii="Cambria" w:hAnsi="Cambria" w:cstheme="minorHAnsi"/>
          <w:sz w:val="22"/>
          <w:szCs w:val="22"/>
        </w:rPr>
        <w:t>A</w:t>
      </w:r>
      <w:r w:rsidRPr="00D4111C">
        <w:rPr>
          <w:rFonts w:ascii="Cambria" w:hAnsi="Cambria" w:cstheme="minorHAnsi"/>
          <w:sz w:val="22"/>
          <w:szCs w:val="22"/>
        </w:rPr>
        <w:t xml:space="preserve">pplicant will be selected. </w:t>
      </w:r>
    </w:p>
    <w:p w14:paraId="4CF7BFEC" w14:textId="7CDD2FA8" w:rsidR="00B01218" w:rsidRPr="00D4111C" w:rsidRDefault="00B01218" w:rsidP="003B74D1">
      <w:pPr>
        <w:pStyle w:val="ListParagraph"/>
        <w:numPr>
          <w:ilvl w:val="0"/>
          <w:numId w:val="7"/>
        </w:numPr>
        <w:spacing w:after="120" w:line="276" w:lineRule="auto"/>
        <w:contextualSpacing w:val="0"/>
        <w:rPr>
          <w:rFonts w:ascii="Cambria" w:hAnsi="Cambria" w:cstheme="minorHAnsi"/>
          <w:sz w:val="22"/>
          <w:szCs w:val="22"/>
        </w:rPr>
      </w:pPr>
      <w:r>
        <w:rPr>
          <w:rFonts w:ascii="Cambria" w:hAnsi="Cambria" w:cstheme="minorHAnsi"/>
          <w:sz w:val="22"/>
          <w:szCs w:val="22"/>
        </w:rPr>
        <w:t xml:space="preserve">Issuance of grant funds is contingent upon successful negotiation and execution of a grant agreement with HECC on behalf of OSC. </w:t>
      </w:r>
    </w:p>
    <w:p w14:paraId="2B77A5E8" w14:textId="2CE2AAD6" w:rsidR="00E4439C" w:rsidRPr="00D4111C" w:rsidRDefault="00E4439C" w:rsidP="003B74D1">
      <w:pPr>
        <w:pStyle w:val="ListParagraph"/>
        <w:numPr>
          <w:ilvl w:val="0"/>
          <w:numId w:val="7"/>
        </w:numPr>
        <w:spacing w:after="120" w:line="276" w:lineRule="auto"/>
        <w:contextualSpacing w:val="0"/>
        <w:rPr>
          <w:rFonts w:ascii="Cambria" w:hAnsi="Cambria" w:cstheme="minorHAnsi"/>
          <w:sz w:val="22"/>
          <w:szCs w:val="22"/>
        </w:rPr>
      </w:pPr>
      <w:r w:rsidRPr="00D4111C">
        <w:rPr>
          <w:rFonts w:ascii="Cambria" w:hAnsi="Cambria" w:cstheme="minorHAnsi"/>
          <w:sz w:val="22"/>
          <w:szCs w:val="22"/>
        </w:rPr>
        <w:t xml:space="preserve">All costs associated with </w:t>
      </w:r>
      <w:r w:rsidR="006A340C">
        <w:rPr>
          <w:rFonts w:ascii="Cambria" w:hAnsi="Cambria" w:cstheme="minorHAnsi"/>
          <w:sz w:val="22"/>
          <w:szCs w:val="22"/>
        </w:rPr>
        <w:t>A</w:t>
      </w:r>
      <w:r w:rsidRPr="00D4111C">
        <w:rPr>
          <w:rFonts w:ascii="Cambria" w:hAnsi="Cambria" w:cstheme="minorHAnsi"/>
          <w:sz w:val="22"/>
          <w:szCs w:val="22"/>
        </w:rPr>
        <w:t xml:space="preserve">pplicant’s submission of an </w:t>
      </w:r>
      <w:r w:rsidR="00AE745E">
        <w:rPr>
          <w:rFonts w:ascii="Cambria" w:hAnsi="Cambria" w:cstheme="minorHAnsi"/>
          <w:sz w:val="22"/>
          <w:szCs w:val="22"/>
        </w:rPr>
        <w:t>A</w:t>
      </w:r>
      <w:r w:rsidRPr="00D4111C">
        <w:rPr>
          <w:rFonts w:ascii="Cambria" w:hAnsi="Cambria" w:cstheme="minorHAnsi"/>
          <w:sz w:val="22"/>
          <w:szCs w:val="22"/>
        </w:rPr>
        <w:t xml:space="preserve">pplication are the sole responsibility of the </w:t>
      </w:r>
      <w:r w:rsidR="006A340C">
        <w:rPr>
          <w:rFonts w:ascii="Cambria" w:hAnsi="Cambria" w:cstheme="minorHAnsi"/>
          <w:sz w:val="22"/>
          <w:szCs w:val="22"/>
        </w:rPr>
        <w:t>A</w:t>
      </w:r>
      <w:r w:rsidRPr="00D4111C">
        <w:rPr>
          <w:rFonts w:ascii="Cambria" w:hAnsi="Cambria" w:cstheme="minorHAnsi"/>
          <w:sz w:val="22"/>
          <w:szCs w:val="22"/>
        </w:rPr>
        <w:t xml:space="preserve">pplicant and shall not be borne by </w:t>
      </w:r>
      <w:r w:rsidR="009102F2">
        <w:rPr>
          <w:rFonts w:ascii="Cambria" w:hAnsi="Cambria" w:cstheme="minorHAnsi"/>
          <w:sz w:val="22"/>
          <w:szCs w:val="22"/>
        </w:rPr>
        <w:t>OSC</w:t>
      </w:r>
      <w:r w:rsidRPr="00D4111C">
        <w:rPr>
          <w:rFonts w:ascii="Cambria" w:hAnsi="Cambria" w:cstheme="minorHAnsi"/>
          <w:sz w:val="22"/>
          <w:szCs w:val="22"/>
        </w:rPr>
        <w:t xml:space="preserve"> or the State of Oregon. </w:t>
      </w:r>
    </w:p>
    <w:p w14:paraId="282472CD" w14:textId="547EEBB1" w:rsidR="00E4439C" w:rsidRPr="00D4111C" w:rsidRDefault="00F066FE" w:rsidP="003B74D1">
      <w:pPr>
        <w:pStyle w:val="ListParagraph"/>
        <w:numPr>
          <w:ilvl w:val="0"/>
          <w:numId w:val="7"/>
        </w:numPr>
        <w:spacing w:after="120" w:line="276" w:lineRule="auto"/>
        <w:contextualSpacing w:val="0"/>
        <w:rPr>
          <w:rFonts w:ascii="Cambria" w:hAnsi="Cambria" w:cstheme="minorHAnsi"/>
          <w:sz w:val="22"/>
          <w:szCs w:val="22"/>
        </w:rPr>
      </w:pPr>
      <w:r>
        <w:rPr>
          <w:rFonts w:ascii="Cambria" w:hAnsi="Cambria" w:cstheme="minorHAnsi"/>
          <w:sz w:val="22"/>
          <w:szCs w:val="22"/>
        </w:rPr>
        <w:t>Grant Recipients</w:t>
      </w:r>
      <w:r w:rsidR="00E4439C" w:rsidRPr="00D4111C">
        <w:rPr>
          <w:rFonts w:ascii="Cambria" w:hAnsi="Cambria" w:cstheme="minorHAnsi"/>
          <w:sz w:val="22"/>
          <w:szCs w:val="22"/>
        </w:rPr>
        <w:t xml:space="preserve"> may be required to maintain appropriate levels of </w:t>
      </w:r>
      <w:r w:rsidR="00C940B3">
        <w:rPr>
          <w:rFonts w:ascii="Cambria" w:hAnsi="Cambria" w:cstheme="minorHAnsi"/>
          <w:sz w:val="22"/>
          <w:szCs w:val="22"/>
        </w:rPr>
        <w:t xml:space="preserve">insurance, including, but not limited to: </w:t>
      </w:r>
      <w:r w:rsidR="00E4439C" w:rsidRPr="00D4111C">
        <w:rPr>
          <w:rFonts w:ascii="Cambria" w:hAnsi="Cambria" w:cstheme="minorHAnsi"/>
          <w:sz w:val="22"/>
          <w:szCs w:val="22"/>
        </w:rPr>
        <w:t xml:space="preserve">Workers Compensation, General Liability, and Automobile Liability insurance. </w:t>
      </w:r>
    </w:p>
    <w:p w14:paraId="1954DAD2" w14:textId="0D181762" w:rsidR="00E4439C" w:rsidRDefault="00E4439C" w:rsidP="003B74D1">
      <w:pPr>
        <w:pStyle w:val="ListParagraph"/>
        <w:numPr>
          <w:ilvl w:val="0"/>
          <w:numId w:val="7"/>
        </w:numPr>
        <w:spacing w:after="120" w:line="276" w:lineRule="auto"/>
        <w:contextualSpacing w:val="0"/>
        <w:rPr>
          <w:rFonts w:ascii="Cambria" w:hAnsi="Cambria" w:cstheme="minorHAnsi"/>
          <w:sz w:val="22"/>
          <w:szCs w:val="22"/>
        </w:rPr>
      </w:pPr>
      <w:r w:rsidRPr="00D4111C">
        <w:rPr>
          <w:rFonts w:ascii="Cambria" w:hAnsi="Cambria" w:cstheme="minorHAnsi"/>
          <w:sz w:val="22"/>
          <w:szCs w:val="22"/>
        </w:rPr>
        <w:t xml:space="preserve">By </w:t>
      </w:r>
      <w:proofErr w:type="gramStart"/>
      <w:r w:rsidRPr="00D4111C">
        <w:rPr>
          <w:rFonts w:ascii="Cambria" w:hAnsi="Cambria" w:cstheme="minorHAnsi"/>
          <w:sz w:val="22"/>
          <w:szCs w:val="22"/>
        </w:rPr>
        <w:t xml:space="preserve">submitting an </w:t>
      </w:r>
      <w:r w:rsidR="00AE745E">
        <w:rPr>
          <w:rFonts w:ascii="Cambria" w:hAnsi="Cambria" w:cstheme="minorHAnsi"/>
          <w:sz w:val="22"/>
          <w:szCs w:val="22"/>
        </w:rPr>
        <w:t>A</w:t>
      </w:r>
      <w:r w:rsidRPr="00D4111C">
        <w:rPr>
          <w:rFonts w:ascii="Cambria" w:hAnsi="Cambria" w:cstheme="minorHAnsi"/>
          <w:sz w:val="22"/>
          <w:szCs w:val="22"/>
        </w:rPr>
        <w:t>pplication</w:t>
      </w:r>
      <w:proofErr w:type="gramEnd"/>
      <w:r w:rsidRPr="00D4111C">
        <w:rPr>
          <w:rFonts w:ascii="Cambria" w:hAnsi="Cambria" w:cstheme="minorHAnsi"/>
          <w:sz w:val="22"/>
          <w:szCs w:val="22"/>
        </w:rPr>
        <w:t xml:space="preserve">, </w:t>
      </w:r>
      <w:r w:rsidR="006A340C">
        <w:rPr>
          <w:rFonts w:ascii="Cambria" w:hAnsi="Cambria" w:cstheme="minorHAnsi"/>
          <w:sz w:val="22"/>
          <w:szCs w:val="22"/>
        </w:rPr>
        <w:t>A</w:t>
      </w:r>
      <w:r w:rsidRPr="00D4111C">
        <w:rPr>
          <w:rFonts w:ascii="Cambria" w:hAnsi="Cambria" w:cstheme="minorHAnsi"/>
          <w:sz w:val="22"/>
          <w:szCs w:val="22"/>
        </w:rPr>
        <w:t xml:space="preserve">pplicant accepts </w:t>
      </w:r>
      <w:r w:rsidR="00886AB0" w:rsidRPr="00D4111C">
        <w:rPr>
          <w:rFonts w:ascii="Cambria" w:hAnsi="Cambria" w:cstheme="minorHAnsi"/>
          <w:sz w:val="22"/>
          <w:szCs w:val="22"/>
        </w:rPr>
        <w:t>all</w:t>
      </w:r>
      <w:r w:rsidRPr="00D4111C">
        <w:rPr>
          <w:rFonts w:ascii="Cambria" w:hAnsi="Cambria" w:cstheme="minorHAnsi"/>
          <w:sz w:val="22"/>
          <w:szCs w:val="22"/>
        </w:rPr>
        <w:t xml:space="preserve"> the terms and conditions of this RFA, and any terms and conditions imposed by AmeriCorps and </w:t>
      </w:r>
      <w:r w:rsidR="00F066FE">
        <w:rPr>
          <w:rFonts w:ascii="Cambria" w:hAnsi="Cambria" w:cstheme="minorHAnsi"/>
          <w:sz w:val="22"/>
          <w:szCs w:val="22"/>
        </w:rPr>
        <w:t>OSC</w:t>
      </w:r>
      <w:r w:rsidR="00F066FE" w:rsidRPr="00D4111C">
        <w:rPr>
          <w:rFonts w:ascii="Cambria" w:hAnsi="Cambria" w:cstheme="minorHAnsi"/>
          <w:sz w:val="22"/>
          <w:szCs w:val="22"/>
        </w:rPr>
        <w:t xml:space="preserve"> </w:t>
      </w:r>
      <w:r w:rsidRPr="00D4111C">
        <w:rPr>
          <w:rFonts w:ascii="Cambria" w:hAnsi="Cambria" w:cstheme="minorHAnsi"/>
          <w:sz w:val="22"/>
          <w:szCs w:val="22"/>
        </w:rPr>
        <w:t>including, but not limited to</w:t>
      </w:r>
      <w:r w:rsidR="00E96DAD">
        <w:rPr>
          <w:rFonts w:ascii="Cambria" w:hAnsi="Cambria" w:cstheme="minorHAnsi"/>
          <w:sz w:val="22"/>
          <w:szCs w:val="22"/>
        </w:rPr>
        <w:t>,</w:t>
      </w:r>
      <w:r w:rsidRPr="00D4111C">
        <w:rPr>
          <w:rFonts w:ascii="Cambria" w:hAnsi="Cambria" w:cstheme="minorHAnsi"/>
          <w:sz w:val="22"/>
          <w:szCs w:val="22"/>
        </w:rPr>
        <w:t xml:space="preserve"> execution of applicable funding agreements (and ancillary documents, if any, required by</w:t>
      </w:r>
      <w:r w:rsidR="00C04432">
        <w:rPr>
          <w:rFonts w:ascii="Cambria" w:hAnsi="Cambria" w:cstheme="minorHAnsi"/>
          <w:sz w:val="22"/>
          <w:szCs w:val="22"/>
        </w:rPr>
        <w:t xml:space="preserve"> </w:t>
      </w:r>
      <w:r w:rsidR="00F066FE">
        <w:rPr>
          <w:rFonts w:ascii="Cambria" w:hAnsi="Cambria" w:cstheme="minorHAnsi"/>
          <w:sz w:val="22"/>
          <w:szCs w:val="22"/>
        </w:rPr>
        <w:t>OSC</w:t>
      </w:r>
      <w:r w:rsidRPr="00D4111C">
        <w:rPr>
          <w:rFonts w:ascii="Cambria" w:hAnsi="Cambria" w:cstheme="minorHAnsi"/>
          <w:sz w:val="22"/>
          <w:szCs w:val="22"/>
        </w:rPr>
        <w:t xml:space="preserve">) satisfactory to </w:t>
      </w:r>
      <w:r w:rsidR="00F066FE">
        <w:rPr>
          <w:rFonts w:ascii="Cambria" w:hAnsi="Cambria" w:cstheme="minorHAnsi"/>
          <w:sz w:val="22"/>
          <w:szCs w:val="22"/>
        </w:rPr>
        <w:t>OSC</w:t>
      </w:r>
      <w:r w:rsidRPr="00D4111C">
        <w:rPr>
          <w:rFonts w:ascii="Cambria" w:hAnsi="Cambria" w:cstheme="minorHAnsi"/>
          <w:sz w:val="22"/>
          <w:szCs w:val="22"/>
        </w:rPr>
        <w:t xml:space="preserve">. No funds will be released prior to all program conditions being met and funding agreements executed. </w:t>
      </w:r>
    </w:p>
    <w:p w14:paraId="0AF2DC78" w14:textId="76581BE9" w:rsidR="005D31D6" w:rsidRPr="00D4111C" w:rsidRDefault="005D31D6" w:rsidP="003B74D1">
      <w:pPr>
        <w:pStyle w:val="ListParagraph"/>
        <w:numPr>
          <w:ilvl w:val="0"/>
          <w:numId w:val="7"/>
        </w:numPr>
        <w:spacing w:after="120" w:line="276" w:lineRule="auto"/>
        <w:contextualSpacing w:val="0"/>
        <w:rPr>
          <w:rFonts w:ascii="Cambria" w:hAnsi="Cambria" w:cstheme="minorHAnsi"/>
          <w:sz w:val="22"/>
          <w:szCs w:val="22"/>
        </w:rPr>
      </w:pPr>
      <w:r>
        <w:rPr>
          <w:rFonts w:ascii="Cambria" w:hAnsi="Cambria" w:cstheme="minorHAnsi"/>
          <w:sz w:val="22"/>
          <w:szCs w:val="22"/>
        </w:rPr>
        <w:t>OSC</w:t>
      </w:r>
      <w:r w:rsidRPr="00D4111C">
        <w:rPr>
          <w:rFonts w:ascii="Cambria" w:hAnsi="Cambria" w:cstheme="minorHAnsi"/>
          <w:sz w:val="22"/>
          <w:szCs w:val="22"/>
        </w:rPr>
        <w:t xml:space="preserve"> reserves the right to adjust or make changes to the review process in unforeseen challenges or exigent circumstances make it impossible, impractical, or inefficient to execute the review process as planned. Any such adjustments or changes will not affect the selection criteria that will be used to assess </w:t>
      </w:r>
      <w:r>
        <w:rPr>
          <w:rFonts w:ascii="Cambria" w:hAnsi="Cambria" w:cstheme="minorHAnsi"/>
          <w:sz w:val="22"/>
          <w:szCs w:val="22"/>
        </w:rPr>
        <w:t>A</w:t>
      </w:r>
      <w:r w:rsidRPr="00D4111C">
        <w:rPr>
          <w:rFonts w:ascii="Cambria" w:hAnsi="Cambria" w:cstheme="minorHAnsi"/>
          <w:sz w:val="22"/>
          <w:szCs w:val="22"/>
        </w:rPr>
        <w:t xml:space="preserve">pplications submitted to </w:t>
      </w:r>
      <w:r>
        <w:rPr>
          <w:rFonts w:ascii="Cambria" w:hAnsi="Cambria" w:cstheme="minorHAnsi"/>
          <w:sz w:val="22"/>
          <w:szCs w:val="22"/>
        </w:rPr>
        <w:t xml:space="preserve">OSC </w:t>
      </w:r>
      <w:r w:rsidRPr="00D4111C">
        <w:rPr>
          <w:rFonts w:ascii="Cambria" w:hAnsi="Cambria" w:cstheme="minorHAnsi"/>
          <w:sz w:val="22"/>
          <w:szCs w:val="22"/>
        </w:rPr>
        <w:t>in response to this RFA</w:t>
      </w:r>
      <w:r w:rsidR="0065224F">
        <w:rPr>
          <w:rFonts w:ascii="Cambria" w:hAnsi="Cambria" w:cstheme="minorHAnsi"/>
          <w:sz w:val="22"/>
          <w:szCs w:val="22"/>
        </w:rPr>
        <w:t>.</w:t>
      </w:r>
    </w:p>
    <w:p w14:paraId="7A493B3D" w14:textId="4B9B9A31" w:rsidR="000C2368" w:rsidRPr="00D4111C" w:rsidRDefault="009102F2" w:rsidP="003B74D1">
      <w:pPr>
        <w:pStyle w:val="ListParagraph"/>
        <w:numPr>
          <w:ilvl w:val="0"/>
          <w:numId w:val="7"/>
        </w:numPr>
        <w:spacing w:after="120" w:line="276" w:lineRule="auto"/>
        <w:contextualSpacing w:val="0"/>
        <w:rPr>
          <w:rFonts w:ascii="Cambria" w:hAnsi="Cambria" w:cstheme="minorHAnsi"/>
          <w:sz w:val="22"/>
          <w:szCs w:val="22"/>
        </w:rPr>
      </w:pPr>
      <w:r>
        <w:rPr>
          <w:rFonts w:ascii="Cambria" w:hAnsi="Cambria" w:cstheme="minorHAnsi"/>
          <w:sz w:val="22"/>
          <w:szCs w:val="22"/>
        </w:rPr>
        <w:t>OSC</w:t>
      </w:r>
      <w:r w:rsidR="00E4439C" w:rsidRPr="00D4111C">
        <w:rPr>
          <w:rFonts w:ascii="Cambria" w:hAnsi="Cambria" w:cstheme="minorHAnsi"/>
          <w:sz w:val="22"/>
          <w:szCs w:val="22"/>
        </w:rPr>
        <w:t xml:space="preserve"> reserves all rights including, but not limited to the right, at its sole discretion: </w:t>
      </w:r>
    </w:p>
    <w:p w14:paraId="284A5C1C" w14:textId="77777777" w:rsidR="000C2368" w:rsidRPr="00D4111C" w:rsidRDefault="000C2368" w:rsidP="000C2368">
      <w:pPr>
        <w:pStyle w:val="ListParagraph"/>
        <w:spacing w:line="276" w:lineRule="auto"/>
        <w:rPr>
          <w:rFonts w:ascii="Cambria" w:hAnsi="Cambria" w:cstheme="minorHAnsi"/>
          <w:sz w:val="22"/>
          <w:szCs w:val="22"/>
        </w:rPr>
      </w:pPr>
    </w:p>
    <w:p w14:paraId="675B748A" w14:textId="47BC765D" w:rsidR="00E4439C" w:rsidRPr="00D4111C" w:rsidRDefault="000C2368" w:rsidP="003B74D1">
      <w:pPr>
        <w:pStyle w:val="ListParagraph"/>
        <w:spacing w:after="120" w:line="276" w:lineRule="auto"/>
        <w:contextualSpacing w:val="0"/>
        <w:rPr>
          <w:rFonts w:ascii="Cambria" w:hAnsi="Cambria" w:cstheme="minorHAnsi"/>
          <w:sz w:val="22"/>
          <w:szCs w:val="22"/>
        </w:rPr>
      </w:pPr>
      <w:r w:rsidRPr="00D4111C">
        <w:rPr>
          <w:rFonts w:ascii="Cambria" w:hAnsi="Cambria" w:cstheme="minorHAnsi"/>
          <w:sz w:val="22"/>
          <w:szCs w:val="22"/>
        </w:rPr>
        <w:tab/>
      </w:r>
      <w:r w:rsidR="00E4439C" w:rsidRPr="00D4111C">
        <w:rPr>
          <w:rFonts w:ascii="Cambria" w:hAnsi="Cambria" w:cstheme="minorHAnsi"/>
          <w:sz w:val="22"/>
          <w:szCs w:val="22"/>
        </w:rPr>
        <w:t xml:space="preserve">(1) to amend the RFA prior to the closing date.  </w:t>
      </w:r>
    </w:p>
    <w:p w14:paraId="3A92D290" w14:textId="1B121F9E" w:rsidR="00E4439C" w:rsidRPr="00D4111C" w:rsidRDefault="00E4439C" w:rsidP="003B74D1">
      <w:pPr>
        <w:spacing w:line="276" w:lineRule="auto"/>
        <w:ind w:left="1440"/>
        <w:rPr>
          <w:rFonts w:ascii="Cambria" w:hAnsi="Cambria" w:cstheme="minorHAnsi"/>
          <w:sz w:val="22"/>
          <w:szCs w:val="22"/>
        </w:rPr>
      </w:pPr>
      <w:r w:rsidRPr="00D4111C">
        <w:rPr>
          <w:rFonts w:ascii="Cambria" w:hAnsi="Cambria" w:cstheme="minorHAnsi"/>
          <w:sz w:val="22"/>
          <w:szCs w:val="22"/>
        </w:rPr>
        <w:t xml:space="preserve">(2) to amend the deadline for submitting </w:t>
      </w:r>
      <w:r w:rsidR="00AE745E">
        <w:rPr>
          <w:rFonts w:ascii="Cambria" w:hAnsi="Cambria" w:cstheme="minorHAnsi"/>
          <w:sz w:val="22"/>
          <w:szCs w:val="22"/>
        </w:rPr>
        <w:t>A</w:t>
      </w:r>
      <w:r w:rsidRPr="00D4111C">
        <w:rPr>
          <w:rFonts w:ascii="Cambria" w:hAnsi="Cambria" w:cstheme="minorHAnsi"/>
          <w:sz w:val="22"/>
          <w:szCs w:val="22"/>
        </w:rPr>
        <w:t xml:space="preserve">pplications.  </w:t>
      </w:r>
    </w:p>
    <w:p w14:paraId="2DA49E87" w14:textId="228BA57C" w:rsidR="00E4439C" w:rsidRPr="00D4111C" w:rsidRDefault="00E4439C" w:rsidP="000C2368">
      <w:pPr>
        <w:spacing w:line="276" w:lineRule="auto"/>
        <w:ind w:left="1440"/>
        <w:rPr>
          <w:rFonts w:ascii="Cambria" w:hAnsi="Cambria" w:cstheme="minorHAnsi"/>
          <w:sz w:val="22"/>
          <w:szCs w:val="22"/>
        </w:rPr>
      </w:pPr>
      <w:r w:rsidRPr="00D4111C">
        <w:rPr>
          <w:rFonts w:ascii="Cambria" w:hAnsi="Cambria" w:cstheme="minorHAnsi"/>
          <w:sz w:val="22"/>
          <w:szCs w:val="22"/>
        </w:rPr>
        <w:lastRenderedPageBreak/>
        <w:t xml:space="preserve">(3) to determine whether an </w:t>
      </w:r>
      <w:proofErr w:type="gramStart"/>
      <w:r w:rsidR="00AE745E">
        <w:rPr>
          <w:rFonts w:ascii="Cambria" w:hAnsi="Cambria" w:cstheme="minorHAnsi"/>
          <w:sz w:val="22"/>
          <w:szCs w:val="22"/>
        </w:rPr>
        <w:t>A</w:t>
      </w:r>
      <w:r w:rsidRPr="00D4111C">
        <w:rPr>
          <w:rFonts w:ascii="Cambria" w:hAnsi="Cambria" w:cstheme="minorHAnsi"/>
          <w:sz w:val="22"/>
          <w:szCs w:val="22"/>
        </w:rPr>
        <w:t>pplication</w:t>
      </w:r>
      <w:proofErr w:type="gramEnd"/>
      <w:r w:rsidRPr="00D4111C">
        <w:rPr>
          <w:rFonts w:ascii="Cambria" w:hAnsi="Cambria" w:cstheme="minorHAnsi"/>
          <w:sz w:val="22"/>
          <w:szCs w:val="22"/>
        </w:rPr>
        <w:t xml:space="preserve"> does or does not substantially comply with the requirements of this RFA. </w:t>
      </w:r>
    </w:p>
    <w:p w14:paraId="1F626E12" w14:textId="1F4081CA" w:rsidR="00E4439C" w:rsidRPr="00D4111C" w:rsidRDefault="00E4439C" w:rsidP="000C2368">
      <w:pPr>
        <w:spacing w:line="276" w:lineRule="auto"/>
        <w:ind w:left="1440"/>
        <w:rPr>
          <w:rFonts w:ascii="Cambria" w:hAnsi="Cambria" w:cstheme="minorHAnsi"/>
          <w:sz w:val="22"/>
          <w:szCs w:val="22"/>
        </w:rPr>
      </w:pPr>
      <w:r w:rsidRPr="00D4111C">
        <w:rPr>
          <w:rFonts w:ascii="Cambria" w:hAnsi="Cambria" w:cstheme="minorHAnsi"/>
          <w:sz w:val="22"/>
          <w:szCs w:val="22"/>
        </w:rPr>
        <w:t xml:space="preserve">(4) to waive any minor irregularity, informality, or nonconformance with this RFA as determined by </w:t>
      </w:r>
      <w:r w:rsidR="009102F2">
        <w:rPr>
          <w:rFonts w:ascii="Cambria" w:hAnsi="Cambria" w:cstheme="minorHAnsi"/>
          <w:sz w:val="22"/>
          <w:szCs w:val="22"/>
        </w:rPr>
        <w:t>OSC</w:t>
      </w:r>
      <w:r w:rsidRPr="00D4111C">
        <w:rPr>
          <w:rFonts w:ascii="Cambria" w:hAnsi="Cambria" w:cstheme="minorHAnsi"/>
          <w:sz w:val="22"/>
          <w:szCs w:val="22"/>
        </w:rPr>
        <w:t xml:space="preserve"> in its sole discretion. </w:t>
      </w:r>
    </w:p>
    <w:p w14:paraId="1E2577E4" w14:textId="5ACCC62C" w:rsidR="00E4439C" w:rsidRPr="00D4111C" w:rsidRDefault="00E4439C" w:rsidP="000C2368">
      <w:pPr>
        <w:spacing w:line="276" w:lineRule="auto"/>
        <w:ind w:left="1440"/>
        <w:rPr>
          <w:rFonts w:ascii="Cambria" w:hAnsi="Cambria" w:cstheme="minorHAnsi"/>
          <w:sz w:val="22"/>
          <w:szCs w:val="22"/>
        </w:rPr>
      </w:pPr>
      <w:r w:rsidRPr="00D4111C">
        <w:rPr>
          <w:rFonts w:ascii="Cambria" w:hAnsi="Cambria" w:cstheme="minorHAnsi"/>
          <w:sz w:val="22"/>
          <w:szCs w:val="22"/>
        </w:rPr>
        <w:t xml:space="preserve">(5) </w:t>
      </w:r>
      <w:proofErr w:type="gramStart"/>
      <w:r w:rsidRPr="00D4111C">
        <w:rPr>
          <w:rFonts w:ascii="Cambria" w:hAnsi="Cambria" w:cstheme="minorHAnsi"/>
          <w:sz w:val="22"/>
          <w:szCs w:val="22"/>
        </w:rPr>
        <w:t>to obtain</w:t>
      </w:r>
      <w:proofErr w:type="gramEnd"/>
      <w:r w:rsidRPr="00D4111C">
        <w:rPr>
          <w:rFonts w:ascii="Cambria" w:hAnsi="Cambria" w:cstheme="minorHAnsi"/>
          <w:sz w:val="22"/>
          <w:szCs w:val="22"/>
        </w:rPr>
        <w:t xml:space="preserve"> from and/or provide to other public agencies, upon request, </w:t>
      </w:r>
      <w:proofErr w:type="gramStart"/>
      <w:r w:rsidRPr="00D4111C">
        <w:rPr>
          <w:rFonts w:ascii="Cambria" w:hAnsi="Cambria" w:cstheme="minorHAnsi"/>
          <w:sz w:val="22"/>
          <w:szCs w:val="22"/>
        </w:rPr>
        <w:t>references,</w:t>
      </w:r>
      <w:proofErr w:type="gramEnd"/>
      <w:r w:rsidRPr="00D4111C">
        <w:rPr>
          <w:rFonts w:ascii="Cambria" w:hAnsi="Cambria" w:cstheme="minorHAnsi"/>
          <w:sz w:val="22"/>
          <w:szCs w:val="22"/>
        </w:rPr>
        <w:t xml:space="preserve"> regarding the </w:t>
      </w:r>
      <w:r w:rsidR="006A340C">
        <w:rPr>
          <w:rFonts w:ascii="Cambria" w:hAnsi="Cambria" w:cstheme="minorHAnsi"/>
          <w:sz w:val="22"/>
          <w:szCs w:val="22"/>
        </w:rPr>
        <w:t>A</w:t>
      </w:r>
      <w:r w:rsidRPr="00D4111C">
        <w:rPr>
          <w:rFonts w:ascii="Cambria" w:hAnsi="Cambria" w:cstheme="minorHAnsi"/>
          <w:sz w:val="22"/>
          <w:szCs w:val="22"/>
        </w:rPr>
        <w:t xml:space="preserve">pplicant’s performance. </w:t>
      </w:r>
    </w:p>
    <w:p w14:paraId="1E752705" w14:textId="77777777" w:rsidR="00E4439C" w:rsidRPr="00D4111C" w:rsidRDefault="00E4439C" w:rsidP="000C2368">
      <w:pPr>
        <w:spacing w:line="276" w:lineRule="auto"/>
        <w:ind w:left="1440"/>
        <w:rPr>
          <w:rFonts w:ascii="Cambria" w:hAnsi="Cambria" w:cstheme="minorHAnsi"/>
          <w:sz w:val="22"/>
          <w:szCs w:val="22"/>
        </w:rPr>
      </w:pPr>
      <w:r w:rsidRPr="00D4111C">
        <w:rPr>
          <w:rFonts w:ascii="Cambria" w:hAnsi="Cambria" w:cstheme="minorHAnsi"/>
          <w:sz w:val="22"/>
          <w:szCs w:val="22"/>
        </w:rPr>
        <w:t xml:space="preserve">(6) at any time prior to applicable funding agreement and ancillary documents (collectively, the “Agreement”) execution: </w:t>
      </w:r>
    </w:p>
    <w:p w14:paraId="0F669F58" w14:textId="72DC3F36" w:rsidR="00E4439C" w:rsidRPr="00D4111C" w:rsidRDefault="00E4439C" w:rsidP="000C2368">
      <w:pPr>
        <w:spacing w:line="276" w:lineRule="auto"/>
        <w:ind w:left="2250"/>
        <w:rPr>
          <w:rFonts w:ascii="Cambria" w:hAnsi="Cambria" w:cstheme="minorHAnsi"/>
          <w:sz w:val="22"/>
          <w:szCs w:val="22"/>
        </w:rPr>
      </w:pPr>
      <w:r w:rsidRPr="00D4111C">
        <w:rPr>
          <w:rFonts w:ascii="Cambria" w:hAnsi="Cambria" w:cstheme="minorHAnsi"/>
          <w:sz w:val="22"/>
          <w:szCs w:val="22"/>
        </w:rPr>
        <w:t xml:space="preserve">(a) to reject any </w:t>
      </w:r>
      <w:r w:rsidR="00AE745E">
        <w:rPr>
          <w:rFonts w:ascii="Cambria" w:hAnsi="Cambria" w:cstheme="minorHAnsi"/>
          <w:sz w:val="22"/>
          <w:szCs w:val="22"/>
        </w:rPr>
        <w:t>A</w:t>
      </w:r>
      <w:r w:rsidRPr="00D4111C">
        <w:rPr>
          <w:rFonts w:ascii="Cambria" w:hAnsi="Cambria" w:cstheme="minorHAnsi"/>
          <w:sz w:val="22"/>
          <w:szCs w:val="22"/>
        </w:rPr>
        <w:t xml:space="preserve">pplication that fails to substantially comply with all prescribed RFA procedures and requirements </w:t>
      </w:r>
    </w:p>
    <w:p w14:paraId="6EFBB31B" w14:textId="1F7800E5" w:rsidR="00E4439C" w:rsidRPr="00D4111C" w:rsidRDefault="00E4439C" w:rsidP="000C2368">
      <w:pPr>
        <w:spacing w:line="276" w:lineRule="auto"/>
        <w:ind w:left="2250"/>
        <w:rPr>
          <w:rFonts w:ascii="Cambria" w:hAnsi="Cambria" w:cstheme="minorHAnsi"/>
          <w:sz w:val="22"/>
          <w:szCs w:val="22"/>
        </w:rPr>
      </w:pPr>
      <w:r w:rsidRPr="00D4111C">
        <w:rPr>
          <w:rFonts w:ascii="Cambria" w:hAnsi="Cambria" w:cstheme="minorHAnsi"/>
          <w:sz w:val="22"/>
          <w:szCs w:val="22"/>
        </w:rPr>
        <w:t xml:space="preserve">(b) to reject all </w:t>
      </w:r>
      <w:r w:rsidR="00AE745E">
        <w:rPr>
          <w:rFonts w:ascii="Cambria" w:hAnsi="Cambria" w:cstheme="minorHAnsi"/>
          <w:sz w:val="22"/>
          <w:szCs w:val="22"/>
        </w:rPr>
        <w:t>A</w:t>
      </w:r>
      <w:r w:rsidRPr="00D4111C">
        <w:rPr>
          <w:rFonts w:ascii="Cambria" w:hAnsi="Cambria" w:cstheme="minorHAnsi"/>
          <w:sz w:val="22"/>
          <w:szCs w:val="22"/>
        </w:rPr>
        <w:t xml:space="preserve">pplications received and cancel this RFA upon a finding by </w:t>
      </w:r>
      <w:r w:rsidR="009102F2">
        <w:rPr>
          <w:rFonts w:ascii="Cambria" w:hAnsi="Cambria" w:cstheme="minorHAnsi"/>
          <w:sz w:val="22"/>
          <w:szCs w:val="22"/>
        </w:rPr>
        <w:t>OSC</w:t>
      </w:r>
      <w:r w:rsidRPr="00D4111C">
        <w:rPr>
          <w:rFonts w:ascii="Cambria" w:hAnsi="Cambria" w:cstheme="minorHAnsi"/>
          <w:sz w:val="22"/>
          <w:szCs w:val="22"/>
        </w:rPr>
        <w:t xml:space="preserve"> that there is good cause and that such cancellation would be in the best interests of the State; and  </w:t>
      </w:r>
    </w:p>
    <w:p w14:paraId="4912FF3B" w14:textId="71B35442" w:rsidR="00E4439C" w:rsidRPr="00D4111C" w:rsidRDefault="00E4439C" w:rsidP="000C2368">
      <w:pPr>
        <w:spacing w:line="276" w:lineRule="auto"/>
        <w:ind w:left="2250"/>
        <w:rPr>
          <w:rFonts w:ascii="Cambria" w:hAnsi="Cambria" w:cstheme="minorHAnsi"/>
          <w:sz w:val="22"/>
          <w:szCs w:val="22"/>
        </w:rPr>
      </w:pPr>
      <w:r w:rsidRPr="00D4111C">
        <w:rPr>
          <w:rFonts w:ascii="Cambria" w:hAnsi="Cambria" w:cstheme="minorHAnsi"/>
          <w:sz w:val="22"/>
          <w:szCs w:val="22"/>
        </w:rPr>
        <w:t xml:space="preserve">(c) to reject any </w:t>
      </w:r>
      <w:r w:rsidR="00AE745E">
        <w:rPr>
          <w:rFonts w:ascii="Cambria" w:hAnsi="Cambria" w:cstheme="minorHAnsi"/>
          <w:sz w:val="22"/>
          <w:szCs w:val="22"/>
        </w:rPr>
        <w:t>A</w:t>
      </w:r>
      <w:r w:rsidRPr="00D4111C">
        <w:rPr>
          <w:rFonts w:ascii="Cambria" w:hAnsi="Cambria" w:cstheme="minorHAnsi"/>
          <w:sz w:val="22"/>
          <w:szCs w:val="22"/>
        </w:rPr>
        <w:t xml:space="preserve">pplication of an Applicant who refuses to execute the Agreement as determined to be satisfactory to </w:t>
      </w:r>
      <w:r w:rsidR="009102F2">
        <w:rPr>
          <w:rFonts w:ascii="Cambria" w:hAnsi="Cambria" w:cstheme="minorHAnsi"/>
          <w:sz w:val="22"/>
          <w:szCs w:val="22"/>
        </w:rPr>
        <w:t>OSC and HECC</w:t>
      </w:r>
      <w:r w:rsidRPr="00D4111C">
        <w:rPr>
          <w:rFonts w:ascii="Cambria" w:hAnsi="Cambria" w:cstheme="minorHAnsi"/>
          <w:sz w:val="22"/>
          <w:szCs w:val="22"/>
        </w:rPr>
        <w:t xml:space="preserve"> in its sole discretion </w:t>
      </w:r>
    </w:p>
    <w:p w14:paraId="64143F30" w14:textId="77777777" w:rsidR="000C2368" w:rsidRPr="00D4111C" w:rsidRDefault="00E4439C" w:rsidP="000C2368">
      <w:pPr>
        <w:spacing w:line="276" w:lineRule="auto"/>
        <w:ind w:left="1440"/>
        <w:rPr>
          <w:rFonts w:ascii="Cambria" w:hAnsi="Cambria" w:cstheme="minorHAnsi"/>
          <w:sz w:val="22"/>
          <w:szCs w:val="22"/>
        </w:rPr>
      </w:pPr>
      <w:r w:rsidRPr="00D4111C">
        <w:rPr>
          <w:rFonts w:ascii="Cambria" w:hAnsi="Cambria" w:cstheme="minorHAnsi"/>
          <w:sz w:val="22"/>
          <w:szCs w:val="22"/>
        </w:rPr>
        <w:t xml:space="preserve">(7) to make funding awards outside of this RFA process as it deems necessary. </w:t>
      </w:r>
    </w:p>
    <w:p w14:paraId="78D64DFA" w14:textId="42AAE740" w:rsidR="00E4439C" w:rsidRPr="00D4111C" w:rsidRDefault="00E4439C" w:rsidP="000C2368">
      <w:pPr>
        <w:spacing w:line="276" w:lineRule="auto"/>
        <w:ind w:left="1440"/>
        <w:rPr>
          <w:rFonts w:ascii="Cambria" w:hAnsi="Cambria" w:cstheme="minorHAnsi"/>
          <w:sz w:val="22"/>
          <w:szCs w:val="22"/>
        </w:rPr>
      </w:pPr>
      <w:r w:rsidRPr="00D4111C">
        <w:rPr>
          <w:rFonts w:ascii="Cambria" w:hAnsi="Cambria" w:cstheme="minorHAnsi"/>
          <w:sz w:val="22"/>
          <w:szCs w:val="22"/>
        </w:rPr>
        <w:t xml:space="preserve">(8) seek </w:t>
      </w:r>
      <w:proofErr w:type="gramStart"/>
      <w:r w:rsidRPr="00D4111C">
        <w:rPr>
          <w:rFonts w:ascii="Cambria" w:hAnsi="Cambria" w:cstheme="minorHAnsi"/>
          <w:sz w:val="22"/>
          <w:szCs w:val="22"/>
        </w:rPr>
        <w:t>clarification on</w:t>
      </w:r>
      <w:proofErr w:type="gramEnd"/>
      <w:r w:rsidRPr="00D4111C">
        <w:rPr>
          <w:rFonts w:ascii="Cambria" w:hAnsi="Cambria" w:cstheme="minorHAnsi"/>
          <w:sz w:val="22"/>
          <w:szCs w:val="22"/>
        </w:rPr>
        <w:t xml:space="preserve"> or further information about any or all </w:t>
      </w:r>
      <w:r w:rsidR="00AE745E">
        <w:rPr>
          <w:rFonts w:ascii="Cambria" w:hAnsi="Cambria" w:cstheme="minorHAnsi"/>
          <w:sz w:val="22"/>
          <w:szCs w:val="22"/>
        </w:rPr>
        <w:t>A</w:t>
      </w:r>
      <w:r w:rsidRPr="00D4111C">
        <w:rPr>
          <w:rFonts w:ascii="Cambria" w:hAnsi="Cambria" w:cstheme="minorHAnsi"/>
          <w:sz w:val="22"/>
          <w:szCs w:val="22"/>
        </w:rPr>
        <w:t>pplications.</w:t>
      </w:r>
    </w:p>
    <w:p w14:paraId="507A5DF7" w14:textId="4535ACD5" w:rsidR="00E4439C" w:rsidRPr="00D4111C" w:rsidRDefault="00E4439C" w:rsidP="003B74D1">
      <w:pPr>
        <w:pStyle w:val="ListParagraph"/>
        <w:numPr>
          <w:ilvl w:val="0"/>
          <w:numId w:val="7"/>
        </w:numPr>
        <w:spacing w:after="120" w:line="276" w:lineRule="auto"/>
        <w:contextualSpacing w:val="0"/>
        <w:rPr>
          <w:rFonts w:ascii="Cambria" w:hAnsi="Cambria" w:cstheme="minorHAnsi"/>
          <w:sz w:val="22"/>
          <w:szCs w:val="22"/>
        </w:rPr>
      </w:pPr>
      <w:r w:rsidRPr="00D4111C">
        <w:rPr>
          <w:rFonts w:ascii="Cambria" w:hAnsi="Cambria" w:cstheme="minorHAnsi"/>
          <w:sz w:val="22"/>
          <w:szCs w:val="22"/>
        </w:rPr>
        <w:t xml:space="preserve">This RFA and one copy of each original response received, together with copies of all documents pertaining to the award of an Agreement, shall be kept by </w:t>
      </w:r>
      <w:r w:rsidR="009102F2">
        <w:rPr>
          <w:rFonts w:ascii="Cambria" w:hAnsi="Cambria" w:cstheme="minorHAnsi"/>
          <w:sz w:val="22"/>
          <w:szCs w:val="22"/>
        </w:rPr>
        <w:t>OSC</w:t>
      </w:r>
      <w:r w:rsidRPr="00D4111C">
        <w:rPr>
          <w:rFonts w:ascii="Cambria" w:hAnsi="Cambria" w:cstheme="minorHAnsi"/>
          <w:sz w:val="22"/>
          <w:szCs w:val="22"/>
        </w:rPr>
        <w:t xml:space="preserve"> and made a part of a file or records, which shall be open to public inspection. </w:t>
      </w:r>
    </w:p>
    <w:p w14:paraId="42DF6C6A" w14:textId="07B46EED" w:rsidR="000C2368" w:rsidRDefault="00E4439C" w:rsidP="003B74D1">
      <w:pPr>
        <w:pStyle w:val="ListParagraph"/>
        <w:numPr>
          <w:ilvl w:val="0"/>
          <w:numId w:val="7"/>
        </w:numPr>
        <w:spacing w:after="120" w:line="276" w:lineRule="auto"/>
        <w:contextualSpacing w:val="0"/>
        <w:rPr>
          <w:rFonts w:ascii="Cambria" w:hAnsi="Cambria" w:cstheme="minorHAnsi"/>
          <w:sz w:val="22"/>
          <w:szCs w:val="22"/>
        </w:rPr>
      </w:pPr>
      <w:r w:rsidRPr="00D4111C">
        <w:rPr>
          <w:rFonts w:ascii="Cambria" w:hAnsi="Cambria" w:cstheme="minorHAnsi"/>
          <w:sz w:val="22"/>
          <w:szCs w:val="22"/>
        </w:rPr>
        <w:t xml:space="preserve">The successful </w:t>
      </w:r>
      <w:r w:rsidR="006A340C">
        <w:rPr>
          <w:rFonts w:ascii="Cambria" w:hAnsi="Cambria" w:cstheme="minorHAnsi"/>
          <w:sz w:val="22"/>
          <w:szCs w:val="22"/>
        </w:rPr>
        <w:t>A</w:t>
      </w:r>
      <w:r w:rsidRPr="00D4111C">
        <w:rPr>
          <w:rFonts w:ascii="Cambria" w:hAnsi="Cambria" w:cstheme="minorHAnsi"/>
          <w:sz w:val="22"/>
          <w:szCs w:val="22"/>
        </w:rPr>
        <w:t xml:space="preserve">pplicant will be required to assume responsibility for all services outlined and finalized in the Agreement, whether the contractor, a representative or subcontractor produces them.  </w:t>
      </w:r>
      <w:r w:rsidR="009102F2">
        <w:rPr>
          <w:rFonts w:ascii="Cambria" w:hAnsi="Cambria" w:cstheme="minorHAnsi"/>
          <w:sz w:val="22"/>
          <w:szCs w:val="22"/>
        </w:rPr>
        <w:t>OSC and HECC</w:t>
      </w:r>
      <w:r w:rsidRPr="00D4111C">
        <w:rPr>
          <w:rFonts w:ascii="Cambria" w:hAnsi="Cambria" w:cstheme="minorHAnsi"/>
          <w:sz w:val="22"/>
          <w:szCs w:val="22"/>
        </w:rPr>
        <w:t xml:space="preserve"> </w:t>
      </w:r>
      <w:proofErr w:type="gramStart"/>
      <w:r w:rsidRPr="00D4111C">
        <w:rPr>
          <w:rFonts w:ascii="Cambria" w:hAnsi="Cambria" w:cstheme="minorHAnsi"/>
          <w:sz w:val="22"/>
          <w:szCs w:val="22"/>
        </w:rPr>
        <w:t>considers</w:t>
      </w:r>
      <w:proofErr w:type="gramEnd"/>
      <w:r w:rsidRPr="00D4111C">
        <w:rPr>
          <w:rFonts w:ascii="Cambria" w:hAnsi="Cambria" w:cstheme="minorHAnsi"/>
          <w:sz w:val="22"/>
          <w:szCs w:val="22"/>
        </w:rPr>
        <w:t xml:space="preserve"> the awardee responsible for </w:t>
      </w:r>
      <w:proofErr w:type="gramStart"/>
      <w:r w:rsidRPr="00D4111C">
        <w:rPr>
          <w:rFonts w:ascii="Cambria" w:hAnsi="Cambria" w:cstheme="minorHAnsi"/>
          <w:sz w:val="22"/>
          <w:szCs w:val="22"/>
        </w:rPr>
        <w:t>any and all</w:t>
      </w:r>
      <w:proofErr w:type="gramEnd"/>
      <w:r w:rsidRPr="00D4111C">
        <w:rPr>
          <w:rFonts w:ascii="Cambria" w:hAnsi="Cambria" w:cstheme="minorHAnsi"/>
          <w:sz w:val="22"/>
          <w:szCs w:val="22"/>
        </w:rPr>
        <w:t xml:space="preserve"> contractual matters, including performance of work and the stated deliverables.</w:t>
      </w:r>
    </w:p>
    <w:p w14:paraId="4E4DFA8D" w14:textId="77777777" w:rsidR="00912A1B" w:rsidRDefault="001F3E78" w:rsidP="00912A1B">
      <w:pPr>
        <w:widowControl w:val="0"/>
        <w:tabs>
          <w:tab w:val="left" w:pos="460"/>
        </w:tabs>
        <w:autoSpaceDE w:val="0"/>
        <w:autoSpaceDN w:val="0"/>
        <w:spacing w:before="240" w:line="240" w:lineRule="auto"/>
        <w:rPr>
          <w:rFonts w:ascii="Cambria" w:eastAsiaTheme="majorEastAsia" w:hAnsi="Cambria" w:cstheme="minorHAnsi"/>
          <w:b/>
          <w:bCs/>
          <w:sz w:val="22"/>
          <w:szCs w:val="22"/>
        </w:rPr>
      </w:pPr>
      <w:r w:rsidRPr="003B74D1">
        <w:rPr>
          <w:rFonts w:ascii="Cambria" w:eastAsiaTheme="majorEastAsia" w:hAnsi="Cambria" w:cstheme="minorHAnsi"/>
          <w:b/>
          <w:bCs/>
          <w:sz w:val="22"/>
          <w:szCs w:val="22"/>
        </w:rPr>
        <w:t>P</w:t>
      </w:r>
      <w:r w:rsidR="00912A1B">
        <w:rPr>
          <w:rFonts w:ascii="Cambria" w:eastAsiaTheme="majorEastAsia" w:hAnsi="Cambria" w:cstheme="minorHAnsi"/>
          <w:b/>
          <w:bCs/>
          <w:sz w:val="22"/>
          <w:szCs w:val="22"/>
        </w:rPr>
        <w:t>UBLIC RECORDS</w:t>
      </w:r>
    </w:p>
    <w:p w14:paraId="547FEB1F" w14:textId="39856A5B" w:rsidR="001F3E78" w:rsidRPr="003B74D1" w:rsidRDefault="001F3E78" w:rsidP="003B74D1">
      <w:pPr>
        <w:widowControl w:val="0"/>
        <w:tabs>
          <w:tab w:val="left" w:pos="460"/>
        </w:tabs>
        <w:autoSpaceDE w:val="0"/>
        <w:autoSpaceDN w:val="0"/>
        <w:spacing w:before="73" w:line="240" w:lineRule="auto"/>
        <w:rPr>
          <w:rFonts w:ascii="Cambria" w:hAnsi="Cambria" w:cs="Times New Roman"/>
          <w:b/>
          <w:smallCaps/>
          <w:sz w:val="24"/>
          <w:szCs w:val="24"/>
        </w:rPr>
      </w:pPr>
      <w:r w:rsidRPr="003B74D1">
        <w:rPr>
          <w:rFonts w:ascii="Cambria" w:eastAsiaTheme="majorEastAsia" w:hAnsi="Cambria" w:cstheme="minorHAnsi"/>
          <w:b/>
          <w:bCs/>
          <w:sz w:val="22"/>
          <w:szCs w:val="22"/>
        </w:rPr>
        <w:t xml:space="preserve"> </w:t>
      </w:r>
      <w:r w:rsidRPr="00912A1B">
        <w:rPr>
          <w:rFonts w:ascii="Cambria" w:hAnsi="Cambria"/>
          <w:spacing w:val="-5"/>
          <w:sz w:val="22"/>
          <w:szCs w:val="22"/>
        </w:rPr>
        <w:t>A</w:t>
      </w:r>
      <w:r w:rsidRPr="003B74D1">
        <w:rPr>
          <w:rFonts w:ascii="Cambria" w:hAnsi="Cambria"/>
          <w:spacing w:val="-5"/>
          <w:sz w:val="22"/>
          <w:szCs w:val="22"/>
        </w:rPr>
        <w:t>ll</w:t>
      </w:r>
      <w:r w:rsidRPr="003B74D1">
        <w:rPr>
          <w:rFonts w:ascii="Cambria" w:hAnsi="Cambria"/>
          <w:spacing w:val="-10"/>
          <w:sz w:val="22"/>
          <w:szCs w:val="22"/>
        </w:rPr>
        <w:t xml:space="preserve"> </w:t>
      </w:r>
      <w:r w:rsidRPr="003B74D1">
        <w:rPr>
          <w:rFonts w:ascii="Cambria" w:hAnsi="Cambria"/>
          <w:spacing w:val="-5"/>
          <w:sz w:val="22"/>
          <w:szCs w:val="22"/>
        </w:rPr>
        <w:t>information</w:t>
      </w:r>
      <w:r w:rsidRPr="003B74D1">
        <w:rPr>
          <w:rFonts w:ascii="Cambria" w:hAnsi="Cambria"/>
          <w:spacing w:val="-11"/>
          <w:sz w:val="22"/>
          <w:szCs w:val="22"/>
        </w:rPr>
        <w:t xml:space="preserve"> </w:t>
      </w:r>
      <w:r w:rsidRPr="003B74D1">
        <w:rPr>
          <w:rFonts w:ascii="Cambria" w:hAnsi="Cambria"/>
          <w:spacing w:val="-5"/>
          <w:sz w:val="22"/>
          <w:szCs w:val="22"/>
        </w:rPr>
        <w:t>and</w:t>
      </w:r>
      <w:r w:rsidRPr="003B74D1">
        <w:rPr>
          <w:rFonts w:ascii="Cambria" w:hAnsi="Cambria"/>
          <w:spacing w:val="-9"/>
          <w:sz w:val="22"/>
          <w:szCs w:val="22"/>
        </w:rPr>
        <w:t xml:space="preserve"> </w:t>
      </w:r>
      <w:r w:rsidRPr="003B74D1">
        <w:rPr>
          <w:rFonts w:ascii="Cambria" w:hAnsi="Cambria"/>
          <w:spacing w:val="-5"/>
          <w:sz w:val="22"/>
          <w:szCs w:val="22"/>
        </w:rPr>
        <w:t>records</w:t>
      </w:r>
      <w:r w:rsidRPr="003B74D1">
        <w:rPr>
          <w:rFonts w:ascii="Cambria" w:hAnsi="Cambria"/>
          <w:spacing w:val="-10"/>
          <w:sz w:val="22"/>
          <w:szCs w:val="22"/>
        </w:rPr>
        <w:t xml:space="preserve"> </w:t>
      </w:r>
      <w:r w:rsidRPr="003B74D1">
        <w:rPr>
          <w:rFonts w:ascii="Cambria" w:hAnsi="Cambria"/>
          <w:spacing w:val="-5"/>
          <w:sz w:val="22"/>
          <w:szCs w:val="22"/>
        </w:rPr>
        <w:t>submitted</w:t>
      </w:r>
      <w:r w:rsidRPr="003B74D1">
        <w:rPr>
          <w:rFonts w:ascii="Cambria" w:hAnsi="Cambria"/>
          <w:spacing w:val="-10"/>
          <w:sz w:val="22"/>
          <w:szCs w:val="22"/>
        </w:rPr>
        <w:t xml:space="preserve"> </w:t>
      </w:r>
      <w:r w:rsidRPr="003B74D1">
        <w:rPr>
          <w:rFonts w:ascii="Cambria" w:hAnsi="Cambria"/>
          <w:spacing w:val="-5"/>
          <w:sz w:val="22"/>
          <w:szCs w:val="22"/>
        </w:rPr>
        <w:t>in response to this RFA</w:t>
      </w:r>
      <w:r w:rsidRPr="003B74D1">
        <w:rPr>
          <w:rFonts w:ascii="Cambria" w:hAnsi="Cambria"/>
          <w:spacing w:val="-11"/>
          <w:sz w:val="22"/>
          <w:szCs w:val="22"/>
        </w:rPr>
        <w:t xml:space="preserve"> </w:t>
      </w:r>
      <w:r w:rsidRPr="003B74D1">
        <w:rPr>
          <w:rFonts w:ascii="Cambria" w:hAnsi="Cambria"/>
          <w:spacing w:val="-5"/>
          <w:sz w:val="22"/>
          <w:szCs w:val="22"/>
        </w:rPr>
        <w:t>are</w:t>
      </w:r>
      <w:r w:rsidRPr="003B74D1">
        <w:rPr>
          <w:rFonts w:ascii="Cambria" w:hAnsi="Cambria"/>
          <w:spacing w:val="-9"/>
          <w:sz w:val="22"/>
          <w:szCs w:val="22"/>
        </w:rPr>
        <w:t xml:space="preserve"> </w:t>
      </w:r>
      <w:r w:rsidRPr="003B74D1">
        <w:rPr>
          <w:rFonts w:ascii="Cambria" w:hAnsi="Cambria"/>
          <w:spacing w:val="-5"/>
          <w:sz w:val="22"/>
          <w:szCs w:val="22"/>
        </w:rPr>
        <w:t>subject</w:t>
      </w:r>
      <w:r w:rsidRPr="003B74D1">
        <w:rPr>
          <w:rFonts w:ascii="Cambria" w:hAnsi="Cambria"/>
          <w:spacing w:val="-11"/>
          <w:sz w:val="22"/>
          <w:szCs w:val="22"/>
        </w:rPr>
        <w:t xml:space="preserve"> </w:t>
      </w:r>
      <w:r w:rsidRPr="003B74D1">
        <w:rPr>
          <w:rFonts w:ascii="Cambria" w:hAnsi="Cambria"/>
          <w:spacing w:val="-4"/>
          <w:sz w:val="22"/>
          <w:szCs w:val="22"/>
        </w:rPr>
        <w:t>to</w:t>
      </w:r>
      <w:r w:rsidRPr="003B74D1">
        <w:rPr>
          <w:rFonts w:ascii="Cambria" w:hAnsi="Cambria"/>
          <w:spacing w:val="-10"/>
          <w:sz w:val="22"/>
          <w:szCs w:val="22"/>
        </w:rPr>
        <w:t xml:space="preserve"> </w:t>
      </w:r>
      <w:r w:rsidRPr="003B74D1">
        <w:rPr>
          <w:rFonts w:ascii="Cambria" w:hAnsi="Cambria"/>
          <w:spacing w:val="-4"/>
          <w:sz w:val="22"/>
          <w:szCs w:val="22"/>
        </w:rPr>
        <w:t>the</w:t>
      </w:r>
      <w:r w:rsidRPr="003B74D1">
        <w:rPr>
          <w:rFonts w:ascii="Cambria" w:hAnsi="Cambria"/>
          <w:spacing w:val="-9"/>
          <w:sz w:val="22"/>
          <w:szCs w:val="22"/>
        </w:rPr>
        <w:t xml:space="preserve"> </w:t>
      </w:r>
      <w:r w:rsidRPr="003B74D1">
        <w:rPr>
          <w:rFonts w:ascii="Cambria" w:hAnsi="Cambria"/>
          <w:spacing w:val="-4"/>
          <w:sz w:val="22"/>
          <w:szCs w:val="22"/>
        </w:rPr>
        <w:t>Public</w:t>
      </w:r>
      <w:r w:rsidRPr="003B74D1">
        <w:rPr>
          <w:rFonts w:ascii="Cambria" w:hAnsi="Cambria"/>
          <w:spacing w:val="-10"/>
          <w:sz w:val="22"/>
          <w:szCs w:val="22"/>
        </w:rPr>
        <w:t xml:space="preserve"> </w:t>
      </w:r>
      <w:r w:rsidRPr="003B74D1">
        <w:rPr>
          <w:rFonts w:ascii="Cambria" w:hAnsi="Cambria"/>
          <w:spacing w:val="-4"/>
          <w:sz w:val="22"/>
          <w:szCs w:val="22"/>
        </w:rPr>
        <w:t>Records</w:t>
      </w:r>
      <w:r w:rsidRPr="003B74D1">
        <w:rPr>
          <w:rFonts w:ascii="Cambria" w:hAnsi="Cambria"/>
          <w:spacing w:val="-10"/>
          <w:sz w:val="22"/>
          <w:szCs w:val="22"/>
        </w:rPr>
        <w:t xml:space="preserve"> </w:t>
      </w:r>
      <w:r w:rsidRPr="003B74D1">
        <w:rPr>
          <w:rFonts w:ascii="Cambria" w:hAnsi="Cambria"/>
          <w:spacing w:val="-4"/>
          <w:sz w:val="22"/>
          <w:szCs w:val="22"/>
        </w:rPr>
        <w:t>Law,</w:t>
      </w:r>
      <w:r w:rsidRPr="003B74D1">
        <w:rPr>
          <w:rFonts w:ascii="Cambria" w:hAnsi="Cambria"/>
          <w:spacing w:val="-10"/>
          <w:sz w:val="22"/>
          <w:szCs w:val="22"/>
        </w:rPr>
        <w:t xml:space="preserve"> </w:t>
      </w:r>
      <w:r w:rsidRPr="003B74D1">
        <w:rPr>
          <w:rFonts w:ascii="Cambria" w:hAnsi="Cambria"/>
          <w:spacing w:val="-4"/>
          <w:sz w:val="22"/>
          <w:szCs w:val="22"/>
        </w:rPr>
        <w:t xml:space="preserve">ORS </w:t>
      </w:r>
      <w:r w:rsidRPr="003B74D1">
        <w:rPr>
          <w:rFonts w:ascii="Cambria" w:hAnsi="Cambria"/>
          <w:spacing w:val="-5"/>
          <w:sz w:val="22"/>
          <w:szCs w:val="22"/>
        </w:rPr>
        <w:t>192.311</w:t>
      </w:r>
      <w:r w:rsidRPr="003B74D1">
        <w:rPr>
          <w:rFonts w:ascii="Cambria" w:hAnsi="Cambria"/>
          <w:spacing w:val="-10"/>
          <w:sz w:val="22"/>
          <w:szCs w:val="22"/>
        </w:rPr>
        <w:t xml:space="preserve"> </w:t>
      </w:r>
      <w:r w:rsidRPr="003B74D1">
        <w:rPr>
          <w:rFonts w:ascii="Cambria" w:hAnsi="Cambria"/>
          <w:spacing w:val="-5"/>
          <w:sz w:val="22"/>
          <w:szCs w:val="22"/>
        </w:rPr>
        <w:t>to</w:t>
      </w:r>
      <w:r w:rsidRPr="003B74D1">
        <w:rPr>
          <w:rFonts w:ascii="Cambria" w:hAnsi="Cambria"/>
          <w:spacing w:val="-12"/>
          <w:sz w:val="22"/>
          <w:szCs w:val="22"/>
        </w:rPr>
        <w:t xml:space="preserve"> </w:t>
      </w:r>
      <w:r w:rsidRPr="003B74D1">
        <w:rPr>
          <w:rFonts w:ascii="Cambria" w:hAnsi="Cambria"/>
          <w:spacing w:val="-5"/>
          <w:sz w:val="22"/>
          <w:szCs w:val="22"/>
        </w:rPr>
        <w:t>192.478.</w:t>
      </w:r>
      <w:r w:rsidRPr="003B74D1">
        <w:rPr>
          <w:rFonts w:ascii="Cambria" w:hAnsi="Cambria"/>
          <w:spacing w:val="-10"/>
          <w:sz w:val="22"/>
          <w:szCs w:val="22"/>
        </w:rPr>
        <w:t xml:space="preserve"> </w:t>
      </w:r>
      <w:r w:rsidRPr="003B74D1">
        <w:rPr>
          <w:rFonts w:ascii="Cambria" w:hAnsi="Cambria"/>
          <w:spacing w:val="-5"/>
          <w:sz w:val="22"/>
          <w:szCs w:val="22"/>
        </w:rPr>
        <w:t>If</w:t>
      </w:r>
      <w:r w:rsidRPr="003B74D1">
        <w:rPr>
          <w:rFonts w:ascii="Cambria" w:hAnsi="Cambria"/>
          <w:spacing w:val="-10"/>
          <w:sz w:val="22"/>
          <w:szCs w:val="22"/>
        </w:rPr>
        <w:t xml:space="preserve"> </w:t>
      </w:r>
      <w:r w:rsidRPr="003B74D1">
        <w:rPr>
          <w:rFonts w:ascii="Cambria" w:hAnsi="Cambria"/>
          <w:spacing w:val="-5"/>
          <w:sz w:val="22"/>
          <w:szCs w:val="22"/>
        </w:rPr>
        <w:t>Applicant</w:t>
      </w:r>
      <w:r w:rsidRPr="003B74D1">
        <w:rPr>
          <w:rFonts w:ascii="Cambria" w:hAnsi="Cambria"/>
          <w:spacing w:val="-11"/>
          <w:sz w:val="22"/>
          <w:szCs w:val="22"/>
        </w:rPr>
        <w:t xml:space="preserve"> </w:t>
      </w:r>
      <w:r w:rsidRPr="003B74D1">
        <w:rPr>
          <w:rFonts w:ascii="Cambria" w:hAnsi="Cambria"/>
          <w:spacing w:val="-5"/>
          <w:sz w:val="22"/>
          <w:szCs w:val="22"/>
        </w:rPr>
        <w:t>believes</w:t>
      </w:r>
      <w:r w:rsidRPr="003B74D1">
        <w:rPr>
          <w:rFonts w:ascii="Cambria" w:hAnsi="Cambria"/>
          <w:spacing w:val="-11"/>
          <w:sz w:val="22"/>
          <w:szCs w:val="22"/>
        </w:rPr>
        <w:t xml:space="preserve"> </w:t>
      </w:r>
      <w:r w:rsidRPr="003B74D1">
        <w:rPr>
          <w:rFonts w:ascii="Cambria" w:hAnsi="Cambria"/>
          <w:spacing w:val="-4"/>
          <w:sz w:val="22"/>
          <w:szCs w:val="22"/>
        </w:rPr>
        <w:t>that</w:t>
      </w:r>
      <w:r w:rsidRPr="003B74D1">
        <w:rPr>
          <w:rFonts w:ascii="Cambria" w:hAnsi="Cambria"/>
          <w:spacing w:val="-9"/>
          <w:sz w:val="22"/>
          <w:szCs w:val="22"/>
        </w:rPr>
        <w:t xml:space="preserve"> </w:t>
      </w:r>
      <w:r w:rsidRPr="003B74D1">
        <w:rPr>
          <w:rFonts w:ascii="Cambria" w:hAnsi="Cambria"/>
          <w:spacing w:val="-4"/>
          <w:sz w:val="22"/>
          <w:szCs w:val="22"/>
        </w:rPr>
        <w:t>any</w:t>
      </w:r>
      <w:r w:rsidRPr="003B74D1">
        <w:rPr>
          <w:rFonts w:ascii="Cambria" w:hAnsi="Cambria"/>
          <w:spacing w:val="-11"/>
          <w:sz w:val="22"/>
          <w:szCs w:val="22"/>
        </w:rPr>
        <w:t xml:space="preserve"> </w:t>
      </w:r>
      <w:r w:rsidRPr="003B74D1">
        <w:rPr>
          <w:rFonts w:ascii="Cambria" w:hAnsi="Cambria"/>
          <w:spacing w:val="-4"/>
          <w:sz w:val="22"/>
          <w:szCs w:val="22"/>
        </w:rPr>
        <w:t>information</w:t>
      </w:r>
      <w:r w:rsidRPr="003B74D1">
        <w:rPr>
          <w:rFonts w:ascii="Cambria" w:hAnsi="Cambria"/>
          <w:spacing w:val="-10"/>
          <w:sz w:val="22"/>
          <w:szCs w:val="22"/>
        </w:rPr>
        <w:t xml:space="preserve"> </w:t>
      </w:r>
      <w:r w:rsidRPr="003B74D1">
        <w:rPr>
          <w:rFonts w:ascii="Cambria" w:hAnsi="Cambria"/>
          <w:spacing w:val="-4"/>
          <w:sz w:val="22"/>
          <w:szCs w:val="22"/>
        </w:rPr>
        <w:t>or</w:t>
      </w:r>
      <w:r w:rsidRPr="003B74D1">
        <w:rPr>
          <w:rFonts w:ascii="Cambria" w:hAnsi="Cambria"/>
          <w:spacing w:val="-10"/>
          <w:sz w:val="22"/>
          <w:szCs w:val="22"/>
        </w:rPr>
        <w:t xml:space="preserve"> </w:t>
      </w:r>
      <w:r w:rsidRPr="003B74D1">
        <w:rPr>
          <w:rFonts w:ascii="Cambria" w:hAnsi="Cambria"/>
          <w:spacing w:val="-4"/>
          <w:sz w:val="22"/>
          <w:szCs w:val="22"/>
        </w:rPr>
        <w:t>records</w:t>
      </w:r>
      <w:r w:rsidRPr="003B74D1">
        <w:rPr>
          <w:rFonts w:ascii="Cambria" w:hAnsi="Cambria"/>
          <w:spacing w:val="-10"/>
          <w:sz w:val="22"/>
          <w:szCs w:val="22"/>
        </w:rPr>
        <w:t xml:space="preserve"> </w:t>
      </w:r>
      <w:r w:rsidRPr="003B74D1">
        <w:rPr>
          <w:rFonts w:ascii="Cambria" w:hAnsi="Cambria"/>
          <w:spacing w:val="-4"/>
          <w:sz w:val="22"/>
          <w:szCs w:val="22"/>
        </w:rPr>
        <w:t>it</w:t>
      </w:r>
      <w:r w:rsidRPr="003B74D1">
        <w:rPr>
          <w:rFonts w:ascii="Cambria" w:hAnsi="Cambria"/>
          <w:spacing w:val="-11"/>
          <w:sz w:val="22"/>
          <w:szCs w:val="22"/>
        </w:rPr>
        <w:t xml:space="preserve"> </w:t>
      </w:r>
      <w:r w:rsidRPr="003B74D1">
        <w:rPr>
          <w:rFonts w:ascii="Cambria" w:hAnsi="Cambria"/>
          <w:spacing w:val="-4"/>
          <w:sz w:val="22"/>
          <w:szCs w:val="22"/>
        </w:rPr>
        <w:t>submits</w:t>
      </w:r>
      <w:r w:rsidRPr="003B74D1">
        <w:rPr>
          <w:rFonts w:ascii="Cambria" w:hAnsi="Cambria"/>
          <w:spacing w:val="-10"/>
          <w:sz w:val="22"/>
          <w:szCs w:val="22"/>
        </w:rPr>
        <w:t xml:space="preserve"> </w:t>
      </w:r>
      <w:r w:rsidRPr="003B74D1">
        <w:rPr>
          <w:rFonts w:ascii="Cambria" w:hAnsi="Cambria"/>
          <w:spacing w:val="-4"/>
          <w:sz w:val="22"/>
          <w:szCs w:val="22"/>
        </w:rPr>
        <w:t>to</w:t>
      </w:r>
      <w:r w:rsidRPr="003B74D1">
        <w:rPr>
          <w:rFonts w:ascii="Cambria" w:hAnsi="Cambria"/>
          <w:spacing w:val="-10"/>
          <w:sz w:val="22"/>
          <w:szCs w:val="22"/>
        </w:rPr>
        <w:t xml:space="preserve"> </w:t>
      </w:r>
      <w:r w:rsidRPr="003B74D1">
        <w:rPr>
          <w:rFonts w:ascii="Cambria" w:hAnsi="Cambria"/>
          <w:spacing w:val="-4"/>
          <w:sz w:val="22"/>
          <w:szCs w:val="22"/>
        </w:rPr>
        <w:t>HECC</w:t>
      </w:r>
      <w:r w:rsidRPr="003B74D1">
        <w:rPr>
          <w:rFonts w:ascii="Cambria" w:hAnsi="Cambria"/>
          <w:spacing w:val="-9"/>
          <w:sz w:val="22"/>
          <w:szCs w:val="22"/>
        </w:rPr>
        <w:t xml:space="preserve"> </w:t>
      </w:r>
      <w:r w:rsidRPr="003B74D1">
        <w:rPr>
          <w:rFonts w:ascii="Cambria" w:hAnsi="Cambria"/>
          <w:spacing w:val="-4"/>
          <w:sz w:val="22"/>
          <w:szCs w:val="22"/>
        </w:rPr>
        <w:t>may</w:t>
      </w:r>
      <w:r w:rsidRPr="003B74D1">
        <w:rPr>
          <w:rFonts w:ascii="Cambria" w:hAnsi="Cambria"/>
          <w:spacing w:val="-9"/>
          <w:sz w:val="22"/>
          <w:szCs w:val="22"/>
        </w:rPr>
        <w:t xml:space="preserve"> </w:t>
      </w:r>
      <w:r w:rsidRPr="003B74D1">
        <w:rPr>
          <w:rFonts w:ascii="Cambria" w:hAnsi="Cambria"/>
          <w:spacing w:val="-4"/>
          <w:sz w:val="22"/>
          <w:szCs w:val="22"/>
        </w:rPr>
        <w:t>be</w:t>
      </w:r>
      <w:r w:rsidRPr="003B74D1">
        <w:rPr>
          <w:rFonts w:ascii="Cambria" w:hAnsi="Cambria"/>
          <w:spacing w:val="-10"/>
          <w:sz w:val="22"/>
          <w:szCs w:val="22"/>
        </w:rPr>
        <w:t xml:space="preserve"> </w:t>
      </w:r>
      <w:r w:rsidRPr="003B74D1">
        <w:rPr>
          <w:rFonts w:ascii="Cambria" w:hAnsi="Cambria"/>
          <w:spacing w:val="-4"/>
          <w:sz w:val="22"/>
          <w:szCs w:val="22"/>
        </w:rPr>
        <w:t>a</w:t>
      </w:r>
      <w:r w:rsidRPr="003B74D1">
        <w:rPr>
          <w:rFonts w:ascii="Cambria" w:hAnsi="Cambria"/>
          <w:spacing w:val="-11"/>
          <w:sz w:val="22"/>
          <w:szCs w:val="22"/>
        </w:rPr>
        <w:t xml:space="preserve"> </w:t>
      </w:r>
      <w:r w:rsidRPr="003B74D1">
        <w:rPr>
          <w:rFonts w:ascii="Cambria" w:hAnsi="Cambria"/>
          <w:spacing w:val="-4"/>
          <w:sz w:val="22"/>
          <w:szCs w:val="22"/>
        </w:rPr>
        <w:t>trade</w:t>
      </w:r>
      <w:r w:rsidRPr="003B74D1">
        <w:rPr>
          <w:rFonts w:ascii="Cambria" w:hAnsi="Cambria"/>
          <w:spacing w:val="-3"/>
          <w:sz w:val="22"/>
          <w:szCs w:val="22"/>
        </w:rPr>
        <w:t xml:space="preserve"> </w:t>
      </w:r>
      <w:r w:rsidRPr="003B74D1">
        <w:rPr>
          <w:rFonts w:ascii="Cambria" w:hAnsi="Cambria"/>
          <w:spacing w:val="-5"/>
          <w:sz w:val="22"/>
          <w:szCs w:val="22"/>
        </w:rPr>
        <w:t xml:space="preserve">secret under ORS 192.345(2), or otherwise is exempt from </w:t>
      </w:r>
      <w:r w:rsidRPr="003B74D1">
        <w:rPr>
          <w:rFonts w:ascii="Cambria" w:hAnsi="Cambria"/>
          <w:spacing w:val="-4"/>
          <w:sz w:val="22"/>
          <w:szCs w:val="22"/>
        </w:rPr>
        <w:t>disclosure under the Oregon Public Records</w:t>
      </w:r>
      <w:r w:rsidRPr="003B74D1">
        <w:rPr>
          <w:rFonts w:ascii="Cambria" w:hAnsi="Cambria"/>
          <w:spacing w:val="-3"/>
          <w:sz w:val="22"/>
          <w:szCs w:val="22"/>
        </w:rPr>
        <w:t xml:space="preserve"> </w:t>
      </w:r>
      <w:r w:rsidRPr="003B74D1">
        <w:rPr>
          <w:rFonts w:ascii="Cambria" w:hAnsi="Cambria"/>
          <w:spacing w:val="-5"/>
          <w:sz w:val="22"/>
          <w:szCs w:val="22"/>
        </w:rPr>
        <w:t>Law,</w:t>
      </w:r>
      <w:r w:rsidRPr="003B74D1">
        <w:rPr>
          <w:rFonts w:ascii="Cambria" w:hAnsi="Cambria"/>
          <w:spacing w:val="-10"/>
          <w:sz w:val="22"/>
          <w:szCs w:val="22"/>
        </w:rPr>
        <w:t xml:space="preserve"> </w:t>
      </w:r>
      <w:r w:rsidRPr="003B74D1">
        <w:rPr>
          <w:rFonts w:ascii="Cambria" w:hAnsi="Cambria"/>
          <w:spacing w:val="-5"/>
          <w:sz w:val="22"/>
          <w:szCs w:val="22"/>
        </w:rPr>
        <w:t>Applicant</w:t>
      </w:r>
      <w:r w:rsidRPr="003B74D1">
        <w:rPr>
          <w:rFonts w:ascii="Cambria" w:hAnsi="Cambria"/>
          <w:spacing w:val="-10"/>
          <w:sz w:val="22"/>
          <w:szCs w:val="22"/>
        </w:rPr>
        <w:t xml:space="preserve"> </w:t>
      </w:r>
      <w:r w:rsidRPr="003B74D1">
        <w:rPr>
          <w:rFonts w:ascii="Cambria" w:hAnsi="Cambria"/>
          <w:spacing w:val="-5"/>
          <w:sz w:val="22"/>
          <w:szCs w:val="22"/>
        </w:rPr>
        <w:t>must</w:t>
      </w:r>
      <w:r w:rsidRPr="003B74D1">
        <w:rPr>
          <w:rFonts w:ascii="Cambria" w:hAnsi="Cambria"/>
          <w:spacing w:val="-11"/>
          <w:sz w:val="22"/>
          <w:szCs w:val="22"/>
        </w:rPr>
        <w:t xml:space="preserve"> </w:t>
      </w:r>
      <w:r w:rsidRPr="003B74D1">
        <w:rPr>
          <w:rFonts w:ascii="Cambria" w:hAnsi="Cambria"/>
          <w:spacing w:val="-5"/>
          <w:sz w:val="22"/>
          <w:szCs w:val="22"/>
        </w:rPr>
        <w:t>identify</w:t>
      </w:r>
      <w:r w:rsidRPr="003B74D1">
        <w:rPr>
          <w:rFonts w:ascii="Cambria" w:hAnsi="Cambria"/>
          <w:spacing w:val="-10"/>
          <w:sz w:val="22"/>
          <w:szCs w:val="22"/>
        </w:rPr>
        <w:t xml:space="preserve"> </w:t>
      </w:r>
      <w:r w:rsidRPr="003B74D1">
        <w:rPr>
          <w:rFonts w:ascii="Cambria" w:hAnsi="Cambria"/>
          <w:spacing w:val="-5"/>
          <w:sz w:val="22"/>
          <w:szCs w:val="22"/>
        </w:rPr>
        <w:t>such</w:t>
      </w:r>
      <w:r w:rsidRPr="003B74D1">
        <w:rPr>
          <w:rFonts w:ascii="Cambria" w:hAnsi="Cambria"/>
          <w:spacing w:val="-11"/>
          <w:sz w:val="22"/>
          <w:szCs w:val="22"/>
        </w:rPr>
        <w:t xml:space="preserve"> </w:t>
      </w:r>
      <w:r w:rsidRPr="003B74D1">
        <w:rPr>
          <w:rFonts w:ascii="Cambria" w:hAnsi="Cambria"/>
          <w:spacing w:val="-5"/>
          <w:sz w:val="22"/>
          <w:szCs w:val="22"/>
        </w:rPr>
        <w:t>information</w:t>
      </w:r>
      <w:r w:rsidRPr="003B74D1">
        <w:rPr>
          <w:rFonts w:ascii="Cambria" w:hAnsi="Cambria"/>
          <w:spacing w:val="-9"/>
          <w:sz w:val="22"/>
          <w:szCs w:val="22"/>
        </w:rPr>
        <w:t xml:space="preserve"> </w:t>
      </w:r>
      <w:r w:rsidRPr="003B74D1">
        <w:rPr>
          <w:rFonts w:ascii="Cambria" w:hAnsi="Cambria"/>
          <w:spacing w:val="-5"/>
          <w:sz w:val="22"/>
          <w:szCs w:val="22"/>
        </w:rPr>
        <w:t>with</w:t>
      </w:r>
      <w:r w:rsidRPr="003B74D1">
        <w:rPr>
          <w:rFonts w:ascii="Cambria" w:hAnsi="Cambria"/>
          <w:spacing w:val="-11"/>
          <w:sz w:val="22"/>
          <w:szCs w:val="22"/>
        </w:rPr>
        <w:t xml:space="preserve"> </w:t>
      </w:r>
      <w:r w:rsidRPr="003B74D1">
        <w:rPr>
          <w:rFonts w:ascii="Cambria" w:hAnsi="Cambria"/>
          <w:spacing w:val="-5"/>
          <w:sz w:val="22"/>
          <w:szCs w:val="22"/>
        </w:rPr>
        <w:t>particularity</w:t>
      </w:r>
      <w:r w:rsidRPr="003B74D1">
        <w:rPr>
          <w:rFonts w:ascii="Cambria" w:hAnsi="Cambria"/>
          <w:spacing w:val="-11"/>
          <w:sz w:val="22"/>
          <w:szCs w:val="22"/>
        </w:rPr>
        <w:t xml:space="preserve"> </w:t>
      </w:r>
      <w:r w:rsidRPr="003B74D1">
        <w:rPr>
          <w:rFonts w:ascii="Cambria" w:hAnsi="Cambria"/>
          <w:spacing w:val="-5"/>
          <w:sz w:val="22"/>
          <w:szCs w:val="22"/>
        </w:rPr>
        <w:t>and</w:t>
      </w:r>
      <w:r w:rsidRPr="003B74D1">
        <w:rPr>
          <w:rFonts w:ascii="Cambria" w:hAnsi="Cambria"/>
          <w:spacing w:val="-11"/>
          <w:sz w:val="22"/>
          <w:szCs w:val="22"/>
        </w:rPr>
        <w:t xml:space="preserve"> </w:t>
      </w:r>
      <w:r w:rsidRPr="003B74D1">
        <w:rPr>
          <w:rFonts w:ascii="Cambria" w:hAnsi="Cambria"/>
          <w:spacing w:val="-5"/>
          <w:sz w:val="22"/>
          <w:szCs w:val="22"/>
        </w:rPr>
        <w:t>include</w:t>
      </w:r>
      <w:r w:rsidRPr="003B74D1">
        <w:rPr>
          <w:rFonts w:ascii="Cambria" w:hAnsi="Cambria"/>
          <w:spacing w:val="-10"/>
          <w:sz w:val="22"/>
          <w:szCs w:val="22"/>
        </w:rPr>
        <w:t xml:space="preserve"> </w:t>
      </w:r>
      <w:r w:rsidRPr="003B74D1">
        <w:rPr>
          <w:rFonts w:ascii="Cambria" w:hAnsi="Cambria"/>
          <w:spacing w:val="-5"/>
          <w:sz w:val="22"/>
          <w:szCs w:val="22"/>
        </w:rPr>
        <w:t>the</w:t>
      </w:r>
      <w:r w:rsidRPr="003B74D1">
        <w:rPr>
          <w:rFonts w:ascii="Cambria" w:hAnsi="Cambria"/>
          <w:spacing w:val="-9"/>
          <w:sz w:val="22"/>
          <w:szCs w:val="22"/>
        </w:rPr>
        <w:t xml:space="preserve"> </w:t>
      </w:r>
      <w:r w:rsidRPr="003B74D1">
        <w:rPr>
          <w:rFonts w:ascii="Cambria" w:hAnsi="Cambria"/>
          <w:spacing w:val="-5"/>
          <w:sz w:val="22"/>
          <w:szCs w:val="22"/>
        </w:rPr>
        <w:t>following</w:t>
      </w:r>
      <w:r w:rsidRPr="003B74D1">
        <w:rPr>
          <w:rFonts w:ascii="Cambria" w:hAnsi="Cambria"/>
          <w:spacing w:val="-10"/>
          <w:sz w:val="22"/>
          <w:szCs w:val="22"/>
        </w:rPr>
        <w:t xml:space="preserve"> </w:t>
      </w:r>
      <w:r w:rsidRPr="003B74D1">
        <w:rPr>
          <w:rFonts w:ascii="Cambria" w:hAnsi="Cambria"/>
          <w:spacing w:val="-4"/>
          <w:sz w:val="22"/>
          <w:szCs w:val="22"/>
        </w:rPr>
        <w:t xml:space="preserve">statement: </w:t>
      </w:r>
      <w:r w:rsidRPr="003B74D1">
        <w:rPr>
          <w:rFonts w:ascii="Cambria" w:hAnsi="Cambria"/>
          <w:spacing w:val="-5"/>
          <w:sz w:val="22"/>
          <w:szCs w:val="22"/>
        </w:rPr>
        <w:t>“This</w:t>
      </w:r>
      <w:r w:rsidRPr="003B74D1">
        <w:rPr>
          <w:rFonts w:ascii="Cambria" w:hAnsi="Cambria"/>
          <w:spacing w:val="-11"/>
          <w:sz w:val="22"/>
          <w:szCs w:val="22"/>
        </w:rPr>
        <w:t xml:space="preserve"> </w:t>
      </w:r>
      <w:r w:rsidRPr="003B74D1">
        <w:rPr>
          <w:rFonts w:ascii="Cambria" w:hAnsi="Cambria"/>
          <w:spacing w:val="-5"/>
          <w:sz w:val="22"/>
          <w:szCs w:val="22"/>
        </w:rPr>
        <w:t>data</w:t>
      </w:r>
      <w:r w:rsidRPr="003B74D1">
        <w:rPr>
          <w:rFonts w:ascii="Cambria" w:hAnsi="Cambria"/>
          <w:spacing w:val="-11"/>
          <w:sz w:val="22"/>
          <w:szCs w:val="22"/>
        </w:rPr>
        <w:t xml:space="preserve"> </w:t>
      </w:r>
      <w:r w:rsidRPr="003B74D1">
        <w:rPr>
          <w:rFonts w:ascii="Cambria" w:hAnsi="Cambria"/>
          <w:spacing w:val="-5"/>
          <w:sz w:val="22"/>
          <w:szCs w:val="22"/>
        </w:rPr>
        <w:t>is</w:t>
      </w:r>
      <w:r w:rsidRPr="003B74D1">
        <w:rPr>
          <w:rFonts w:ascii="Cambria" w:hAnsi="Cambria"/>
          <w:spacing w:val="-11"/>
          <w:sz w:val="22"/>
          <w:szCs w:val="22"/>
        </w:rPr>
        <w:t xml:space="preserve"> </w:t>
      </w:r>
      <w:r w:rsidRPr="003B74D1">
        <w:rPr>
          <w:rFonts w:ascii="Cambria" w:hAnsi="Cambria"/>
          <w:spacing w:val="-5"/>
          <w:sz w:val="22"/>
          <w:szCs w:val="22"/>
        </w:rPr>
        <w:t>exempt</w:t>
      </w:r>
      <w:r w:rsidRPr="003B74D1">
        <w:rPr>
          <w:rFonts w:ascii="Cambria" w:hAnsi="Cambria"/>
          <w:spacing w:val="-11"/>
          <w:sz w:val="22"/>
          <w:szCs w:val="22"/>
        </w:rPr>
        <w:t xml:space="preserve"> </w:t>
      </w:r>
      <w:r w:rsidRPr="003B74D1">
        <w:rPr>
          <w:rFonts w:ascii="Cambria" w:hAnsi="Cambria"/>
          <w:spacing w:val="-5"/>
          <w:sz w:val="22"/>
          <w:szCs w:val="22"/>
        </w:rPr>
        <w:t>from</w:t>
      </w:r>
      <w:r w:rsidRPr="003B74D1">
        <w:rPr>
          <w:rFonts w:ascii="Cambria" w:hAnsi="Cambria"/>
          <w:spacing w:val="-11"/>
          <w:sz w:val="22"/>
          <w:szCs w:val="22"/>
        </w:rPr>
        <w:t xml:space="preserve"> </w:t>
      </w:r>
      <w:r w:rsidRPr="003B74D1">
        <w:rPr>
          <w:rFonts w:ascii="Cambria" w:hAnsi="Cambria"/>
          <w:spacing w:val="-5"/>
          <w:sz w:val="22"/>
          <w:szCs w:val="22"/>
        </w:rPr>
        <w:t>disclosure</w:t>
      </w:r>
      <w:r w:rsidRPr="003B74D1">
        <w:rPr>
          <w:rFonts w:ascii="Cambria" w:hAnsi="Cambria"/>
          <w:spacing w:val="-9"/>
          <w:sz w:val="22"/>
          <w:szCs w:val="22"/>
        </w:rPr>
        <w:t xml:space="preserve"> </w:t>
      </w:r>
      <w:r w:rsidRPr="003B74D1">
        <w:rPr>
          <w:rFonts w:ascii="Cambria" w:hAnsi="Cambria"/>
          <w:spacing w:val="-5"/>
          <w:sz w:val="22"/>
          <w:szCs w:val="22"/>
        </w:rPr>
        <w:t>under</w:t>
      </w:r>
      <w:r w:rsidRPr="003B74D1">
        <w:rPr>
          <w:rFonts w:ascii="Cambria" w:hAnsi="Cambria"/>
          <w:spacing w:val="-11"/>
          <w:sz w:val="22"/>
          <w:szCs w:val="22"/>
        </w:rPr>
        <w:t xml:space="preserve"> </w:t>
      </w:r>
      <w:r w:rsidRPr="003B74D1">
        <w:rPr>
          <w:rFonts w:ascii="Cambria" w:hAnsi="Cambria"/>
          <w:spacing w:val="-5"/>
          <w:sz w:val="22"/>
          <w:szCs w:val="22"/>
        </w:rPr>
        <w:t>the</w:t>
      </w:r>
      <w:r w:rsidRPr="003B74D1">
        <w:rPr>
          <w:rFonts w:ascii="Cambria" w:hAnsi="Cambria"/>
          <w:spacing w:val="-11"/>
          <w:sz w:val="22"/>
          <w:szCs w:val="22"/>
        </w:rPr>
        <w:t xml:space="preserve"> </w:t>
      </w:r>
      <w:r w:rsidRPr="003B74D1">
        <w:rPr>
          <w:rFonts w:ascii="Cambria" w:hAnsi="Cambria"/>
          <w:spacing w:val="-4"/>
          <w:sz w:val="22"/>
          <w:szCs w:val="22"/>
        </w:rPr>
        <w:t>Oregon</w:t>
      </w:r>
      <w:r w:rsidRPr="003B74D1">
        <w:rPr>
          <w:rFonts w:ascii="Cambria" w:hAnsi="Cambria"/>
          <w:spacing w:val="-11"/>
          <w:sz w:val="22"/>
          <w:szCs w:val="22"/>
        </w:rPr>
        <w:t xml:space="preserve"> </w:t>
      </w:r>
      <w:r w:rsidRPr="003B74D1">
        <w:rPr>
          <w:rFonts w:ascii="Cambria" w:hAnsi="Cambria"/>
          <w:spacing w:val="-4"/>
          <w:sz w:val="22"/>
          <w:szCs w:val="22"/>
        </w:rPr>
        <w:t>Public</w:t>
      </w:r>
      <w:r w:rsidRPr="003B74D1">
        <w:rPr>
          <w:rFonts w:ascii="Cambria" w:hAnsi="Cambria"/>
          <w:spacing w:val="-10"/>
          <w:sz w:val="22"/>
          <w:szCs w:val="22"/>
        </w:rPr>
        <w:t xml:space="preserve"> </w:t>
      </w:r>
      <w:r w:rsidRPr="003B74D1">
        <w:rPr>
          <w:rFonts w:ascii="Cambria" w:hAnsi="Cambria"/>
          <w:spacing w:val="-4"/>
          <w:sz w:val="22"/>
          <w:szCs w:val="22"/>
        </w:rPr>
        <w:t>Records</w:t>
      </w:r>
      <w:r w:rsidRPr="003B74D1">
        <w:rPr>
          <w:rFonts w:ascii="Cambria" w:hAnsi="Cambria"/>
          <w:spacing w:val="-9"/>
          <w:sz w:val="22"/>
          <w:szCs w:val="22"/>
        </w:rPr>
        <w:t xml:space="preserve"> </w:t>
      </w:r>
      <w:r w:rsidRPr="003B74D1">
        <w:rPr>
          <w:rFonts w:ascii="Cambria" w:hAnsi="Cambria"/>
          <w:spacing w:val="-4"/>
          <w:sz w:val="22"/>
          <w:szCs w:val="22"/>
        </w:rPr>
        <w:t>Law</w:t>
      </w:r>
      <w:r w:rsidRPr="003B74D1">
        <w:rPr>
          <w:rFonts w:ascii="Cambria" w:hAnsi="Cambria"/>
          <w:spacing w:val="-10"/>
          <w:sz w:val="22"/>
          <w:szCs w:val="22"/>
        </w:rPr>
        <w:t xml:space="preserve"> </w:t>
      </w:r>
      <w:r w:rsidRPr="003B74D1">
        <w:rPr>
          <w:rFonts w:ascii="Cambria" w:hAnsi="Cambria"/>
          <w:spacing w:val="-4"/>
          <w:sz w:val="22"/>
          <w:szCs w:val="22"/>
        </w:rPr>
        <w:t>pursuant</w:t>
      </w:r>
      <w:r w:rsidRPr="003B74D1">
        <w:rPr>
          <w:rFonts w:ascii="Cambria" w:hAnsi="Cambria"/>
          <w:spacing w:val="-10"/>
          <w:sz w:val="22"/>
          <w:szCs w:val="22"/>
        </w:rPr>
        <w:t xml:space="preserve"> </w:t>
      </w:r>
      <w:r w:rsidRPr="003B74D1">
        <w:rPr>
          <w:rFonts w:ascii="Cambria" w:hAnsi="Cambria"/>
          <w:spacing w:val="-4"/>
          <w:sz w:val="22"/>
          <w:szCs w:val="22"/>
        </w:rPr>
        <w:t>to</w:t>
      </w:r>
      <w:r w:rsidRPr="003B74D1">
        <w:rPr>
          <w:rFonts w:ascii="Cambria" w:hAnsi="Cambria"/>
          <w:spacing w:val="-12"/>
          <w:sz w:val="22"/>
          <w:szCs w:val="22"/>
        </w:rPr>
        <w:t xml:space="preserve"> </w:t>
      </w:r>
      <w:r w:rsidRPr="003B74D1">
        <w:rPr>
          <w:rFonts w:ascii="Cambria" w:hAnsi="Cambria"/>
          <w:spacing w:val="-4"/>
          <w:sz w:val="22"/>
          <w:szCs w:val="22"/>
        </w:rPr>
        <w:t>ORS</w:t>
      </w:r>
      <w:r w:rsidRPr="003B74D1">
        <w:rPr>
          <w:rFonts w:ascii="Cambria" w:hAnsi="Cambria"/>
          <w:spacing w:val="-10"/>
          <w:sz w:val="22"/>
          <w:szCs w:val="22"/>
        </w:rPr>
        <w:t xml:space="preserve"> </w:t>
      </w:r>
      <w:r w:rsidRPr="003B74D1">
        <w:rPr>
          <w:rFonts w:ascii="Cambria" w:hAnsi="Cambria"/>
          <w:spacing w:val="-5"/>
          <w:sz w:val="22"/>
          <w:szCs w:val="22"/>
        </w:rPr>
        <w:t>192.311 through 192.478,</w:t>
      </w:r>
      <w:r w:rsidRPr="003B74D1">
        <w:rPr>
          <w:rFonts w:ascii="Cambria" w:hAnsi="Cambria"/>
          <w:spacing w:val="-11"/>
          <w:sz w:val="22"/>
          <w:szCs w:val="22"/>
        </w:rPr>
        <w:t xml:space="preserve"> </w:t>
      </w:r>
      <w:r w:rsidRPr="003B74D1">
        <w:rPr>
          <w:rFonts w:ascii="Cambria" w:hAnsi="Cambria"/>
          <w:spacing w:val="-5"/>
          <w:sz w:val="22"/>
          <w:szCs w:val="22"/>
        </w:rPr>
        <w:t>and</w:t>
      </w:r>
      <w:r w:rsidRPr="003B74D1">
        <w:rPr>
          <w:rFonts w:ascii="Cambria" w:hAnsi="Cambria"/>
          <w:spacing w:val="-11"/>
          <w:sz w:val="22"/>
          <w:szCs w:val="22"/>
        </w:rPr>
        <w:t xml:space="preserve"> </w:t>
      </w:r>
      <w:r w:rsidRPr="003B74D1">
        <w:rPr>
          <w:rFonts w:ascii="Cambria" w:hAnsi="Cambria"/>
          <w:spacing w:val="-5"/>
          <w:sz w:val="22"/>
          <w:szCs w:val="22"/>
        </w:rPr>
        <w:t>is</w:t>
      </w:r>
      <w:r w:rsidRPr="003B74D1">
        <w:rPr>
          <w:rFonts w:ascii="Cambria" w:hAnsi="Cambria"/>
          <w:spacing w:val="-11"/>
          <w:sz w:val="22"/>
          <w:szCs w:val="22"/>
        </w:rPr>
        <w:t xml:space="preserve"> </w:t>
      </w:r>
      <w:r w:rsidRPr="003B74D1">
        <w:rPr>
          <w:rFonts w:ascii="Cambria" w:hAnsi="Cambria"/>
          <w:spacing w:val="-5"/>
          <w:sz w:val="22"/>
          <w:szCs w:val="22"/>
        </w:rPr>
        <w:t>not</w:t>
      </w:r>
      <w:r w:rsidRPr="003B74D1">
        <w:rPr>
          <w:rFonts w:ascii="Cambria" w:hAnsi="Cambria"/>
          <w:spacing w:val="-11"/>
          <w:sz w:val="22"/>
          <w:szCs w:val="22"/>
        </w:rPr>
        <w:t xml:space="preserve"> </w:t>
      </w:r>
      <w:r w:rsidRPr="003B74D1">
        <w:rPr>
          <w:rFonts w:ascii="Cambria" w:hAnsi="Cambria"/>
          <w:spacing w:val="-5"/>
          <w:sz w:val="22"/>
          <w:szCs w:val="22"/>
        </w:rPr>
        <w:t>to</w:t>
      </w:r>
      <w:r w:rsidRPr="003B74D1">
        <w:rPr>
          <w:rFonts w:ascii="Cambria" w:hAnsi="Cambria"/>
          <w:spacing w:val="-10"/>
          <w:sz w:val="22"/>
          <w:szCs w:val="22"/>
        </w:rPr>
        <w:t xml:space="preserve"> </w:t>
      </w:r>
      <w:r w:rsidRPr="003B74D1">
        <w:rPr>
          <w:rFonts w:ascii="Cambria" w:hAnsi="Cambria"/>
          <w:spacing w:val="-5"/>
          <w:sz w:val="22"/>
          <w:szCs w:val="22"/>
        </w:rPr>
        <w:t>be</w:t>
      </w:r>
      <w:r w:rsidRPr="003B74D1">
        <w:rPr>
          <w:rFonts w:ascii="Cambria" w:hAnsi="Cambria"/>
          <w:spacing w:val="-10"/>
          <w:sz w:val="22"/>
          <w:szCs w:val="22"/>
        </w:rPr>
        <w:t xml:space="preserve"> </w:t>
      </w:r>
      <w:r w:rsidRPr="003B74D1">
        <w:rPr>
          <w:rFonts w:ascii="Cambria" w:hAnsi="Cambria"/>
          <w:spacing w:val="-5"/>
          <w:sz w:val="22"/>
          <w:szCs w:val="22"/>
        </w:rPr>
        <w:t>disclosed</w:t>
      </w:r>
      <w:r w:rsidRPr="003B74D1">
        <w:rPr>
          <w:rFonts w:ascii="Cambria" w:hAnsi="Cambria"/>
          <w:spacing w:val="-11"/>
          <w:sz w:val="22"/>
          <w:szCs w:val="22"/>
        </w:rPr>
        <w:t xml:space="preserve"> </w:t>
      </w:r>
      <w:r w:rsidRPr="003B74D1">
        <w:rPr>
          <w:rFonts w:ascii="Cambria" w:hAnsi="Cambria"/>
          <w:spacing w:val="-4"/>
          <w:sz w:val="22"/>
          <w:szCs w:val="22"/>
        </w:rPr>
        <w:t>except</w:t>
      </w:r>
      <w:r w:rsidRPr="003B74D1">
        <w:rPr>
          <w:rFonts w:ascii="Cambria" w:hAnsi="Cambria"/>
          <w:spacing w:val="-10"/>
          <w:sz w:val="22"/>
          <w:szCs w:val="22"/>
        </w:rPr>
        <w:t xml:space="preserve"> </w:t>
      </w:r>
      <w:r w:rsidRPr="003B74D1">
        <w:rPr>
          <w:rFonts w:ascii="Cambria" w:hAnsi="Cambria"/>
          <w:spacing w:val="-4"/>
          <w:sz w:val="22"/>
          <w:szCs w:val="22"/>
        </w:rPr>
        <w:t>in</w:t>
      </w:r>
      <w:r w:rsidRPr="003B74D1">
        <w:rPr>
          <w:rFonts w:ascii="Cambria" w:hAnsi="Cambria"/>
          <w:spacing w:val="-10"/>
          <w:sz w:val="22"/>
          <w:szCs w:val="22"/>
        </w:rPr>
        <w:t xml:space="preserve"> </w:t>
      </w:r>
      <w:r w:rsidRPr="003B74D1">
        <w:rPr>
          <w:rFonts w:ascii="Cambria" w:hAnsi="Cambria"/>
          <w:spacing w:val="-4"/>
          <w:sz w:val="22"/>
          <w:szCs w:val="22"/>
        </w:rPr>
        <w:t>accordance</w:t>
      </w:r>
      <w:r w:rsidRPr="003B74D1">
        <w:rPr>
          <w:rFonts w:ascii="Cambria" w:hAnsi="Cambria"/>
          <w:spacing w:val="-10"/>
          <w:sz w:val="22"/>
          <w:szCs w:val="22"/>
        </w:rPr>
        <w:t xml:space="preserve"> </w:t>
      </w:r>
      <w:r w:rsidRPr="003B74D1">
        <w:rPr>
          <w:rFonts w:ascii="Cambria" w:hAnsi="Cambria"/>
          <w:spacing w:val="-4"/>
          <w:sz w:val="22"/>
          <w:szCs w:val="22"/>
        </w:rPr>
        <w:t>with</w:t>
      </w:r>
      <w:r w:rsidRPr="003B74D1">
        <w:rPr>
          <w:rFonts w:ascii="Cambria" w:hAnsi="Cambria"/>
          <w:spacing w:val="-11"/>
          <w:sz w:val="22"/>
          <w:szCs w:val="22"/>
        </w:rPr>
        <w:t xml:space="preserve"> </w:t>
      </w:r>
      <w:r w:rsidRPr="003B74D1">
        <w:rPr>
          <w:rFonts w:ascii="Cambria" w:hAnsi="Cambria"/>
          <w:spacing w:val="-4"/>
          <w:sz w:val="22"/>
          <w:szCs w:val="22"/>
        </w:rPr>
        <w:t>the</w:t>
      </w:r>
      <w:r w:rsidRPr="003B74D1">
        <w:rPr>
          <w:rFonts w:ascii="Cambria" w:hAnsi="Cambria"/>
          <w:spacing w:val="-10"/>
          <w:sz w:val="22"/>
          <w:szCs w:val="22"/>
        </w:rPr>
        <w:t xml:space="preserve"> </w:t>
      </w:r>
      <w:r w:rsidRPr="003B74D1">
        <w:rPr>
          <w:rFonts w:ascii="Cambria" w:hAnsi="Cambria"/>
          <w:spacing w:val="-4"/>
          <w:sz w:val="22"/>
          <w:szCs w:val="22"/>
        </w:rPr>
        <w:t>Oregon</w:t>
      </w:r>
      <w:r w:rsidRPr="003B74D1">
        <w:rPr>
          <w:rFonts w:ascii="Cambria" w:hAnsi="Cambria"/>
          <w:spacing w:val="-11"/>
          <w:sz w:val="22"/>
          <w:szCs w:val="22"/>
        </w:rPr>
        <w:t xml:space="preserve"> </w:t>
      </w:r>
      <w:r w:rsidRPr="003B74D1">
        <w:rPr>
          <w:rFonts w:ascii="Cambria" w:hAnsi="Cambria"/>
          <w:spacing w:val="-4"/>
          <w:sz w:val="22"/>
          <w:szCs w:val="22"/>
        </w:rPr>
        <w:t>Public</w:t>
      </w:r>
      <w:r w:rsidRPr="003B74D1">
        <w:rPr>
          <w:rFonts w:ascii="Cambria" w:hAnsi="Cambria"/>
          <w:spacing w:val="-10"/>
          <w:sz w:val="22"/>
          <w:szCs w:val="22"/>
        </w:rPr>
        <w:t xml:space="preserve"> </w:t>
      </w:r>
      <w:r w:rsidRPr="003B74D1">
        <w:rPr>
          <w:rFonts w:ascii="Cambria" w:hAnsi="Cambria"/>
          <w:spacing w:val="-4"/>
          <w:sz w:val="22"/>
          <w:szCs w:val="22"/>
        </w:rPr>
        <w:t>Records</w:t>
      </w:r>
      <w:r w:rsidRPr="003B74D1">
        <w:rPr>
          <w:rFonts w:ascii="Cambria" w:hAnsi="Cambria"/>
          <w:spacing w:val="-11"/>
          <w:sz w:val="22"/>
          <w:szCs w:val="22"/>
        </w:rPr>
        <w:t xml:space="preserve"> </w:t>
      </w:r>
      <w:r w:rsidRPr="003B74D1">
        <w:rPr>
          <w:rFonts w:ascii="Cambria" w:hAnsi="Cambria"/>
          <w:spacing w:val="-4"/>
          <w:sz w:val="22"/>
          <w:szCs w:val="22"/>
        </w:rPr>
        <w:t>Law,</w:t>
      </w:r>
      <w:r w:rsidRPr="003B74D1">
        <w:rPr>
          <w:rFonts w:ascii="Cambria" w:hAnsi="Cambria"/>
          <w:spacing w:val="-11"/>
          <w:sz w:val="22"/>
          <w:szCs w:val="22"/>
        </w:rPr>
        <w:t xml:space="preserve"> </w:t>
      </w:r>
      <w:r w:rsidRPr="003B74D1">
        <w:rPr>
          <w:rFonts w:ascii="Cambria" w:hAnsi="Cambria"/>
          <w:spacing w:val="-4"/>
          <w:sz w:val="22"/>
          <w:szCs w:val="22"/>
        </w:rPr>
        <w:t xml:space="preserve">ORS </w:t>
      </w:r>
      <w:r w:rsidRPr="003B74D1">
        <w:rPr>
          <w:rFonts w:ascii="Cambria" w:hAnsi="Cambria"/>
          <w:spacing w:val="-5"/>
          <w:sz w:val="22"/>
          <w:szCs w:val="22"/>
        </w:rPr>
        <w:t>192.311</w:t>
      </w:r>
      <w:r w:rsidRPr="003B74D1">
        <w:rPr>
          <w:rFonts w:ascii="Cambria" w:hAnsi="Cambria"/>
          <w:spacing w:val="-9"/>
          <w:sz w:val="22"/>
          <w:szCs w:val="22"/>
        </w:rPr>
        <w:t xml:space="preserve"> </w:t>
      </w:r>
      <w:r w:rsidRPr="003B74D1">
        <w:rPr>
          <w:rFonts w:ascii="Cambria" w:hAnsi="Cambria"/>
          <w:spacing w:val="-5"/>
          <w:sz w:val="22"/>
          <w:szCs w:val="22"/>
        </w:rPr>
        <w:t>through</w:t>
      </w:r>
      <w:r w:rsidRPr="003B74D1">
        <w:rPr>
          <w:rFonts w:ascii="Cambria" w:hAnsi="Cambria"/>
          <w:spacing w:val="-9"/>
          <w:sz w:val="22"/>
          <w:szCs w:val="22"/>
        </w:rPr>
        <w:t xml:space="preserve"> </w:t>
      </w:r>
      <w:r w:rsidRPr="003B74D1">
        <w:rPr>
          <w:rFonts w:ascii="Cambria" w:hAnsi="Cambria"/>
          <w:spacing w:val="-5"/>
          <w:sz w:val="22"/>
          <w:szCs w:val="22"/>
        </w:rPr>
        <w:t>192.478.”</w:t>
      </w:r>
      <w:r w:rsidRPr="003B74D1">
        <w:rPr>
          <w:rFonts w:ascii="Cambria" w:hAnsi="Cambria"/>
          <w:sz w:val="22"/>
          <w:szCs w:val="22"/>
        </w:rPr>
        <w:t xml:space="preserve"> </w:t>
      </w:r>
      <w:r w:rsidRPr="003B74D1">
        <w:rPr>
          <w:rFonts w:ascii="Cambria" w:hAnsi="Cambria"/>
          <w:spacing w:val="-5"/>
          <w:sz w:val="22"/>
          <w:szCs w:val="22"/>
        </w:rPr>
        <w:t>If</w:t>
      </w:r>
      <w:r w:rsidRPr="003B74D1">
        <w:rPr>
          <w:rFonts w:ascii="Cambria" w:hAnsi="Cambria"/>
          <w:spacing w:val="-11"/>
          <w:sz w:val="22"/>
          <w:szCs w:val="22"/>
        </w:rPr>
        <w:t xml:space="preserve"> </w:t>
      </w:r>
      <w:r w:rsidRPr="003B74D1">
        <w:rPr>
          <w:rFonts w:ascii="Cambria" w:hAnsi="Cambria"/>
          <w:spacing w:val="-5"/>
          <w:sz w:val="22"/>
          <w:szCs w:val="22"/>
        </w:rPr>
        <w:t>Applicant</w:t>
      </w:r>
      <w:r w:rsidRPr="003B74D1">
        <w:rPr>
          <w:rFonts w:ascii="Cambria" w:hAnsi="Cambria"/>
          <w:spacing w:val="-11"/>
          <w:sz w:val="22"/>
          <w:szCs w:val="22"/>
        </w:rPr>
        <w:t xml:space="preserve"> </w:t>
      </w:r>
      <w:r w:rsidRPr="003B74D1">
        <w:rPr>
          <w:rFonts w:ascii="Cambria" w:hAnsi="Cambria"/>
          <w:spacing w:val="-5"/>
          <w:sz w:val="22"/>
          <w:szCs w:val="22"/>
        </w:rPr>
        <w:t>fails</w:t>
      </w:r>
      <w:r w:rsidRPr="003B74D1">
        <w:rPr>
          <w:rFonts w:ascii="Cambria" w:hAnsi="Cambria"/>
          <w:spacing w:val="-10"/>
          <w:sz w:val="22"/>
          <w:szCs w:val="22"/>
        </w:rPr>
        <w:t xml:space="preserve"> </w:t>
      </w:r>
      <w:r w:rsidRPr="003B74D1">
        <w:rPr>
          <w:rFonts w:ascii="Cambria" w:hAnsi="Cambria"/>
          <w:spacing w:val="-5"/>
          <w:sz w:val="22"/>
          <w:szCs w:val="22"/>
        </w:rPr>
        <w:t>to</w:t>
      </w:r>
      <w:r w:rsidRPr="003B74D1">
        <w:rPr>
          <w:rFonts w:ascii="Cambria" w:hAnsi="Cambria"/>
          <w:spacing w:val="-12"/>
          <w:sz w:val="22"/>
          <w:szCs w:val="22"/>
        </w:rPr>
        <w:t xml:space="preserve"> </w:t>
      </w:r>
      <w:r w:rsidRPr="003B74D1">
        <w:rPr>
          <w:rFonts w:ascii="Cambria" w:hAnsi="Cambria"/>
          <w:spacing w:val="-5"/>
          <w:sz w:val="22"/>
          <w:szCs w:val="22"/>
        </w:rPr>
        <w:t>identify</w:t>
      </w:r>
      <w:r w:rsidRPr="003B74D1">
        <w:rPr>
          <w:rFonts w:ascii="Cambria" w:hAnsi="Cambria"/>
          <w:spacing w:val="-10"/>
          <w:sz w:val="22"/>
          <w:szCs w:val="22"/>
        </w:rPr>
        <w:t xml:space="preserve"> </w:t>
      </w:r>
      <w:r w:rsidRPr="003B74D1">
        <w:rPr>
          <w:rFonts w:ascii="Cambria" w:hAnsi="Cambria"/>
          <w:spacing w:val="-5"/>
          <w:sz w:val="22"/>
          <w:szCs w:val="22"/>
        </w:rPr>
        <w:t>with</w:t>
      </w:r>
      <w:r w:rsidRPr="003B74D1">
        <w:rPr>
          <w:rFonts w:ascii="Cambria" w:hAnsi="Cambria"/>
          <w:spacing w:val="-11"/>
          <w:sz w:val="22"/>
          <w:szCs w:val="22"/>
        </w:rPr>
        <w:t xml:space="preserve"> </w:t>
      </w:r>
      <w:r w:rsidRPr="003B74D1">
        <w:rPr>
          <w:rFonts w:ascii="Cambria" w:hAnsi="Cambria"/>
          <w:spacing w:val="-5"/>
          <w:sz w:val="22"/>
          <w:szCs w:val="22"/>
        </w:rPr>
        <w:t>particularity</w:t>
      </w:r>
      <w:r w:rsidRPr="003B74D1">
        <w:rPr>
          <w:rFonts w:ascii="Cambria" w:hAnsi="Cambria"/>
          <w:spacing w:val="-10"/>
          <w:sz w:val="22"/>
          <w:szCs w:val="22"/>
        </w:rPr>
        <w:t xml:space="preserve"> </w:t>
      </w:r>
      <w:r w:rsidRPr="003B74D1">
        <w:rPr>
          <w:rFonts w:ascii="Cambria" w:hAnsi="Cambria"/>
          <w:spacing w:val="-5"/>
          <w:sz w:val="22"/>
          <w:szCs w:val="22"/>
        </w:rPr>
        <w:t>the</w:t>
      </w:r>
      <w:r w:rsidRPr="003B74D1">
        <w:rPr>
          <w:rFonts w:ascii="Cambria" w:hAnsi="Cambria"/>
          <w:spacing w:val="-11"/>
          <w:sz w:val="22"/>
          <w:szCs w:val="22"/>
        </w:rPr>
        <w:t xml:space="preserve"> </w:t>
      </w:r>
      <w:r w:rsidRPr="003B74D1">
        <w:rPr>
          <w:rFonts w:ascii="Cambria" w:hAnsi="Cambria"/>
          <w:spacing w:val="-5"/>
          <w:sz w:val="22"/>
          <w:szCs w:val="22"/>
        </w:rPr>
        <w:t>portions</w:t>
      </w:r>
      <w:r w:rsidRPr="003B74D1">
        <w:rPr>
          <w:rFonts w:ascii="Cambria" w:hAnsi="Cambria"/>
          <w:spacing w:val="-10"/>
          <w:sz w:val="22"/>
          <w:szCs w:val="22"/>
        </w:rPr>
        <w:t xml:space="preserve"> </w:t>
      </w:r>
      <w:r w:rsidRPr="003B74D1">
        <w:rPr>
          <w:rFonts w:ascii="Cambria" w:hAnsi="Cambria"/>
          <w:spacing w:val="-5"/>
          <w:sz w:val="22"/>
          <w:szCs w:val="22"/>
        </w:rPr>
        <w:t>of</w:t>
      </w:r>
      <w:r w:rsidRPr="003B74D1">
        <w:rPr>
          <w:rFonts w:ascii="Cambria" w:hAnsi="Cambria"/>
          <w:spacing w:val="-10"/>
          <w:sz w:val="22"/>
          <w:szCs w:val="22"/>
        </w:rPr>
        <w:t xml:space="preserve"> </w:t>
      </w:r>
      <w:r w:rsidRPr="003B74D1">
        <w:rPr>
          <w:rFonts w:ascii="Cambria" w:hAnsi="Cambria"/>
          <w:spacing w:val="-5"/>
          <w:sz w:val="22"/>
          <w:szCs w:val="22"/>
        </w:rPr>
        <w:t>such</w:t>
      </w:r>
      <w:r w:rsidRPr="003B74D1">
        <w:rPr>
          <w:rFonts w:ascii="Cambria" w:hAnsi="Cambria"/>
          <w:spacing w:val="-11"/>
          <w:sz w:val="22"/>
          <w:szCs w:val="22"/>
        </w:rPr>
        <w:t xml:space="preserve"> </w:t>
      </w:r>
      <w:r w:rsidRPr="003B74D1">
        <w:rPr>
          <w:rFonts w:ascii="Cambria" w:hAnsi="Cambria"/>
          <w:spacing w:val="-4"/>
          <w:sz w:val="22"/>
          <w:szCs w:val="22"/>
        </w:rPr>
        <w:t>information</w:t>
      </w:r>
      <w:r w:rsidRPr="003B74D1">
        <w:rPr>
          <w:rFonts w:ascii="Cambria" w:hAnsi="Cambria"/>
          <w:spacing w:val="-10"/>
          <w:sz w:val="22"/>
          <w:szCs w:val="22"/>
        </w:rPr>
        <w:t xml:space="preserve"> </w:t>
      </w:r>
      <w:r w:rsidRPr="003B74D1">
        <w:rPr>
          <w:rFonts w:ascii="Cambria" w:hAnsi="Cambria"/>
          <w:spacing w:val="-4"/>
          <w:sz w:val="22"/>
          <w:szCs w:val="22"/>
        </w:rPr>
        <w:t>that</w:t>
      </w:r>
      <w:r w:rsidRPr="003B74D1">
        <w:rPr>
          <w:rFonts w:ascii="Cambria" w:hAnsi="Cambria"/>
          <w:spacing w:val="-11"/>
          <w:sz w:val="22"/>
          <w:szCs w:val="22"/>
        </w:rPr>
        <w:t xml:space="preserve"> </w:t>
      </w:r>
      <w:r w:rsidRPr="003B74D1">
        <w:rPr>
          <w:rFonts w:ascii="Cambria" w:hAnsi="Cambria"/>
          <w:spacing w:val="-4"/>
          <w:sz w:val="22"/>
          <w:szCs w:val="22"/>
        </w:rPr>
        <w:t>Applicant</w:t>
      </w:r>
      <w:r w:rsidRPr="003B74D1">
        <w:rPr>
          <w:rFonts w:ascii="Cambria" w:hAnsi="Cambria"/>
          <w:spacing w:val="-10"/>
          <w:sz w:val="22"/>
          <w:szCs w:val="22"/>
        </w:rPr>
        <w:t xml:space="preserve"> </w:t>
      </w:r>
      <w:r w:rsidRPr="003B74D1">
        <w:rPr>
          <w:rFonts w:ascii="Cambria" w:hAnsi="Cambria"/>
          <w:spacing w:val="-4"/>
          <w:sz w:val="22"/>
          <w:szCs w:val="22"/>
        </w:rPr>
        <w:t>believes</w:t>
      </w:r>
      <w:r w:rsidRPr="003B74D1">
        <w:rPr>
          <w:rFonts w:ascii="Cambria" w:hAnsi="Cambria"/>
          <w:spacing w:val="-11"/>
          <w:sz w:val="22"/>
          <w:szCs w:val="22"/>
        </w:rPr>
        <w:t xml:space="preserve"> </w:t>
      </w:r>
      <w:r w:rsidRPr="003B74D1">
        <w:rPr>
          <w:rFonts w:ascii="Cambria" w:hAnsi="Cambria"/>
          <w:spacing w:val="-4"/>
          <w:sz w:val="22"/>
          <w:szCs w:val="22"/>
        </w:rPr>
        <w:t>are</w:t>
      </w:r>
      <w:r w:rsidRPr="003B74D1">
        <w:rPr>
          <w:rFonts w:ascii="Cambria" w:hAnsi="Cambria"/>
          <w:spacing w:val="-3"/>
          <w:sz w:val="22"/>
          <w:szCs w:val="22"/>
        </w:rPr>
        <w:t xml:space="preserve"> </w:t>
      </w:r>
      <w:r w:rsidRPr="003B74D1">
        <w:rPr>
          <w:rFonts w:ascii="Cambria" w:hAnsi="Cambria"/>
          <w:spacing w:val="-5"/>
          <w:sz w:val="22"/>
          <w:szCs w:val="22"/>
        </w:rPr>
        <w:t xml:space="preserve">exempt from disclosure, Applicant is deemed to waive any </w:t>
      </w:r>
      <w:r w:rsidRPr="003B74D1">
        <w:rPr>
          <w:rFonts w:ascii="Cambria" w:hAnsi="Cambria"/>
          <w:spacing w:val="-4"/>
          <w:sz w:val="22"/>
          <w:szCs w:val="22"/>
        </w:rPr>
        <w:t>future claim of non-disclosure of that</w:t>
      </w:r>
      <w:r w:rsidRPr="003B74D1">
        <w:rPr>
          <w:rFonts w:ascii="Cambria" w:hAnsi="Cambria"/>
          <w:spacing w:val="-3"/>
          <w:sz w:val="22"/>
          <w:szCs w:val="22"/>
        </w:rPr>
        <w:t xml:space="preserve"> </w:t>
      </w:r>
      <w:r w:rsidRPr="003B74D1">
        <w:rPr>
          <w:rFonts w:ascii="Cambria" w:hAnsi="Cambria"/>
          <w:sz w:val="22"/>
          <w:szCs w:val="22"/>
        </w:rPr>
        <w:t>information.</w:t>
      </w:r>
    </w:p>
    <w:p w14:paraId="0E5BD835" w14:textId="77777777" w:rsidR="000C2368" w:rsidRPr="00143F3E" w:rsidRDefault="000C2368" w:rsidP="00122810">
      <w:pPr>
        <w:pStyle w:val="Heading1"/>
        <w:pBdr>
          <w:bottom w:val="none" w:sz="0" w:space="0" w:color="auto"/>
        </w:pBdr>
        <w:spacing w:line="276" w:lineRule="auto"/>
        <w:rPr>
          <w:rFonts w:ascii="Cambria" w:hAnsi="Cambria" w:cstheme="minorHAnsi"/>
          <w:b/>
          <w:bCs/>
          <w:color w:val="auto"/>
          <w:sz w:val="22"/>
          <w:szCs w:val="22"/>
        </w:rPr>
      </w:pPr>
      <w:r w:rsidRPr="00143F3E">
        <w:rPr>
          <w:rFonts w:ascii="Cambria" w:hAnsi="Cambria" w:cstheme="minorHAnsi"/>
          <w:b/>
          <w:bCs/>
          <w:color w:val="auto"/>
          <w:sz w:val="22"/>
          <w:szCs w:val="22"/>
        </w:rPr>
        <w:t xml:space="preserve">RFA QUESTIONS AND RESPONSIBILITY </w:t>
      </w:r>
    </w:p>
    <w:p w14:paraId="7482215F" w14:textId="2B5BC066" w:rsidR="000C2368" w:rsidRPr="00D4111C" w:rsidRDefault="000C2368" w:rsidP="00143F3E">
      <w:pPr>
        <w:spacing w:line="276" w:lineRule="auto"/>
        <w:ind w:left="270"/>
        <w:rPr>
          <w:rFonts w:ascii="Cambria" w:hAnsi="Cambria" w:cstheme="minorHAnsi"/>
          <w:sz w:val="22"/>
          <w:szCs w:val="22"/>
        </w:rPr>
      </w:pPr>
      <w:r w:rsidRPr="00D4111C">
        <w:rPr>
          <w:rFonts w:ascii="Cambria" w:hAnsi="Cambria" w:cstheme="minorHAnsi"/>
          <w:sz w:val="22"/>
          <w:szCs w:val="22"/>
        </w:rPr>
        <w:t xml:space="preserve">All inquiries relating to the RFA process, administration, </w:t>
      </w:r>
      <w:r w:rsidR="00886AB0" w:rsidRPr="00D4111C">
        <w:rPr>
          <w:rFonts w:ascii="Cambria" w:hAnsi="Cambria" w:cstheme="minorHAnsi"/>
          <w:sz w:val="22"/>
          <w:szCs w:val="22"/>
        </w:rPr>
        <w:t>deadline,</w:t>
      </w:r>
      <w:r w:rsidRPr="00D4111C">
        <w:rPr>
          <w:rFonts w:ascii="Cambria" w:hAnsi="Cambria" w:cstheme="minorHAnsi"/>
          <w:sz w:val="22"/>
          <w:szCs w:val="22"/>
        </w:rPr>
        <w:t xml:space="preserve"> or award, or to the substantive technical portions of the RFA, must be submitted via email to </w:t>
      </w:r>
      <w:hyperlink r:id="rId34" w:history="1">
        <w:r w:rsidRPr="00D62388">
          <w:rPr>
            <w:rStyle w:val="Hyperlink"/>
            <w:rFonts w:ascii="Cambria" w:hAnsi="Cambria" w:cstheme="minorHAnsi"/>
            <w:sz w:val="22"/>
            <w:szCs w:val="22"/>
          </w:rPr>
          <w:t>oregon.serves@hecc.oregon.gov</w:t>
        </w:r>
      </w:hyperlink>
      <w:r w:rsidRPr="00D4111C">
        <w:rPr>
          <w:rFonts w:ascii="Cambria" w:hAnsi="Cambria" w:cstheme="minorHAnsi"/>
          <w:sz w:val="22"/>
          <w:szCs w:val="22"/>
        </w:rPr>
        <w:t xml:space="preserve">. </w:t>
      </w:r>
    </w:p>
    <w:p w14:paraId="3F473B96" w14:textId="2C06A7E9" w:rsidR="000C2368" w:rsidRPr="00D4111C" w:rsidRDefault="000C2368" w:rsidP="00143F3E">
      <w:pPr>
        <w:spacing w:line="276" w:lineRule="auto"/>
        <w:ind w:left="270"/>
        <w:rPr>
          <w:rFonts w:ascii="Cambria" w:hAnsi="Cambria" w:cstheme="minorHAnsi"/>
          <w:sz w:val="22"/>
          <w:szCs w:val="22"/>
        </w:rPr>
      </w:pPr>
      <w:r w:rsidRPr="00D4111C">
        <w:rPr>
          <w:rFonts w:ascii="Cambria" w:hAnsi="Cambria" w:cstheme="minorHAnsi"/>
          <w:sz w:val="22"/>
          <w:szCs w:val="22"/>
        </w:rPr>
        <w:lastRenderedPageBreak/>
        <w:t xml:space="preserve">When appropriate, revisions, substitutions, or clarifications shall be issued as addenda to this RFA. Changes/modifications to the RFA requirements shall ONLY be recognized if in the form of written addenda issued by </w:t>
      </w:r>
      <w:r w:rsidR="00060D8A">
        <w:rPr>
          <w:rFonts w:ascii="Cambria" w:hAnsi="Cambria" w:cstheme="minorHAnsi"/>
          <w:sz w:val="22"/>
          <w:szCs w:val="22"/>
        </w:rPr>
        <w:t>OSC</w:t>
      </w:r>
      <w:r w:rsidRPr="00D4111C">
        <w:rPr>
          <w:rFonts w:ascii="Cambria" w:hAnsi="Cambria" w:cstheme="minorHAnsi"/>
          <w:sz w:val="22"/>
          <w:szCs w:val="22"/>
        </w:rPr>
        <w:t xml:space="preserve">. </w:t>
      </w:r>
      <w:r w:rsidR="00467B4A">
        <w:rPr>
          <w:rFonts w:ascii="Cambria" w:hAnsi="Cambria" w:cstheme="minorHAnsi"/>
          <w:sz w:val="22"/>
          <w:szCs w:val="22"/>
        </w:rPr>
        <w:t>OSC</w:t>
      </w:r>
      <w:r w:rsidRPr="00D4111C">
        <w:rPr>
          <w:rFonts w:ascii="Cambria" w:hAnsi="Cambria" w:cstheme="minorHAnsi"/>
          <w:sz w:val="22"/>
          <w:szCs w:val="22"/>
        </w:rPr>
        <w:t xml:space="preserve"> shall </w:t>
      </w:r>
      <w:r w:rsidR="00E96DAD">
        <w:rPr>
          <w:rFonts w:ascii="Cambria" w:hAnsi="Cambria" w:cstheme="minorHAnsi"/>
          <w:sz w:val="22"/>
          <w:szCs w:val="22"/>
        </w:rPr>
        <w:t>post</w:t>
      </w:r>
      <w:r w:rsidRPr="00D4111C">
        <w:rPr>
          <w:rFonts w:ascii="Cambria" w:hAnsi="Cambria" w:cstheme="minorHAnsi"/>
          <w:sz w:val="22"/>
          <w:szCs w:val="22"/>
        </w:rPr>
        <w:t xml:space="preserve"> any addenda on the </w:t>
      </w:r>
      <w:r w:rsidR="00060D8A">
        <w:rPr>
          <w:rFonts w:ascii="Cambria" w:hAnsi="Cambria" w:cstheme="minorHAnsi"/>
          <w:sz w:val="22"/>
          <w:szCs w:val="22"/>
        </w:rPr>
        <w:t>OSC</w:t>
      </w:r>
      <w:r w:rsidRPr="00D4111C">
        <w:rPr>
          <w:rFonts w:ascii="Cambria" w:hAnsi="Cambria" w:cstheme="minorHAnsi"/>
          <w:sz w:val="22"/>
          <w:szCs w:val="22"/>
        </w:rPr>
        <w:t xml:space="preserve"> website at</w:t>
      </w:r>
      <w:r w:rsidR="00E96DAD">
        <w:rPr>
          <w:rFonts w:ascii="Cambria" w:hAnsi="Cambria" w:cstheme="minorHAnsi"/>
          <w:sz w:val="22"/>
          <w:szCs w:val="22"/>
        </w:rPr>
        <w:t xml:space="preserve"> </w:t>
      </w:r>
      <w:hyperlink r:id="rId35" w:history="1">
        <w:r w:rsidR="00D64103">
          <w:rPr>
            <w:rStyle w:val="Hyperlink"/>
            <w:rFonts w:ascii="Cambria" w:hAnsi="Cambria" w:cstheme="minorHAnsi"/>
            <w:sz w:val="22"/>
            <w:szCs w:val="22"/>
          </w:rPr>
          <w:t>https://www.oregon.gov/oregonserves/americorps/Pages/americorps-oregon-formula-funding.aspx</w:t>
        </w:r>
      </w:hyperlink>
      <w:r w:rsidR="00E96DAD">
        <w:rPr>
          <w:rFonts w:ascii="Cambria" w:hAnsi="Cambria" w:cstheme="minorHAnsi"/>
          <w:sz w:val="22"/>
          <w:szCs w:val="22"/>
        </w:rPr>
        <w:t>.</w:t>
      </w:r>
    </w:p>
    <w:p w14:paraId="2AC5CFEC" w14:textId="6929D61C" w:rsidR="000C2368" w:rsidRDefault="001F3E78" w:rsidP="00143F3E">
      <w:pPr>
        <w:spacing w:line="276" w:lineRule="auto"/>
        <w:ind w:left="270"/>
        <w:rPr>
          <w:rFonts w:ascii="Cambria" w:hAnsi="Cambria" w:cstheme="minorHAnsi"/>
          <w:sz w:val="22"/>
          <w:szCs w:val="22"/>
        </w:rPr>
      </w:pPr>
      <w:r>
        <w:rPr>
          <w:rFonts w:ascii="Cambria" w:hAnsi="Cambria" w:cstheme="minorHAnsi"/>
          <w:sz w:val="22"/>
          <w:szCs w:val="22"/>
        </w:rPr>
        <w:t>Neither OSC nor HECC</w:t>
      </w:r>
      <w:r w:rsidRPr="00D4111C">
        <w:rPr>
          <w:rFonts w:ascii="Cambria" w:hAnsi="Cambria" w:cstheme="minorHAnsi"/>
          <w:sz w:val="22"/>
          <w:szCs w:val="22"/>
        </w:rPr>
        <w:t xml:space="preserve"> </w:t>
      </w:r>
      <w:r w:rsidR="000C2368" w:rsidRPr="00D4111C">
        <w:rPr>
          <w:rFonts w:ascii="Cambria" w:hAnsi="Cambria" w:cstheme="minorHAnsi"/>
          <w:sz w:val="22"/>
          <w:szCs w:val="22"/>
        </w:rPr>
        <w:t xml:space="preserve">will be held responsible for any error or omissions from downloading the RFA. The official </w:t>
      </w:r>
      <w:r w:rsidR="00335C79">
        <w:rPr>
          <w:rFonts w:ascii="Cambria" w:hAnsi="Cambria" w:cstheme="minorHAnsi"/>
          <w:sz w:val="22"/>
          <w:szCs w:val="22"/>
        </w:rPr>
        <w:t xml:space="preserve">RFA </w:t>
      </w:r>
      <w:r w:rsidR="000C2368" w:rsidRPr="00D4111C">
        <w:rPr>
          <w:rFonts w:ascii="Cambria" w:hAnsi="Cambria" w:cstheme="minorHAnsi"/>
          <w:sz w:val="22"/>
          <w:szCs w:val="22"/>
        </w:rPr>
        <w:t xml:space="preserve">document is the one held at </w:t>
      </w:r>
      <w:r>
        <w:rPr>
          <w:rFonts w:ascii="Cambria" w:hAnsi="Cambria" w:cstheme="minorHAnsi"/>
          <w:sz w:val="22"/>
          <w:szCs w:val="22"/>
        </w:rPr>
        <w:t>OSC</w:t>
      </w:r>
      <w:r w:rsidR="000C2368" w:rsidRPr="00D4111C">
        <w:rPr>
          <w:rFonts w:ascii="Cambria" w:hAnsi="Cambria" w:cstheme="minorHAnsi"/>
          <w:sz w:val="22"/>
          <w:szCs w:val="22"/>
        </w:rPr>
        <w:t xml:space="preserve">. Those </w:t>
      </w:r>
      <w:r w:rsidR="00860975">
        <w:rPr>
          <w:rFonts w:ascii="Cambria" w:hAnsi="Cambria" w:cstheme="minorHAnsi"/>
          <w:sz w:val="22"/>
          <w:szCs w:val="22"/>
        </w:rPr>
        <w:t>A</w:t>
      </w:r>
      <w:r w:rsidR="000C2368" w:rsidRPr="00D4111C">
        <w:rPr>
          <w:rFonts w:ascii="Cambria" w:hAnsi="Cambria" w:cstheme="minorHAnsi"/>
          <w:sz w:val="22"/>
          <w:szCs w:val="22"/>
        </w:rPr>
        <w:t xml:space="preserve">pplications that are substantially incomplete or fail to meet the substantive requirements of the RFA will be deemed by </w:t>
      </w:r>
      <w:r w:rsidR="00060D8A">
        <w:rPr>
          <w:rFonts w:ascii="Cambria" w:hAnsi="Cambria" w:cstheme="minorHAnsi"/>
          <w:sz w:val="22"/>
          <w:szCs w:val="22"/>
        </w:rPr>
        <w:t>OSC</w:t>
      </w:r>
      <w:r w:rsidR="000C2368" w:rsidRPr="00D4111C">
        <w:rPr>
          <w:rFonts w:ascii="Cambria" w:hAnsi="Cambria" w:cstheme="minorHAnsi"/>
          <w:sz w:val="22"/>
          <w:szCs w:val="22"/>
        </w:rPr>
        <w:t xml:space="preserve"> and/or AmeriCorps to be “nonresponsive" and will be rejected. Applications considered complete, or "responsive," will be evaluated to determine if they comply with the administrative, contractual, and technical requirements of the RFA. If the </w:t>
      </w:r>
      <w:r w:rsidR="00860975">
        <w:rPr>
          <w:rFonts w:ascii="Cambria" w:hAnsi="Cambria" w:cstheme="minorHAnsi"/>
          <w:sz w:val="22"/>
          <w:szCs w:val="22"/>
        </w:rPr>
        <w:t>A</w:t>
      </w:r>
      <w:r w:rsidR="000C2368" w:rsidRPr="00D4111C">
        <w:rPr>
          <w:rFonts w:ascii="Cambria" w:hAnsi="Cambria" w:cstheme="minorHAnsi"/>
          <w:sz w:val="22"/>
          <w:szCs w:val="22"/>
        </w:rPr>
        <w:t xml:space="preserve">pplication is unclear or has an omission, </w:t>
      </w:r>
      <w:r w:rsidR="00060D8A">
        <w:rPr>
          <w:rFonts w:ascii="Cambria" w:hAnsi="Cambria" w:cstheme="minorHAnsi"/>
          <w:sz w:val="22"/>
          <w:szCs w:val="22"/>
        </w:rPr>
        <w:t>OSC</w:t>
      </w:r>
      <w:r w:rsidR="000C2368" w:rsidRPr="00D4111C">
        <w:rPr>
          <w:rFonts w:ascii="Cambria" w:hAnsi="Cambria" w:cstheme="minorHAnsi"/>
          <w:sz w:val="22"/>
          <w:szCs w:val="22"/>
        </w:rPr>
        <w:t xml:space="preserve"> may in its discretion waive an omission or the </w:t>
      </w:r>
      <w:r w:rsidR="006A340C">
        <w:rPr>
          <w:rFonts w:ascii="Cambria" w:hAnsi="Cambria" w:cstheme="minorHAnsi"/>
          <w:sz w:val="22"/>
          <w:szCs w:val="22"/>
        </w:rPr>
        <w:t>A</w:t>
      </w:r>
      <w:r w:rsidR="000C2368" w:rsidRPr="00D4111C">
        <w:rPr>
          <w:rFonts w:ascii="Cambria" w:hAnsi="Cambria" w:cstheme="minorHAnsi"/>
          <w:sz w:val="22"/>
          <w:szCs w:val="22"/>
        </w:rPr>
        <w:t xml:space="preserve">pplicant may be asked to provide the missing information or provide written clarification to assist in determining the issue of the </w:t>
      </w:r>
      <w:r w:rsidR="00860975">
        <w:rPr>
          <w:rFonts w:ascii="Cambria" w:hAnsi="Cambria" w:cstheme="minorHAnsi"/>
          <w:sz w:val="22"/>
          <w:szCs w:val="22"/>
        </w:rPr>
        <w:t>A</w:t>
      </w:r>
      <w:r w:rsidR="000C2368" w:rsidRPr="00D4111C">
        <w:rPr>
          <w:rFonts w:ascii="Cambria" w:hAnsi="Cambria" w:cstheme="minorHAnsi"/>
          <w:sz w:val="22"/>
          <w:szCs w:val="22"/>
        </w:rPr>
        <w:t xml:space="preserve">pplication’s responsiveness or to render the </w:t>
      </w:r>
      <w:r w:rsidR="00860975">
        <w:rPr>
          <w:rFonts w:ascii="Cambria" w:hAnsi="Cambria" w:cstheme="minorHAnsi"/>
          <w:sz w:val="22"/>
          <w:szCs w:val="22"/>
        </w:rPr>
        <w:t>A</w:t>
      </w:r>
      <w:r w:rsidR="000C2368" w:rsidRPr="00D4111C">
        <w:rPr>
          <w:rFonts w:ascii="Cambria" w:hAnsi="Cambria" w:cstheme="minorHAnsi"/>
          <w:sz w:val="22"/>
          <w:szCs w:val="22"/>
        </w:rPr>
        <w:t xml:space="preserve">pplication “responsive” and eligible for further review.  </w:t>
      </w:r>
    </w:p>
    <w:p w14:paraId="73B6D005" w14:textId="77777777" w:rsidR="00600C75" w:rsidRDefault="00600C75" w:rsidP="001F3E78">
      <w:pPr>
        <w:spacing w:after="0" w:line="240" w:lineRule="auto"/>
        <w:rPr>
          <w:rFonts w:ascii="Cambria" w:eastAsia="Cambria" w:hAnsi="Cambria" w:cs="Cambria"/>
          <w:b/>
          <w:bCs/>
          <w:caps/>
          <w:sz w:val="22"/>
          <w:szCs w:val="22"/>
        </w:rPr>
      </w:pPr>
    </w:p>
    <w:p w14:paraId="297CC961" w14:textId="337A3E5A" w:rsidR="001F3E78" w:rsidRPr="00143F3E" w:rsidRDefault="001F3E78" w:rsidP="00600C75">
      <w:pPr>
        <w:spacing w:after="40" w:line="240" w:lineRule="auto"/>
        <w:rPr>
          <w:rFonts w:ascii="Cambria" w:eastAsia="Cambria" w:hAnsi="Cambria" w:cs="Cambria"/>
          <w:b/>
          <w:bCs/>
          <w:caps/>
          <w:sz w:val="22"/>
          <w:szCs w:val="22"/>
        </w:rPr>
      </w:pPr>
      <w:r w:rsidRPr="00143F3E">
        <w:rPr>
          <w:rFonts w:ascii="Cambria" w:eastAsia="Cambria" w:hAnsi="Cambria" w:cs="Cambria"/>
          <w:b/>
          <w:bCs/>
          <w:caps/>
          <w:sz w:val="22"/>
          <w:szCs w:val="22"/>
        </w:rPr>
        <w:t>Governing Law and Regulations</w:t>
      </w:r>
    </w:p>
    <w:p w14:paraId="33466754" w14:textId="77777777" w:rsidR="001F3E78" w:rsidRPr="00846589" w:rsidRDefault="001F3E78" w:rsidP="001F3E78">
      <w:pPr>
        <w:ind w:left="270"/>
        <w:rPr>
          <w:rFonts w:ascii="Cambria" w:hAnsi="Cambria"/>
          <w:sz w:val="22"/>
          <w:szCs w:val="22"/>
        </w:rPr>
      </w:pPr>
      <w:r w:rsidRPr="00846589">
        <w:rPr>
          <w:rFonts w:ascii="Cambria" w:hAnsi="Cambria"/>
          <w:sz w:val="22"/>
          <w:szCs w:val="22"/>
        </w:rPr>
        <w:t xml:space="preserve">This RFA is governed by the laws of the State of Oregon. Venue for any administrative or judicial action relating to this RFA, evaluation and award is the Circuit Court of Marion County for the State of Oregon; provided, however, if a proceeding must be brought in a federal forum, then it must be brought and conducted solely and exclusively within the United States District Court for the District of Oregon. In no event shall this Section be construed as a waiver by the State of Oregon of any form of defense or immunity, whether sovereign immunity, governmental immunity, immunity based on the Eleventh Amendment to the Constitution of the United States or otherwise, to or from any claim or from the jurisdiction of any court.  </w:t>
      </w:r>
    </w:p>
    <w:p w14:paraId="3447B1E3" w14:textId="69E4584E" w:rsidR="001F3E78" w:rsidRPr="00AD59FD" w:rsidRDefault="00143F3E" w:rsidP="001F3E78">
      <w:pPr>
        <w:rPr>
          <w:rFonts w:ascii="Cambria" w:eastAsia="Garamond" w:hAnsi="Cambria"/>
          <w:b/>
          <w:bCs/>
          <w:sz w:val="24"/>
          <w:szCs w:val="24"/>
        </w:rPr>
      </w:pPr>
      <w:r w:rsidRPr="00143F3E">
        <w:rPr>
          <w:rFonts w:ascii="Cambria" w:eastAsia="Garamond" w:hAnsi="Cambria"/>
          <w:b/>
          <w:bCs/>
          <w:sz w:val="22"/>
          <w:szCs w:val="22"/>
        </w:rPr>
        <w:t>FALSE CLAIMS ACT</w:t>
      </w:r>
      <w:r w:rsidRPr="00AD59FD">
        <w:rPr>
          <w:rFonts w:ascii="Cambria" w:eastAsia="Garamond" w:hAnsi="Cambria"/>
          <w:b/>
          <w:bCs/>
          <w:sz w:val="24"/>
          <w:szCs w:val="24"/>
        </w:rPr>
        <w:t xml:space="preserve"> </w:t>
      </w:r>
    </w:p>
    <w:p w14:paraId="4F1EE5AB" w14:textId="24D902A8" w:rsidR="001F3E78" w:rsidRPr="003A1BD7" w:rsidRDefault="001F3E78" w:rsidP="001F3E78">
      <w:pPr>
        <w:ind w:left="270"/>
        <w:rPr>
          <w:rFonts w:ascii="Cambria" w:eastAsia="Garamond" w:hAnsi="Cambria"/>
          <w:sz w:val="22"/>
          <w:szCs w:val="22"/>
        </w:rPr>
      </w:pPr>
      <w:r w:rsidRPr="00AD59FD">
        <w:rPr>
          <w:rFonts w:ascii="Cambria" w:eastAsia="Garamond" w:hAnsi="Cambria"/>
          <w:sz w:val="22"/>
          <w:szCs w:val="22"/>
        </w:rPr>
        <w:t>Applicant understands</w:t>
      </w:r>
      <w:r w:rsidRPr="003A1BD7">
        <w:rPr>
          <w:rFonts w:ascii="Cambria" w:eastAsia="Garamond" w:hAnsi="Cambria"/>
          <w:sz w:val="22"/>
          <w:szCs w:val="22"/>
        </w:rPr>
        <w:t xml:space="preserve"> that any statement or representation it makes, in response to this RFA, if determined to be false or fraudulent, a misrepresentation, or inaccurate because of the omission of material information could result in a “claim” (as defined by the </w:t>
      </w:r>
      <w:hyperlink r:id="rId36" w:history="1">
        <w:r w:rsidRPr="003A1BD7">
          <w:rPr>
            <w:rStyle w:val="Hyperlink"/>
            <w:rFonts w:ascii="Cambria" w:eastAsia="Garamond" w:hAnsi="Cambria"/>
            <w:sz w:val="22"/>
            <w:szCs w:val="22"/>
          </w:rPr>
          <w:t>Oregon False Claims Act, ORS 180.750(1))</w:t>
        </w:r>
      </w:hyperlink>
      <w:r w:rsidRPr="003A1BD7">
        <w:rPr>
          <w:rFonts w:ascii="Cambria" w:eastAsia="Garamond" w:hAnsi="Cambria"/>
          <w:sz w:val="22"/>
          <w:szCs w:val="22"/>
        </w:rPr>
        <w:t>, made under  Contract being a “false claim” (</w:t>
      </w:r>
      <w:hyperlink r:id="rId37" w:history="1">
        <w:r w:rsidRPr="003A1BD7">
          <w:rPr>
            <w:rStyle w:val="Hyperlink"/>
            <w:rFonts w:ascii="Cambria" w:eastAsia="Garamond" w:hAnsi="Cambria"/>
            <w:sz w:val="22"/>
            <w:szCs w:val="22"/>
          </w:rPr>
          <w:t>ORS 180.750(2)</w:t>
        </w:r>
      </w:hyperlink>
      <w:r w:rsidRPr="003A1BD7">
        <w:rPr>
          <w:rFonts w:ascii="Cambria" w:eastAsia="Garamond" w:hAnsi="Cambria"/>
          <w:sz w:val="22"/>
          <w:szCs w:val="22"/>
        </w:rPr>
        <w:t xml:space="preserve">) subject to the </w:t>
      </w:r>
      <w:hyperlink r:id="rId38" w:history="1">
        <w:r w:rsidRPr="003A1BD7">
          <w:rPr>
            <w:rStyle w:val="Hyperlink"/>
            <w:rFonts w:ascii="Cambria" w:eastAsia="Garamond" w:hAnsi="Cambria"/>
            <w:sz w:val="22"/>
            <w:szCs w:val="22"/>
          </w:rPr>
          <w:t>Oregon False Claims Act, ORS 180.750 to 180.785</w:t>
        </w:r>
      </w:hyperlink>
      <w:r w:rsidRPr="003A1BD7">
        <w:rPr>
          <w:rFonts w:ascii="Cambria" w:eastAsia="Garamond" w:hAnsi="Cambria"/>
          <w:sz w:val="22"/>
          <w:szCs w:val="22"/>
        </w:rPr>
        <w:t xml:space="preserve">, and to any liabilities or penalties associated with the making of a false claim under that Act.  </w:t>
      </w:r>
    </w:p>
    <w:p w14:paraId="0453D9F6" w14:textId="20FB04DE" w:rsidR="00122810" w:rsidRDefault="00846C2B" w:rsidP="00954C95">
      <w:pPr>
        <w:pStyle w:val="ListParagraph"/>
        <w:widowControl w:val="0"/>
        <w:autoSpaceDE w:val="0"/>
        <w:autoSpaceDN w:val="0"/>
        <w:spacing w:before="73" w:line="240" w:lineRule="auto"/>
        <w:ind w:left="0"/>
        <w:rPr>
          <w:rFonts w:ascii="Cambria" w:hAnsi="Cambria" w:cs="Times New Roman"/>
          <w:b/>
          <w:smallCaps/>
          <w:sz w:val="28"/>
          <w:szCs w:val="28"/>
        </w:rPr>
      </w:pPr>
      <w:r w:rsidRPr="00143F3E">
        <w:rPr>
          <w:rFonts w:ascii="Cambria" w:hAnsi="Cambria" w:cs="Times New Roman"/>
          <w:b/>
          <w:smallCaps/>
          <w:sz w:val="28"/>
          <w:szCs w:val="28"/>
        </w:rPr>
        <w:t xml:space="preserve">Grant </w:t>
      </w:r>
      <w:r w:rsidR="005B50A3" w:rsidRPr="00143F3E">
        <w:rPr>
          <w:rFonts w:ascii="Cambria" w:hAnsi="Cambria" w:cs="Times New Roman"/>
          <w:b/>
          <w:smallCaps/>
          <w:sz w:val="28"/>
          <w:szCs w:val="28"/>
        </w:rPr>
        <w:t>Recipient</w:t>
      </w:r>
      <w:r w:rsidR="00122810" w:rsidRPr="00143F3E">
        <w:rPr>
          <w:rFonts w:ascii="Cambria" w:hAnsi="Cambria" w:cs="Times New Roman"/>
          <w:b/>
          <w:smallCaps/>
          <w:sz w:val="28"/>
          <w:szCs w:val="28"/>
        </w:rPr>
        <w:t xml:space="preserve"> R</w:t>
      </w:r>
      <w:r w:rsidR="002E3040" w:rsidRPr="00143F3E">
        <w:rPr>
          <w:rFonts w:ascii="Cambria" w:hAnsi="Cambria" w:cs="Times New Roman"/>
          <w:b/>
          <w:smallCaps/>
          <w:sz w:val="28"/>
          <w:szCs w:val="28"/>
        </w:rPr>
        <w:t>equirements</w:t>
      </w:r>
    </w:p>
    <w:p w14:paraId="7B10AF1E" w14:textId="77777777" w:rsidR="00143F3E" w:rsidRPr="00143F3E" w:rsidRDefault="00143F3E" w:rsidP="00143F3E">
      <w:pPr>
        <w:pStyle w:val="ListParagraph"/>
        <w:widowControl w:val="0"/>
        <w:autoSpaceDE w:val="0"/>
        <w:autoSpaceDN w:val="0"/>
        <w:spacing w:before="73" w:line="240" w:lineRule="auto"/>
        <w:ind w:left="0"/>
        <w:rPr>
          <w:rFonts w:ascii="Cambria" w:hAnsi="Cambria" w:cs="Times New Roman"/>
          <w:b/>
          <w:smallCaps/>
          <w:sz w:val="28"/>
          <w:szCs w:val="28"/>
        </w:rPr>
      </w:pPr>
    </w:p>
    <w:p w14:paraId="297F27C9" w14:textId="77777777" w:rsidR="00122810" w:rsidRPr="00AD59FD" w:rsidRDefault="00122810" w:rsidP="0062652A">
      <w:pPr>
        <w:pStyle w:val="Heading2"/>
        <w:keepNext w:val="0"/>
        <w:keepLines w:val="0"/>
        <w:widowControl w:val="0"/>
        <w:numPr>
          <w:ilvl w:val="0"/>
          <w:numId w:val="10"/>
        </w:numPr>
        <w:tabs>
          <w:tab w:val="left" w:pos="820"/>
        </w:tabs>
        <w:autoSpaceDE w:val="0"/>
        <w:autoSpaceDN w:val="0"/>
        <w:spacing w:before="1"/>
        <w:ind w:left="504"/>
        <w:rPr>
          <w:rFonts w:ascii="Cambria" w:hAnsi="Cambria"/>
          <w:b/>
          <w:bCs/>
          <w:color w:val="auto"/>
          <w:sz w:val="22"/>
          <w:szCs w:val="22"/>
        </w:rPr>
      </w:pPr>
      <w:r w:rsidRPr="00AD59FD">
        <w:rPr>
          <w:rFonts w:ascii="Cambria" w:hAnsi="Cambria"/>
          <w:b/>
          <w:bCs/>
          <w:color w:val="auto"/>
          <w:spacing w:val="-6"/>
          <w:sz w:val="22"/>
          <w:szCs w:val="22"/>
        </w:rPr>
        <w:t>Taxpayer</w:t>
      </w:r>
      <w:r w:rsidRPr="00AD59FD">
        <w:rPr>
          <w:rFonts w:ascii="Cambria" w:hAnsi="Cambria"/>
          <w:b/>
          <w:bCs/>
          <w:color w:val="auto"/>
          <w:spacing w:val="-9"/>
          <w:sz w:val="22"/>
          <w:szCs w:val="22"/>
        </w:rPr>
        <w:t xml:space="preserve"> </w:t>
      </w:r>
      <w:r w:rsidRPr="00AD59FD">
        <w:rPr>
          <w:rFonts w:ascii="Cambria" w:hAnsi="Cambria"/>
          <w:b/>
          <w:bCs/>
          <w:color w:val="auto"/>
          <w:spacing w:val="-5"/>
          <w:sz w:val="22"/>
          <w:szCs w:val="22"/>
        </w:rPr>
        <w:t>Identification</w:t>
      </w:r>
      <w:r w:rsidRPr="00AD59FD">
        <w:rPr>
          <w:rFonts w:ascii="Cambria" w:hAnsi="Cambria"/>
          <w:b/>
          <w:bCs/>
          <w:color w:val="auto"/>
          <w:spacing w:val="-8"/>
          <w:sz w:val="22"/>
          <w:szCs w:val="22"/>
        </w:rPr>
        <w:t xml:space="preserve"> </w:t>
      </w:r>
      <w:r w:rsidRPr="00AD59FD">
        <w:rPr>
          <w:rFonts w:ascii="Cambria" w:hAnsi="Cambria"/>
          <w:b/>
          <w:bCs/>
          <w:color w:val="auto"/>
          <w:spacing w:val="-5"/>
          <w:sz w:val="22"/>
          <w:szCs w:val="22"/>
        </w:rPr>
        <w:t>Number</w:t>
      </w:r>
    </w:p>
    <w:p w14:paraId="0E2612C7" w14:textId="365B911E" w:rsidR="00122810" w:rsidRPr="00EB7A11" w:rsidRDefault="00846C2B" w:rsidP="002E3040">
      <w:pPr>
        <w:pStyle w:val="BodyText"/>
        <w:spacing w:before="240"/>
        <w:ind w:left="288" w:right="154"/>
        <w:jc w:val="both"/>
        <w:rPr>
          <w:sz w:val="22"/>
          <w:szCs w:val="22"/>
        </w:rPr>
      </w:pPr>
      <w:r>
        <w:rPr>
          <w:spacing w:val="-5"/>
          <w:sz w:val="22"/>
          <w:szCs w:val="22"/>
        </w:rPr>
        <w:t>Grant Recipients</w:t>
      </w:r>
      <w:r w:rsidR="00122810" w:rsidRPr="00EB7A11">
        <w:rPr>
          <w:spacing w:val="-5"/>
          <w:sz w:val="22"/>
          <w:szCs w:val="22"/>
        </w:rPr>
        <w:t xml:space="preserve"> </w:t>
      </w:r>
      <w:r>
        <w:rPr>
          <w:spacing w:val="-5"/>
          <w:sz w:val="22"/>
          <w:szCs w:val="22"/>
        </w:rPr>
        <w:t>must</w:t>
      </w:r>
      <w:r w:rsidRPr="00EB7A11">
        <w:rPr>
          <w:spacing w:val="-5"/>
          <w:sz w:val="22"/>
          <w:szCs w:val="22"/>
        </w:rPr>
        <w:t xml:space="preserve"> </w:t>
      </w:r>
      <w:r w:rsidR="00122810" w:rsidRPr="00EB7A11">
        <w:rPr>
          <w:spacing w:val="-5"/>
          <w:sz w:val="22"/>
          <w:szCs w:val="22"/>
        </w:rPr>
        <w:t xml:space="preserve">provide </w:t>
      </w:r>
      <w:r>
        <w:rPr>
          <w:spacing w:val="-5"/>
          <w:sz w:val="22"/>
          <w:szCs w:val="22"/>
        </w:rPr>
        <w:t>their</w:t>
      </w:r>
      <w:r w:rsidR="00122810" w:rsidRPr="00EB7A11">
        <w:rPr>
          <w:spacing w:val="-5"/>
          <w:sz w:val="22"/>
          <w:szCs w:val="22"/>
        </w:rPr>
        <w:t xml:space="preserve"> Taxpayer Identification </w:t>
      </w:r>
      <w:r w:rsidR="00122810" w:rsidRPr="00EB7A11">
        <w:rPr>
          <w:spacing w:val="-4"/>
          <w:sz w:val="22"/>
          <w:szCs w:val="22"/>
        </w:rPr>
        <w:t>Number on a completed W-</w:t>
      </w:r>
      <w:r w:rsidR="00122810" w:rsidRPr="00EB7A11">
        <w:rPr>
          <w:spacing w:val="-50"/>
          <w:sz w:val="22"/>
          <w:szCs w:val="22"/>
        </w:rPr>
        <w:t xml:space="preserve"> </w:t>
      </w:r>
      <w:r w:rsidR="00122810" w:rsidRPr="00EB7A11">
        <w:rPr>
          <w:spacing w:val="-5"/>
          <w:sz w:val="22"/>
          <w:szCs w:val="22"/>
        </w:rPr>
        <w:t xml:space="preserve">9 form (which can be found here: </w:t>
      </w:r>
      <w:hyperlink r:id="rId39">
        <w:r w:rsidR="00122810" w:rsidRPr="00C940B3">
          <w:rPr>
            <w:color w:val="4472C4" w:themeColor="accent1"/>
            <w:spacing w:val="-5"/>
            <w:sz w:val="22"/>
            <w:szCs w:val="22"/>
            <w:u w:val="single" w:color="0563C1"/>
          </w:rPr>
          <w:t>https://www.irs.gov/pub/irs-pdf/fw9.pdf</w:t>
        </w:r>
      </w:hyperlink>
      <w:r w:rsidR="00122810" w:rsidRPr="00EB7A11">
        <w:rPr>
          <w:spacing w:val="-5"/>
          <w:sz w:val="22"/>
          <w:szCs w:val="22"/>
        </w:rPr>
        <w:t xml:space="preserve">). </w:t>
      </w:r>
      <w:r>
        <w:rPr>
          <w:spacing w:val="-5"/>
          <w:sz w:val="22"/>
          <w:szCs w:val="22"/>
        </w:rPr>
        <w:t>Grant Recipients</w:t>
      </w:r>
      <w:r w:rsidR="00122810" w:rsidRPr="00EB7A11">
        <w:rPr>
          <w:spacing w:val="-10"/>
          <w:sz w:val="22"/>
          <w:szCs w:val="22"/>
        </w:rPr>
        <w:t xml:space="preserve"> </w:t>
      </w:r>
      <w:r w:rsidR="00122810" w:rsidRPr="00EB7A11">
        <w:rPr>
          <w:spacing w:val="-5"/>
          <w:sz w:val="22"/>
          <w:szCs w:val="22"/>
        </w:rPr>
        <w:t>must</w:t>
      </w:r>
      <w:r w:rsidR="00122810" w:rsidRPr="00EB7A11">
        <w:rPr>
          <w:spacing w:val="-10"/>
          <w:sz w:val="22"/>
          <w:szCs w:val="22"/>
        </w:rPr>
        <w:t xml:space="preserve"> </w:t>
      </w:r>
      <w:r w:rsidR="00122810" w:rsidRPr="00EB7A11">
        <w:rPr>
          <w:spacing w:val="-5"/>
          <w:sz w:val="22"/>
          <w:szCs w:val="22"/>
        </w:rPr>
        <w:t>provide</w:t>
      </w:r>
      <w:r w:rsidR="00122810" w:rsidRPr="00EB7A11">
        <w:rPr>
          <w:spacing w:val="-11"/>
          <w:sz w:val="22"/>
          <w:szCs w:val="22"/>
        </w:rPr>
        <w:t xml:space="preserve"> </w:t>
      </w:r>
      <w:r>
        <w:rPr>
          <w:spacing w:val="-5"/>
          <w:sz w:val="22"/>
          <w:szCs w:val="22"/>
        </w:rPr>
        <w:t>their</w:t>
      </w:r>
      <w:r w:rsidRPr="00EB7A11">
        <w:rPr>
          <w:spacing w:val="-10"/>
          <w:sz w:val="22"/>
          <w:szCs w:val="22"/>
        </w:rPr>
        <w:t xml:space="preserve"> </w:t>
      </w:r>
      <w:r w:rsidR="00122810" w:rsidRPr="00EB7A11">
        <w:rPr>
          <w:spacing w:val="-5"/>
          <w:sz w:val="22"/>
          <w:szCs w:val="22"/>
        </w:rPr>
        <w:t>backup</w:t>
      </w:r>
      <w:r w:rsidR="00122810" w:rsidRPr="00EB7A11">
        <w:rPr>
          <w:spacing w:val="-10"/>
          <w:sz w:val="22"/>
          <w:szCs w:val="22"/>
        </w:rPr>
        <w:t xml:space="preserve"> </w:t>
      </w:r>
      <w:r w:rsidR="00122810" w:rsidRPr="00EB7A11">
        <w:rPr>
          <w:spacing w:val="-5"/>
          <w:sz w:val="22"/>
          <w:szCs w:val="22"/>
        </w:rPr>
        <w:t>withholding</w:t>
      </w:r>
      <w:r w:rsidR="00122810" w:rsidRPr="00EB7A11">
        <w:rPr>
          <w:spacing w:val="-10"/>
          <w:sz w:val="22"/>
          <w:szCs w:val="22"/>
        </w:rPr>
        <w:t xml:space="preserve"> </w:t>
      </w:r>
      <w:r w:rsidR="00122810" w:rsidRPr="00EB7A11">
        <w:rPr>
          <w:spacing w:val="-4"/>
          <w:sz w:val="22"/>
          <w:szCs w:val="22"/>
        </w:rPr>
        <w:t>status</w:t>
      </w:r>
      <w:r w:rsidR="00122810" w:rsidRPr="00EB7A11">
        <w:rPr>
          <w:spacing w:val="-10"/>
          <w:sz w:val="22"/>
          <w:szCs w:val="22"/>
        </w:rPr>
        <w:t xml:space="preserve"> </w:t>
      </w:r>
      <w:r w:rsidR="00122810" w:rsidRPr="00EB7A11">
        <w:rPr>
          <w:spacing w:val="-4"/>
          <w:sz w:val="22"/>
          <w:szCs w:val="22"/>
        </w:rPr>
        <w:t>on</w:t>
      </w:r>
      <w:r w:rsidR="00122810" w:rsidRPr="00EB7A11">
        <w:rPr>
          <w:spacing w:val="-11"/>
          <w:sz w:val="22"/>
          <w:szCs w:val="22"/>
        </w:rPr>
        <w:t xml:space="preserve"> </w:t>
      </w:r>
      <w:r w:rsidR="00122810" w:rsidRPr="00EB7A11">
        <w:rPr>
          <w:spacing w:val="-4"/>
          <w:sz w:val="22"/>
          <w:szCs w:val="22"/>
        </w:rPr>
        <w:t>the</w:t>
      </w:r>
      <w:r w:rsidR="00122810" w:rsidRPr="00EB7A11">
        <w:rPr>
          <w:spacing w:val="-11"/>
          <w:sz w:val="22"/>
          <w:szCs w:val="22"/>
        </w:rPr>
        <w:t xml:space="preserve"> </w:t>
      </w:r>
      <w:r w:rsidR="00122810" w:rsidRPr="00EB7A11">
        <w:rPr>
          <w:spacing w:val="-4"/>
          <w:sz w:val="22"/>
          <w:szCs w:val="22"/>
        </w:rPr>
        <w:t>W-9</w:t>
      </w:r>
      <w:r w:rsidR="00122810" w:rsidRPr="00EB7A11">
        <w:rPr>
          <w:spacing w:val="-10"/>
          <w:sz w:val="22"/>
          <w:szCs w:val="22"/>
        </w:rPr>
        <w:t xml:space="preserve"> </w:t>
      </w:r>
      <w:r w:rsidR="00122810" w:rsidRPr="00EB7A11">
        <w:rPr>
          <w:spacing w:val="-4"/>
          <w:sz w:val="22"/>
          <w:szCs w:val="22"/>
        </w:rPr>
        <w:t>form</w:t>
      </w:r>
      <w:r w:rsidR="00122810" w:rsidRPr="00EB7A11">
        <w:rPr>
          <w:spacing w:val="-12"/>
          <w:sz w:val="22"/>
          <w:szCs w:val="22"/>
        </w:rPr>
        <w:t xml:space="preserve"> </w:t>
      </w:r>
      <w:r w:rsidR="00122810" w:rsidRPr="00EB7A11">
        <w:rPr>
          <w:spacing w:val="-4"/>
          <w:sz w:val="22"/>
          <w:szCs w:val="22"/>
        </w:rPr>
        <w:t>if</w:t>
      </w:r>
      <w:r w:rsidR="00122810" w:rsidRPr="00EB7A11">
        <w:rPr>
          <w:spacing w:val="-11"/>
          <w:sz w:val="22"/>
          <w:szCs w:val="22"/>
        </w:rPr>
        <w:t xml:space="preserve"> </w:t>
      </w:r>
      <w:r w:rsidR="00122810" w:rsidRPr="00EB7A11">
        <w:rPr>
          <w:spacing w:val="-4"/>
          <w:sz w:val="22"/>
          <w:szCs w:val="22"/>
        </w:rPr>
        <w:t>either</w:t>
      </w:r>
      <w:r w:rsidR="00122810" w:rsidRPr="00EB7A11">
        <w:rPr>
          <w:spacing w:val="-10"/>
          <w:sz w:val="22"/>
          <w:szCs w:val="22"/>
        </w:rPr>
        <w:t xml:space="preserve"> </w:t>
      </w:r>
      <w:r w:rsidR="00122810" w:rsidRPr="00EB7A11">
        <w:rPr>
          <w:spacing w:val="-4"/>
          <w:sz w:val="22"/>
          <w:szCs w:val="22"/>
        </w:rPr>
        <w:t>of</w:t>
      </w:r>
      <w:r w:rsidR="00122810" w:rsidRPr="00EB7A11">
        <w:rPr>
          <w:spacing w:val="-11"/>
          <w:sz w:val="22"/>
          <w:szCs w:val="22"/>
        </w:rPr>
        <w:t xml:space="preserve"> </w:t>
      </w:r>
      <w:r w:rsidR="00122810" w:rsidRPr="00EB7A11">
        <w:rPr>
          <w:spacing w:val="-4"/>
          <w:sz w:val="22"/>
          <w:szCs w:val="22"/>
        </w:rPr>
        <w:t>the</w:t>
      </w:r>
      <w:r w:rsidR="00122810" w:rsidRPr="00EB7A11">
        <w:rPr>
          <w:spacing w:val="-11"/>
          <w:sz w:val="22"/>
          <w:szCs w:val="22"/>
        </w:rPr>
        <w:t xml:space="preserve"> </w:t>
      </w:r>
      <w:r w:rsidR="00122810" w:rsidRPr="00EB7A11">
        <w:rPr>
          <w:spacing w:val="-4"/>
          <w:sz w:val="22"/>
          <w:szCs w:val="22"/>
        </w:rPr>
        <w:t>following</w:t>
      </w:r>
      <w:r w:rsidR="00122810" w:rsidRPr="00EB7A11">
        <w:rPr>
          <w:spacing w:val="-11"/>
          <w:sz w:val="22"/>
          <w:szCs w:val="22"/>
        </w:rPr>
        <w:t xml:space="preserve"> </w:t>
      </w:r>
      <w:r w:rsidR="00122810" w:rsidRPr="00EB7A11">
        <w:rPr>
          <w:spacing w:val="-4"/>
          <w:sz w:val="22"/>
          <w:szCs w:val="22"/>
        </w:rPr>
        <w:t>applies:</w:t>
      </w:r>
    </w:p>
    <w:p w14:paraId="65AB1E14" w14:textId="77777777" w:rsidR="00122810" w:rsidRPr="00EB7A11" w:rsidRDefault="00122810" w:rsidP="0062652A">
      <w:pPr>
        <w:pStyle w:val="ListParagraph"/>
        <w:widowControl w:val="0"/>
        <w:numPr>
          <w:ilvl w:val="1"/>
          <w:numId w:val="10"/>
        </w:numPr>
        <w:tabs>
          <w:tab w:val="left" w:pos="1990"/>
        </w:tabs>
        <w:autoSpaceDE w:val="0"/>
        <w:autoSpaceDN w:val="0"/>
        <w:spacing w:before="121" w:line="240" w:lineRule="auto"/>
        <w:ind w:left="1080"/>
        <w:contextualSpacing w:val="0"/>
        <w:jc w:val="both"/>
        <w:rPr>
          <w:rFonts w:ascii="Cambria" w:hAnsi="Cambria"/>
          <w:sz w:val="22"/>
          <w:szCs w:val="20"/>
        </w:rPr>
      </w:pPr>
      <w:r w:rsidRPr="00EB7A11">
        <w:rPr>
          <w:rFonts w:ascii="Cambria" w:hAnsi="Cambria"/>
          <w:spacing w:val="-5"/>
          <w:sz w:val="22"/>
          <w:szCs w:val="20"/>
        </w:rPr>
        <w:t>When</w:t>
      </w:r>
      <w:r w:rsidRPr="00EB7A11">
        <w:rPr>
          <w:rFonts w:ascii="Cambria" w:hAnsi="Cambria"/>
          <w:spacing w:val="-10"/>
          <w:sz w:val="22"/>
          <w:szCs w:val="20"/>
        </w:rPr>
        <w:t xml:space="preserve"> </w:t>
      </w:r>
      <w:r w:rsidRPr="00EB7A11">
        <w:rPr>
          <w:rFonts w:ascii="Cambria" w:hAnsi="Cambria"/>
          <w:spacing w:val="-5"/>
          <w:sz w:val="22"/>
          <w:szCs w:val="20"/>
        </w:rPr>
        <w:t>requested</w:t>
      </w:r>
      <w:r w:rsidRPr="00EB7A11">
        <w:rPr>
          <w:rFonts w:ascii="Cambria" w:hAnsi="Cambria"/>
          <w:spacing w:val="-10"/>
          <w:sz w:val="22"/>
          <w:szCs w:val="20"/>
        </w:rPr>
        <w:t xml:space="preserve"> </w:t>
      </w:r>
      <w:r w:rsidRPr="00EB7A11">
        <w:rPr>
          <w:rFonts w:ascii="Cambria" w:hAnsi="Cambria"/>
          <w:spacing w:val="-5"/>
          <w:sz w:val="22"/>
          <w:szCs w:val="20"/>
        </w:rPr>
        <w:t>by</w:t>
      </w:r>
      <w:r w:rsidRPr="00EB7A11">
        <w:rPr>
          <w:rFonts w:ascii="Cambria" w:hAnsi="Cambria"/>
          <w:spacing w:val="-9"/>
          <w:sz w:val="22"/>
          <w:szCs w:val="20"/>
        </w:rPr>
        <w:t xml:space="preserve"> </w:t>
      </w:r>
      <w:r w:rsidRPr="00EB7A11">
        <w:rPr>
          <w:rFonts w:ascii="Cambria" w:hAnsi="Cambria"/>
          <w:spacing w:val="-5"/>
          <w:sz w:val="22"/>
          <w:szCs w:val="20"/>
        </w:rPr>
        <w:t>HECC</w:t>
      </w:r>
      <w:r w:rsidRPr="00EB7A11">
        <w:rPr>
          <w:rFonts w:ascii="Cambria" w:hAnsi="Cambria"/>
          <w:spacing w:val="-9"/>
          <w:sz w:val="22"/>
          <w:szCs w:val="20"/>
        </w:rPr>
        <w:t xml:space="preserve"> </w:t>
      </w:r>
      <w:r w:rsidRPr="00EB7A11">
        <w:rPr>
          <w:rFonts w:ascii="Cambria" w:hAnsi="Cambria"/>
          <w:spacing w:val="-5"/>
          <w:sz w:val="22"/>
          <w:szCs w:val="20"/>
        </w:rPr>
        <w:t>(normally</w:t>
      </w:r>
      <w:r w:rsidRPr="00EB7A11">
        <w:rPr>
          <w:rFonts w:ascii="Cambria" w:hAnsi="Cambria"/>
          <w:spacing w:val="-11"/>
          <w:sz w:val="22"/>
          <w:szCs w:val="20"/>
        </w:rPr>
        <w:t xml:space="preserve"> </w:t>
      </w:r>
      <w:proofErr w:type="gramStart"/>
      <w:r w:rsidRPr="00EB7A11">
        <w:rPr>
          <w:rFonts w:ascii="Cambria" w:hAnsi="Cambria"/>
          <w:spacing w:val="-4"/>
          <w:sz w:val="22"/>
          <w:szCs w:val="20"/>
        </w:rPr>
        <w:t>in</w:t>
      </w:r>
      <w:proofErr w:type="gramEnd"/>
      <w:r w:rsidRPr="00EB7A11">
        <w:rPr>
          <w:rFonts w:ascii="Cambria" w:hAnsi="Cambria"/>
          <w:spacing w:val="-10"/>
          <w:sz w:val="22"/>
          <w:szCs w:val="20"/>
        </w:rPr>
        <w:t xml:space="preserve"> </w:t>
      </w:r>
      <w:proofErr w:type="gramStart"/>
      <w:r w:rsidRPr="00EB7A11">
        <w:rPr>
          <w:rFonts w:ascii="Cambria" w:hAnsi="Cambria"/>
          <w:spacing w:val="-4"/>
          <w:sz w:val="22"/>
          <w:szCs w:val="20"/>
        </w:rPr>
        <w:t>an</w:t>
      </w:r>
      <w:r w:rsidRPr="00EB7A11">
        <w:rPr>
          <w:rFonts w:ascii="Cambria" w:hAnsi="Cambria"/>
          <w:spacing w:val="-11"/>
          <w:sz w:val="22"/>
          <w:szCs w:val="20"/>
        </w:rPr>
        <w:t xml:space="preserve"> </w:t>
      </w:r>
      <w:r w:rsidRPr="00EB7A11">
        <w:rPr>
          <w:rFonts w:ascii="Cambria" w:hAnsi="Cambria"/>
          <w:spacing w:val="-4"/>
          <w:sz w:val="22"/>
          <w:szCs w:val="20"/>
        </w:rPr>
        <w:t>intent</w:t>
      </w:r>
      <w:proofErr w:type="gramEnd"/>
      <w:r w:rsidRPr="00EB7A11">
        <w:rPr>
          <w:rFonts w:ascii="Cambria" w:hAnsi="Cambria"/>
          <w:spacing w:val="-10"/>
          <w:sz w:val="22"/>
          <w:szCs w:val="20"/>
        </w:rPr>
        <w:t xml:space="preserve"> </w:t>
      </w:r>
      <w:r w:rsidRPr="00EB7A11">
        <w:rPr>
          <w:rFonts w:ascii="Cambria" w:hAnsi="Cambria"/>
          <w:spacing w:val="-4"/>
          <w:sz w:val="22"/>
          <w:szCs w:val="20"/>
        </w:rPr>
        <w:t>to</w:t>
      </w:r>
      <w:r w:rsidRPr="00EB7A11">
        <w:rPr>
          <w:rFonts w:ascii="Cambria" w:hAnsi="Cambria"/>
          <w:spacing w:val="-10"/>
          <w:sz w:val="22"/>
          <w:szCs w:val="20"/>
        </w:rPr>
        <w:t xml:space="preserve"> </w:t>
      </w:r>
      <w:r w:rsidRPr="00EB7A11">
        <w:rPr>
          <w:rFonts w:ascii="Cambria" w:hAnsi="Cambria"/>
          <w:spacing w:val="-4"/>
          <w:sz w:val="22"/>
          <w:szCs w:val="20"/>
        </w:rPr>
        <w:t>award</w:t>
      </w:r>
      <w:r w:rsidRPr="00EB7A11">
        <w:rPr>
          <w:rFonts w:ascii="Cambria" w:hAnsi="Cambria"/>
          <w:spacing w:val="-10"/>
          <w:sz w:val="22"/>
          <w:szCs w:val="20"/>
        </w:rPr>
        <w:t xml:space="preserve"> </w:t>
      </w:r>
      <w:r w:rsidRPr="00EB7A11">
        <w:rPr>
          <w:rFonts w:ascii="Cambria" w:hAnsi="Cambria"/>
          <w:spacing w:val="-4"/>
          <w:sz w:val="22"/>
          <w:szCs w:val="20"/>
        </w:rPr>
        <w:t>notice),</w:t>
      </w:r>
      <w:r w:rsidRPr="00EB7A11">
        <w:rPr>
          <w:rFonts w:ascii="Cambria" w:hAnsi="Cambria"/>
          <w:spacing w:val="-9"/>
          <w:sz w:val="22"/>
          <w:szCs w:val="20"/>
        </w:rPr>
        <w:t xml:space="preserve"> </w:t>
      </w:r>
      <w:r w:rsidRPr="00EB7A11">
        <w:rPr>
          <w:rFonts w:ascii="Cambria" w:hAnsi="Cambria"/>
          <w:spacing w:val="-4"/>
          <w:sz w:val="22"/>
          <w:szCs w:val="20"/>
        </w:rPr>
        <w:t>or</w:t>
      </w:r>
    </w:p>
    <w:p w14:paraId="70ADD189" w14:textId="71DB0A61" w:rsidR="00122810" w:rsidRPr="00EB7A11" w:rsidRDefault="00122810" w:rsidP="0062652A">
      <w:pPr>
        <w:pStyle w:val="ListParagraph"/>
        <w:widowControl w:val="0"/>
        <w:numPr>
          <w:ilvl w:val="1"/>
          <w:numId w:val="10"/>
        </w:numPr>
        <w:tabs>
          <w:tab w:val="left" w:pos="1990"/>
        </w:tabs>
        <w:autoSpaceDE w:val="0"/>
        <w:autoSpaceDN w:val="0"/>
        <w:spacing w:before="59" w:line="240" w:lineRule="auto"/>
        <w:ind w:left="1080" w:right="508"/>
        <w:contextualSpacing w:val="0"/>
        <w:jc w:val="both"/>
        <w:rPr>
          <w:rFonts w:ascii="Cambria" w:hAnsi="Cambria"/>
          <w:sz w:val="22"/>
          <w:szCs w:val="20"/>
        </w:rPr>
      </w:pPr>
      <w:r w:rsidRPr="00EB7A11">
        <w:rPr>
          <w:rFonts w:ascii="Cambria" w:hAnsi="Cambria"/>
          <w:spacing w:val="-5"/>
          <w:sz w:val="22"/>
          <w:szCs w:val="20"/>
        </w:rPr>
        <w:t>When</w:t>
      </w:r>
      <w:r w:rsidRPr="00EB7A11">
        <w:rPr>
          <w:rFonts w:ascii="Cambria" w:hAnsi="Cambria"/>
          <w:spacing w:val="-10"/>
          <w:sz w:val="22"/>
          <w:szCs w:val="20"/>
        </w:rPr>
        <w:t xml:space="preserve"> </w:t>
      </w:r>
      <w:r w:rsidRPr="00EB7A11">
        <w:rPr>
          <w:rFonts w:ascii="Cambria" w:hAnsi="Cambria"/>
          <w:spacing w:val="-5"/>
          <w:sz w:val="22"/>
          <w:szCs w:val="20"/>
        </w:rPr>
        <w:t>the</w:t>
      </w:r>
      <w:r w:rsidRPr="00EB7A11">
        <w:rPr>
          <w:rFonts w:ascii="Cambria" w:hAnsi="Cambria"/>
          <w:spacing w:val="-9"/>
          <w:sz w:val="22"/>
          <w:szCs w:val="20"/>
        </w:rPr>
        <w:t xml:space="preserve"> </w:t>
      </w:r>
      <w:r w:rsidRPr="00EB7A11">
        <w:rPr>
          <w:rFonts w:ascii="Cambria" w:hAnsi="Cambria"/>
          <w:spacing w:val="-5"/>
          <w:sz w:val="22"/>
          <w:szCs w:val="20"/>
        </w:rPr>
        <w:t>backup</w:t>
      </w:r>
      <w:r w:rsidRPr="00EB7A11">
        <w:rPr>
          <w:rFonts w:ascii="Cambria" w:hAnsi="Cambria"/>
          <w:spacing w:val="-10"/>
          <w:sz w:val="22"/>
          <w:szCs w:val="20"/>
        </w:rPr>
        <w:t xml:space="preserve"> </w:t>
      </w:r>
      <w:r w:rsidRPr="00EB7A11">
        <w:rPr>
          <w:rFonts w:ascii="Cambria" w:hAnsi="Cambria"/>
          <w:spacing w:val="-5"/>
          <w:sz w:val="22"/>
          <w:szCs w:val="20"/>
        </w:rPr>
        <w:t>withholding</w:t>
      </w:r>
      <w:r w:rsidRPr="00EB7A11">
        <w:rPr>
          <w:rFonts w:ascii="Cambria" w:hAnsi="Cambria"/>
          <w:spacing w:val="-9"/>
          <w:sz w:val="22"/>
          <w:szCs w:val="20"/>
        </w:rPr>
        <w:t xml:space="preserve"> </w:t>
      </w:r>
      <w:r w:rsidRPr="00EB7A11">
        <w:rPr>
          <w:rFonts w:ascii="Cambria" w:hAnsi="Cambria"/>
          <w:spacing w:val="-5"/>
          <w:sz w:val="22"/>
          <w:szCs w:val="20"/>
        </w:rPr>
        <w:t>status</w:t>
      </w:r>
      <w:r w:rsidRPr="00EB7A11">
        <w:rPr>
          <w:rFonts w:ascii="Cambria" w:hAnsi="Cambria"/>
          <w:spacing w:val="-10"/>
          <w:sz w:val="22"/>
          <w:szCs w:val="20"/>
        </w:rPr>
        <w:t xml:space="preserve"> </w:t>
      </w:r>
      <w:r w:rsidRPr="00EB7A11">
        <w:rPr>
          <w:rFonts w:ascii="Cambria" w:hAnsi="Cambria"/>
          <w:spacing w:val="-5"/>
          <w:sz w:val="22"/>
          <w:szCs w:val="20"/>
        </w:rPr>
        <w:t>or</w:t>
      </w:r>
      <w:r w:rsidRPr="00EB7A11">
        <w:rPr>
          <w:rFonts w:ascii="Cambria" w:hAnsi="Cambria"/>
          <w:spacing w:val="-9"/>
          <w:sz w:val="22"/>
          <w:szCs w:val="20"/>
        </w:rPr>
        <w:t xml:space="preserve"> </w:t>
      </w:r>
      <w:r w:rsidRPr="00EB7A11">
        <w:rPr>
          <w:rFonts w:ascii="Cambria" w:hAnsi="Cambria"/>
          <w:spacing w:val="-5"/>
          <w:sz w:val="22"/>
          <w:szCs w:val="20"/>
        </w:rPr>
        <w:t>any</w:t>
      </w:r>
      <w:r w:rsidRPr="00EB7A11">
        <w:rPr>
          <w:rFonts w:ascii="Cambria" w:hAnsi="Cambria"/>
          <w:spacing w:val="-11"/>
          <w:sz w:val="22"/>
          <w:szCs w:val="20"/>
        </w:rPr>
        <w:t xml:space="preserve"> </w:t>
      </w:r>
      <w:r w:rsidRPr="00EB7A11">
        <w:rPr>
          <w:rFonts w:ascii="Cambria" w:hAnsi="Cambria"/>
          <w:spacing w:val="-5"/>
          <w:sz w:val="22"/>
          <w:szCs w:val="20"/>
        </w:rPr>
        <w:t>other</w:t>
      </w:r>
      <w:r w:rsidRPr="00EB7A11">
        <w:rPr>
          <w:rFonts w:ascii="Cambria" w:hAnsi="Cambria"/>
          <w:spacing w:val="-10"/>
          <w:sz w:val="22"/>
          <w:szCs w:val="20"/>
        </w:rPr>
        <w:t xml:space="preserve"> </w:t>
      </w:r>
      <w:r w:rsidRPr="00EB7A11">
        <w:rPr>
          <w:rFonts w:ascii="Cambria" w:hAnsi="Cambria"/>
          <w:spacing w:val="-5"/>
          <w:sz w:val="22"/>
          <w:szCs w:val="20"/>
        </w:rPr>
        <w:t>information</w:t>
      </w:r>
      <w:r w:rsidRPr="00EB7A11">
        <w:rPr>
          <w:rFonts w:ascii="Cambria" w:hAnsi="Cambria"/>
          <w:spacing w:val="-10"/>
          <w:sz w:val="22"/>
          <w:szCs w:val="20"/>
        </w:rPr>
        <w:t xml:space="preserve"> </w:t>
      </w:r>
      <w:r w:rsidRPr="00EB7A11">
        <w:rPr>
          <w:rFonts w:ascii="Cambria" w:hAnsi="Cambria"/>
          <w:spacing w:val="-4"/>
          <w:sz w:val="22"/>
          <w:szCs w:val="20"/>
        </w:rPr>
        <w:t>of</w:t>
      </w:r>
      <w:r w:rsidRPr="00EB7A11">
        <w:rPr>
          <w:rFonts w:ascii="Cambria" w:hAnsi="Cambria"/>
          <w:spacing w:val="-10"/>
          <w:sz w:val="22"/>
          <w:szCs w:val="20"/>
        </w:rPr>
        <w:t xml:space="preserve"> </w:t>
      </w:r>
      <w:r w:rsidRPr="00EB7A11">
        <w:rPr>
          <w:rFonts w:ascii="Cambria" w:hAnsi="Cambria"/>
          <w:spacing w:val="-4"/>
          <w:sz w:val="22"/>
          <w:szCs w:val="20"/>
        </w:rPr>
        <w:t>Proposer</w:t>
      </w:r>
      <w:r w:rsidRPr="00EB7A11">
        <w:rPr>
          <w:rFonts w:ascii="Cambria" w:hAnsi="Cambria"/>
          <w:spacing w:val="-10"/>
          <w:sz w:val="22"/>
          <w:szCs w:val="20"/>
        </w:rPr>
        <w:t xml:space="preserve"> </w:t>
      </w:r>
      <w:r w:rsidRPr="00EB7A11">
        <w:rPr>
          <w:rFonts w:ascii="Cambria" w:hAnsi="Cambria"/>
          <w:spacing w:val="-4"/>
          <w:sz w:val="22"/>
          <w:szCs w:val="20"/>
        </w:rPr>
        <w:t>has</w:t>
      </w:r>
      <w:r w:rsidRPr="00EB7A11">
        <w:rPr>
          <w:rFonts w:ascii="Cambria" w:hAnsi="Cambria"/>
          <w:spacing w:val="-9"/>
          <w:sz w:val="22"/>
          <w:szCs w:val="20"/>
        </w:rPr>
        <w:t xml:space="preserve"> </w:t>
      </w:r>
      <w:r w:rsidRPr="00EB7A11">
        <w:rPr>
          <w:rFonts w:ascii="Cambria" w:hAnsi="Cambria"/>
          <w:spacing w:val="-4"/>
          <w:sz w:val="22"/>
          <w:szCs w:val="20"/>
        </w:rPr>
        <w:t>change</w:t>
      </w:r>
      <w:r w:rsidR="00846C2B">
        <w:rPr>
          <w:rFonts w:ascii="Cambria" w:hAnsi="Cambria"/>
          <w:spacing w:val="-4"/>
          <w:sz w:val="22"/>
          <w:szCs w:val="20"/>
        </w:rPr>
        <w:t xml:space="preserve">d </w:t>
      </w:r>
      <w:r w:rsidRPr="00EB7A11">
        <w:rPr>
          <w:rFonts w:ascii="Cambria" w:hAnsi="Cambria"/>
          <w:spacing w:val="-50"/>
          <w:sz w:val="22"/>
          <w:szCs w:val="20"/>
        </w:rPr>
        <w:t xml:space="preserve"> </w:t>
      </w:r>
      <w:r w:rsidR="00846C2B">
        <w:rPr>
          <w:rFonts w:ascii="Cambria" w:hAnsi="Cambria"/>
          <w:spacing w:val="-50"/>
          <w:sz w:val="22"/>
          <w:szCs w:val="20"/>
        </w:rPr>
        <w:t xml:space="preserve">                                        </w:t>
      </w:r>
      <w:r w:rsidRPr="00EB7A11">
        <w:rPr>
          <w:rFonts w:ascii="Cambria" w:hAnsi="Cambria"/>
          <w:sz w:val="22"/>
          <w:szCs w:val="20"/>
        </w:rPr>
        <w:t>since</w:t>
      </w:r>
      <w:r w:rsidRPr="00EB7A11">
        <w:rPr>
          <w:rFonts w:ascii="Cambria" w:hAnsi="Cambria"/>
          <w:spacing w:val="-13"/>
          <w:sz w:val="22"/>
          <w:szCs w:val="20"/>
        </w:rPr>
        <w:t xml:space="preserve"> </w:t>
      </w:r>
      <w:r w:rsidRPr="00EB7A11">
        <w:rPr>
          <w:rFonts w:ascii="Cambria" w:hAnsi="Cambria"/>
          <w:sz w:val="22"/>
          <w:szCs w:val="20"/>
        </w:rPr>
        <w:t>the</w:t>
      </w:r>
      <w:r w:rsidRPr="00EB7A11">
        <w:rPr>
          <w:rFonts w:ascii="Cambria" w:hAnsi="Cambria"/>
          <w:spacing w:val="-11"/>
          <w:sz w:val="22"/>
          <w:szCs w:val="20"/>
        </w:rPr>
        <w:t xml:space="preserve"> </w:t>
      </w:r>
      <w:r w:rsidRPr="00EB7A11">
        <w:rPr>
          <w:rFonts w:ascii="Cambria" w:hAnsi="Cambria"/>
          <w:sz w:val="22"/>
          <w:szCs w:val="20"/>
        </w:rPr>
        <w:t>last</w:t>
      </w:r>
      <w:r w:rsidRPr="00EB7A11">
        <w:rPr>
          <w:rFonts w:ascii="Cambria" w:hAnsi="Cambria"/>
          <w:spacing w:val="-11"/>
          <w:sz w:val="22"/>
          <w:szCs w:val="20"/>
        </w:rPr>
        <w:t xml:space="preserve"> </w:t>
      </w:r>
      <w:r w:rsidRPr="00EB7A11">
        <w:rPr>
          <w:rFonts w:ascii="Cambria" w:hAnsi="Cambria"/>
          <w:sz w:val="22"/>
          <w:szCs w:val="20"/>
        </w:rPr>
        <w:t>submitted</w:t>
      </w:r>
      <w:r w:rsidRPr="00EB7A11">
        <w:rPr>
          <w:rFonts w:ascii="Cambria" w:hAnsi="Cambria"/>
          <w:spacing w:val="-15"/>
          <w:sz w:val="22"/>
          <w:szCs w:val="20"/>
        </w:rPr>
        <w:t xml:space="preserve"> </w:t>
      </w:r>
      <w:r w:rsidRPr="00EB7A11">
        <w:rPr>
          <w:rFonts w:ascii="Cambria" w:hAnsi="Cambria"/>
          <w:sz w:val="22"/>
          <w:szCs w:val="20"/>
        </w:rPr>
        <w:t>W-9</w:t>
      </w:r>
      <w:r w:rsidRPr="00EB7A11">
        <w:rPr>
          <w:rFonts w:ascii="Cambria" w:hAnsi="Cambria"/>
          <w:spacing w:val="-11"/>
          <w:sz w:val="22"/>
          <w:szCs w:val="20"/>
        </w:rPr>
        <w:t xml:space="preserve"> </w:t>
      </w:r>
      <w:r w:rsidRPr="00EB7A11">
        <w:rPr>
          <w:rFonts w:ascii="Cambria" w:hAnsi="Cambria"/>
          <w:sz w:val="22"/>
          <w:szCs w:val="20"/>
        </w:rPr>
        <w:t>form,</w:t>
      </w:r>
      <w:r w:rsidRPr="00EB7A11">
        <w:rPr>
          <w:rFonts w:ascii="Cambria" w:hAnsi="Cambria"/>
          <w:spacing w:val="-12"/>
          <w:sz w:val="22"/>
          <w:szCs w:val="20"/>
        </w:rPr>
        <w:t xml:space="preserve"> </w:t>
      </w:r>
      <w:r w:rsidRPr="00EB7A11">
        <w:rPr>
          <w:rFonts w:ascii="Cambria" w:hAnsi="Cambria"/>
          <w:sz w:val="22"/>
          <w:szCs w:val="20"/>
        </w:rPr>
        <w:t>if</w:t>
      </w:r>
      <w:r w:rsidRPr="00EB7A11">
        <w:rPr>
          <w:rFonts w:ascii="Cambria" w:hAnsi="Cambria"/>
          <w:spacing w:val="-13"/>
          <w:sz w:val="22"/>
          <w:szCs w:val="20"/>
        </w:rPr>
        <w:t xml:space="preserve"> </w:t>
      </w:r>
      <w:r w:rsidRPr="00EB7A11">
        <w:rPr>
          <w:rFonts w:ascii="Cambria" w:hAnsi="Cambria"/>
          <w:sz w:val="22"/>
          <w:szCs w:val="20"/>
        </w:rPr>
        <w:t>any.</w:t>
      </w:r>
    </w:p>
    <w:p w14:paraId="574C60AA" w14:textId="77777777" w:rsidR="00122810" w:rsidRPr="00EB7A11" w:rsidRDefault="00122810" w:rsidP="002E3040">
      <w:pPr>
        <w:pStyle w:val="BodyText"/>
        <w:spacing w:before="120"/>
        <w:ind w:left="288"/>
        <w:jc w:val="both"/>
        <w:rPr>
          <w:sz w:val="22"/>
          <w:szCs w:val="22"/>
        </w:rPr>
      </w:pPr>
      <w:r w:rsidRPr="00EB7A11">
        <w:rPr>
          <w:spacing w:val="-5"/>
          <w:sz w:val="22"/>
          <w:szCs w:val="22"/>
        </w:rPr>
        <w:t>HECC</w:t>
      </w:r>
      <w:r w:rsidRPr="00EB7A11">
        <w:rPr>
          <w:spacing w:val="-11"/>
          <w:sz w:val="22"/>
          <w:szCs w:val="22"/>
        </w:rPr>
        <w:t xml:space="preserve"> </w:t>
      </w:r>
      <w:r w:rsidRPr="00EB7A11">
        <w:rPr>
          <w:spacing w:val="-5"/>
          <w:sz w:val="22"/>
          <w:szCs w:val="22"/>
        </w:rPr>
        <w:t>will</w:t>
      </w:r>
      <w:r w:rsidRPr="00EB7A11">
        <w:rPr>
          <w:spacing w:val="-12"/>
          <w:sz w:val="22"/>
          <w:szCs w:val="22"/>
        </w:rPr>
        <w:t xml:space="preserve"> </w:t>
      </w:r>
      <w:r w:rsidRPr="00EB7A11">
        <w:rPr>
          <w:spacing w:val="-5"/>
          <w:sz w:val="22"/>
          <w:szCs w:val="22"/>
        </w:rPr>
        <w:t>not</w:t>
      </w:r>
      <w:r w:rsidRPr="00EB7A11">
        <w:rPr>
          <w:spacing w:val="-9"/>
          <w:sz w:val="22"/>
          <w:szCs w:val="22"/>
        </w:rPr>
        <w:t xml:space="preserve"> </w:t>
      </w:r>
      <w:r w:rsidRPr="00EB7A11">
        <w:rPr>
          <w:spacing w:val="-5"/>
          <w:sz w:val="22"/>
          <w:szCs w:val="22"/>
        </w:rPr>
        <w:t>make</w:t>
      </w:r>
      <w:r w:rsidRPr="00EB7A11">
        <w:rPr>
          <w:spacing w:val="-10"/>
          <w:sz w:val="22"/>
          <w:szCs w:val="22"/>
        </w:rPr>
        <w:t xml:space="preserve"> </w:t>
      </w:r>
      <w:r w:rsidRPr="00EB7A11">
        <w:rPr>
          <w:spacing w:val="-5"/>
          <w:sz w:val="22"/>
          <w:szCs w:val="22"/>
        </w:rPr>
        <w:t>any</w:t>
      </w:r>
      <w:r w:rsidRPr="00EB7A11">
        <w:rPr>
          <w:spacing w:val="-11"/>
          <w:sz w:val="22"/>
          <w:szCs w:val="22"/>
        </w:rPr>
        <w:t xml:space="preserve"> </w:t>
      </w:r>
      <w:r w:rsidRPr="00EB7A11">
        <w:rPr>
          <w:spacing w:val="-5"/>
          <w:sz w:val="22"/>
          <w:szCs w:val="22"/>
        </w:rPr>
        <w:t>payment</w:t>
      </w:r>
      <w:r w:rsidRPr="00EB7A11">
        <w:rPr>
          <w:spacing w:val="-10"/>
          <w:sz w:val="22"/>
          <w:szCs w:val="22"/>
        </w:rPr>
        <w:t xml:space="preserve"> </w:t>
      </w:r>
      <w:r w:rsidRPr="00EB7A11">
        <w:rPr>
          <w:spacing w:val="-5"/>
          <w:sz w:val="22"/>
          <w:szCs w:val="22"/>
        </w:rPr>
        <w:t>until</w:t>
      </w:r>
      <w:r w:rsidRPr="00EB7A11">
        <w:rPr>
          <w:spacing w:val="-10"/>
          <w:sz w:val="22"/>
          <w:szCs w:val="22"/>
        </w:rPr>
        <w:t xml:space="preserve"> </w:t>
      </w:r>
      <w:r w:rsidRPr="00EB7A11">
        <w:rPr>
          <w:spacing w:val="-4"/>
          <w:sz w:val="22"/>
          <w:szCs w:val="22"/>
        </w:rPr>
        <w:t>HECC</w:t>
      </w:r>
      <w:r w:rsidRPr="00EB7A11">
        <w:rPr>
          <w:spacing w:val="-11"/>
          <w:sz w:val="22"/>
          <w:szCs w:val="22"/>
        </w:rPr>
        <w:t xml:space="preserve"> </w:t>
      </w:r>
      <w:r w:rsidRPr="00EB7A11">
        <w:rPr>
          <w:spacing w:val="-4"/>
          <w:sz w:val="22"/>
          <w:szCs w:val="22"/>
        </w:rPr>
        <w:t>has</w:t>
      </w:r>
      <w:r w:rsidRPr="00EB7A11">
        <w:rPr>
          <w:spacing w:val="-10"/>
          <w:sz w:val="22"/>
          <w:szCs w:val="22"/>
        </w:rPr>
        <w:t xml:space="preserve"> </w:t>
      </w:r>
      <w:r w:rsidRPr="00EB7A11">
        <w:rPr>
          <w:spacing w:val="-4"/>
          <w:sz w:val="22"/>
          <w:szCs w:val="22"/>
        </w:rPr>
        <w:t>a</w:t>
      </w:r>
      <w:r w:rsidRPr="00EB7A11">
        <w:rPr>
          <w:spacing w:val="-10"/>
          <w:sz w:val="22"/>
          <w:szCs w:val="22"/>
        </w:rPr>
        <w:t xml:space="preserve"> </w:t>
      </w:r>
      <w:r w:rsidRPr="00EB7A11">
        <w:rPr>
          <w:spacing w:val="-4"/>
          <w:sz w:val="22"/>
          <w:szCs w:val="22"/>
        </w:rPr>
        <w:t>properly</w:t>
      </w:r>
      <w:r w:rsidRPr="00EB7A11">
        <w:rPr>
          <w:spacing w:val="-11"/>
          <w:sz w:val="22"/>
          <w:szCs w:val="22"/>
        </w:rPr>
        <w:t xml:space="preserve"> </w:t>
      </w:r>
      <w:r w:rsidRPr="00EB7A11">
        <w:rPr>
          <w:spacing w:val="-4"/>
          <w:sz w:val="22"/>
          <w:szCs w:val="22"/>
        </w:rPr>
        <w:t>completed</w:t>
      </w:r>
      <w:r w:rsidRPr="00EB7A11">
        <w:rPr>
          <w:spacing w:val="-9"/>
          <w:sz w:val="22"/>
          <w:szCs w:val="22"/>
        </w:rPr>
        <w:t xml:space="preserve"> </w:t>
      </w:r>
      <w:r w:rsidRPr="00EB7A11">
        <w:rPr>
          <w:spacing w:val="-4"/>
          <w:sz w:val="22"/>
          <w:szCs w:val="22"/>
        </w:rPr>
        <w:t>W-9.</w:t>
      </w:r>
    </w:p>
    <w:p w14:paraId="2825492E" w14:textId="77777777" w:rsidR="00122810" w:rsidRPr="00AD59FD" w:rsidRDefault="00122810" w:rsidP="0062652A">
      <w:pPr>
        <w:pStyle w:val="Heading2"/>
        <w:keepNext w:val="0"/>
        <w:keepLines w:val="0"/>
        <w:widowControl w:val="0"/>
        <w:numPr>
          <w:ilvl w:val="0"/>
          <w:numId w:val="10"/>
        </w:numPr>
        <w:tabs>
          <w:tab w:val="left" w:pos="820"/>
        </w:tabs>
        <w:autoSpaceDE w:val="0"/>
        <w:autoSpaceDN w:val="0"/>
        <w:spacing w:before="240"/>
        <w:ind w:left="505" w:hanging="361"/>
        <w:rPr>
          <w:rFonts w:ascii="Cambria" w:hAnsi="Cambria"/>
          <w:b/>
          <w:bCs/>
          <w:color w:val="auto"/>
          <w:sz w:val="22"/>
          <w:szCs w:val="22"/>
        </w:rPr>
      </w:pPr>
      <w:r w:rsidRPr="00AD59FD">
        <w:rPr>
          <w:rFonts w:ascii="Cambria" w:hAnsi="Cambria"/>
          <w:b/>
          <w:bCs/>
          <w:color w:val="auto"/>
          <w:spacing w:val="-5"/>
          <w:sz w:val="22"/>
          <w:szCs w:val="22"/>
        </w:rPr>
        <w:lastRenderedPageBreak/>
        <w:t>Business</w:t>
      </w:r>
      <w:r w:rsidRPr="00AD59FD">
        <w:rPr>
          <w:rFonts w:ascii="Cambria" w:hAnsi="Cambria"/>
          <w:b/>
          <w:bCs/>
          <w:color w:val="auto"/>
          <w:spacing w:val="-9"/>
          <w:sz w:val="22"/>
          <w:szCs w:val="22"/>
        </w:rPr>
        <w:t xml:space="preserve"> </w:t>
      </w:r>
      <w:r w:rsidRPr="00AD59FD">
        <w:rPr>
          <w:rFonts w:ascii="Cambria" w:hAnsi="Cambria"/>
          <w:b/>
          <w:bCs/>
          <w:color w:val="auto"/>
          <w:spacing w:val="-5"/>
          <w:sz w:val="22"/>
          <w:szCs w:val="22"/>
        </w:rPr>
        <w:t>Registry</w:t>
      </w:r>
    </w:p>
    <w:p w14:paraId="39752102" w14:textId="2864017C" w:rsidR="00122810" w:rsidRPr="00EB7A11" w:rsidRDefault="00846C2B" w:rsidP="002E3040">
      <w:pPr>
        <w:pStyle w:val="BodyText"/>
        <w:spacing w:before="240"/>
        <w:ind w:left="288" w:right="114"/>
        <w:rPr>
          <w:sz w:val="22"/>
          <w:szCs w:val="22"/>
        </w:rPr>
      </w:pPr>
      <w:r>
        <w:rPr>
          <w:spacing w:val="-5"/>
          <w:sz w:val="22"/>
          <w:szCs w:val="22"/>
        </w:rPr>
        <w:t>Grant Recipients</w:t>
      </w:r>
      <w:r w:rsidR="00122810" w:rsidRPr="00EB7A11">
        <w:rPr>
          <w:spacing w:val="-5"/>
          <w:sz w:val="22"/>
          <w:szCs w:val="22"/>
        </w:rPr>
        <w:t xml:space="preserve"> shall be duly authorized </w:t>
      </w:r>
      <w:r w:rsidR="00122810" w:rsidRPr="00EB7A11">
        <w:rPr>
          <w:spacing w:val="-4"/>
          <w:sz w:val="22"/>
          <w:szCs w:val="22"/>
        </w:rPr>
        <w:t>by the State of Oregon to transact business in</w:t>
      </w:r>
      <w:r w:rsidR="00122810" w:rsidRPr="00EB7A11">
        <w:rPr>
          <w:spacing w:val="-3"/>
          <w:sz w:val="22"/>
          <w:szCs w:val="22"/>
        </w:rPr>
        <w:t xml:space="preserve"> </w:t>
      </w:r>
      <w:r w:rsidR="00122810" w:rsidRPr="00EB7A11">
        <w:rPr>
          <w:spacing w:val="-5"/>
          <w:sz w:val="22"/>
          <w:szCs w:val="22"/>
        </w:rPr>
        <w:t xml:space="preserve">the State of Oregon before executing the Contract. </w:t>
      </w:r>
      <w:r>
        <w:rPr>
          <w:spacing w:val="-5"/>
          <w:sz w:val="22"/>
          <w:szCs w:val="22"/>
        </w:rPr>
        <w:t>Grant Recipients must</w:t>
      </w:r>
      <w:r w:rsidR="00122810" w:rsidRPr="00EB7A11">
        <w:rPr>
          <w:spacing w:val="-4"/>
          <w:sz w:val="22"/>
          <w:szCs w:val="22"/>
        </w:rPr>
        <w:t xml:space="preserve"> submit a current Oregon</w:t>
      </w:r>
      <w:r w:rsidR="00122810" w:rsidRPr="00EB7A11">
        <w:rPr>
          <w:spacing w:val="-50"/>
          <w:sz w:val="22"/>
          <w:szCs w:val="22"/>
        </w:rPr>
        <w:t xml:space="preserve"> </w:t>
      </w:r>
      <w:r w:rsidR="00122810" w:rsidRPr="00EB7A11">
        <w:rPr>
          <w:spacing w:val="-5"/>
          <w:sz w:val="22"/>
          <w:szCs w:val="22"/>
        </w:rPr>
        <w:t>Secretary</w:t>
      </w:r>
      <w:r w:rsidR="00122810" w:rsidRPr="00EB7A11">
        <w:rPr>
          <w:spacing w:val="-11"/>
          <w:sz w:val="22"/>
          <w:szCs w:val="22"/>
        </w:rPr>
        <w:t xml:space="preserve"> </w:t>
      </w:r>
      <w:r w:rsidR="00122810" w:rsidRPr="00EB7A11">
        <w:rPr>
          <w:spacing w:val="-5"/>
          <w:sz w:val="22"/>
          <w:szCs w:val="22"/>
        </w:rPr>
        <w:t>of</w:t>
      </w:r>
      <w:r w:rsidR="00122810" w:rsidRPr="00EB7A11">
        <w:rPr>
          <w:spacing w:val="-11"/>
          <w:sz w:val="22"/>
          <w:szCs w:val="22"/>
        </w:rPr>
        <w:t xml:space="preserve"> </w:t>
      </w:r>
      <w:r w:rsidR="00122810" w:rsidRPr="00EB7A11">
        <w:rPr>
          <w:spacing w:val="-5"/>
          <w:sz w:val="22"/>
          <w:szCs w:val="22"/>
        </w:rPr>
        <w:t>State</w:t>
      </w:r>
      <w:r w:rsidR="00122810" w:rsidRPr="00EB7A11">
        <w:rPr>
          <w:spacing w:val="-10"/>
          <w:sz w:val="22"/>
          <w:szCs w:val="22"/>
        </w:rPr>
        <w:t xml:space="preserve"> </w:t>
      </w:r>
      <w:r w:rsidR="00122810" w:rsidRPr="00EB7A11">
        <w:rPr>
          <w:spacing w:val="-5"/>
          <w:sz w:val="22"/>
          <w:szCs w:val="22"/>
        </w:rPr>
        <w:t>Business</w:t>
      </w:r>
      <w:r w:rsidR="00122810" w:rsidRPr="00EB7A11">
        <w:rPr>
          <w:spacing w:val="-10"/>
          <w:sz w:val="22"/>
          <w:szCs w:val="22"/>
        </w:rPr>
        <w:t xml:space="preserve"> </w:t>
      </w:r>
      <w:r w:rsidR="00122810" w:rsidRPr="00EB7A11">
        <w:rPr>
          <w:spacing w:val="-5"/>
          <w:sz w:val="22"/>
          <w:szCs w:val="22"/>
        </w:rPr>
        <w:t>Registry</w:t>
      </w:r>
      <w:r w:rsidR="00122810" w:rsidRPr="00EB7A11">
        <w:rPr>
          <w:spacing w:val="-11"/>
          <w:sz w:val="22"/>
          <w:szCs w:val="22"/>
        </w:rPr>
        <w:t xml:space="preserve"> </w:t>
      </w:r>
      <w:r w:rsidR="00122810" w:rsidRPr="00EB7A11">
        <w:rPr>
          <w:spacing w:val="-5"/>
          <w:sz w:val="22"/>
          <w:szCs w:val="22"/>
        </w:rPr>
        <w:t>number,</w:t>
      </w:r>
      <w:r w:rsidR="00122810" w:rsidRPr="00EB7A11">
        <w:rPr>
          <w:spacing w:val="-10"/>
          <w:sz w:val="22"/>
          <w:szCs w:val="22"/>
        </w:rPr>
        <w:t xml:space="preserve"> </w:t>
      </w:r>
      <w:r w:rsidR="00122810" w:rsidRPr="00EB7A11">
        <w:rPr>
          <w:spacing w:val="-5"/>
          <w:sz w:val="22"/>
          <w:szCs w:val="22"/>
        </w:rPr>
        <w:t>or</w:t>
      </w:r>
      <w:r w:rsidR="00122810" w:rsidRPr="00EB7A11">
        <w:rPr>
          <w:spacing w:val="-11"/>
          <w:sz w:val="22"/>
          <w:szCs w:val="22"/>
        </w:rPr>
        <w:t xml:space="preserve"> </w:t>
      </w:r>
      <w:r w:rsidR="00122810" w:rsidRPr="00EB7A11">
        <w:rPr>
          <w:spacing w:val="-5"/>
          <w:sz w:val="22"/>
          <w:szCs w:val="22"/>
        </w:rPr>
        <w:t>an</w:t>
      </w:r>
      <w:r w:rsidR="00122810" w:rsidRPr="00EB7A11">
        <w:rPr>
          <w:spacing w:val="-11"/>
          <w:sz w:val="22"/>
          <w:szCs w:val="22"/>
        </w:rPr>
        <w:t xml:space="preserve"> </w:t>
      </w:r>
      <w:r w:rsidR="00122810" w:rsidRPr="00EB7A11">
        <w:rPr>
          <w:spacing w:val="-5"/>
          <w:sz w:val="22"/>
          <w:szCs w:val="22"/>
        </w:rPr>
        <w:t>explanation</w:t>
      </w:r>
      <w:r w:rsidR="00122810" w:rsidRPr="00EB7A11">
        <w:rPr>
          <w:spacing w:val="-10"/>
          <w:sz w:val="22"/>
          <w:szCs w:val="22"/>
        </w:rPr>
        <w:t xml:space="preserve"> </w:t>
      </w:r>
      <w:r w:rsidR="00122810" w:rsidRPr="00EB7A11">
        <w:rPr>
          <w:spacing w:val="-4"/>
          <w:sz w:val="22"/>
          <w:szCs w:val="22"/>
        </w:rPr>
        <w:t>if</w:t>
      </w:r>
      <w:r w:rsidR="00122810" w:rsidRPr="00EB7A11">
        <w:rPr>
          <w:spacing w:val="-10"/>
          <w:sz w:val="22"/>
          <w:szCs w:val="22"/>
        </w:rPr>
        <w:t xml:space="preserve"> </w:t>
      </w:r>
      <w:r w:rsidR="00122810" w:rsidRPr="00EB7A11">
        <w:rPr>
          <w:spacing w:val="-4"/>
          <w:sz w:val="22"/>
          <w:szCs w:val="22"/>
        </w:rPr>
        <w:t>not</w:t>
      </w:r>
      <w:r w:rsidR="00122810" w:rsidRPr="00EB7A11">
        <w:rPr>
          <w:spacing w:val="-11"/>
          <w:sz w:val="22"/>
          <w:szCs w:val="22"/>
        </w:rPr>
        <w:t xml:space="preserve"> </w:t>
      </w:r>
      <w:r w:rsidR="00122810" w:rsidRPr="00EB7A11">
        <w:rPr>
          <w:spacing w:val="-4"/>
          <w:sz w:val="22"/>
          <w:szCs w:val="22"/>
        </w:rPr>
        <w:t>applicable.</w:t>
      </w:r>
    </w:p>
    <w:p w14:paraId="5D802583" w14:textId="3B023200" w:rsidR="00122810" w:rsidRPr="00EB7A11" w:rsidRDefault="00122810" w:rsidP="002E3040">
      <w:pPr>
        <w:pStyle w:val="BodyText"/>
        <w:spacing w:before="120"/>
        <w:ind w:left="288" w:right="114"/>
        <w:rPr>
          <w:spacing w:val="-5"/>
          <w:sz w:val="22"/>
          <w:szCs w:val="22"/>
        </w:rPr>
      </w:pPr>
      <w:r w:rsidRPr="00EB7A11">
        <w:rPr>
          <w:spacing w:val="-5"/>
          <w:sz w:val="22"/>
          <w:szCs w:val="22"/>
        </w:rPr>
        <w:t>All</w:t>
      </w:r>
      <w:r w:rsidRPr="00EB7A11">
        <w:rPr>
          <w:spacing w:val="-10"/>
          <w:sz w:val="22"/>
          <w:szCs w:val="22"/>
        </w:rPr>
        <w:t xml:space="preserve"> </w:t>
      </w:r>
      <w:r w:rsidRPr="00EB7A11">
        <w:rPr>
          <w:spacing w:val="-5"/>
          <w:sz w:val="22"/>
          <w:szCs w:val="22"/>
        </w:rPr>
        <w:t>Corporations</w:t>
      </w:r>
      <w:r w:rsidRPr="00EB7A11">
        <w:rPr>
          <w:spacing w:val="-10"/>
          <w:sz w:val="22"/>
          <w:szCs w:val="22"/>
        </w:rPr>
        <w:t xml:space="preserve"> </w:t>
      </w:r>
      <w:r w:rsidRPr="00EB7A11">
        <w:rPr>
          <w:spacing w:val="-5"/>
          <w:sz w:val="22"/>
          <w:szCs w:val="22"/>
        </w:rPr>
        <w:t>and</w:t>
      </w:r>
      <w:r w:rsidRPr="00EB7A11">
        <w:rPr>
          <w:spacing w:val="-10"/>
          <w:sz w:val="22"/>
          <w:szCs w:val="22"/>
        </w:rPr>
        <w:t xml:space="preserve"> </w:t>
      </w:r>
      <w:r w:rsidRPr="00EB7A11">
        <w:rPr>
          <w:spacing w:val="-5"/>
          <w:sz w:val="22"/>
          <w:szCs w:val="22"/>
        </w:rPr>
        <w:t>other</w:t>
      </w:r>
      <w:r w:rsidRPr="00EB7A11">
        <w:rPr>
          <w:spacing w:val="-9"/>
          <w:sz w:val="22"/>
          <w:szCs w:val="22"/>
        </w:rPr>
        <w:t xml:space="preserve"> </w:t>
      </w:r>
      <w:r w:rsidRPr="00EB7A11">
        <w:rPr>
          <w:spacing w:val="-5"/>
          <w:sz w:val="22"/>
          <w:szCs w:val="22"/>
        </w:rPr>
        <w:t>business</w:t>
      </w:r>
      <w:r w:rsidRPr="00EB7A11">
        <w:rPr>
          <w:spacing w:val="-11"/>
          <w:sz w:val="22"/>
          <w:szCs w:val="22"/>
        </w:rPr>
        <w:t xml:space="preserve"> </w:t>
      </w:r>
      <w:r w:rsidRPr="00EB7A11">
        <w:rPr>
          <w:spacing w:val="-5"/>
          <w:sz w:val="22"/>
          <w:szCs w:val="22"/>
        </w:rPr>
        <w:t>entities</w:t>
      </w:r>
      <w:r w:rsidRPr="00EB7A11">
        <w:rPr>
          <w:spacing w:val="-9"/>
          <w:sz w:val="22"/>
          <w:szCs w:val="22"/>
        </w:rPr>
        <w:t xml:space="preserve"> </w:t>
      </w:r>
      <w:r w:rsidRPr="00EB7A11">
        <w:rPr>
          <w:spacing w:val="-5"/>
          <w:sz w:val="22"/>
          <w:szCs w:val="22"/>
        </w:rPr>
        <w:t>(domestic</w:t>
      </w:r>
      <w:r w:rsidRPr="00EB7A11">
        <w:rPr>
          <w:spacing w:val="-10"/>
          <w:sz w:val="22"/>
          <w:szCs w:val="22"/>
        </w:rPr>
        <w:t xml:space="preserve"> </w:t>
      </w:r>
      <w:r w:rsidRPr="00EB7A11">
        <w:rPr>
          <w:spacing w:val="-5"/>
          <w:sz w:val="22"/>
          <w:szCs w:val="22"/>
        </w:rPr>
        <w:t>and</w:t>
      </w:r>
      <w:r w:rsidRPr="00EB7A11">
        <w:rPr>
          <w:spacing w:val="-10"/>
          <w:sz w:val="22"/>
          <w:szCs w:val="22"/>
        </w:rPr>
        <w:t xml:space="preserve"> </w:t>
      </w:r>
      <w:r w:rsidRPr="00EB7A11">
        <w:rPr>
          <w:spacing w:val="-5"/>
          <w:sz w:val="22"/>
          <w:szCs w:val="22"/>
        </w:rPr>
        <w:t>foreign)</w:t>
      </w:r>
      <w:r w:rsidRPr="00EB7A11">
        <w:rPr>
          <w:spacing w:val="-11"/>
          <w:sz w:val="22"/>
          <w:szCs w:val="22"/>
        </w:rPr>
        <w:t xml:space="preserve"> </w:t>
      </w:r>
      <w:r w:rsidRPr="00EB7A11">
        <w:rPr>
          <w:spacing w:val="-4"/>
          <w:sz w:val="22"/>
          <w:szCs w:val="22"/>
        </w:rPr>
        <w:t>must</w:t>
      </w:r>
      <w:r w:rsidRPr="00EB7A11">
        <w:rPr>
          <w:spacing w:val="-9"/>
          <w:sz w:val="22"/>
          <w:szCs w:val="22"/>
        </w:rPr>
        <w:t xml:space="preserve"> </w:t>
      </w:r>
      <w:r w:rsidRPr="00EB7A11">
        <w:rPr>
          <w:spacing w:val="-4"/>
          <w:sz w:val="22"/>
          <w:szCs w:val="22"/>
        </w:rPr>
        <w:t>have</w:t>
      </w:r>
      <w:r w:rsidRPr="00EB7A11">
        <w:rPr>
          <w:spacing w:val="-11"/>
          <w:sz w:val="22"/>
          <w:szCs w:val="22"/>
        </w:rPr>
        <w:t xml:space="preserve"> </w:t>
      </w:r>
      <w:r w:rsidRPr="00EB7A11">
        <w:rPr>
          <w:spacing w:val="-4"/>
          <w:sz w:val="22"/>
          <w:szCs w:val="22"/>
        </w:rPr>
        <w:t>a</w:t>
      </w:r>
      <w:r w:rsidRPr="00EB7A11">
        <w:rPr>
          <w:spacing w:val="-9"/>
          <w:sz w:val="22"/>
          <w:szCs w:val="22"/>
        </w:rPr>
        <w:t xml:space="preserve"> </w:t>
      </w:r>
      <w:r w:rsidRPr="00EB7A11">
        <w:rPr>
          <w:spacing w:val="-4"/>
          <w:sz w:val="22"/>
          <w:szCs w:val="22"/>
        </w:rPr>
        <w:t>Registered</w:t>
      </w:r>
      <w:r w:rsidRPr="00EB7A11">
        <w:rPr>
          <w:spacing w:val="-10"/>
          <w:sz w:val="22"/>
          <w:szCs w:val="22"/>
        </w:rPr>
        <w:t xml:space="preserve"> </w:t>
      </w:r>
      <w:r w:rsidRPr="00EB7A11">
        <w:rPr>
          <w:spacing w:val="-4"/>
          <w:sz w:val="22"/>
          <w:szCs w:val="22"/>
        </w:rPr>
        <w:t>Agent</w:t>
      </w:r>
      <w:r w:rsidRPr="00EB7A11">
        <w:rPr>
          <w:spacing w:val="-10"/>
          <w:sz w:val="22"/>
          <w:szCs w:val="22"/>
        </w:rPr>
        <w:t xml:space="preserve"> </w:t>
      </w:r>
      <w:proofErr w:type="gramStart"/>
      <w:r w:rsidRPr="00EB7A11">
        <w:rPr>
          <w:spacing w:val="-4"/>
          <w:sz w:val="22"/>
          <w:szCs w:val="22"/>
        </w:rPr>
        <w:t>in</w:t>
      </w:r>
      <w:r w:rsidR="00A212C9">
        <w:rPr>
          <w:spacing w:val="-4"/>
          <w:sz w:val="22"/>
          <w:szCs w:val="22"/>
        </w:rPr>
        <w:t xml:space="preserve"> </w:t>
      </w:r>
      <w:r w:rsidRPr="00EB7A11">
        <w:rPr>
          <w:spacing w:val="-50"/>
          <w:sz w:val="22"/>
          <w:szCs w:val="22"/>
        </w:rPr>
        <w:t xml:space="preserve"> </w:t>
      </w:r>
      <w:r w:rsidRPr="00EB7A11">
        <w:rPr>
          <w:spacing w:val="-5"/>
          <w:sz w:val="22"/>
          <w:szCs w:val="22"/>
        </w:rPr>
        <w:t>Oregon</w:t>
      </w:r>
      <w:proofErr w:type="gramEnd"/>
      <w:r w:rsidRPr="00EB7A11">
        <w:rPr>
          <w:spacing w:val="-5"/>
          <w:sz w:val="22"/>
          <w:szCs w:val="22"/>
        </w:rPr>
        <w:t>.</w:t>
      </w:r>
      <w:r w:rsidRPr="00EB7A11">
        <w:rPr>
          <w:spacing w:val="-4"/>
          <w:sz w:val="22"/>
          <w:szCs w:val="22"/>
        </w:rPr>
        <w:t xml:space="preserve"> </w:t>
      </w:r>
      <w:r w:rsidRPr="00EB7A11">
        <w:rPr>
          <w:spacing w:val="-5"/>
          <w:sz w:val="22"/>
          <w:szCs w:val="22"/>
        </w:rPr>
        <w:t>See requirements and exceptions regarding Registered Agents.</w:t>
      </w:r>
      <w:r w:rsidRPr="00EB7A11">
        <w:rPr>
          <w:spacing w:val="-4"/>
          <w:sz w:val="22"/>
          <w:szCs w:val="22"/>
        </w:rPr>
        <w:t xml:space="preserve"> </w:t>
      </w:r>
      <w:r w:rsidRPr="00EB7A11">
        <w:rPr>
          <w:spacing w:val="-5"/>
          <w:sz w:val="22"/>
          <w:szCs w:val="22"/>
        </w:rPr>
        <w:t xml:space="preserve">For more </w:t>
      </w:r>
      <w:r w:rsidRPr="00EB7A11">
        <w:rPr>
          <w:spacing w:val="-4"/>
          <w:sz w:val="22"/>
          <w:szCs w:val="22"/>
        </w:rPr>
        <w:t>information, see</w:t>
      </w:r>
      <w:r w:rsidRPr="00EB7A11">
        <w:rPr>
          <w:spacing w:val="-3"/>
          <w:sz w:val="22"/>
          <w:szCs w:val="22"/>
        </w:rPr>
        <w:t xml:space="preserve"> </w:t>
      </w:r>
      <w:r w:rsidRPr="00EB7A11">
        <w:rPr>
          <w:spacing w:val="-5"/>
          <w:sz w:val="22"/>
          <w:szCs w:val="22"/>
        </w:rPr>
        <w:t xml:space="preserve">Oregon Business Guide, How </w:t>
      </w:r>
      <w:r w:rsidRPr="00EB7A11">
        <w:rPr>
          <w:spacing w:val="-4"/>
          <w:sz w:val="22"/>
          <w:szCs w:val="22"/>
        </w:rPr>
        <w:t>to Start a Business in Oregon and Laws and Rules. The titles in this</w:t>
      </w:r>
      <w:r w:rsidRPr="00EB7A11">
        <w:rPr>
          <w:spacing w:val="-3"/>
          <w:sz w:val="22"/>
          <w:szCs w:val="22"/>
        </w:rPr>
        <w:t xml:space="preserve"> </w:t>
      </w:r>
      <w:r w:rsidRPr="00EB7A11">
        <w:rPr>
          <w:spacing w:val="-5"/>
          <w:sz w:val="22"/>
          <w:szCs w:val="22"/>
        </w:rPr>
        <w:t>subsection</w:t>
      </w:r>
      <w:r w:rsidRPr="00EB7A11">
        <w:rPr>
          <w:spacing w:val="-11"/>
          <w:sz w:val="22"/>
          <w:szCs w:val="22"/>
        </w:rPr>
        <w:t xml:space="preserve"> </w:t>
      </w:r>
      <w:r w:rsidRPr="00EB7A11">
        <w:rPr>
          <w:spacing w:val="-5"/>
          <w:sz w:val="22"/>
          <w:szCs w:val="22"/>
        </w:rPr>
        <w:t>are</w:t>
      </w:r>
      <w:r w:rsidRPr="00EB7A11">
        <w:rPr>
          <w:spacing w:val="-11"/>
          <w:sz w:val="22"/>
          <w:szCs w:val="22"/>
        </w:rPr>
        <w:t xml:space="preserve"> </w:t>
      </w:r>
      <w:r w:rsidRPr="00EB7A11">
        <w:rPr>
          <w:spacing w:val="-5"/>
          <w:sz w:val="22"/>
          <w:szCs w:val="22"/>
        </w:rPr>
        <w:t>available</w:t>
      </w:r>
      <w:r w:rsidRPr="00EB7A11">
        <w:rPr>
          <w:spacing w:val="-11"/>
          <w:sz w:val="22"/>
          <w:szCs w:val="22"/>
        </w:rPr>
        <w:t xml:space="preserve"> </w:t>
      </w:r>
      <w:r w:rsidRPr="00EB7A11">
        <w:rPr>
          <w:spacing w:val="-5"/>
          <w:sz w:val="22"/>
          <w:szCs w:val="22"/>
        </w:rPr>
        <w:t>at</w:t>
      </w:r>
      <w:r w:rsidRPr="00EB7A11">
        <w:rPr>
          <w:spacing w:val="-11"/>
          <w:sz w:val="22"/>
          <w:szCs w:val="22"/>
        </w:rPr>
        <w:t xml:space="preserve"> </w:t>
      </w:r>
      <w:r w:rsidRPr="00EB7A11">
        <w:rPr>
          <w:spacing w:val="-5"/>
          <w:sz w:val="22"/>
          <w:szCs w:val="22"/>
        </w:rPr>
        <w:t>the</w:t>
      </w:r>
      <w:r w:rsidRPr="00EB7A11">
        <w:rPr>
          <w:spacing w:val="-10"/>
          <w:sz w:val="22"/>
          <w:szCs w:val="22"/>
        </w:rPr>
        <w:t xml:space="preserve"> </w:t>
      </w:r>
      <w:r w:rsidRPr="00EB7A11">
        <w:rPr>
          <w:spacing w:val="-5"/>
          <w:sz w:val="22"/>
          <w:szCs w:val="22"/>
        </w:rPr>
        <w:t>following</w:t>
      </w:r>
      <w:r w:rsidRPr="00EB7A11">
        <w:rPr>
          <w:spacing w:val="-11"/>
          <w:sz w:val="22"/>
          <w:szCs w:val="22"/>
        </w:rPr>
        <w:t xml:space="preserve"> </w:t>
      </w:r>
      <w:r w:rsidRPr="00EB7A11">
        <w:rPr>
          <w:spacing w:val="-5"/>
          <w:sz w:val="22"/>
          <w:szCs w:val="22"/>
        </w:rPr>
        <w:t>Internet</w:t>
      </w:r>
      <w:r w:rsidRPr="00EB7A11">
        <w:rPr>
          <w:spacing w:val="-11"/>
          <w:sz w:val="22"/>
          <w:szCs w:val="22"/>
        </w:rPr>
        <w:t xml:space="preserve"> </w:t>
      </w:r>
      <w:r w:rsidRPr="00EB7A11">
        <w:rPr>
          <w:spacing w:val="-5"/>
          <w:sz w:val="22"/>
          <w:szCs w:val="22"/>
        </w:rPr>
        <w:t>site:</w:t>
      </w:r>
      <w:r w:rsidRPr="00C940B3">
        <w:rPr>
          <w:color w:val="4472C4" w:themeColor="accent1"/>
          <w:spacing w:val="-9"/>
          <w:sz w:val="22"/>
          <w:szCs w:val="22"/>
        </w:rPr>
        <w:t xml:space="preserve"> </w:t>
      </w:r>
      <w:hyperlink r:id="rId40">
        <w:r w:rsidRPr="00C940B3">
          <w:rPr>
            <w:color w:val="4472C4" w:themeColor="accent1"/>
            <w:spacing w:val="-5"/>
            <w:sz w:val="22"/>
            <w:szCs w:val="22"/>
            <w:u w:val="single" w:color="0563C1"/>
          </w:rPr>
          <w:t>http://www.filinginoregon.com/index.htm</w:t>
        </w:r>
        <w:r w:rsidRPr="00C940B3">
          <w:rPr>
            <w:color w:val="4472C4" w:themeColor="accent1"/>
            <w:spacing w:val="-5"/>
            <w:sz w:val="22"/>
            <w:szCs w:val="22"/>
          </w:rPr>
          <w:t>.</w:t>
        </w:r>
      </w:hyperlink>
    </w:p>
    <w:p w14:paraId="2A7C21B0" w14:textId="77777777" w:rsidR="001F3E78" w:rsidRDefault="001F3E78" w:rsidP="001F3B13">
      <w:pPr>
        <w:spacing w:line="276" w:lineRule="auto"/>
        <w:rPr>
          <w:rFonts w:ascii="Cambria" w:hAnsi="Cambria" w:cstheme="minorHAnsi"/>
          <w:sz w:val="22"/>
          <w:szCs w:val="22"/>
        </w:rPr>
      </w:pPr>
    </w:p>
    <w:p w14:paraId="1EAFB8E9" w14:textId="2A99C7F6" w:rsidR="00C940B3" w:rsidRPr="00AD59FD" w:rsidRDefault="001F3E78" w:rsidP="0062652A">
      <w:pPr>
        <w:pStyle w:val="ListParagraph"/>
        <w:numPr>
          <w:ilvl w:val="0"/>
          <w:numId w:val="10"/>
        </w:numPr>
        <w:ind w:left="450"/>
        <w:rPr>
          <w:rFonts w:ascii="Cambria" w:hAnsi="Cambria"/>
          <w:b/>
          <w:bCs/>
          <w:sz w:val="24"/>
          <w:szCs w:val="24"/>
        </w:rPr>
      </w:pPr>
      <w:r w:rsidRPr="00AD59FD">
        <w:rPr>
          <w:rFonts w:ascii="Cambria" w:hAnsi="Cambria"/>
          <w:b/>
          <w:bCs/>
          <w:sz w:val="24"/>
          <w:szCs w:val="24"/>
        </w:rPr>
        <w:t>Tax Laws</w:t>
      </w:r>
    </w:p>
    <w:p w14:paraId="565597B0" w14:textId="6898FCF6" w:rsidR="00C940B3" w:rsidRPr="003A1BD7" w:rsidRDefault="005B50A3" w:rsidP="003A1BD7">
      <w:pPr>
        <w:ind w:left="270"/>
        <w:rPr>
          <w:rFonts w:ascii="Cambria" w:eastAsia="Garamond" w:hAnsi="Cambria"/>
          <w:sz w:val="22"/>
          <w:szCs w:val="22"/>
        </w:rPr>
      </w:pPr>
      <w:r>
        <w:rPr>
          <w:rFonts w:ascii="Cambria" w:eastAsia="Garamond" w:hAnsi="Cambria"/>
          <w:sz w:val="22"/>
          <w:szCs w:val="22"/>
        </w:rPr>
        <w:t>Grant Recipients must</w:t>
      </w:r>
      <w:r w:rsidR="00C940B3" w:rsidRPr="003A1BD7">
        <w:rPr>
          <w:rFonts w:ascii="Cambria" w:eastAsia="Garamond" w:hAnsi="Cambria"/>
          <w:sz w:val="22"/>
          <w:szCs w:val="22"/>
        </w:rPr>
        <w:t xml:space="preserve"> not be in violation of any tax laws of the state or a political subdivision of the state, including, without limitation, </w:t>
      </w:r>
      <w:hyperlink r:id="rId41" w:history="1">
        <w:r w:rsidR="00C940B3" w:rsidRPr="003A1BD7">
          <w:rPr>
            <w:rStyle w:val="Hyperlink"/>
            <w:rFonts w:ascii="Cambria" w:eastAsia="Garamond" w:hAnsi="Cambria"/>
            <w:sz w:val="22"/>
            <w:szCs w:val="22"/>
          </w:rPr>
          <w:t>ORS 305.620</w:t>
        </w:r>
      </w:hyperlink>
      <w:r w:rsidR="00C940B3" w:rsidRPr="003A1BD7">
        <w:rPr>
          <w:rFonts w:ascii="Cambria" w:eastAsia="Garamond" w:hAnsi="Cambria"/>
          <w:sz w:val="22"/>
          <w:szCs w:val="22"/>
        </w:rPr>
        <w:t xml:space="preserve"> and </w:t>
      </w:r>
      <w:hyperlink r:id="rId42" w:history="1">
        <w:r w:rsidR="00C940B3" w:rsidRPr="003A1BD7">
          <w:rPr>
            <w:rStyle w:val="Hyperlink"/>
            <w:rFonts w:ascii="Cambria" w:eastAsia="Garamond" w:hAnsi="Cambria"/>
            <w:sz w:val="22"/>
            <w:szCs w:val="22"/>
          </w:rPr>
          <w:t>ORS chapters 316</w:t>
        </w:r>
      </w:hyperlink>
      <w:r w:rsidR="00C940B3" w:rsidRPr="003A1BD7">
        <w:rPr>
          <w:rFonts w:ascii="Cambria" w:eastAsia="Garamond" w:hAnsi="Cambria"/>
          <w:sz w:val="22"/>
          <w:szCs w:val="22"/>
        </w:rPr>
        <w:t xml:space="preserve">, </w:t>
      </w:r>
      <w:hyperlink r:id="rId43" w:history="1">
        <w:r w:rsidR="00C940B3" w:rsidRPr="003A1BD7">
          <w:rPr>
            <w:rStyle w:val="Hyperlink"/>
            <w:rFonts w:ascii="Cambria" w:eastAsia="Garamond" w:hAnsi="Cambria"/>
            <w:sz w:val="22"/>
            <w:szCs w:val="22"/>
          </w:rPr>
          <w:t>317</w:t>
        </w:r>
      </w:hyperlink>
      <w:r w:rsidR="00C940B3" w:rsidRPr="003A1BD7">
        <w:rPr>
          <w:rFonts w:ascii="Cambria" w:eastAsia="Garamond" w:hAnsi="Cambria"/>
          <w:sz w:val="22"/>
          <w:szCs w:val="22"/>
        </w:rPr>
        <w:t xml:space="preserve"> and </w:t>
      </w:r>
      <w:hyperlink r:id="rId44" w:history="1">
        <w:r w:rsidR="00C940B3" w:rsidRPr="003A1BD7">
          <w:rPr>
            <w:rStyle w:val="Hyperlink"/>
            <w:rFonts w:ascii="Cambria" w:eastAsia="Garamond" w:hAnsi="Cambria"/>
            <w:sz w:val="22"/>
            <w:szCs w:val="22"/>
          </w:rPr>
          <w:t>318</w:t>
        </w:r>
      </w:hyperlink>
      <w:r w:rsidR="00C940B3" w:rsidRPr="003A1BD7">
        <w:rPr>
          <w:rFonts w:ascii="Cambria" w:eastAsia="Garamond" w:hAnsi="Cambria"/>
          <w:sz w:val="22"/>
          <w:szCs w:val="22"/>
        </w:rPr>
        <w:t xml:space="preserve">.   </w:t>
      </w:r>
    </w:p>
    <w:p w14:paraId="6E7D7D3A" w14:textId="410261A6" w:rsidR="00C940B3" w:rsidRPr="003A1BD7" w:rsidRDefault="005B50A3" w:rsidP="003A1BD7">
      <w:pPr>
        <w:ind w:left="270"/>
        <w:rPr>
          <w:rFonts w:ascii="Cambria" w:eastAsia="Garamond" w:hAnsi="Cambria"/>
          <w:sz w:val="22"/>
          <w:szCs w:val="22"/>
        </w:rPr>
      </w:pPr>
      <w:r>
        <w:rPr>
          <w:rFonts w:ascii="Cambria" w:eastAsia="Garamond" w:hAnsi="Cambria"/>
          <w:sz w:val="22"/>
          <w:szCs w:val="22"/>
        </w:rPr>
        <w:t>Grant Recipients must</w:t>
      </w:r>
      <w:r w:rsidR="00C940B3" w:rsidRPr="003A1BD7">
        <w:rPr>
          <w:rFonts w:ascii="Cambria" w:eastAsia="Garamond" w:hAnsi="Cambria"/>
          <w:sz w:val="22"/>
          <w:szCs w:val="22"/>
        </w:rPr>
        <w:t xml:space="preserve"> comply with the Pay Equity law, </w:t>
      </w:r>
      <w:hyperlink r:id="rId45">
        <w:r w:rsidR="00C940B3" w:rsidRPr="003A1BD7">
          <w:rPr>
            <w:rStyle w:val="Hyperlink"/>
            <w:rFonts w:ascii="Cambria" w:eastAsia="Garamond" w:hAnsi="Cambria"/>
            <w:sz w:val="22"/>
            <w:szCs w:val="22"/>
          </w:rPr>
          <w:t>ORS 652.220</w:t>
        </w:r>
      </w:hyperlink>
      <w:r w:rsidR="00C940B3" w:rsidRPr="003A1BD7">
        <w:rPr>
          <w:rFonts w:ascii="Cambria" w:eastAsia="Garamond" w:hAnsi="Cambria"/>
          <w:sz w:val="22"/>
          <w:szCs w:val="22"/>
        </w:rPr>
        <w:t xml:space="preserve">, if applicable, during the term of any grant agreement it enters into as a result of this RFA.   </w:t>
      </w:r>
    </w:p>
    <w:p w14:paraId="72B31DC0" w14:textId="3C991B38" w:rsidR="00760351" w:rsidRDefault="005B50A3" w:rsidP="00760351">
      <w:pPr>
        <w:ind w:left="270"/>
        <w:rPr>
          <w:rFonts w:ascii="Cambria" w:eastAsia="Garamond" w:hAnsi="Cambria"/>
          <w:sz w:val="22"/>
          <w:szCs w:val="22"/>
        </w:rPr>
      </w:pPr>
      <w:r>
        <w:rPr>
          <w:rFonts w:ascii="Cambria" w:eastAsia="Garamond" w:hAnsi="Cambria"/>
          <w:sz w:val="22"/>
          <w:szCs w:val="22"/>
        </w:rPr>
        <w:t>Grant Recipients must certify that they</w:t>
      </w:r>
      <w:r w:rsidR="00C940B3" w:rsidRPr="003A1BD7">
        <w:rPr>
          <w:rFonts w:ascii="Cambria" w:eastAsia="Garamond" w:hAnsi="Cambria"/>
          <w:sz w:val="22"/>
          <w:szCs w:val="22"/>
        </w:rPr>
        <w:t xml:space="preserve"> </w:t>
      </w:r>
    </w:p>
    <w:p w14:paraId="1F937CEB" w14:textId="0481C60E" w:rsidR="00760351" w:rsidRPr="00AD59FD" w:rsidRDefault="00760351" w:rsidP="0062652A">
      <w:pPr>
        <w:pStyle w:val="ListParagraph"/>
        <w:numPr>
          <w:ilvl w:val="0"/>
          <w:numId w:val="21"/>
        </w:numPr>
        <w:rPr>
          <w:rFonts w:ascii="Cambria" w:eastAsia="Garamond" w:hAnsi="Cambria"/>
          <w:sz w:val="22"/>
          <w:szCs w:val="22"/>
        </w:rPr>
      </w:pPr>
      <w:r w:rsidRPr="00AD59FD">
        <w:rPr>
          <w:rFonts w:ascii="Cambria" w:eastAsia="Garamond" w:hAnsi="Cambria"/>
          <w:sz w:val="22"/>
          <w:szCs w:val="22"/>
        </w:rPr>
        <w:t xml:space="preserve">do </w:t>
      </w:r>
      <w:proofErr w:type="gramStart"/>
      <w:r w:rsidRPr="00AD59FD">
        <w:rPr>
          <w:rFonts w:ascii="Cambria" w:eastAsia="Garamond" w:hAnsi="Cambria"/>
          <w:sz w:val="22"/>
          <w:szCs w:val="22"/>
        </w:rPr>
        <w:t>not, and</w:t>
      </w:r>
      <w:proofErr w:type="gramEnd"/>
      <w:r w:rsidRPr="00AD59FD">
        <w:rPr>
          <w:rFonts w:ascii="Cambria" w:eastAsia="Garamond" w:hAnsi="Cambria"/>
          <w:sz w:val="22"/>
          <w:szCs w:val="22"/>
        </w:rPr>
        <w:t xml:space="preserve"> will not during the term of any grant agreement it </w:t>
      </w:r>
      <w:proofErr w:type="gramStart"/>
      <w:r w:rsidRPr="00AD59FD">
        <w:rPr>
          <w:rFonts w:ascii="Cambria" w:eastAsia="Garamond" w:hAnsi="Cambria"/>
          <w:sz w:val="22"/>
          <w:szCs w:val="22"/>
        </w:rPr>
        <w:t>enters into</w:t>
      </w:r>
      <w:proofErr w:type="gramEnd"/>
      <w:r w:rsidRPr="00AD59FD">
        <w:rPr>
          <w:rFonts w:ascii="Cambria" w:eastAsia="Garamond" w:hAnsi="Cambria"/>
          <w:sz w:val="22"/>
          <w:szCs w:val="22"/>
        </w:rPr>
        <w:t xml:space="preserve"> </w:t>
      </w:r>
      <w:proofErr w:type="gramStart"/>
      <w:r w:rsidRPr="00AD59FD">
        <w:rPr>
          <w:rFonts w:ascii="Cambria" w:eastAsia="Garamond" w:hAnsi="Cambria"/>
          <w:sz w:val="22"/>
          <w:szCs w:val="22"/>
        </w:rPr>
        <w:t>as a result of</w:t>
      </w:r>
      <w:proofErr w:type="gramEnd"/>
      <w:r w:rsidRPr="00AD59FD">
        <w:rPr>
          <w:rFonts w:ascii="Cambria" w:eastAsia="Garamond" w:hAnsi="Cambria"/>
          <w:sz w:val="22"/>
          <w:szCs w:val="22"/>
        </w:rPr>
        <w:t xml:space="preserve"> this RFGA, </w:t>
      </w:r>
      <w:r w:rsidR="00C940B3" w:rsidRPr="00AD59FD">
        <w:rPr>
          <w:rFonts w:ascii="Cambria" w:eastAsia="Garamond" w:hAnsi="Cambria"/>
          <w:sz w:val="22"/>
          <w:szCs w:val="22"/>
        </w:rPr>
        <w:t xml:space="preserve">discriminate in its employment practices </w:t>
      </w:r>
      <w:proofErr w:type="gramStart"/>
      <w:r w:rsidR="00C940B3" w:rsidRPr="00AD59FD">
        <w:rPr>
          <w:rFonts w:ascii="Cambria" w:eastAsia="Garamond" w:hAnsi="Cambria"/>
          <w:sz w:val="22"/>
          <w:szCs w:val="22"/>
        </w:rPr>
        <w:t>with regard to</w:t>
      </w:r>
      <w:proofErr w:type="gramEnd"/>
      <w:r w:rsidR="00C940B3" w:rsidRPr="00AD59FD">
        <w:rPr>
          <w:rFonts w:ascii="Cambria" w:eastAsia="Garamond" w:hAnsi="Cambria"/>
          <w:sz w:val="22"/>
          <w:szCs w:val="22"/>
        </w:rPr>
        <w:t xml:space="preserve"> race, creed, age, religious affiliation, gender, disability, sexual orientation, national origin. </w:t>
      </w:r>
    </w:p>
    <w:p w14:paraId="2F8F7E86" w14:textId="57920A84" w:rsidR="00760351" w:rsidRPr="00AD59FD" w:rsidRDefault="00760351" w:rsidP="0062652A">
      <w:pPr>
        <w:pStyle w:val="ListParagraph"/>
        <w:numPr>
          <w:ilvl w:val="0"/>
          <w:numId w:val="20"/>
        </w:numPr>
        <w:rPr>
          <w:rFonts w:ascii="Cambria" w:eastAsia="Garamond" w:hAnsi="Cambria"/>
          <w:sz w:val="22"/>
          <w:szCs w:val="22"/>
        </w:rPr>
      </w:pPr>
      <w:r w:rsidRPr="003A1BD7">
        <w:rPr>
          <w:rFonts w:ascii="Cambria" w:eastAsia="Garamond" w:hAnsi="Cambria"/>
          <w:sz w:val="22"/>
          <w:szCs w:val="22"/>
        </w:rPr>
        <w:t>do not, and will not during the term of any grant agreement it enters into as a result of this RFGA,</w:t>
      </w:r>
      <w:r>
        <w:rPr>
          <w:rFonts w:ascii="Cambria" w:eastAsia="Garamond" w:hAnsi="Cambria"/>
          <w:sz w:val="22"/>
          <w:szCs w:val="22"/>
        </w:rPr>
        <w:t xml:space="preserve"> </w:t>
      </w:r>
      <w:r w:rsidR="00C940B3" w:rsidRPr="00143F3E">
        <w:rPr>
          <w:rFonts w:ascii="Cambria" w:hAnsi="Cambria"/>
          <w:sz w:val="22"/>
          <w:szCs w:val="22"/>
        </w:rPr>
        <w:t xml:space="preserve">not discriminate against any business certified under </w:t>
      </w:r>
      <w:hyperlink r:id="rId46">
        <w:r w:rsidR="00C940B3" w:rsidRPr="00760351">
          <w:rPr>
            <w:rStyle w:val="Hyperlink"/>
            <w:rFonts w:ascii="Cambria" w:hAnsi="Cambria"/>
            <w:sz w:val="22"/>
            <w:szCs w:val="22"/>
          </w:rPr>
          <w:t>ORS 200.055</w:t>
        </w:r>
      </w:hyperlink>
      <w:r w:rsidR="00C940B3" w:rsidRPr="00AD59FD">
        <w:rPr>
          <w:rFonts w:ascii="Cambria" w:hAnsi="Cambria"/>
          <w:sz w:val="22"/>
          <w:szCs w:val="22"/>
        </w:rPr>
        <w:t xml:space="preserve"> as a disadvantaged business enterprise, a minority-owned business, a woman-owned business, a business that a service-disabled veteran owns or an emerging small business</w:t>
      </w:r>
      <w:r>
        <w:rPr>
          <w:rFonts w:ascii="Cambria" w:hAnsi="Cambria"/>
          <w:sz w:val="22"/>
          <w:szCs w:val="22"/>
        </w:rPr>
        <w:t>,</w:t>
      </w:r>
      <w:r w:rsidRPr="00760351">
        <w:rPr>
          <w:rFonts w:ascii="Cambria" w:hAnsi="Cambria"/>
          <w:sz w:val="22"/>
          <w:szCs w:val="22"/>
        </w:rPr>
        <w:t xml:space="preserve"> </w:t>
      </w:r>
      <w:r>
        <w:rPr>
          <w:rFonts w:ascii="Cambria" w:hAnsi="Cambria"/>
          <w:sz w:val="22"/>
          <w:szCs w:val="22"/>
        </w:rPr>
        <w:t>w</w:t>
      </w:r>
      <w:r w:rsidRPr="00727448">
        <w:rPr>
          <w:rFonts w:ascii="Cambria" w:hAnsi="Cambria"/>
          <w:sz w:val="22"/>
          <w:szCs w:val="22"/>
        </w:rPr>
        <w:t>hen awarding subcontracts</w:t>
      </w:r>
      <w:r w:rsidR="00C940B3" w:rsidRPr="00AD59FD">
        <w:rPr>
          <w:rFonts w:ascii="Cambria" w:hAnsi="Cambria"/>
          <w:sz w:val="22"/>
          <w:szCs w:val="22"/>
        </w:rPr>
        <w:t xml:space="preserve">. </w:t>
      </w:r>
    </w:p>
    <w:p w14:paraId="750A1D52" w14:textId="10453F17" w:rsidR="00954C95" w:rsidRDefault="00C940B3" w:rsidP="0062652A">
      <w:pPr>
        <w:pStyle w:val="ListParagraph"/>
        <w:numPr>
          <w:ilvl w:val="0"/>
          <w:numId w:val="20"/>
        </w:numPr>
        <w:spacing w:line="276" w:lineRule="auto"/>
        <w:rPr>
          <w:rFonts w:ascii="Cambria" w:hAnsi="Cambria"/>
          <w:sz w:val="22"/>
          <w:szCs w:val="22"/>
        </w:rPr>
      </w:pPr>
      <w:r w:rsidRPr="00AD59FD">
        <w:rPr>
          <w:rFonts w:ascii="Cambria" w:hAnsi="Cambria"/>
          <w:sz w:val="22"/>
          <w:szCs w:val="22"/>
        </w:rPr>
        <w:t>ha</w:t>
      </w:r>
      <w:r w:rsidR="00760351" w:rsidRPr="00760351">
        <w:rPr>
          <w:rFonts w:ascii="Cambria" w:hAnsi="Cambria"/>
          <w:sz w:val="22"/>
          <w:szCs w:val="22"/>
        </w:rPr>
        <w:t xml:space="preserve">ve </w:t>
      </w:r>
      <w:r w:rsidRPr="00143F3E">
        <w:rPr>
          <w:rFonts w:ascii="Cambria" w:hAnsi="Cambria"/>
          <w:sz w:val="22"/>
          <w:szCs w:val="22"/>
        </w:rPr>
        <w:t xml:space="preserve">a written policy and practice, that meets the requirements described in </w:t>
      </w:r>
      <w:hyperlink r:id="rId47">
        <w:r w:rsidRPr="00760351">
          <w:rPr>
            <w:rStyle w:val="Hyperlink"/>
            <w:rFonts w:ascii="Cambria" w:hAnsi="Cambria"/>
            <w:sz w:val="22"/>
            <w:szCs w:val="22"/>
          </w:rPr>
          <w:t>ORS 279A.112</w:t>
        </w:r>
      </w:hyperlink>
      <w:r w:rsidRPr="00AD59FD">
        <w:rPr>
          <w:rFonts w:ascii="Cambria" w:hAnsi="Cambria"/>
          <w:sz w:val="22"/>
          <w:szCs w:val="22"/>
        </w:rPr>
        <w:t xml:space="preserve">, of preventing sexual harassment, sexual assault and discrimination against employees who are members of a protected class. HECC may not </w:t>
      </w:r>
      <w:proofErr w:type="gramStart"/>
      <w:r w:rsidRPr="00AD59FD">
        <w:rPr>
          <w:rFonts w:ascii="Cambria" w:hAnsi="Cambria"/>
          <w:sz w:val="22"/>
          <w:szCs w:val="22"/>
        </w:rPr>
        <w:t>enter into</w:t>
      </w:r>
      <w:proofErr w:type="gramEnd"/>
      <w:r w:rsidRPr="00AD59FD">
        <w:rPr>
          <w:rFonts w:ascii="Cambria" w:hAnsi="Cambria"/>
          <w:sz w:val="22"/>
          <w:szCs w:val="22"/>
        </w:rPr>
        <w:t xml:space="preserve"> a contract with an anticipated contract price of $150,000 or more with an Applicant that does not certify it has such a policy and practice. See </w:t>
      </w:r>
      <w:hyperlink r:id="rId48">
        <w:r w:rsidRPr="00760351">
          <w:rPr>
            <w:rStyle w:val="Hyperlink"/>
            <w:rFonts w:ascii="Cambria" w:hAnsi="Cambria"/>
            <w:sz w:val="22"/>
            <w:szCs w:val="22"/>
          </w:rPr>
          <w:t>https://www.oregon.gov/DAS/Procurement/Pages/hb3060.aspx</w:t>
        </w:r>
      </w:hyperlink>
      <w:r w:rsidRPr="00AD59FD">
        <w:rPr>
          <w:rFonts w:ascii="Cambria" w:hAnsi="Cambria"/>
          <w:sz w:val="22"/>
          <w:szCs w:val="22"/>
        </w:rPr>
        <w:t xml:space="preserve"> for additional information and sample policy template.  </w:t>
      </w:r>
    </w:p>
    <w:p w14:paraId="7750D9A4" w14:textId="51D272AB" w:rsidR="002E3040" w:rsidRDefault="00954C95" w:rsidP="00954C95">
      <w:pPr>
        <w:jc w:val="center"/>
        <w:rPr>
          <w:rFonts w:ascii="Cambria" w:hAnsi="Cambria" w:cstheme="minorHAnsi"/>
          <w:b/>
          <w:bCs/>
          <w:sz w:val="28"/>
          <w:szCs w:val="28"/>
        </w:rPr>
      </w:pPr>
      <w:r>
        <w:rPr>
          <w:rFonts w:ascii="Cambria" w:hAnsi="Cambria"/>
          <w:sz w:val="22"/>
          <w:szCs w:val="22"/>
        </w:rPr>
        <w:br w:type="page"/>
      </w:r>
      <w:r w:rsidR="00C344BD" w:rsidRPr="00E52695">
        <w:rPr>
          <w:rFonts w:asciiTheme="majorHAnsi" w:eastAsia="Calibri" w:hAnsiTheme="majorHAnsi" w:cstheme="majorHAnsi"/>
          <w:i/>
          <w:noProof/>
          <w:color w:val="000000"/>
        </w:rPr>
        <w:lastRenderedPageBreak/>
        <w:drawing>
          <wp:anchor distT="0" distB="0" distL="114300" distR="114300" simplePos="0" relativeHeight="251667456" behindDoc="1" locked="0" layoutInCell="1" allowOverlap="1" wp14:anchorId="4222CC86" wp14:editId="54049DA0">
            <wp:simplePos x="0" y="0"/>
            <wp:positionH relativeFrom="margin">
              <wp:align>center</wp:align>
            </wp:positionH>
            <wp:positionV relativeFrom="paragraph">
              <wp:posOffset>-628071</wp:posOffset>
            </wp:positionV>
            <wp:extent cx="1355090" cy="434340"/>
            <wp:effectExtent l="0" t="0" r="0" b="381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355090" cy="434340"/>
                    </a:xfrm>
                    <a:prstGeom prst="rect">
                      <a:avLst/>
                    </a:prstGeom>
                  </pic:spPr>
                </pic:pic>
              </a:graphicData>
            </a:graphic>
            <wp14:sizeRelH relativeFrom="margin">
              <wp14:pctWidth>0</wp14:pctWidth>
            </wp14:sizeRelH>
            <wp14:sizeRelV relativeFrom="margin">
              <wp14:pctHeight>0</wp14:pctHeight>
            </wp14:sizeRelV>
          </wp:anchor>
        </w:drawing>
      </w:r>
      <w:r w:rsidR="002E3040" w:rsidRPr="00352EC6">
        <w:rPr>
          <w:rFonts w:ascii="Cambria" w:hAnsi="Cambria" w:cstheme="minorHAnsi"/>
          <w:b/>
          <w:bCs/>
          <w:sz w:val="28"/>
          <w:szCs w:val="28"/>
        </w:rPr>
        <w:t>A</w:t>
      </w:r>
      <w:r w:rsidR="00352EC6">
        <w:rPr>
          <w:rFonts w:ascii="Cambria" w:hAnsi="Cambria" w:cstheme="minorHAnsi"/>
          <w:b/>
          <w:bCs/>
          <w:sz w:val="28"/>
          <w:szCs w:val="28"/>
        </w:rPr>
        <w:t>PPLICATION</w:t>
      </w:r>
      <w:r w:rsidR="002E3040" w:rsidRPr="00352EC6">
        <w:rPr>
          <w:rFonts w:ascii="Cambria" w:hAnsi="Cambria" w:cstheme="minorHAnsi"/>
          <w:b/>
          <w:bCs/>
          <w:sz w:val="28"/>
          <w:szCs w:val="28"/>
        </w:rPr>
        <w:t xml:space="preserve"> P</w:t>
      </w:r>
      <w:r w:rsidR="00352EC6">
        <w:rPr>
          <w:rFonts w:ascii="Cambria" w:hAnsi="Cambria" w:cstheme="minorHAnsi"/>
          <w:b/>
          <w:bCs/>
          <w:sz w:val="28"/>
          <w:szCs w:val="28"/>
        </w:rPr>
        <w:t>ACKAGE</w:t>
      </w:r>
      <w:r w:rsidR="00352EC6" w:rsidRPr="00352EC6">
        <w:rPr>
          <w:rFonts w:ascii="Cambria" w:hAnsi="Cambria" w:cstheme="minorHAnsi"/>
          <w:b/>
          <w:bCs/>
          <w:sz w:val="28"/>
          <w:szCs w:val="28"/>
        </w:rPr>
        <w:t xml:space="preserve"> C</w:t>
      </w:r>
      <w:r w:rsidR="00352EC6">
        <w:rPr>
          <w:rFonts w:ascii="Cambria" w:hAnsi="Cambria" w:cstheme="minorHAnsi"/>
          <w:b/>
          <w:bCs/>
          <w:sz w:val="28"/>
          <w:szCs w:val="28"/>
        </w:rPr>
        <w:t>HECKLIST</w:t>
      </w:r>
    </w:p>
    <w:p w14:paraId="0E4BBA49" w14:textId="7224BE96" w:rsidR="007A1814" w:rsidRPr="00C04432" w:rsidRDefault="007A1814" w:rsidP="006777F3">
      <w:pPr>
        <w:spacing w:line="276" w:lineRule="auto"/>
        <w:jc w:val="center"/>
        <w:rPr>
          <w:rFonts w:ascii="Cambria" w:hAnsi="Cambria" w:cstheme="minorHAnsi"/>
          <w:b/>
          <w:bCs/>
          <w:sz w:val="28"/>
          <w:szCs w:val="28"/>
        </w:rPr>
      </w:pPr>
      <w:r w:rsidRPr="00C04432">
        <w:rPr>
          <w:rFonts w:ascii="Cambria" w:eastAsia="Calibri" w:hAnsi="Cambria" w:cstheme="majorHAnsi"/>
          <w:b/>
          <w:color w:val="000000"/>
          <w:sz w:val="22"/>
          <w:szCs w:val="22"/>
        </w:rPr>
        <w:t xml:space="preserve">This document is only for applicant use only; it does not need to be submitted to </w:t>
      </w:r>
      <w:proofErr w:type="spellStart"/>
      <w:r w:rsidRPr="00C04432">
        <w:rPr>
          <w:rFonts w:ascii="Cambria" w:eastAsia="Calibri" w:hAnsi="Cambria" w:cstheme="majorHAnsi"/>
          <w:b/>
          <w:color w:val="000000"/>
          <w:sz w:val="22"/>
          <w:szCs w:val="22"/>
        </w:rPr>
        <w:t>OregonServes</w:t>
      </w:r>
      <w:proofErr w:type="spellEnd"/>
      <w:r w:rsidRPr="00C04432">
        <w:rPr>
          <w:rFonts w:ascii="Cambria" w:eastAsia="Calibri" w:hAnsi="Cambria" w:cstheme="majorHAnsi"/>
          <w:b/>
          <w:color w:val="000000"/>
          <w:sz w:val="22"/>
          <w:szCs w:val="22"/>
        </w:rPr>
        <w:t>.</w:t>
      </w:r>
    </w:p>
    <w:tbl>
      <w:tblPr>
        <w:tblStyle w:val="TableGrid"/>
        <w:tblW w:w="10800" w:type="dxa"/>
        <w:tblInd w:w="-275" w:type="dxa"/>
        <w:tblLayout w:type="fixed"/>
        <w:tblLook w:val="04A0" w:firstRow="1" w:lastRow="0" w:firstColumn="1" w:lastColumn="0" w:noHBand="0" w:noVBand="1"/>
      </w:tblPr>
      <w:tblGrid>
        <w:gridCol w:w="1574"/>
        <w:gridCol w:w="1902"/>
        <w:gridCol w:w="1466"/>
        <w:gridCol w:w="4148"/>
        <w:gridCol w:w="1710"/>
      </w:tblGrid>
      <w:tr w:rsidR="00027A0E" w:rsidRPr="00C04432" w14:paraId="2669456D" w14:textId="77777777" w:rsidTr="00726D81">
        <w:tc>
          <w:tcPr>
            <w:tcW w:w="1574" w:type="dxa"/>
          </w:tcPr>
          <w:p w14:paraId="3C3581DF" w14:textId="3E5577F2" w:rsidR="005549C9" w:rsidRPr="00C04432" w:rsidRDefault="005549C9" w:rsidP="00FD16D4">
            <w:pPr>
              <w:rPr>
                <w:rFonts w:ascii="Cambria" w:hAnsi="Cambria"/>
                <w:b/>
                <w:bCs/>
              </w:rPr>
            </w:pPr>
            <w:r w:rsidRPr="00C04432">
              <w:rPr>
                <w:rFonts w:ascii="Cambria" w:hAnsi="Cambria"/>
                <w:b/>
                <w:bCs/>
              </w:rPr>
              <w:t>Item</w:t>
            </w:r>
          </w:p>
        </w:tc>
        <w:tc>
          <w:tcPr>
            <w:tcW w:w="1902" w:type="dxa"/>
          </w:tcPr>
          <w:p w14:paraId="6BC40F57" w14:textId="77777777" w:rsidR="005549C9" w:rsidRPr="00C04432" w:rsidRDefault="005549C9" w:rsidP="00FD16D4">
            <w:pPr>
              <w:rPr>
                <w:rFonts w:ascii="Cambria" w:hAnsi="Cambria"/>
                <w:b/>
                <w:bCs/>
              </w:rPr>
            </w:pPr>
            <w:r w:rsidRPr="00C04432">
              <w:rPr>
                <w:rFonts w:ascii="Cambria" w:hAnsi="Cambria"/>
                <w:b/>
                <w:bCs/>
              </w:rPr>
              <w:t xml:space="preserve">Recommended or </w:t>
            </w:r>
            <w:proofErr w:type="gramStart"/>
            <w:r w:rsidRPr="00C04432">
              <w:rPr>
                <w:rFonts w:ascii="Cambria" w:hAnsi="Cambria"/>
                <w:b/>
                <w:bCs/>
              </w:rPr>
              <w:t>Required</w:t>
            </w:r>
            <w:proofErr w:type="gramEnd"/>
          </w:p>
        </w:tc>
        <w:tc>
          <w:tcPr>
            <w:tcW w:w="1466" w:type="dxa"/>
          </w:tcPr>
          <w:p w14:paraId="5B8D79CF" w14:textId="77777777" w:rsidR="005549C9" w:rsidRPr="00C04432" w:rsidRDefault="005549C9" w:rsidP="00FD16D4">
            <w:pPr>
              <w:rPr>
                <w:rFonts w:ascii="Cambria" w:hAnsi="Cambria"/>
                <w:b/>
                <w:bCs/>
              </w:rPr>
            </w:pPr>
            <w:r w:rsidRPr="00C04432">
              <w:rPr>
                <w:rFonts w:ascii="Cambria" w:hAnsi="Cambria"/>
                <w:b/>
                <w:bCs/>
              </w:rPr>
              <w:t>Required for what type of applicant</w:t>
            </w:r>
          </w:p>
        </w:tc>
        <w:tc>
          <w:tcPr>
            <w:tcW w:w="4148" w:type="dxa"/>
          </w:tcPr>
          <w:p w14:paraId="5D86E81E" w14:textId="77777777" w:rsidR="005549C9" w:rsidRPr="00C04432" w:rsidRDefault="005549C9" w:rsidP="00FD16D4">
            <w:pPr>
              <w:rPr>
                <w:rFonts w:ascii="Cambria" w:hAnsi="Cambria"/>
                <w:b/>
                <w:bCs/>
              </w:rPr>
            </w:pPr>
            <w:r w:rsidRPr="00C04432">
              <w:rPr>
                <w:rFonts w:ascii="Cambria" w:hAnsi="Cambria"/>
                <w:b/>
                <w:bCs/>
              </w:rPr>
              <w:t>How to send/access</w:t>
            </w:r>
          </w:p>
        </w:tc>
        <w:tc>
          <w:tcPr>
            <w:tcW w:w="1710" w:type="dxa"/>
          </w:tcPr>
          <w:p w14:paraId="1B83B2A6" w14:textId="77777777" w:rsidR="005549C9" w:rsidRPr="006910A5" w:rsidRDefault="005549C9" w:rsidP="00FD16D4">
            <w:pPr>
              <w:rPr>
                <w:rFonts w:ascii="Cambria" w:hAnsi="Cambria"/>
                <w:b/>
                <w:bCs/>
              </w:rPr>
            </w:pPr>
            <w:r w:rsidRPr="006910A5">
              <w:rPr>
                <w:rFonts w:ascii="Cambria" w:hAnsi="Cambria"/>
                <w:b/>
                <w:bCs/>
              </w:rPr>
              <w:t>Deadline</w:t>
            </w:r>
          </w:p>
        </w:tc>
      </w:tr>
      <w:tr w:rsidR="00027A0E" w:rsidRPr="00C04432" w14:paraId="71792087" w14:textId="77777777" w:rsidTr="00726D81">
        <w:tc>
          <w:tcPr>
            <w:tcW w:w="1574" w:type="dxa"/>
          </w:tcPr>
          <w:p w14:paraId="2F992623" w14:textId="77777777" w:rsidR="005549C9" w:rsidRPr="00C04432" w:rsidRDefault="005549C9" w:rsidP="00FD16D4">
            <w:pPr>
              <w:rPr>
                <w:rFonts w:ascii="Cambria" w:hAnsi="Cambria"/>
              </w:rPr>
            </w:pPr>
            <w:r w:rsidRPr="00C04432">
              <w:rPr>
                <w:rFonts w:ascii="Cambria" w:hAnsi="Cambria"/>
              </w:rPr>
              <w:t>OSC informational session</w:t>
            </w:r>
          </w:p>
        </w:tc>
        <w:tc>
          <w:tcPr>
            <w:tcW w:w="1902" w:type="dxa"/>
          </w:tcPr>
          <w:p w14:paraId="6F227EC1" w14:textId="593DCAD5" w:rsidR="005549C9" w:rsidRPr="00C04432" w:rsidRDefault="00027A0E" w:rsidP="00FD16D4">
            <w:pPr>
              <w:rPr>
                <w:rFonts w:ascii="Cambria" w:hAnsi="Cambria"/>
              </w:rPr>
            </w:pPr>
            <w:r w:rsidRPr="00C04432">
              <w:rPr>
                <w:rFonts w:ascii="Cambria" w:hAnsi="Cambria"/>
              </w:rPr>
              <w:t>Required</w:t>
            </w:r>
          </w:p>
          <w:p w14:paraId="6D290296" w14:textId="77777777" w:rsidR="00027A0E" w:rsidRPr="00C04432" w:rsidRDefault="00027A0E" w:rsidP="00FD16D4">
            <w:pPr>
              <w:rPr>
                <w:rFonts w:ascii="Cambria" w:hAnsi="Cambria"/>
              </w:rPr>
            </w:pPr>
          </w:p>
          <w:p w14:paraId="7D65BB5F" w14:textId="77777777" w:rsidR="00027A0E" w:rsidRPr="00C04432" w:rsidRDefault="00027A0E" w:rsidP="00FD16D4">
            <w:pPr>
              <w:rPr>
                <w:rFonts w:ascii="Cambria" w:hAnsi="Cambria"/>
              </w:rPr>
            </w:pPr>
          </w:p>
          <w:p w14:paraId="2158E7C1" w14:textId="12646B59" w:rsidR="00027A0E" w:rsidRPr="00C04432" w:rsidRDefault="00027A0E" w:rsidP="00FD16D4">
            <w:pPr>
              <w:rPr>
                <w:rFonts w:ascii="Cambria" w:hAnsi="Cambria"/>
              </w:rPr>
            </w:pPr>
          </w:p>
        </w:tc>
        <w:tc>
          <w:tcPr>
            <w:tcW w:w="1466" w:type="dxa"/>
          </w:tcPr>
          <w:p w14:paraId="6ABFA530" w14:textId="5626324C" w:rsidR="00027A0E" w:rsidRPr="00C04432" w:rsidRDefault="00954C95" w:rsidP="00FD16D4">
            <w:pPr>
              <w:rPr>
                <w:rFonts w:ascii="Cambria" w:hAnsi="Cambria"/>
              </w:rPr>
            </w:pPr>
            <w:r>
              <w:rPr>
                <w:rFonts w:ascii="Cambria" w:hAnsi="Cambria"/>
              </w:rPr>
              <w:t>All Applicants</w:t>
            </w:r>
          </w:p>
        </w:tc>
        <w:tc>
          <w:tcPr>
            <w:tcW w:w="4148" w:type="dxa"/>
          </w:tcPr>
          <w:p w14:paraId="3E3253A7" w14:textId="3D0D14E5" w:rsidR="00027A0E" w:rsidRDefault="005549C9" w:rsidP="00027A0E">
            <w:pPr>
              <w:widowControl w:val="0"/>
              <w:pBdr>
                <w:top w:val="nil"/>
                <w:left w:val="nil"/>
                <w:bottom w:val="nil"/>
                <w:right w:val="nil"/>
                <w:between w:val="nil"/>
              </w:pBdr>
              <w:spacing w:line="254" w:lineRule="auto"/>
              <w:rPr>
                <w:rFonts w:ascii="Cambria" w:hAnsi="Cambria"/>
              </w:rPr>
            </w:pPr>
            <w:r w:rsidRPr="00C04432">
              <w:rPr>
                <w:rFonts w:ascii="Cambria" w:hAnsi="Cambria"/>
              </w:rPr>
              <w:t>Registration Link</w:t>
            </w:r>
            <w:r w:rsidR="00027A0E" w:rsidRPr="00C04432">
              <w:rPr>
                <w:rFonts w:ascii="Cambria" w:hAnsi="Cambria"/>
              </w:rPr>
              <w:t xml:space="preserve">: </w:t>
            </w:r>
          </w:p>
          <w:p w14:paraId="20690C93" w14:textId="77777777" w:rsidR="004D118D" w:rsidRDefault="004D118D" w:rsidP="00027A0E">
            <w:pPr>
              <w:widowControl w:val="0"/>
              <w:pBdr>
                <w:top w:val="nil"/>
                <w:left w:val="nil"/>
                <w:bottom w:val="nil"/>
                <w:right w:val="nil"/>
                <w:between w:val="nil"/>
              </w:pBdr>
              <w:spacing w:line="254" w:lineRule="auto"/>
            </w:pPr>
          </w:p>
          <w:p w14:paraId="1B7BAD5A" w14:textId="7BDF2C74" w:rsidR="004D118D" w:rsidRPr="00E9669D" w:rsidRDefault="004D118D" w:rsidP="00027A0E">
            <w:pPr>
              <w:widowControl w:val="0"/>
              <w:pBdr>
                <w:top w:val="nil"/>
                <w:left w:val="nil"/>
                <w:bottom w:val="nil"/>
                <w:right w:val="nil"/>
                <w:between w:val="nil"/>
              </w:pBdr>
              <w:spacing w:line="254" w:lineRule="auto"/>
              <w:rPr>
                <w:rFonts w:ascii="Cambria" w:hAnsi="Cambria"/>
              </w:rPr>
            </w:pPr>
            <w:r w:rsidRPr="00E9669D">
              <w:rPr>
                <w:rFonts w:ascii="Cambria" w:hAnsi="Cambria"/>
              </w:rPr>
              <w:t xml:space="preserve">New Applicant Link: </w:t>
            </w:r>
            <w:hyperlink r:id="rId50" w:history="1">
              <w:r w:rsidR="00E9669D" w:rsidRPr="00E9669D">
                <w:rPr>
                  <w:rStyle w:val="Hyperlink"/>
                  <w:rFonts w:ascii="Cambria" w:hAnsi="Cambria"/>
                </w:rPr>
                <w:t>https://events.gcc.teams.microsoft.com/event/16a7a97c-b0db-4515-a205-afea62b6bbeb@aa3f6932-fa7c-47b4-a0ce-a598cad161cf</w:t>
              </w:r>
            </w:hyperlink>
          </w:p>
          <w:p w14:paraId="0BD9BB4E" w14:textId="77777777" w:rsidR="004D118D" w:rsidRPr="00E9669D" w:rsidRDefault="004D118D" w:rsidP="00027A0E">
            <w:pPr>
              <w:widowControl w:val="0"/>
              <w:pBdr>
                <w:top w:val="nil"/>
                <w:left w:val="nil"/>
                <w:bottom w:val="nil"/>
                <w:right w:val="nil"/>
                <w:between w:val="nil"/>
              </w:pBdr>
              <w:spacing w:line="254" w:lineRule="auto"/>
              <w:rPr>
                <w:rFonts w:ascii="Cambria" w:hAnsi="Cambria"/>
              </w:rPr>
            </w:pPr>
          </w:p>
          <w:p w14:paraId="3988746B" w14:textId="6D752410" w:rsidR="004D118D" w:rsidRPr="00E9669D" w:rsidRDefault="004D118D" w:rsidP="00027A0E">
            <w:pPr>
              <w:widowControl w:val="0"/>
              <w:pBdr>
                <w:top w:val="nil"/>
                <w:left w:val="nil"/>
                <w:bottom w:val="nil"/>
                <w:right w:val="nil"/>
                <w:between w:val="nil"/>
              </w:pBdr>
              <w:spacing w:line="254" w:lineRule="auto"/>
              <w:rPr>
                <w:rFonts w:ascii="Cambria" w:hAnsi="Cambria"/>
              </w:rPr>
            </w:pPr>
            <w:r w:rsidRPr="00E9669D">
              <w:rPr>
                <w:rFonts w:ascii="Cambria" w:hAnsi="Cambria"/>
              </w:rPr>
              <w:t>Continuation/Recompete Applicant Link:</w:t>
            </w:r>
          </w:p>
          <w:p w14:paraId="10B4A74F" w14:textId="0477EF03" w:rsidR="00ED41F5" w:rsidRPr="00E9669D" w:rsidRDefault="00ED41F5" w:rsidP="00027A0E">
            <w:pPr>
              <w:widowControl w:val="0"/>
              <w:pBdr>
                <w:top w:val="nil"/>
                <w:left w:val="nil"/>
                <w:bottom w:val="nil"/>
                <w:right w:val="nil"/>
                <w:between w:val="nil"/>
              </w:pBdr>
              <w:spacing w:line="254" w:lineRule="auto"/>
              <w:rPr>
                <w:rStyle w:val="Hyperlink"/>
                <w:rFonts w:ascii="Cambria" w:eastAsia="Arial" w:hAnsi="Cambria" w:cs="Arial"/>
              </w:rPr>
            </w:pPr>
            <w:r w:rsidRPr="00E9669D">
              <w:rPr>
                <w:rStyle w:val="Hyperlink"/>
                <w:rFonts w:ascii="Cambria" w:eastAsia="Arial" w:hAnsi="Cambria" w:cs="Arial"/>
              </w:rPr>
              <w:t>https://events.gcc.teams.microsoft.com/event/5538f2ad-912b-4755-b09e-4a433ae1dfe3@aa3f6932-fa7c-47b4-a0ce-a598cad161cf</w:t>
            </w:r>
          </w:p>
          <w:p w14:paraId="53AA8B42" w14:textId="77777777" w:rsidR="006777F3" w:rsidRDefault="006777F3" w:rsidP="00FD16D4">
            <w:pPr>
              <w:rPr>
                <w:rFonts w:ascii="Cambria" w:hAnsi="Cambria"/>
              </w:rPr>
            </w:pPr>
          </w:p>
          <w:p w14:paraId="5531069E" w14:textId="2A023398" w:rsidR="006777F3" w:rsidRPr="00C04432" w:rsidRDefault="006777F3" w:rsidP="00FD16D4">
            <w:pPr>
              <w:rPr>
                <w:rFonts w:ascii="Cambria" w:hAnsi="Cambria"/>
              </w:rPr>
            </w:pPr>
          </w:p>
        </w:tc>
        <w:tc>
          <w:tcPr>
            <w:tcW w:w="1710" w:type="dxa"/>
          </w:tcPr>
          <w:p w14:paraId="2958FB90" w14:textId="71A9E763" w:rsidR="00954C95" w:rsidRDefault="00954C95" w:rsidP="00FD16D4">
            <w:pPr>
              <w:rPr>
                <w:rFonts w:ascii="Cambria" w:hAnsi="Cambria"/>
              </w:rPr>
            </w:pPr>
            <w:r>
              <w:rPr>
                <w:rFonts w:ascii="Cambria" w:hAnsi="Cambria"/>
              </w:rPr>
              <w:t>New:</w:t>
            </w:r>
          </w:p>
          <w:p w14:paraId="15E7C75A" w14:textId="60EFF4AB" w:rsidR="00027A0E" w:rsidRPr="006910A5" w:rsidRDefault="007F5294" w:rsidP="00FD16D4">
            <w:pPr>
              <w:rPr>
                <w:rFonts w:ascii="Cambria" w:hAnsi="Cambria"/>
              </w:rPr>
            </w:pPr>
            <w:r>
              <w:rPr>
                <w:rFonts w:ascii="Cambria" w:hAnsi="Cambria"/>
              </w:rPr>
              <w:t>February 1</w:t>
            </w:r>
            <w:r w:rsidR="00BE4A53">
              <w:rPr>
                <w:rFonts w:ascii="Cambria" w:hAnsi="Cambria"/>
              </w:rPr>
              <w:t>2</w:t>
            </w:r>
            <w:r w:rsidRPr="007F5294">
              <w:rPr>
                <w:rFonts w:ascii="Cambria" w:hAnsi="Cambria"/>
                <w:vertAlign w:val="superscript"/>
              </w:rPr>
              <w:t>th</w:t>
            </w:r>
            <w:r>
              <w:rPr>
                <w:rFonts w:ascii="Cambria" w:hAnsi="Cambria"/>
              </w:rPr>
              <w:t>, 202</w:t>
            </w:r>
            <w:r w:rsidR="00BE4A53">
              <w:rPr>
                <w:rFonts w:ascii="Cambria" w:hAnsi="Cambria"/>
              </w:rPr>
              <w:t>6</w:t>
            </w:r>
            <w:r>
              <w:rPr>
                <w:rFonts w:ascii="Cambria" w:hAnsi="Cambria"/>
              </w:rPr>
              <w:t xml:space="preserve"> @ 2PM</w:t>
            </w:r>
          </w:p>
          <w:p w14:paraId="0DEA492D" w14:textId="77777777" w:rsidR="00726D81" w:rsidRDefault="00726D81" w:rsidP="00FD16D4">
            <w:pPr>
              <w:rPr>
                <w:rFonts w:ascii="Cambria" w:hAnsi="Cambria"/>
              </w:rPr>
            </w:pPr>
          </w:p>
          <w:p w14:paraId="1D691067" w14:textId="58CDDD91" w:rsidR="00954C95" w:rsidRPr="006910A5" w:rsidRDefault="00954C95" w:rsidP="00FD16D4">
            <w:pPr>
              <w:rPr>
                <w:rFonts w:ascii="Cambria" w:hAnsi="Cambria"/>
              </w:rPr>
            </w:pPr>
            <w:r>
              <w:rPr>
                <w:rFonts w:ascii="Cambria" w:hAnsi="Cambria"/>
              </w:rPr>
              <w:t>Continuation:</w:t>
            </w:r>
          </w:p>
          <w:p w14:paraId="54D7AF9E" w14:textId="469F4959" w:rsidR="00027A0E" w:rsidRPr="006910A5" w:rsidRDefault="007F5294" w:rsidP="00FD16D4">
            <w:pPr>
              <w:rPr>
                <w:rFonts w:ascii="Cambria" w:hAnsi="Cambria"/>
              </w:rPr>
            </w:pPr>
            <w:r>
              <w:rPr>
                <w:rFonts w:ascii="Cambria" w:hAnsi="Cambria"/>
              </w:rPr>
              <w:t>February 10</w:t>
            </w:r>
            <w:r w:rsidRPr="007F5294">
              <w:rPr>
                <w:rFonts w:ascii="Cambria" w:hAnsi="Cambria"/>
                <w:vertAlign w:val="superscript"/>
              </w:rPr>
              <w:t>th</w:t>
            </w:r>
            <w:r>
              <w:rPr>
                <w:rFonts w:ascii="Cambria" w:hAnsi="Cambria"/>
              </w:rPr>
              <w:t>, 202</w:t>
            </w:r>
            <w:r w:rsidR="00BE4A53">
              <w:rPr>
                <w:rFonts w:ascii="Cambria" w:hAnsi="Cambria"/>
              </w:rPr>
              <w:t>6</w:t>
            </w:r>
            <w:r>
              <w:rPr>
                <w:rFonts w:ascii="Cambria" w:hAnsi="Cambria"/>
              </w:rPr>
              <w:t xml:space="preserve"> @ </w:t>
            </w:r>
            <w:r w:rsidR="00BE4A53">
              <w:rPr>
                <w:rFonts w:ascii="Cambria" w:hAnsi="Cambria"/>
              </w:rPr>
              <w:t>2P</w:t>
            </w:r>
            <w:r>
              <w:rPr>
                <w:rFonts w:ascii="Cambria" w:hAnsi="Cambria"/>
              </w:rPr>
              <w:t>M</w:t>
            </w:r>
          </w:p>
        </w:tc>
      </w:tr>
      <w:tr w:rsidR="00027A0E" w:rsidRPr="00C04432" w14:paraId="53B9E3EA" w14:textId="77777777" w:rsidTr="00726D81">
        <w:tc>
          <w:tcPr>
            <w:tcW w:w="1574" w:type="dxa"/>
          </w:tcPr>
          <w:p w14:paraId="4EE1DCF8" w14:textId="77777777" w:rsidR="005549C9" w:rsidRPr="00C04432" w:rsidRDefault="005549C9" w:rsidP="00FD16D4">
            <w:pPr>
              <w:rPr>
                <w:rFonts w:ascii="Cambria" w:hAnsi="Cambria"/>
              </w:rPr>
            </w:pPr>
            <w:r w:rsidRPr="00C04432">
              <w:rPr>
                <w:rFonts w:ascii="Cambria" w:hAnsi="Cambria"/>
              </w:rPr>
              <w:t>Notice of Intent to Apply to OSC</w:t>
            </w:r>
          </w:p>
        </w:tc>
        <w:tc>
          <w:tcPr>
            <w:tcW w:w="1902" w:type="dxa"/>
          </w:tcPr>
          <w:p w14:paraId="49E6EEBC" w14:textId="77777777" w:rsidR="005549C9" w:rsidRPr="00C04432" w:rsidRDefault="005549C9" w:rsidP="00FD16D4">
            <w:pPr>
              <w:rPr>
                <w:rFonts w:ascii="Cambria" w:hAnsi="Cambria"/>
              </w:rPr>
            </w:pPr>
            <w:r w:rsidRPr="00C04432">
              <w:rPr>
                <w:rFonts w:ascii="Cambria" w:hAnsi="Cambria"/>
              </w:rPr>
              <w:t xml:space="preserve">Required </w:t>
            </w:r>
          </w:p>
        </w:tc>
        <w:tc>
          <w:tcPr>
            <w:tcW w:w="1466" w:type="dxa"/>
          </w:tcPr>
          <w:p w14:paraId="4A5BF7DE" w14:textId="77777777" w:rsidR="005549C9" w:rsidRDefault="006777F3" w:rsidP="00FD16D4">
            <w:pPr>
              <w:rPr>
                <w:rFonts w:ascii="Cambria" w:hAnsi="Cambria"/>
              </w:rPr>
            </w:pPr>
            <w:r>
              <w:rPr>
                <w:rFonts w:ascii="Cambria" w:hAnsi="Cambria"/>
              </w:rPr>
              <w:t>New Applicants</w:t>
            </w:r>
          </w:p>
          <w:p w14:paraId="6E7D326E" w14:textId="77777777" w:rsidR="006777F3" w:rsidRDefault="006777F3" w:rsidP="00FD16D4">
            <w:pPr>
              <w:rPr>
                <w:rFonts w:ascii="Cambria" w:hAnsi="Cambria"/>
              </w:rPr>
            </w:pPr>
          </w:p>
          <w:p w14:paraId="3B617791" w14:textId="4D1D316A" w:rsidR="006777F3" w:rsidRPr="00C04432" w:rsidRDefault="006777F3" w:rsidP="00FD16D4">
            <w:pPr>
              <w:rPr>
                <w:rFonts w:ascii="Cambria" w:hAnsi="Cambria"/>
              </w:rPr>
            </w:pPr>
            <w:r>
              <w:rPr>
                <w:rFonts w:ascii="Cambria" w:hAnsi="Cambria"/>
              </w:rPr>
              <w:t>Continuing &amp; Recompete Applicants</w:t>
            </w:r>
          </w:p>
        </w:tc>
        <w:tc>
          <w:tcPr>
            <w:tcW w:w="4148" w:type="dxa"/>
          </w:tcPr>
          <w:p w14:paraId="72D0E8EF" w14:textId="34E772AA" w:rsidR="005549C9" w:rsidRPr="00E9669D" w:rsidRDefault="005549C9" w:rsidP="00FD16D4">
            <w:pPr>
              <w:rPr>
                <w:rFonts w:ascii="Cambria" w:hAnsi="Cambria"/>
              </w:rPr>
            </w:pPr>
            <w:r w:rsidRPr="00E9669D">
              <w:rPr>
                <w:rFonts w:ascii="Cambria" w:hAnsi="Cambria"/>
              </w:rPr>
              <w:t>Via Microsoft form at</w:t>
            </w:r>
            <w:r w:rsidR="00FE442C" w:rsidRPr="00E9669D">
              <w:rPr>
                <w:rFonts w:ascii="Cambria" w:hAnsi="Cambria"/>
              </w:rPr>
              <w:t xml:space="preserve"> </w:t>
            </w:r>
          </w:p>
          <w:p w14:paraId="622732AD" w14:textId="3DC66E56" w:rsidR="006777F3" w:rsidRPr="00E9669D" w:rsidRDefault="00954C95" w:rsidP="00FD16D4">
            <w:pPr>
              <w:rPr>
                <w:rFonts w:ascii="Cambria" w:hAnsi="Cambria"/>
              </w:rPr>
            </w:pPr>
            <w:r w:rsidRPr="00E9669D">
              <w:rPr>
                <w:rFonts w:ascii="Cambria" w:hAnsi="Cambria"/>
              </w:rPr>
              <w:t>Link:</w:t>
            </w:r>
            <w:r w:rsidR="00BE4A53" w:rsidRPr="00E9669D">
              <w:rPr>
                <w:rFonts w:ascii="Cambria" w:hAnsi="Cambria"/>
              </w:rPr>
              <w:t xml:space="preserve"> https://forms.office.com/g/7L02hDt3F5</w:t>
            </w:r>
          </w:p>
          <w:p w14:paraId="2534C447" w14:textId="375EADC6" w:rsidR="006777F3" w:rsidRPr="00E9669D" w:rsidRDefault="00954C95" w:rsidP="00FD16D4">
            <w:pPr>
              <w:rPr>
                <w:rFonts w:ascii="Cambria" w:hAnsi="Cambria"/>
              </w:rPr>
            </w:pPr>
            <w:r w:rsidRPr="00E9669D">
              <w:rPr>
                <w:rFonts w:ascii="Cambria" w:hAnsi="Cambria"/>
              </w:rPr>
              <w:t>Link:</w:t>
            </w:r>
            <w:r w:rsidR="00BE4A53" w:rsidRPr="00E9669D">
              <w:rPr>
                <w:rFonts w:ascii="Cambria" w:hAnsi="Cambria"/>
              </w:rPr>
              <w:t xml:space="preserve"> https://forms.office.com/g/HFHx9TehrQ</w:t>
            </w:r>
            <w:hyperlink r:id="rId51" w:history="1"/>
          </w:p>
        </w:tc>
        <w:tc>
          <w:tcPr>
            <w:tcW w:w="1710" w:type="dxa"/>
          </w:tcPr>
          <w:p w14:paraId="357AAB58" w14:textId="7712DE5F" w:rsidR="005549C9" w:rsidRDefault="007F5294" w:rsidP="00FD16D4">
            <w:pPr>
              <w:rPr>
                <w:rFonts w:ascii="Cambria" w:hAnsi="Cambria"/>
              </w:rPr>
            </w:pPr>
            <w:r>
              <w:rPr>
                <w:rFonts w:ascii="Cambria" w:hAnsi="Cambria"/>
              </w:rPr>
              <w:t xml:space="preserve">February </w:t>
            </w:r>
            <w:r w:rsidR="00BE4A53">
              <w:rPr>
                <w:rFonts w:ascii="Cambria" w:hAnsi="Cambria"/>
              </w:rPr>
              <w:t>2</w:t>
            </w:r>
            <w:r w:rsidR="0041408E">
              <w:rPr>
                <w:rFonts w:ascii="Cambria" w:hAnsi="Cambria"/>
              </w:rPr>
              <w:t>7</w:t>
            </w:r>
            <w:r w:rsidRPr="007F5294">
              <w:rPr>
                <w:rFonts w:ascii="Cambria" w:hAnsi="Cambria"/>
                <w:vertAlign w:val="superscript"/>
              </w:rPr>
              <w:t>th</w:t>
            </w:r>
            <w:r>
              <w:rPr>
                <w:rFonts w:ascii="Cambria" w:hAnsi="Cambria"/>
              </w:rPr>
              <w:t>, 202</w:t>
            </w:r>
            <w:r w:rsidR="00BE4A53">
              <w:rPr>
                <w:rFonts w:ascii="Cambria" w:hAnsi="Cambria"/>
              </w:rPr>
              <w:t>6</w:t>
            </w:r>
          </w:p>
          <w:p w14:paraId="745AA005" w14:textId="60D9C1AE" w:rsidR="007F5294" w:rsidRPr="006910A5" w:rsidRDefault="007F5294" w:rsidP="00FD16D4">
            <w:pPr>
              <w:rPr>
                <w:rFonts w:ascii="Cambria" w:hAnsi="Cambria"/>
              </w:rPr>
            </w:pPr>
            <w:r>
              <w:rPr>
                <w:rFonts w:ascii="Cambria" w:hAnsi="Cambria"/>
              </w:rPr>
              <w:t>11:59PM</w:t>
            </w:r>
          </w:p>
        </w:tc>
      </w:tr>
      <w:tr w:rsidR="00027A0E" w:rsidRPr="00C04432" w14:paraId="28383553" w14:textId="77777777" w:rsidTr="00726D81">
        <w:trPr>
          <w:trHeight w:val="953"/>
        </w:trPr>
        <w:tc>
          <w:tcPr>
            <w:tcW w:w="1574" w:type="dxa"/>
          </w:tcPr>
          <w:p w14:paraId="2161492D" w14:textId="343FBF7E" w:rsidR="005549C9" w:rsidRPr="00C04432" w:rsidRDefault="00726D81" w:rsidP="00FD16D4">
            <w:pPr>
              <w:rPr>
                <w:rFonts w:ascii="Cambria" w:hAnsi="Cambria"/>
              </w:rPr>
            </w:pPr>
            <w:proofErr w:type="spellStart"/>
            <w:r>
              <w:rPr>
                <w:rFonts w:ascii="Cambria" w:hAnsi="Cambria"/>
              </w:rPr>
              <w:t>eGrants</w:t>
            </w:r>
            <w:proofErr w:type="spellEnd"/>
            <w:r>
              <w:rPr>
                <w:rFonts w:ascii="Cambria" w:hAnsi="Cambria"/>
              </w:rPr>
              <w:t xml:space="preserve"> Account Set-up</w:t>
            </w:r>
          </w:p>
        </w:tc>
        <w:tc>
          <w:tcPr>
            <w:tcW w:w="1902" w:type="dxa"/>
          </w:tcPr>
          <w:p w14:paraId="2C411180" w14:textId="77777777" w:rsidR="005549C9" w:rsidRPr="00C04432" w:rsidRDefault="005549C9" w:rsidP="00FD16D4">
            <w:pPr>
              <w:rPr>
                <w:rFonts w:ascii="Cambria" w:hAnsi="Cambria"/>
              </w:rPr>
            </w:pPr>
            <w:r w:rsidRPr="00C04432">
              <w:rPr>
                <w:rFonts w:ascii="Cambria" w:hAnsi="Cambria"/>
              </w:rPr>
              <w:t>Required</w:t>
            </w:r>
          </w:p>
        </w:tc>
        <w:tc>
          <w:tcPr>
            <w:tcW w:w="1466" w:type="dxa"/>
          </w:tcPr>
          <w:p w14:paraId="57492048" w14:textId="415C7B82" w:rsidR="005549C9" w:rsidRPr="00C04432" w:rsidRDefault="005549C9" w:rsidP="00FD16D4">
            <w:pPr>
              <w:rPr>
                <w:rFonts w:ascii="Cambria" w:hAnsi="Cambria"/>
              </w:rPr>
            </w:pPr>
            <w:r w:rsidRPr="00C04432">
              <w:rPr>
                <w:rFonts w:ascii="Cambria" w:hAnsi="Cambria"/>
              </w:rPr>
              <w:t xml:space="preserve">All </w:t>
            </w:r>
            <w:r w:rsidR="00726D81">
              <w:rPr>
                <w:rFonts w:ascii="Cambria" w:hAnsi="Cambria"/>
              </w:rPr>
              <w:t>A</w:t>
            </w:r>
            <w:r w:rsidRPr="00C04432">
              <w:rPr>
                <w:rFonts w:ascii="Cambria" w:hAnsi="Cambria"/>
              </w:rPr>
              <w:t>pplicants</w:t>
            </w:r>
          </w:p>
        </w:tc>
        <w:tc>
          <w:tcPr>
            <w:tcW w:w="4148" w:type="dxa"/>
          </w:tcPr>
          <w:p w14:paraId="2B68609F" w14:textId="77777777" w:rsidR="005549C9" w:rsidRPr="00C04432" w:rsidRDefault="005549C9" w:rsidP="00FD16D4">
            <w:pPr>
              <w:rPr>
                <w:rFonts w:ascii="Cambria" w:hAnsi="Cambria"/>
              </w:rPr>
            </w:pPr>
            <w:r w:rsidRPr="00C04432">
              <w:rPr>
                <w:rFonts w:ascii="Cambria" w:hAnsi="Cambria"/>
              </w:rPr>
              <w:t xml:space="preserve">Via </w:t>
            </w:r>
            <w:proofErr w:type="spellStart"/>
            <w:r w:rsidRPr="00C04432">
              <w:rPr>
                <w:rFonts w:ascii="Cambria" w:hAnsi="Cambria"/>
              </w:rPr>
              <w:t>eGrants</w:t>
            </w:r>
            <w:proofErr w:type="spellEnd"/>
            <w:r w:rsidRPr="00C04432">
              <w:rPr>
                <w:rFonts w:ascii="Cambria" w:hAnsi="Cambria"/>
              </w:rPr>
              <w:t xml:space="preserve"> </w:t>
            </w:r>
            <w:hyperlink r:id="rId52" w:history="1">
              <w:r w:rsidRPr="00C04432">
                <w:rPr>
                  <w:rStyle w:val="Hyperlink"/>
                  <w:rFonts w:ascii="Cambria" w:eastAsia="Times New Roman" w:hAnsi="Cambria" w:cstheme="minorHAnsi"/>
                </w:rPr>
                <w:t>https://egrants.cns.gov/espan/main/login.jsp</w:t>
              </w:r>
            </w:hyperlink>
          </w:p>
        </w:tc>
        <w:tc>
          <w:tcPr>
            <w:tcW w:w="1710" w:type="dxa"/>
          </w:tcPr>
          <w:p w14:paraId="5E4F6DE8" w14:textId="77777777" w:rsidR="005549C9" w:rsidRPr="00C04432" w:rsidRDefault="005549C9" w:rsidP="00FD16D4">
            <w:pPr>
              <w:rPr>
                <w:rFonts w:ascii="Cambria" w:hAnsi="Cambria"/>
              </w:rPr>
            </w:pPr>
            <w:r w:rsidRPr="00C04432">
              <w:rPr>
                <w:rFonts w:ascii="Cambria" w:hAnsi="Cambria"/>
              </w:rPr>
              <w:t>As early as possible in the process</w:t>
            </w:r>
          </w:p>
        </w:tc>
      </w:tr>
      <w:tr w:rsidR="00027A0E" w:rsidRPr="00C04432" w14:paraId="7C970DDE" w14:textId="77777777" w:rsidTr="00726D81">
        <w:trPr>
          <w:trHeight w:val="881"/>
        </w:trPr>
        <w:tc>
          <w:tcPr>
            <w:tcW w:w="1574" w:type="dxa"/>
          </w:tcPr>
          <w:p w14:paraId="0F62750A" w14:textId="11AC0DF4" w:rsidR="005549C9" w:rsidRPr="00C04432" w:rsidRDefault="005549C9" w:rsidP="00FD16D4">
            <w:pPr>
              <w:rPr>
                <w:rFonts w:ascii="Cambria" w:hAnsi="Cambria"/>
              </w:rPr>
            </w:pPr>
            <w:r w:rsidRPr="00C04432">
              <w:rPr>
                <w:rFonts w:ascii="Cambria" w:hAnsi="Cambria"/>
              </w:rPr>
              <w:t xml:space="preserve">Register </w:t>
            </w:r>
            <w:r w:rsidR="00726D81">
              <w:rPr>
                <w:rFonts w:ascii="Cambria" w:hAnsi="Cambria"/>
              </w:rPr>
              <w:t xml:space="preserve">or Renew UEI @ </w:t>
            </w:r>
            <w:r w:rsidRPr="00C04432">
              <w:rPr>
                <w:rFonts w:ascii="Cambria" w:hAnsi="Cambria"/>
              </w:rPr>
              <w:t xml:space="preserve">SAM.gov </w:t>
            </w:r>
          </w:p>
        </w:tc>
        <w:tc>
          <w:tcPr>
            <w:tcW w:w="1902" w:type="dxa"/>
          </w:tcPr>
          <w:p w14:paraId="4F30C9D6" w14:textId="77777777" w:rsidR="005549C9" w:rsidRPr="00C04432" w:rsidRDefault="005549C9" w:rsidP="00FD16D4">
            <w:pPr>
              <w:rPr>
                <w:rFonts w:ascii="Cambria" w:hAnsi="Cambria"/>
              </w:rPr>
            </w:pPr>
            <w:r w:rsidRPr="00C04432">
              <w:rPr>
                <w:rFonts w:ascii="Cambria" w:hAnsi="Cambria"/>
              </w:rPr>
              <w:t>Required</w:t>
            </w:r>
          </w:p>
        </w:tc>
        <w:tc>
          <w:tcPr>
            <w:tcW w:w="1466" w:type="dxa"/>
          </w:tcPr>
          <w:p w14:paraId="1DBC0257" w14:textId="02DC6F32" w:rsidR="005549C9" w:rsidRPr="00C04432" w:rsidRDefault="005549C9" w:rsidP="00FD16D4">
            <w:pPr>
              <w:rPr>
                <w:rFonts w:ascii="Cambria" w:hAnsi="Cambria"/>
              </w:rPr>
            </w:pPr>
            <w:r w:rsidRPr="00C04432">
              <w:rPr>
                <w:rFonts w:ascii="Cambria" w:hAnsi="Cambria"/>
              </w:rPr>
              <w:t xml:space="preserve">All </w:t>
            </w:r>
            <w:r w:rsidR="00726D81">
              <w:rPr>
                <w:rFonts w:ascii="Cambria" w:hAnsi="Cambria"/>
              </w:rPr>
              <w:t>A</w:t>
            </w:r>
            <w:r w:rsidRPr="00C04432">
              <w:rPr>
                <w:rFonts w:ascii="Cambria" w:hAnsi="Cambria"/>
              </w:rPr>
              <w:t>pplicants</w:t>
            </w:r>
          </w:p>
        </w:tc>
        <w:tc>
          <w:tcPr>
            <w:tcW w:w="4148" w:type="dxa"/>
          </w:tcPr>
          <w:p w14:paraId="6E5D7AF2" w14:textId="7CF95276" w:rsidR="005549C9" w:rsidRPr="00C04432" w:rsidRDefault="005549C9" w:rsidP="00FD16D4">
            <w:pPr>
              <w:rPr>
                <w:rFonts w:ascii="Cambria" w:hAnsi="Cambria"/>
              </w:rPr>
            </w:pPr>
            <w:r w:rsidRPr="00C04432">
              <w:rPr>
                <w:rFonts w:ascii="Cambria" w:hAnsi="Cambria"/>
              </w:rPr>
              <w:t xml:space="preserve">Via </w:t>
            </w:r>
            <w:hyperlink r:id="rId53" w:history="1">
              <w:r w:rsidRPr="00C04432">
                <w:rPr>
                  <w:rStyle w:val="Hyperlink"/>
                  <w:rFonts w:ascii="Cambria" w:hAnsi="Cambria"/>
                </w:rPr>
                <w:t>SAM.Gov</w:t>
              </w:r>
            </w:hyperlink>
          </w:p>
        </w:tc>
        <w:tc>
          <w:tcPr>
            <w:tcW w:w="1710" w:type="dxa"/>
          </w:tcPr>
          <w:p w14:paraId="13429692" w14:textId="77777777" w:rsidR="005549C9" w:rsidRPr="00C04432" w:rsidRDefault="005549C9" w:rsidP="00FD16D4">
            <w:pPr>
              <w:rPr>
                <w:rFonts w:ascii="Cambria" w:hAnsi="Cambria"/>
              </w:rPr>
            </w:pPr>
            <w:r w:rsidRPr="00C04432">
              <w:rPr>
                <w:rFonts w:ascii="Cambria" w:hAnsi="Cambria"/>
              </w:rPr>
              <w:t>As early as possible in the process</w:t>
            </w:r>
          </w:p>
        </w:tc>
      </w:tr>
      <w:tr w:rsidR="00027A0E" w:rsidRPr="00C04432" w14:paraId="152F6D82" w14:textId="77777777" w:rsidTr="00726D81">
        <w:trPr>
          <w:trHeight w:val="629"/>
        </w:trPr>
        <w:tc>
          <w:tcPr>
            <w:tcW w:w="1574" w:type="dxa"/>
          </w:tcPr>
          <w:p w14:paraId="49FBEBA5" w14:textId="77777777" w:rsidR="005549C9" w:rsidRPr="00C04432" w:rsidRDefault="005549C9" w:rsidP="00FD16D4">
            <w:pPr>
              <w:rPr>
                <w:rFonts w:ascii="Cambria" w:hAnsi="Cambria"/>
              </w:rPr>
            </w:pPr>
            <w:r w:rsidRPr="00C04432">
              <w:rPr>
                <w:rFonts w:ascii="Cambria" w:hAnsi="Cambria"/>
              </w:rPr>
              <w:t>Submit grant application</w:t>
            </w:r>
          </w:p>
        </w:tc>
        <w:tc>
          <w:tcPr>
            <w:tcW w:w="1902" w:type="dxa"/>
          </w:tcPr>
          <w:p w14:paraId="608BE54B" w14:textId="77777777" w:rsidR="005549C9" w:rsidRPr="00C04432" w:rsidRDefault="005549C9" w:rsidP="00FD16D4">
            <w:pPr>
              <w:rPr>
                <w:rFonts w:ascii="Cambria" w:hAnsi="Cambria"/>
              </w:rPr>
            </w:pPr>
            <w:r w:rsidRPr="00C04432">
              <w:rPr>
                <w:rFonts w:ascii="Cambria" w:hAnsi="Cambria"/>
              </w:rPr>
              <w:t>Required</w:t>
            </w:r>
          </w:p>
        </w:tc>
        <w:tc>
          <w:tcPr>
            <w:tcW w:w="1466" w:type="dxa"/>
          </w:tcPr>
          <w:p w14:paraId="71E84B9B" w14:textId="15EAD5A4" w:rsidR="005549C9" w:rsidRPr="00C04432" w:rsidRDefault="005549C9" w:rsidP="00FD16D4">
            <w:pPr>
              <w:rPr>
                <w:rFonts w:ascii="Cambria" w:hAnsi="Cambria"/>
              </w:rPr>
            </w:pPr>
            <w:r w:rsidRPr="00C04432">
              <w:rPr>
                <w:rFonts w:ascii="Cambria" w:hAnsi="Cambria"/>
              </w:rPr>
              <w:t xml:space="preserve">All </w:t>
            </w:r>
            <w:r w:rsidR="00726D81">
              <w:rPr>
                <w:rFonts w:ascii="Cambria" w:hAnsi="Cambria"/>
              </w:rPr>
              <w:t>A</w:t>
            </w:r>
            <w:r w:rsidRPr="00C04432">
              <w:rPr>
                <w:rFonts w:ascii="Cambria" w:hAnsi="Cambria"/>
              </w:rPr>
              <w:t>pplicants</w:t>
            </w:r>
          </w:p>
        </w:tc>
        <w:tc>
          <w:tcPr>
            <w:tcW w:w="4148" w:type="dxa"/>
          </w:tcPr>
          <w:p w14:paraId="77A95F95" w14:textId="77777777" w:rsidR="005549C9" w:rsidRPr="00C04432" w:rsidRDefault="005549C9" w:rsidP="00FD16D4">
            <w:pPr>
              <w:rPr>
                <w:rFonts w:ascii="Cambria" w:hAnsi="Cambria"/>
              </w:rPr>
            </w:pPr>
            <w:r w:rsidRPr="00C04432">
              <w:rPr>
                <w:rFonts w:ascii="Cambria" w:hAnsi="Cambria"/>
              </w:rPr>
              <w:t xml:space="preserve">Via </w:t>
            </w:r>
            <w:proofErr w:type="spellStart"/>
            <w:r w:rsidRPr="00C04432">
              <w:rPr>
                <w:rFonts w:ascii="Cambria" w:hAnsi="Cambria"/>
              </w:rPr>
              <w:t>eGrants</w:t>
            </w:r>
            <w:proofErr w:type="spellEnd"/>
          </w:p>
        </w:tc>
        <w:tc>
          <w:tcPr>
            <w:tcW w:w="1710" w:type="dxa"/>
          </w:tcPr>
          <w:p w14:paraId="2E297E46" w14:textId="26200147" w:rsidR="005549C9" w:rsidRDefault="007F5294" w:rsidP="00FD16D4">
            <w:pPr>
              <w:rPr>
                <w:rFonts w:ascii="Cambria" w:hAnsi="Cambria"/>
              </w:rPr>
            </w:pPr>
            <w:r>
              <w:rPr>
                <w:rFonts w:ascii="Cambria" w:hAnsi="Cambria"/>
              </w:rPr>
              <w:t xml:space="preserve">April </w:t>
            </w:r>
            <w:r w:rsidR="00BE4A53">
              <w:rPr>
                <w:rFonts w:ascii="Cambria" w:hAnsi="Cambria"/>
              </w:rPr>
              <w:t>24</w:t>
            </w:r>
            <w:r w:rsidRPr="007F5294">
              <w:rPr>
                <w:rFonts w:ascii="Cambria" w:hAnsi="Cambria"/>
                <w:vertAlign w:val="superscript"/>
              </w:rPr>
              <w:t>th</w:t>
            </w:r>
            <w:r>
              <w:rPr>
                <w:rFonts w:ascii="Cambria" w:hAnsi="Cambria"/>
              </w:rPr>
              <w:t>, 202</w:t>
            </w:r>
            <w:r w:rsidR="00BE4A53">
              <w:rPr>
                <w:rFonts w:ascii="Cambria" w:hAnsi="Cambria"/>
              </w:rPr>
              <w:t>6</w:t>
            </w:r>
          </w:p>
          <w:p w14:paraId="37C4D516" w14:textId="22190455" w:rsidR="007F5294" w:rsidRPr="006910A5" w:rsidRDefault="007F5294" w:rsidP="00FD16D4">
            <w:pPr>
              <w:rPr>
                <w:rFonts w:ascii="Cambria" w:hAnsi="Cambria"/>
              </w:rPr>
            </w:pPr>
            <w:r>
              <w:rPr>
                <w:rFonts w:ascii="Cambria" w:hAnsi="Cambria"/>
              </w:rPr>
              <w:t>11:59PM</w:t>
            </w:r>
          </w:p>
        </w:tc>
      </w:tr>
      <w:tr w:rsidR="00027A0E" w:rsidRPr="00C04432" w14:paraId="22478ED8" w14:textId="77777777" w:rsidTr="00726D81">
        <w:trPr>
          <w:trHeight w:val="890"/>
        </w:trPr>
        <w:tc>
          <w:tcPr>
            <w:tcW w:w="1574" w:type="dxa"/>
          </w:tcPr>
          <w:p w14:paraId="5788D6C3" w14:textId="77777777" w:rsidR="005549C9" w:rsidRPr="00C04432" w:rsidRDefault="005549C9" w:rsidP="00FD16D4">
            <w:pPr>
              <w:rPr>
                <w:rFonts w:ascii="Cambria" w:hAnsi="Cambria"/>
              </w:rPr>
            </w:pPr>
            <w:r w:rsidRPr="00C04432">
              <w:rPr>
                <w:rFonts w:ascii="Cambria" w:hAnsi="Cambria"/>
              </w:rPr>
              <w:t>Submit organizational chart</w:t>
            </w:r>
          </w:p>
        </w:tc>
        <w:tc>
          <w:tcPr>
            <w:tcW w:w="1902" w:type="dxa"/>
          </w:tcPr>
          <w:p w14:paraId="37A3DC12" w14:textId="77777777" w:rsidR="005549C9" w:rsidRPr="00C04432" w:rsidRDefault="005549C9" w:rsidP="00FD16D4">
            <w:pPr>
              <w:rPr>
                <w:rFonts w:ascii="Cambria" w:hAnsi="Cambria"/>
              </w:rPr>
            </w:pPr>
            <w:r w:rsidRPr="00C04432">
              <w:rPr>
                <w:rFonts w:ascii="Cambria" w:hAnsi="Cambria"/>
              </w:rPr>
              <w:t>Required</w:t>
            </w:r>
          </w:p>
        </w:tc>
        <w:tc>
          <w:tcPr>
            <w:tcW w:w="1466" w:type="dxa"/>
          </w:tcPr>
          <w:p w14:paraId="243E613A" w14:textId="7F4DE2E6" w:rsidR="005549C9" w:rsidRPr="00C04432" w:rsidRDefault="00726D81" w:rsidP="00FD16D4">
            <w:pPr>
              <w:rPr>
                <w:rFonts w:ascii="Cambria" w:hAnsi="Cambria"/>
              </w:rPr>
            </w:pPr>
            <w:r>
              <w:rPr>
                <w:rFonts w:ascii="Cambria" w:hAnsi="Cambria"/>
              </w:rPr>
              <w:t>All Applicants</w:t>
            </w:r>
          </w:p>
        </w:tc>
        <w:tc>
          <w:tcPr>
            <w:tcW w:w="4148" w:type="dxa"/>
          </w:tcPr>
          <w:p w14:paraId="0824BAE0" w14:textId="79199FF5" w:rsidR="005549C9" w:rsidRPr="00C04432" w:rsidRDefault="005549C9" w:rsidP="00FD16D4">
            <w:pPr>
              <w:rPr>
                <w:rFonts w:ascii="Cambria" w:hAnsi="Cambria"/>
              </w:rPr>
            </w:pPr>
            <w:r w:rsidRPr="00C04432">
              <w:rPr>
                <w:rFonts w:ascii="Cambria" w:hAnsi="Cambria"/>
              </w:rPr>
              <w:t xml:space="preserve">Via email to </w:t>
            </w:r>
            <w:hyperlink r:id="rId54" w:history="1">
              <w:r w:rsidRPr="00C04432">
                <w:rPr>
                  <w:rStyle w:val="Hyperlink"/>
                  <w:rFonts w:ascii="Cambria" w:hAnsi="Cambria"/>
                </w:rPr>
                <w:t>oregon.serves@hecc.oregon.gov</w:t>
              </w:r>
            </w:hyperlink>
          </w:p>
        </w:tc>
        <w:tc>
          <w:tcPr>
            <w:tcW w:w="1710" w:type="dxa"/>
          </w:tcPr>
          <w:p w14:paraId="6AE278EF" w14:textId="650A536E" w:rsidR="007F5294" w:rsidRDefault="007F5294" w:rsidP="007F5294">
            <w:pPr>
              <w:rPr>
                <w:rFonts w:ascii="Cambria" w:hAnsi="Cambria"/>
              </w:rPr>
            </w:pPr>
            <w:r>
              <w:rPr>
                <w:rFonts w:ascii="Cambria" w:hAnsi="Cambria"/>
              </w:rPr>
              <w:t xml:space="preserve">April </w:t>
            </w:r>
            <w:r w:rsidR="00BE4A53">
              <w:rPr>
                <w:rFonts w:ascii="Cambria" w:hAnsi="Cambria"/>
              </w:rPr>
              <w:t>24</w:t>
            </w:r>
            <w:r w:rsidRPr="007F5294">
              <w:rPr>
                <w:rFonts w:ascii="Cambria" w:hAnsi="Cambria"/>
                <w:vertAlign w:val="superscript"/>
              </w:rPr>
              <w:t>th</w:t>
            </w:r>
            <w:r>
              <w:rPr>
                <w:rFonts w:ascii="Cambria" w:hAnsi="Cambria"/>
              </w:rPr>
              <w:t>, 202</w:t>
            </w:r>
            <w:r w:rsidR="00BE4A53">
              <w:rPr>
                <w:rFonts w:ascii="Cambria" w:hAnsi="Cambria"/>
              </w:rPr>
              <w:t>6</w:t>
            </w:r>
          </w:p>
          <w:p w14:paraId="0421DDD3" w14:textId="0D465267" w:rsidR="005549C9" w:rsidRPr="006910A5" w:rsidRDefault="007F5294" w:rsidP="007F5294">
            <w:pPr>
              <w:rPr>
                <w:rFonts w:ascii="Cambria" w:hAnsi="Cambria"/>
              </w:rPr>
            </w:pPr>
            <w:r>
              <w:rPr>
                <w:rFonts w:ascii="Cambria" w:hAnsi="Cambria"/>
              </w:rPr>
              <w:t>11:59PM</w:t>
            </w:r>
          </w:p>
        </w:tc>
      </w:tr>
      <w:tr w:rsidR="006910A5" w:rsidRPr="00C04432" w14:paraId="77727AA7" w14:textId="77777777" w:rsidTr="00726D81">
        <w:trPr>
          <w:trHeight w:val="2213"/>
        </w:trPr>
        <w:tc>
          <w:tcPr>
            <w:tcW w:w="1574" w:type="dxa"/>
          </w:tcPr>
          <w:p w14:paraId="6A697E64" w14:textId="5ECB6243" w:rsidR="006910A5" w:rsidRPr="00C04432" w:rsidRDefault="006910A5" w:rsidP="006910A5">
            <w:pPr>
              <w:rPr>
                <w:rFonts w:ascii="Cambria" w:hAnsi="Cambria"/>
              </w:rPr>
            </w:pPr>
            <w:r w:rsidRPr="00C04432">
              <w:rPr>
                <w:rFonts w:ascii="Cambria" w:hAnsi="Cambria"/>
              </w:rPr>
              <w:lastRenderedPageBreak/>
              <w:t>Most recent audit, audited financial statement, OR unaudited financial statement</w:t>
            </w:r>
            <w:r>
              <w:rPr>
                <w:rFonts w:ascii="Cambria" w:hAnsi="Cambria"/>
              </w:rPr>
              <w:t xml:space="preserve"> (if no audit)</w:t>
            </w:r>
          </w:p>
        </w:tc>
        <w:tc>
          <w:tcPr>
            <w:tcW w:w="1902" w:type="dxa"/>
          </w:tcPr>
          <w:p w14:paraId="6C22C0BB" w14:textId="4DF8127A" w:rsidR="006910A5" w:rsidRPr="00C04432" w:rsidRDefault="006910A5" w:rsidP="006910A5">
            <w:pPr>
              <w:rPr>
                <w:rFonts w:ascii="Cambria" w:hAnsi="Cambria"/>
              </w:rPr>
            </w:pPr>
            <w:r w:rsidRPr="00C04432">
              <w:rPr>
                <w:rFonts w:ascii="Cambria" w:hAnsi="Cambria"/>
              </w:rPr>
              <w:t>Required</w:t>
            </w:r>
          </w:p>
        </w:tc>
        <w:tc>
          <w:tcPr>
            <w:tcW w:w="1466" w:type="dxa"/>
          </w:tcPr>
          <w:p w14:paraId="0C48B02F" w14:textId="44264E70" w:rsidR="006910A5" w:rsidRPr="00C04432" w:rsidRDefault="006910A5" w:rsidP="006910A5">
            <w:pPr>
              <w:rPr>
                <w:rFonts w:ascii="Cambria" w:hAnsi="Cambria"/>
              </w:rPr>
            </w:pPr>
            <w:r w:rsidRPr="00C04432">
              <w:rPr>
                <w:rFonts w:ascii="Cambria" w:hAnsi="Cambria"/>
              </w:rPr>
              <w:t xml:space="preserve">All </w:t>
            </w:r>
            <w:r>
              <w:rPr>
                <w:rFonts w:ascii="Cambria" w:hAnsi="Cambria"/>
              </w:rPr>
              <w:t>A</w:t>
            </w:r>
            <w:r w:rsidRPr="00C04432">
              <w:rPr>
                <w:rFonts w:ascii="Cambria" w:hAnsi="Cambria"/>
              </w:rPr>
              <w:t>pplicants</w:t>
            </w:r>
          </w:p>
        </w:tc>
        <w:tc>
          <w:tcPr>
            <w:tcW w:w="4148" w:type="dxa"/>
          </w:tcPr>
          <w:p w14:paraId="5B9BC46D" w14:textId="4C60A383" w:rsidR="006910A5" w:rsidRPr="00C04432" w:rsidRDefault="006910A5" w:rsidP="006910A5">
            <w:pPr>
              <w:rPr>
                <w:rFonts w:ascii="Cambria" w:hAnsi="Cambria"/>
              </w:rPr>
            </w:pPr>
            <w:r w:rsidRPr="00C04432">
              <w:rPr>
                <w:rFonts w:ascii="Cambria" w:hAnsi="Cambria"/>
              </w:rPr>
              <w:t xml:space="preserve">Via email to </w:t>
            </w:r>
            <w:hyperlink r:id="rId55" w:history="1">
              <w:r w:rsidRPr="00C04432">
                <w:rPr>
                  <w:rStyle w:val="Hyperlink"/>
                  <w:rFonts w:ascii="Cambria" w:hAnsi="Cambria"/>
                </w:rPr>
                <w:t>oregon.serves@hecc.oregon.gov</w:t>
              </w:r>
            </w:hyperlink>
          </w:p>
        </w:tc>
        <w:tc>
          <w:tcPr>
            <w:tcW w:w="1710" w:type="dxa"/>
          </w:tcPr>
          <w:p w14:paraId="25D22343" w14:textId="443E3CF5" w:rsidR="007F5294" w:rsidRDefault="007F5294" w:rsidP="007F5294">
            <w:pPr>
              <w:rPr>
                <w:rFonts w:ascii="Cambria" w:hAnsi="Cambria"/>
              </w:rPr>
            </w:pPr>
            <w:r>
              <w:rPr>
                <w:rFonts w:ascii="Cambria" w:hAnsi="Cambria"/>
              </w:rPr>
              <w:t xml:space="preserve">April </w:t>
            </w:r>
            <w:r w:rsidR="00BE4A53">
              <w:rPr>
                <w:rFonts w:ascii="Cambria" w:hAnsi="Cambria"/>
              </w:rPr>
              <w:t>24</w:t>
            </w:r>
            <w:r w:rsidRPr="007F5294">
              <w:rPr>
                <w:rFonts w:ascii="Cambria" w:hAnsi="Cambria"/>
                <w:vertAlign w:val="superscript"/>
              </w:rPr>
              <w:t>th</w:t>
            </w:r>
            <w:r>
              <w:rPr>
                <w:rFonts w:ascii="Cambria" w:hAnsi="Cambria"/>
              </w:rPr>
              <w:t>, 202</w:t>
            </w:r>
            <w:r w:rsidR="00BE4A53">
              <w:rPr>
                <w:rFonts w:ascii="Cambria" w:hAnsi="Cambria"/>
              </w:rPr>
              <w:t>6</w:t>
            </w:r>
          </w:p>
          <w:p w14:paraId="01CB8323" w14:textId="099F8D65" w:rsidR="006910A5" w:rsidRPr="006910A5" w:rsidRDefault="007F5294" w:rsidP="007F5294">
            <w:pPr>
              <w:rPr>
                <w:rFonts w:ascii="Cambria" w:hAnsi="Cambria"/>
              </w:rPr>
            </w:pPr>
            <w:r>
              <w:rPr>
                <w:rFonts w:ascii="Cambria" w:hAnsi="Cambria"/>
              </w:rPr>
              <w:t>11:59PM</w:t>
            </w:r>
          </w:p>
        </w:tc>
      </w:tr>
      <w:tr w:rsidR="006910A5" w:rsidRPr="00C04432" w14:paraId="35399878" w14:textId="77777777" w:rsidTr="00726D81">
        <w:trPr>
          <w:trHeight w:val="890"/>
        </w:trPr>
        <w:tc>
          <w:tcPr>
            <w:tcW w:w="1574" w:type="dxa"/>
          </w:tcPr>
          <w:p w14:paraId="54597A40" w14:textId="77777777" w:rsidR="006910A5" w:rsidRDefault="006910A5" w:rsidP="006910A5">
            <w:pPr>
              <w:rPr>
                <w:rFonts w:ascii="Cambria" w:hAnsi="Cambria"/>
              </w:rPr>
            </w:pPr>
            <w:r w:rsidRPr="00C04432">
              <w:rPr>
                <w:rFonts w:ascii="Cambria" w:hAnsi="Cambria"/>
              </w:rPr>
              <w:t>Application Certification Form</w:t>
            </w:r>
          </w:p>
          <w:p w14:paraId="07B3C0EC" w14:textId="7881B18C" w:rsidR="006910A5" w:rsidRPr="00C04432" w:rsidRDefault="006910A5" w:rsidP="006910A5">
            <w:pPr>
              <w:rPr>
                <w:rFonts w:ascii="Cambria" w:hAnsi="Cambria"/>
              </w:rPr>
            </w:pPr>
            <w:r w:rsidRPr="00726D81">
              <w:rPr>
                <w:rFonts w:ascii="Cambria" w:hAnsi="Cambria"/>
                <w:sz w:val="20"/>
                <w:szCs w:val="20"/>
              </w:rPr>
              <w:t xml:space="preserve">(Attachment </w:t>
            </w:r>
            <w:r w:rsidR="00BE4A53">
              <w:rPr>
                <w:rFonts w:ascii="Cambria" w:hAnsi="Cambria"/>
                <w:sz w:val="20"/>
                <w:szCs w:val="20"/>
              </w:rPr>
              <w:t>A</w:t>
            </w:r>
            <w:r w:rsidRPr="00726D81">
              <w:rPr>
                <w:rFonts w:ascii="Cambria" w:hAnsi="Cambria"/>
                <w:sz w:val="20"/>
                <w:szCs w:val="20"/>
              </w:rPr>
              <w:t>)</w:t>
            </w:r>
          </w:p>
        </w:tc>
        <w:tc>
          <w:tcPr>
            <w:tcW w:w="1902" w:type="dxa"/>
          </w:tcPr>
          <w:p w14:paraId="15FCCA3F" w14:textId="77777777" w:rsidR="006910A5" w:rsidRPr="00C04432" w:rsidRDefault="006910A5" w:rsidP="006910A5">
            <w:pPr>
              <w:rPr>
                <w:rFonts w:ascii="Cambria" w:hAnsi="Cambria"/>
              </w:rPr>
            </w:pPr>
            <w:r w:rsidRPr="00C04432">
              <w:rPr>
                <w:rFonts w:ascii="Cambria" w:hAnsi="Cambria"/>
              </w:rPr>
              <w:t>Required</w:t>
            </w:r>
          </w:p>
        </w:tc>
        <w:tc>
          <w:tcPr>
            <w:tcW w:w="1466" w:type="dxa"/>
          </w:tcPr>
          <w:p w14:paraId="1DE78252" w14:textId="30E56C92" w:rsidR="006910A5" w:rsidRPr="00C04432" w:rsidRDefault="006910A5" w:rsidP="006910A5">
            <w:pPr>
              <w:rPr>
                <w:rFonts w:ascii="Cambria" w:hAnsi="Cambria"/>
              </w:rPr>
            </w:pPr>
            <w:r w:rsidRPr="00C04432">
              <w:rPr>
                <w:rFonts w:ascii="Cambria" w:hAnsi="Cambria"/>
              </w:rPr>
              <w:t xml:space="preserve">All </w:t>
            </w:r>
            <w:r>
              <w:rPr>
                <w:rFonts w:ascii="Cambria" w:hAnsi="Cambria"/>
              </w:rPr>
              <w:t>A</w:t>
            </w:r>
            <w:r w:rsidRPr="00C04432">
              <w:rPr>
                <w:rFonts w:ascii="Cambria" w:hAnsi="Cambria"/>
              </w:rPr>
              <w:t>pplicants</w:t>
            </w:r>
          </w:p>
        </w:tc>
        <w:tc>
          <w:tcPr>
            <w:tcW w:w="4148" w:type="dxa"/>
          </w:tcPr>
          <w:p w14:paraId="557F3671" w14:textId="77777777" w:rsidR="006910A5" w:rsidRPr="00C04432" w:rsidRDefault="006910A5" w:rsidP="006910A5">
            <w:pPr>
              <w:rPr>
                <w:rFonts w:ascii="Cambria" w:hAnsi="Cambria"/>
              </w:rPr>
            </w:pPr>
            <w:r w:rsidRPr="00C04432">
              <w:rPr>
                <w:rFonts w:ascii="Cambria" w:hAnsi="Cambria"/>
              </w:rPr>
              <w:t xml:space="preserve">Via email to </w:t>
            </w:r>
            <w:hyperlink r:id="rId56" w:history="1">
              <w:r w:rsidRPr="00C04432">
                <w:rPr>
                  <w:rStyle w:val="Hyperlink"/>
                  <w:rFonts w:ascii="Cambria" w:hAnsi="Cambria"/>
                </w:rPr>
                <w:t>oregon.serves@hecc.oregon.gov</w:t>
              </w:r>
            </w:hyperlink>
          </w:p>
        </w:tc>
        <w:tc>
          <w:tcPr>
            <w:tcW w:w="1710" w:type="dxa"/>
          </w:tcPr>
          <w:p w14:paraId="0F0150CB" w14:textId="4F7D7CC3" w:rsidR="000A7C95" w:rsidRDefault="000A7C95" w:rsidP="000A7C95">
            <w:pPr>
              <w:rPr>
                <w:rFonts w:ascii="Cambria" w:hAnsi="Cambria"/>
              </w:rPr>
            </w:pPr>
            <w:r>
              <w:rPr>
                <w:rFonts w:ascii="Cambria" w:hAnsi="Cambria"/>
              </w:rPr>
              <w:t xml:space="preserve">April </w:t>
            </w:r>
            <w:r w:rsidR="00BE4A53">
              <w:rPr>
                <w:rFonts w:ascii="Cambria" w:hAnsi="Cambria"/>
              </w:rPr>
              <w:t>24</w:t>
            </w:r>
            <w:r w:rsidRPr="007F5294">
              <w:rPr>
                <w:rFonts w:ascii="Cambria" w:hAnsi="Cambria"/>
                <w:vertAlign w:val="superscript"/>
              </w:rPr>
              <w:t>th</w:t>
            </w:r>
            <w:r>
              <w:rPr>
                <w:rFonts w:ascii="Cambria" w:hAnsi="Cambria"/>
              </w:rPr>
              <w:t>, 202</w:t>
            </w:r>
            <w:r w:rsidR="00ED41F5">
              <w:rPr>
                <w:rFonts w:ascii="Cambria" w:hAnsi="Cambria"/>
              </w:rPr>
              <w:t>6</w:t>
            </w:r>
          </w:p>
          <w:p w14:paraId="0C585ECD" w14:textId="40854121" w:rsidR="006910A5" w:rsidRPr="003A1BD7" w:rsidRDefault="000A7C95" w:rsidP="000A7C95">
            <w:pPr>
              <w:rPr>
                <w:rFonts w:ascii="Cambria" w:hAnsi="Cambria"/>
                <w:highlight w:val="yellow"/>
              </w:rPr>
            </w:pPr>
            <w:r>
              <w:rPr>
                <w:rFonts w:ascii="Cambria" w:hAnsi="Cambria"/>
              </w:rPr>
              <w:t>11:59PM</w:t>
            </w:r>
          </w:p>
        </w:tc>
      </w:tr>
      <w:tr w:rsidR="006910A5" w:rsidRPr="00C04432" w14:paraId="7054067C" w14:textId="77777777" w:rsidTr="00726D81">
        <w:trPr>
          <w:trHeight w:val="1088"/>
        </w:trPr>
        <w:tc>
          <w:tcPr>
            <w:tcW w:w="1574" w:type="dxa"/>
          </w:tcPr>
          <w:p w14:paraId="7D9AFDB2" w14:textId="27B88F87" w:rsidR="006910A5" w:rsidRPr="00C04432" w:rsidRDefault="006910A5" w:rsidP="006910A5">
            <w:pPr>
              <w:rPr>
                <w:rFonts w:ascii="Cambria" w:hAnsi="Cambria"/>
              </w:rPr>
            </w:pPr>
            <w:r w:rsidRPr="00C04432">
              <w:rPr>
                <w:rFonts w:ascii="Cambria" w:hAnsi="Cambria"/>
              </w:rPr>
              <w:t>Labor Organization Certification Form</w:t>
            </w:r>
            <w:r>
              <w:rPr>
                <w:rFonts w:ascii="Cambria" w:hAnsi="Cambria"/>
              </w:rPr>
              <w:t xml:space="preserve"> </w:t>
            </w:r>
            <w:r w:rsidRPr="00726D81">
              <w:rPr>
                <w:rFonts w:ascii="Cambria" w:hAnsi="Cambria"/>
                <w:sz w:val="20"/>
                <w:szCs w:val="20"/>
              </w:rPr>
              <w:t xml:space="preserve">(Attachment </w:t>
            </w:r>
            <w:r w:rsidR="00BE4A53">
              <w:rPr>
                <w:rFonts w:ascii="Cambria" w:hAnsi="Cambria"/>
                <w:sz w:val="20"/>
                <w:szCs w:val="20"/>
              </w:rPr>
              <w:t>B</w:t>
            </w:r>
            <w:r w:rsidRPr="00726D81">
              <w:rPr>
                <w:rFonts w:ascii="Cambria" w:hAnsi="Cambria"/>
                <w:sz w:val="20"/>
                <w:szCs w:val="20"/>
              </w:rPr>
              <w:t>)</w:t>
            </w:r>
          </w:p>
        </w:tc>
        <w:tc>
          <w:tcPr>
            <w:tcW w:w="1902" w:type="dxa"/>
          </w:tcPr>
          <w:p w14:paraId="3E038828" w14:textId="77777777" w:rsidR="006910A5" w:rsidRPr="00C04432" w:rsidRDefault="006910A5" w:rsidP="006910A5">
            <w:pPr>
              <w:rPr>
                <w:rFonts w:ascii="Cambria" w:hAnsi="Cambria"/>
              </w:rPr>
            </w:pPr>
            <w:r w:rsidRPr="00C04432">
              <w:rPr>
                <w:rFonts w:ascii="Cambria" w:hAnsi="Cambria"/>
              </w:rPr>
              <w:t xml:space="preserve">Required </w:t>
            </w:r>
          </w:p>
        </w:tc>
        <w:tc>
          <w:tcPr>
            <w:tcW w:w="1466" w:type="dxa"/>
          </w:tcPr>
          <w:p w14:paraId="288B2EFD" w14:textId="77777777" w:rsidR="006910A5" w:rsidRPr="00C04432" w:rsidRDefault="006910A5" w:rsidP="006910A5">
            <w:pPr>
              <w:rPr>
                <w:rFonts w:ascii="Cambria" w:hAnsi="Cambria"/>
              </w:rPr>
            </w:pPr>
            <w:r>
              <w:rPr>
                <w:rFonts w:ascii="Cambria" w:hAnsi="Cambria"/>
              </w:rPr>
              <w:t>See criteria on form</w:t>
            </w:r>
          </w:p>
        </w:tc>
        <w:tc>
          <w:tcPr>
            <w:tcW w:w="4148" w:type="dxa"/>
          </w:tcPr>
          <w:p w14:paraId="7E966C2F" w14:textId="77777777" w:rsidR="006910A5" w:rsidRPr="00C04432" w:rsidRDefault="006910A5" w:rsidP="006910A5">
            <w:pPr>
              <w:rPr>
                <w:rFonts w:ascii="Cambria" w:hAnsi="Cambria"/>
              </w:rPr>
            </w:pPr>
            <w:r w:rsidRPr="00C04432">
              <w:rPr>
                <w:rFonts w:ascii="Cambria" w:hAnsi="Cambria"/>
              </w:rPr>
              <w:t xml:space="preserve">Via email to </w:t>
            </w:r>
            <w:hyperlink r:id="rId57" w:history="1">
              <w:r w:rsidRPr="00C04432">
                <w:rPr>
                  <w:rStyle w:val="Hyperlink"/>
                  <w:rFonts w:ascii="Cambria" w:hAnsi="Cambria"/>
                </w:rPr>
                <w:t>oregon.serves@hecc.oregon.gov</w:t>
              </w:r>
            </w:hyperlink>
          </w:p>
        </w:tc>
        <w:tc>
          <w:tcPr>
            <w:tcW w:w="1710" w:type="dxa"/>
          </w:tcPr>
          <w:p w14:paraId="1E879180" w14:textId="2E2DF8B2" w:rsidR="000A7C95" w:rsidRDefault="000A7C95" w:rsidP="000A7C95">
            <w:pPr>
              <w:rPr>
                <w:rFonts w:ascii="Cambria" w:hAnsi="Cambria"/>
              </w:rPr>
            </w:pPr>
            <w:r>
              <w:rPr>
                <w:rFonts w:ascii="Cambria" w:hAnsi="Cambria"/>
              </w:rPr>
              <w:t xml:space="preserve">April </w:t>
            </w:r>
            <w:r w:rsidR="00BE4A53">
              <w:rPr>
                <w:rFonts w:ascii="Cambria" w:hAnsi="Cambria"/>
              </w:rPr>
              <w:t>24</w:t>
            </w:r>
            <w:r w:rsidRPr="007F5294">
              <w:rPr>
                <w:rFonts w:ascii="Cambria" w:hAnsi="Cambria"/>
                <w:vertAlign w:val="superscript"/>
              </w:rPr>
              <w:t>th</w:t>
            </w:r>
            <w:r>
              <w:rPr>
                <w:rFonts w:ascii="Cambria" w:hAnsi="Cambria"/>
              </w:rPr>
              <w:t>, 202</w:t>
            </w:r>
            <w:r w:rsidR="00BE4A53">
              <w:rPr>
                <w:rFonts w:ascii="Cambria" w:hAnsi="Cambria"/>
              </w:rPr>
              <w:t>6</w:t>
            </w:r>
          </w:p>
          <w:p w14:paraId="6BC143D4" w14:textId="51E5902C" w:rsidR="006910A5" w:rsidRPr="003A1BD7" w:rsidRDefault="000A7C95" w:rsidP="000A7C95">
            <w:pPr>
              <w:rPr>
                <w:rFonts w:ascii="Cambria" w:hAnsi="Cambria"/>
                <w:highlight w:val="yellow"/>
              </w:rPr>
            </w:pPr>
            <w:r>
              <w:rPr>
                <w:rFonts w:ascii="Cambria" w:hAnsi="Cambria"/>
              </w:rPr>
              <w:t>11:59PM</w:t>
            </w:r>
          </w:p>
        </w:tc>
      </w:tr>
      <w:tr w:rsidR="006910A5" w:rsidRPr="00C04432" w14:paraId="53975473" w14:textId="77777777" w:rsidTr="00726D81">
        <w:trPr>
          <w:trHeight w:val="935"/>
        </w:trPr>
        <w:tc>
          <w:tcPr>
            <w:tcW w:w="1574" w:type="dxa"/>
          </w:tcPr>
          <w:p w14:paraId="53ED9A52" w14:textId="3DD15CA7" w:rsidR="006910A5" w:rsidRPr="00C04432" w:rsidRDefault="006910A5" w:rsidP="006910A5">
            <w:pPr>
              <w:rPr>
                <w:rFonts w:ascii="Cambria" w:hAnsi="Cambria"/>
              </w:rPr>
            </w:pPr>
            <w:r>
              <w:rPr>
                <w:rFonts w:ascii="Cambria" w:hAnsi="Cambria"/>
              </w:rPr>
              <w:t>Member Enrollment Plan Workbook</w:t>
            </w:r>
          </w:p>
        </w:tc>
        <w:tc>
          <w:tcPr>
            <w:tcW w:w="1902" w:type="dxa"/>
          </w:tcPr>
          <w:p w14:paraId="5D4614E1" w14:textId="78F45D2F" w:rsidR="006910A5" w:rsidRPr="00C04432" w:rsidRDefault="006910A5" w:rsidP="006910A5">
            <w:pPr>
              <w:rPr>
                <w:rFonts w:ascii="Cambria" w:hAnsi="Cambria"/>
              </w:rPr>
            </w:pPr>
            <w:r>
              <w:rPr>
                <w:rFonts w:ascii="Cambria" w:hAnsi="Cambria"/>
              </w:rPr>
              <w:t>Required</w:t>
            </w:r>
          </w:p>
        </w:tc>
        <w:tc>
          <w:tcPr>
            <w:tcW w:w="1466" w:type="dxa"/>
          </w:tcPr>
          <w:p w14:paraId="649BD474" w14:textId="524669AF" w:rsidR="006910A5" w:rsidRPr="00C04432" w:rsidRDefault="006910A5" w:rsidP="006910A5">
            <w:pPr>
              <w:rPr>
                <w:rFonts w:ascii="Cambria" w:hAnsi="Cambria"/>
              </w:rPr>
            </w:pPr>
            <w:r>
              <w:rPr>
                <w:rFonts w:ascii="Cambria" w:hAnsi="Cambria"/>
              </w:rPr>
              <w:t>All Applicants</w:t>
            </w:r>
          </w:p>
        </w:tc>
        <w:tc>
          <w:tcPr>
            <w:tcW w:w="4148" w:type="dxa"/>
          </w:tcPr>
          <w:p w14:paraId="49324261" w14:textId="6C7F9470" w:rsidR="006910A5" w:rsidRPr="00C04432" w:rsidRDefault="006910A5" w:rsidP="006910A5">
            <w:pPr>
              <w:rPr>
                <w:rFonts w:ascii="Cambria" w:hAnsi="Cambria"/>
              </w:rPr>
            </w:pPr>
            <w:r>
              <w:rPr>
                <w:rFonts w:ascii="Cambria" w:hAnsi="Cambria"/>
              </w:rPr>
              <w:t xml:space="preserve">Via email to </w:t>
            </w:r>
            <w:hyperlink r:id="rId58" w:history="1">
              <w:r w:rsidRPr="00995A54">
                <w:rPr>
                  <w:rStyle w:val="Hyperlink"/>
                  <w:rFonts w:ascii="Cambria" w:hAnsi="Cambria"/>
                </w:rPr>
                <w:t>oregon.serves@hecc.oregon.gov</w:t>
              </w:r>
            </w:hyperlink>
            <w:r>
              <w:rPr>
                <w:rFonts w:ascii="Cambria" w:hAnsi="Cambria"/>
              </w:rPr>
              <w:t xml:space="preserve"> </w:t>
            </w:r>
          </w:p>
        </w:tc>
        <w:tc>
          <w:tcPr>
            <w:tcW w:w="1710" w:type="dxa"/>
          </w:tcPr>
          <w:p w14:paraId="2972010E" w14:textId="6DD11A45" w:rsidR="006910A5" w:rsidRDefault="00BE4A53" w:rsidP="006910A5">
            <w:pPr>
              <w:rPr>
                <w:rFonts w:ascii="Cambria" w:hAnsi="Cambria"/>
              </w:rPr>
            </w:pPr>
            <w:r>
              <w:rPr>
                <w:rFonts w:ascii="Cambria" w:hAnsi="Cambria"/>
              </w:rPr>
              <w:t>April 24</w:t>
            </w:r>
            <w:r w:rsidRPr="00AB3595">
              <w:rPr>
                <w:rFonts w:ascii="Cambria" w:hAnsi="Cambria"/>
                <w:vertAlign w:val="superscript"/>
              </w:rPr>
              <w:t>th</w:t>
            </w:r>
            <w:r>
              <w:rPr>
                <w:rFonts w:ascii="Cambria" w:hAnsi="Cambria"/>
              </w:rPr>
              <w:t>, 2026</w:t>
            </w:r>
          </w:p>
          <w:p w14:paraId="28294DB8" w14:textId="52790AD5" w:rsidR="00BE4A53" w:rsidRPr="003A1BD7" w:rsidRDefault="00BE4A53" w:rsidP="006910A5">
            <w:pPr>
              <w:rPr>
                <w:rFonts w:ascii="Cambria" w:hAnsi="Cambria"/>
                <w:highlight w:val="yellow"/>
              </w:rPr>
            </w:pPr>
            <w:r>
              <w:rPr>
                <w:rFonts w:ascii="Cambria" w:hAnsi="Cambria"/>
              </w:rPr>
              <w:t>11:59PM</w:t>
            </w:r>
          </w:p>
        </w:tc>
      </w:tr>
      <w:tr w:rsidR="006910A5" w:rsidRPr="00C04432" w14:paraId="69537FD1" w14:textId="77777777" w:rsidTr="00726D81">
        <w:trPr>
          <w:trHeight w:val="935"/>
        </w:trPr>
        <w:tc>
          <w:tcPr>
            <w:tcW w:w="1574" w:type="dxa"/>
          </w:tcPr>
          <w:p w14:paraId="7AF2E950" w14:textId="2F7598A6" w:rsidR="006910A5" w:rsidRPr="00C04432" w:rsidRDefault="006910A5" w:rsidP="006910A5">
            <w:pPr>
              <w:rPr>
                <w:rFonts w:ascii="Cambria" w:hAnsi="Cambria"/>
              </w:rPr>
            </w:pPr>
            <w:r w:rsidRPr="00C04432">
              <w:rPr>
                <w:rFonts w:ascii="Cambria" w:hAnsi="Cambria"/>
              </w:rPr>
              <w:t>Federal Debt Delinquency Information</w:t>
            </w:r>
          </w:p>
        </w:tc>
        <w:tc>
          <w:tcPr>
            <w:tcW w:w="1902" w:type="dxa"/>
          </w:tcPr>
          <w:p w14:paraId="53EDA795" w14:textId="24895A2F" w:rsidR="006910A5" w:rsidRPr="00C04432" w:rsidRDefault="006910A5" w:rsidP="006910A5">
            <w:pPr>
              <w:rPr>
                <w:rFonts w:ascii="Cambria" w:hAnsi="Cambria"/>
              </w:rPr>
            </w:pPr>
            <w:r w:rsidRPr="00C04432">
              <w:rPr>
                <w:rFonts w:ascii="Cambria" w:hAnsi="Cambria"/>
              </w:rPr>
              <w:t>Required, if applicable</w:t>
            </w:r>
          </w:p>
        </w:tc>
        <w:tc>
          <w:tcPr>
            <w:tcW w:w="1466" w:type="dxa"/>
          </w:tcPr>
          <w:p w14:paraId="5F42F357" w14:textId="5618CA89" w:rsidR="006910A5" w:rsidRPr="00C04432" w:rsidRDefault="006910A5" w:rsidP="006910A5">
            <w:pPr>
              <w:rPr>
                <w:rFonts w:ascii="Cambria" w:hAnsi="Cambria"/>
              </w:rPr>
            </w:pPr>
            <w:r w:rsidRPr="00C04432">
              <w:rPr>
                <w:rFonts w:ascii="Cambria" w:hAnsi="Cambria"/>
              </w:rPr>
              <w:t xml:space="preserve">All </w:t>
            </w:r>
            <w:r>
              <w:rPr>
                <w:rFonts w:ascii="Cambria" w:hAnsi="Cambria"/>
              </w:rPr>
              <w:t>A</w:t>
            </w:r>
            <w:r w:rsidRPr="00C04432">
              <w:rPr>
                <w:rFonts w:ascii="Cambria" w:hAnsi="Cambria"/>
              </w:rPr>
              <w:t>pplicants</w:t>
            </w:r>
          </w:p>
        </w:tc>
        <w:tc>
          <w:tcPr>
            <w:tcW w:w="4148" w:type="dxa"/>
          </w:tcPr>
          <w:p w14:paraId="267E463F" w14:textId="02AD6192" w:rsidR="006910A5" w:rsidRPr="00C04432" w:rsidRDefault="006910A5" w:rsidP="006910A5">
            <w:pPr>
              <w:rPr>
                <w:rFonts w:ascii="Cambria" w:hAnsi="Cambria"/>
              </w:rPr>
            </w:pPr>
            <w:r w:rsidRPr="00C04432">
              <w:rPr>
                <w:rFonts w:ascii="Cambria" w:hAnsi="Cambria"/>
              </w:rPr>
              <w:t xml:space="preserve">Via email to </w:t>
            </w:r>
            <w:hyperlink r:id="rId59" w:history="1">
              <w:r w:rsidRPr="00C04432">
                <w:rPr>
                  <w:rStyle w:val="Hyperlink"/>
                  <w:rFonts w:ascii="Cambria" w:hAnsi="Cambria"/>
                </w:rPr>
                <w:t>oregon.serves@hecc.oregon.gov</w:t>
              </w:r>
            </w:hyperlink>
          </w:p>
        </w:tc>
        <w:tc>
          <w:tcPr>
            <w:tcW w:w="1710" w:type="dxa"/>
          </w:tcPr>
          <w:p w14:paraId="108CFF6B" w14:textId="1F7BF752" w:rsidR="000A7C95" w:rsidRDefault="000A7C95" w:rsidP="000A7C95">
            <w:pPr>
              <w:rPr>
                <w:rFonts w:ascii="Cambria" w:hAnsi="Cambria"/>
              </w:rPr>
            </w:pPr>
            <w:r>
              <w:rPr>
                <w:rFonts w:ascii="Cambria" w:hAnsi="Cambria"/>
              </w:rPr>
              <w:t xml:space="preserve">April </w:t>
            </w:r>
            <w:r w:rsidR="00BE4A53">
              <w:rPr>
                <w:rFonts w:ascii="Cambria" w:hAnsi="Cambria"/>
              </w:rPr>
              <w:t>24</w:t>
            </w:r>
            <w:r w:rsidRPr="007F5294">
              <w:rPr>
                <w:rFonts w:ascii="Cambria" w:hAnsi="Cambria"/>
                <w:vertAlign w:val="superscript"/>
              </w:rPr>
              <w:t>th</w:t>
            </w:r>
            <w:r>
              <w:rPr>
                <w:rFonts w:ascii="Cambria" w:hAnsi="Cambria"/>
              </w:rPr>
              <w:t>, 202</w:t>
            </w:r>
            <w:r w:rsidR="00BE4A53">
              <w:rPr>
                <w:rFonts w:ascii="Cambria" w:hAnsi="Cambria"/>
              </w:rPr>
              <w:t>6</w:t>
            </w:r>
          </w:p>
          <w:p w14:paraId="5559991B" w14:textId="0C2F59CE" w:rsidR="006910A5" w:rsidRPr="003A1BD7" w:rsidRDefault="000A7C95" w:rsidP="000A7C95">
            <w:pPr>
              <w:rPr>
                <w:rFonts w:ascii="Cambria" w:hAnsi="Cambria"/>
                <w:highlight w:val="yellow"/>
              </w:rPr>
            </w:pPr>
            <w:r>
              <w:rPr>
                <w:rFonts w:ascii="Cambria" w:hAnsi="Cambria"/>
              </w:rPr>
              <w:t>11:59PM</w:t>
            </w:r>
          </w:p>
        </w:tc>
      </w:tr>
      <w:tr w:rsidR="006910A5" w:rsidRPr="00C04432" w14:paraId="0116D78E" w14:textId="77777777" w:rsidTr="00726D81">
        <w:tc>
          <w:tcPr>
            <w:tcW w:w="1574" w:type="dxa"/>
          </w:tcPr>
          <w:p w14:paraId="41093C82" w14:textId="77777777" w:rsidR="006910A5" w:rsidRPr="00C04432" w:rsidRDefault="006910A5" w:rsidP="006910A5">
            <w:pPr>
              <w:rPr>
                <w:rFonts w:ascii="Cambria" w:hAnsi="Cambria"/>
              </w:rPr>
            </w:pPr>
            <w:r w:rsidRPr="00C04432">
              <w:rPr>
                <w:rFonts w:ascii="Cambria" w:hAnsi="Cambria"/>
              </w:rPr>
              <w:t>Evaluation Briefs, Reports, or Studies</w:t>
            </w:r>
          </w:p>
        </w:tc>
        <w:tc>
          <w:tcPr>
            <w:tcW w:w="1902" w:type="dxa"/>
          </w:tcPr>
          <w:p w14:paraId="1A632484" w14:textId="77777777" w:rsidR="006910A5" w:rsidRPr="00C04432" w:rsidRDefault="006910A5" w:rsidP="006910A5">
            <w:pPr>
              <w:rPr>
                <w:rFonts w:ascii="Cambria" w:hAnsi="Cambria"/>
              </w:rPr>
            </w:pPr>
            <w:r w:rsidRPr="00C04432">
              <w:rPr>
                <w:rFonts w:ascii="Cambria" w:hAnsi="Cambria"/>
              </w:rPr>
              <w:t xml:space="preserve">Optional </w:t>
            </w:r>
          </w:p>
        </w:tc>
        <w:tc>
          <w:tcPr>
            <w:tcW w:w="1466" w:type="dxa"/>
          </w:tcPr>
          <w:p w14:paraId="687C94E6" w14:textId="77777777" w:rsidR="006910A5" w:rsidRPr="00C04432" w:rsidRDefault="006910A5" w:rsidP="006910A5">
            <w:pPr>
              <w:rPr>
                <w:rFonts w:ascii="Cambria" w:hAnsi="Cambria"/>
              </w:rPr>
            </w:pPr>
            <w:r>
              <w:rPr>
                <w:rFonts w:ascii="Cambria" w:hAnsi="Cambria"/>
              </w:rPr>
              <w:t>Continuing &amp; Recompete Applicants</w:t>
            </w:r>
          </w:p>
        </w:tc>
        <w:tc>
          <w:tcPr>
            <w:tcW w:w="4148" w:type="dxa"/>
          </w:tcPr>
          <w:p w14:paraId="0E691732" w14:textId="77777777" w:rsidR="006910A5" w:rsidRPr="00C04432" w:rsidRDefault="006910A5" w:rsidP="006910A5">
            <w:pPr>
              <w:rPr>
                <w:rFonts w:ascii="Cambria" w:hAnsi="Cambria"/>
              </w:rPr>
            </w:pPr>
            <w:r w:rsidRPr="00C04432">
              <w:rPr>
                <w:rFonts w:ascii="Cambria" w:hAnsi="Cambria"/>
              </w:rPr>
              <w:t xml:space="preserve">Via email to </w:t>
            </w:r>
            <w:hyperlink r:id="rId60" w:history="1">
              <w:r w:rsidRPr="00C04432">
                <w:rPr>
                  <w:rStyle w:val="Hyperlink"/>
                  <w:rFonts w:ascii="Cambria" w:hAnsi="Cambria"/>
                </w:rPr>
                <w:t>oregon.serves@hecc.oregon.gov</w:t>
              </w:r>
            </w:hyperlink>
          </w:p>
        </w:tc>
        <w:tc>
          <w:tcPr>
            <w:tcW w:w="1710" w:type="dxa"/>
          </w:tcPr>
          <w:p w14:paraId="692B3F52" w14:textId="5A607FF7" w:rsidR="000A7C95" w:rsidRDefault="000A7C95" w:rsidP="000A7C95">
            <w:pPr>
              <w:rPr>
                <w:rFonts w:ascii="Cambria" w:hAnsi="Cambria"/>
              </w:rPr>
            </w:pPr>
            <w:r>
              <w:rPr>
                <w:rFonts w:ascii="Cambria" w:hAnsi="Cambria"/>
              </w:rPr>
              <w:t xml:space="preserve">April </w:t>
            </w:r>
            <w:r w:rsidR="00BE4A53">
              <w:rPr>
                <w:rFonts w:ascii="Cambria" w:hAnsi="Cambria"/>
              </w:rPr>
              <w:t>24</w:t>
            </w:r>
            <w:r w:rsidRPr="007F5294">
              <w:rPr>
                <w:rFonts w:ascii="Cambria" w:hAnsi="Cambria"/>
                <w:vertAlign w:val="superscript"/>
              </w:rPr>
              <w:t>th</w:t>
            </w:r>
            <w:r>
              <w:rPr>
                <w:rFonts w:ascii="Cambria" w:hAnsi="Cambria"/>
              </w:rPr>
              <w:t>, 202</w:t>
            </w:r>
            <w:r w:rsidR="00BE4A53">
              <w:rPr>
                <w:rFonts w:ascii="Cambria" w:hAnsi="Cambria"/>
              </w:rPr>
              <w:t>6</w:t>
            </w:r>
          </w:p>
          <w:p w14:paraId="70AB9242" w14:textId="3B291C82" w:rsidR="006910A5" w:rsidRPr="003A1BD7" w:rsidRDefault="000A7C95" w:rsidP="000A7C95">
            <w:pPr>
              <w:rPr>
                <w:rFonts w:ascii="Cambria" w:hAnsi="Cambria"/>
                <w:highlight w:val="yellow"/>
              </w:rPr>
            </w:pPr>
            <w:r>
              <w:rPr>
                <w:rFonts w:ascii="Cambria" w:hAnsi="Cambria"/>
              </w:rPr>
              <w:t>11:59PM</w:t>
            </w:r>
          </w:p>
        </w:tc>
      </w:tr>
    </w:tbl>
    <w:p w14:paraId="2763D6D5" w14:textId="77777777" w:rsidR="005549C9" w:rsidRPr="00C04432" w:rsidRDefault="005549C9" w:rsidP="00352EC6">
      <w:pPr>
        <w:widowControl w:val="0"/>
        <w:pBdr>
          <w:top w:val="nil"/>
          <w:left w:val="nil"/>
          <w:bottom w:val="nil"/>
          <w:right w:val="nil"/>
          <w:between w:val="nil"/>
        </w:pBdr>
        <w:tabs>
          <w:tab w:val="left" w:pos="9441"/>
        </w:tabs>
        <w:spacing w:before="301" w:after="200" w:line="276" w:lineRule="auto"/>
        <w:ind w:right="558" w:firstLine="17"/>
        <w:rPr>
          <w:rFonts w:ascii="Cambria" w:eastAsia="Calibri" w:hAnsi="Cambria" w:cstheme="majorHAnsi"/>
          <w:b/>
          <w:color w:val="000000"/>
          <w:sz w:val="22"/>
          <w:szCs w:val="22"/>
        </w:rPr>
      </w:pPr>
    </w:p>
    <w:p w14:paraId="5F44B495" w14:textId="666971E3" w:rsidR="0005445E" w:rsidRPr="00C04432" w:rsidRDefault="0005445E" w:rsidP="00DC47E1">
      <w:pPr>
        <w:widowControl w:val="0"/>
        <w:pBdr>
          <w:top w:val="nil"/>
          <w:left w:val="nil"/>
          <w:bottom w:val="nil"/>
          <w:right w:val="nil"/>
          <w:between w:val="nil"/>
        </w:pBdr>
        <w:tabs>
          <w:tab w:val="left" w:pos="9441"/>
        </w:tabs>
        <w:spacing w:after="60" w:line="276" w:lineRule="auto"/>
        <w:ind w:right="708"/>
        <w:rPr>
          <w:rFonts w:ascii="Cambria" w:eastAsia="Calibri" w:hAnsi="Cambria" w:cstheme="majorHAnsi"/>
          <w:color w:val="000000"/>
          <w:sz w:val="22"/>
          <w:szCs w:val="22"/>
        </w:rPr>
      </w:pPr>
    </w:p>
    <w:p w14:paraId="2E99D29D" w14:textId="77777777" w:rsidR="0005445E" w:rsidRPr="00C04432" w:rsidRDefault="0005445E" w:rsidP="0075385E">
      <w:pPr>
        <w:widowControl w:val="0"/>
        <w:pBdr>
          <w:top w:val="nil"/>
          <w:left w:val="nil"/>
          <w:bottom w:val="nil"/>
          <w:right w:val="nil"/>
          <w:between w:val="nil"/>
        </w:pBdr>
        <w:tabs>
          <w:tab w:val="left" w:pos="9441"/>
        </w:tabs>
        <w:spacing w:after="60" w:line="276" w:lineRule="auto"/>
        <w:rPr>
          <w:rFonts w:ascii="Cambria" w:eastAsia="Calibri" w:hAnsi="Cambria" w:cstheme="majorHAnsi"/>
          <w:color w:val="000000"/>
          <w:sz w:val="22"/>
          <w:szCs w:val="22"/>
        </w:rPr>
      </w:pPr>
    </w:p>
    <w:p w14:paraId="29AADC36" w14:textId="77777777" w:rsidR="00352EC6" w:rsidRPr="00C04432" w:rsidRDefault="00352EC6" w:rsidP="00352EC6">
      <w:pPr>
        <w:spacing w:after="0" w:line="240" w:lineRule="auto"/>
        <w:rPr>
          <w:rFonts w:ascii="Cambria" w:hAnsi="Cambria"/>
          <w:sz w:val="22"/>
          <w:szCs w:val="22"/>
        </w:rPr>
      </w:pPr>
    </w:p>
    <w:p w14:paraId="3F784A83" w14:textId="36E5DB26" w:rsidR="00352EC6" w:rsidRDefault="00352EC6" w:rsidP="001F3B13">
      <w:pPr>
        <w:spacing w:line="276" w:lineRule="auto"/>
        <w:rPr>
          <w:rFonts w:ascii="Cambria" w:hAnsi="Cambria" w:cstheme="minorHAnsi"/>
          <w:sz w:val="22"/>
          <w:szCs w:val="22"/>
        </w:rPr>
      </w:pPr>
    </w:p>
    <w:p w14:paraId="3302018F" w14:textId="77777777" w:rsidR="00C344BD" w:rsidRDefault="00C344BD" w:rsidP="001F3B13">
      <w:pPr>
        <w:spacing w:line="276" w:lineRule="auto"/>
        <w:rPr>
          <w:rFonts w:ascii="Cambria" w:hAnsi="Cambria" w:cstheme="minorHAnsi"/>
          <w:sz w:val="22"/>
          <w:szCs w:val="22"/>
        </w:rPr>
      </w:pPr>
    </w:p>
    <w:p w14:paraId="52FA30BF" w14:textId="77777777" w:rsidR="00C344BD" w:rsidRDefault="00C344BD" w:rsidP="001F3B13">
      <w:pPr>
        <w:spacing w:line="276" w:lineRule="auto"/>
        <w:rPr>
          <w:rFonts w:ascii="Cambria" w:hAnsi="Cambria" w:cstheme="minorHAnsi"/>
          <w:sz w:val="22"/>
          <w:szCs w:val="22"/>
        </w:rPr>
      </w:pPr>
    </w:p>
    <w:p w14:paraId="4B5E3A5D" w14:textId="77777777" w:rsidR="00C344BD" w:rsidRDefault="00C344BD" w:rsidP="001F3B13">
      <w:pPr>
        <w:spacing w:line="276" w:lineRule="auto"/>
        <w:rPr>
          <w:rFonts w:ascii="Cambria" w:hAnsi="Cambria" w:cstheme="minorHAnsi"/>
          <w:sz w:val="22"/>
          <w:szCs w:val="22"/>
        </w:rPr>
      </w:pPr>
    </w:p>
    <w:p w14:paraId="7423FC88" w14:textId="77777777" w:rsidR="00C344BD" w:rsidRDefault="00C344BD" w:rsidP="001F3B13">
      <w:pPr>
        <w:spacing w:line="276" w:lineRule="auto"/>
        <w:rPr>
          <w:rFonts w:ascii="Cambria" w:hAnsi="Cambria" w:cstheme="minorHAnsi"/>
          <w:sz w:val="22"/>
          <w:szCs w:val="22"/>
        </w:rPr>
      </w:pPr>
    </w:p>
    <w:p w14:paraId="2F1CD540" w14:textId="77777777" w:rsidR="00C344BD" w:rsidRDefault="00C344BD" w:rsidP="001F3B13">
      <w:pPr>
        <w:spacing w:line="276" w:lineRule="auto"/>
        <w:rPr>
          <w:rFonts w:ascii="Cambria" w:hAnsi="Cambria" w:cstheme="minorHAnsi"/>
          <w:sz w:val="22"/>
          <w:szCs w:val="22"/>
        </w:rPr>
      </w:pPr>
    </w:p>
    <w:p w14:paraId="750D5A20" w14:textId="77777777" w:rsidR="00C344BD" w:rsidRDefault="00C344BD" w:rsidP="001F3B13">
      <w:pPr>
        <w:spacing w:line="276" w:lineRule="auto"/>
        <w:rPr>
          <w:rFonts w:ascii="Cambria" w:hAnsi="Cambria" w:cstheme="minorHAnsi"/>
          <w:sz w:val="22"/>
          <w:szCs w:val="22"/>
        </w:rPr>
      </w:pPr>
    </w:p>
    <w:p w14:paraId="7E7603D1" w14:textId="4625A914" w:rsidR="00954C95" w:rsidRDefault="00AB3595" w:rsidP="001F3B13">
      <w:pPr>
        <w:spacing w:line="276" w:lineRule="auto"/>
        <w:rPr>
          <w:rFonts w:ascii="Cambria" w:hAnsi="Cambria" w:cstheme="minorHAnsi"/>
          <w:sz w:val="22"/>
          <w:szCs w:val="22"/>
        </w:rPr>
      </w:pPr>
      <w:r>
        <w:rPr>
          <w:rFonts w:ascii="Cambria" w:hAnsi="Cambria" w:cstheme="minorHAnsi"/>
          <w:sz w:val="22"/>
          <w:szCs w:val="22"/>
        </w:rPr>
        <w:br w:type="page"/>
      </w:r>
    </w:p>
    <w:p w14:paraId="36642C2D" w14:textId="77777777" w:rsidR="00023AD5" w:rsidRDefault="00023AD5" w:rsidP="00023AD5">
      <w:pPr>
        <w:spacing w:line="276" w:lineRule="auto"/>
        <w:rPr>
          <w:rFonts w:ascii="Cambria" w:hAnsi="Cambria" w:cstheme="minorHAnsi"/>
          <w:sz w:val="22"/>
          <w:szCs w:val="22"/>
        </w:rPr>
      </w:pPr>
      <w:bookmarkStart w:id="6" w:name="_gjdgxs"/>
      <w:bookmarkEnd w:id="6"/>
    </w:p>
    <w:p w14:paraId="3BFF88A6" w14:textId="77777777" w:rsidR="00023AD5" w:rsidRPr="00C75BA9" w:rsidRDefault="00023AD5" w:rsidP="00023AD5">
      <w:pPr>
        <w:spacing w:line="276" w:lineRule="auto"/>
        <w:rPr>
          <w:rFonts w:ascii="Times New Roman" w:eastAsia="Times New Roman" w:hAnsi="Times New Roman" w:cs="Times New Roman"/>
          <w:b/>
          <w:bCs/>
          <w:sz w:val="22"/>
          <w:szCs w:val="22"/>
        </w:rPr>
      </w:pPr>
      <w:r w:rsidRPr="00C75BA9">
        <w:rPr>
          <w:rFonts w:ascii="Times New Roman" w:eastAsia="Times New Roman" w:hAnsi="Times New Roman" w:cs="Times New Roman"/>
          <w:b/>
          <w:bCs/>
          <w:noProof/>
          <w:sz w:val="22"/>
          <w:szCs w:val="22"/>
        </w:rPr>
        <w:drawing>
          <wp:anchor distT="0" distB="0" distL="114300" distR="114300" simplePos="0" relativeHeight="251671552" behindDoc="1" locked="0" layoutInCell="1" allowOverlap="1" wp14:anchorId="64D9AA9B" wp14:editId="796C8A5A">
            <wp:simplePos x="0" y="0"/>
            <wp:positionH relativeFrom="margin">
              <wp:align>center</wp:align>
            </wp:positionH>
            <wp:positionV relativeFrom="paragraph">
              <wp:posOffset>-437460</wp:posOffset>
            </wp:positionV>
            <wp:extent cx="1355090" cy="434340"/>
            <wp:effectExtent l="0" t="0" r="0" b="381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355090" cy="434340"/>
                    </a:xfrm>
                    <a:prstGeom prst="rect">
                      <a:avLst/>
                    </a:prstGeom>
                  </pic:spPr>
                </pic:pic>
              </a:graphicData>
            </a:graphic>
            <wp14:sizeRelH relativeFrom="margin">
              <wp14:pctWidth>0</wp14:pctWidth>
            </wp14:sizeRelH>
            <wp14:sizeRelV relativeFrom="margin">
              <wp14:pctHeight>0</wp14:pctHeight>
            </wp14:sizeRelV>
          </wp:anchor>
        </w:drawing>
      </w:r>
    </w:p>
    <w:p w14:paraId="552A1B06" w14:textId="08257109" w:rsidR="00023AD5" w:rsidRPr="00C75BA9" w:rsidRDefault="00023AD5" w:rsidP="00023AD5">
      <w:pPr>
        <w:tabs>
          <w:tab w:val="left" w:pos="90"/>
        </w:tabs>
        <w:spacing w:after="240" w:line="240" w:lineRule="auto"/>
        <w:jc w:val="center"/>
        <w:rPr>
          <w:rFonts w:ascii="Times New Roman" w:eastAsia="Times New Roman" w:hAnsi="Times New Roman" w:cs="Times New Roman"/>
          <w:sz w:val="20"/>
          <w:szCs w:val="20"/>
        </w:rPr>
      </w:pPr>
      <w:r w:rsidRPr="00C75BA9">
        <w:rPr>
          <w:rFonts w:ascii="Times New Roman" w:eastAsia="Times New Roman" w:hAnsi="Times New Roman" w:cs="Times New Roman"/>
          <w:b/>
          <w:bCs/>
          <w:sz w:val="20"/>
          <w:szCs w:val="20"/>
        </w:rPr>
        <w:t>ATTACHMENT</w:t>
      </w:r>
      <w:r w:rsidRPr="00C75BA9">
        <w:rPr>
          <w:rFonts w:ascii="Times New Roman" w:eastAsia="Times New Roman" w:hAnsi="Times New Roman" w:cs="Times New Roman"/>
          <w:sz w:val="20"/>
          <w:szCs w:val="20"/>
        </w:rPr>
        <w:t xml:space="preserve"> </w:t>
      </w:r>
      <w:r w:rsidR="00BE4A53">
        <w:rPr>
          <w:rFonts w:ascii="Times New Roman" w:eastAsia="Times New Roman" w:hAnsi="Times New Roman" w:cs="Times New Roman"/>
          <w:sz w:val="20"/>
          <w:szCs w:val="20"/>
        </w:rPr>
        <w:t>A</w:t>
      </w:r>
      <w:r w:rsidR="00600C75" w:rsidRPr="00C75BA9">
        <w:rPr>
          <w:rFonts w:ascii="Times New Roman" w:eastAsia="Times New Roman" w:hAnsi="Times New Roman" w:cs="Times New Roman"/>
          <w:b/>
          <w:bCs/>
          <w:sz w:val="20"/>
          <w:szCs w:val="20"/>
        </w:rPr>
        <w:t>: Application</w:t>
      </w:r>
      <w:r w:rsidRPr="00C75BA9">
        <w:rPr>
          <w:rFonts w:ascii="Times New Roman" w:hAnsi="Times New Roman"/>
          <w:b/>
          <w:bCs/>
          <w:sz w:val="20"/>
          <w:szCs w:val="20"/>
        </w:rPr>
        <w:t xml:space="preserve"> Certification Sheet</w:t>
      </w:r>
    </w:p>
    <w:p w14:paraId="4B5BA366" w14:textId="77777777" w:rsidR="00023AD5" w:rsidRPr="00C75BA9" w:rsidRDefault="00023AD5" w:rsidP="00023AD5">
      <w:pPr>
        <w:pStyle w:val="A-0-title"/>
        <w:spacing w:after="0"/>
        <w:jc w:val="left"/>
        <w:rPr>
          <w:color w:val="5B9BD5" w:themeColor="accent5"/>
          <w:sz w:val="28"/>
          <w:szCs w:val="20"/>
        </w:rPr>
      </w:pPr>
    </w:p>
    <w:tbl>
      <w:tblPr>
        <w:tblW w:w="9990" w:type="dxa"/>
        <w:tblLayout w:type="fixed"/>
        <w:tblCellMar>
          <w:left w:w="0" w:type="dxa"/>
          <w:right w:w="0" w:type="dxa"/>
        </w:tblCellMar>
        <w:tblLook w:val="04A0" w:firstRow="1" w:lastRow="0" w:firstColumn="1" w:lastColumn="0" w:noHBand="0" w:noVBand="1"/>
      </w:tblPr>
      <w:tblGrid>
        <w:gridCol w:w="856"/>
        <w:gridCol w:w="494"/>
        <w:gridCol w:w="900"/>
        <w:gridCol w:w="1800"/>
        <w:gridCol w:w="1080"/>
        <w:gridCol w:w="180"/>
        <w:gridCol w:w="180"/>
        <w:gridCol w:w="990"/>
        <w:gridCol w:w="360"/>
        <w:gridCol w:w="630"/>
        <w:gridCol w:w="1594"/>
        <w:gridCol w:w="926"/>
      </w:tblGrid>
      <w:tr w:rsidR="00023AD5" w:rsidRPr="00C75BA9" w14:paraId="74E725D9" w14:textId="77777777" w:rsidTr="00FD16D4">
        <w:trPr>
          <w:gridAfter w:val="6"/>
          <w:wAfter w:w="4680" w:type="dxa"/>
          <w:cantSplit/>
          <w:trHeight w:val="288"/>
        </w:trPr>
        <w:tc>
          <w:tcPr>
            <w:tcW w:w="2250" w:type="dxa"/>
            <w:gridSpan w:val="3"/>
            <w:noWrap/>
            <w:vAlign w:val="bottom"/>
          </w:tcPr>
          <w:p w14:paraId="15986151" w14:textId="77777777" w:rsidR="00023AD5" w:rsidRPr="00C75BA9" w:rsidRDefault="00023AD5" w:rsidP="00FD16D4">
            <w:pPr>
              <w:pStyle w:val="A-1-Boldheader"/>
              <w:spacing w:before="0" w:after="0"/>
              <w:ind w:right="-6768"/>
            </w:pPr>
            <w:r w:rsidRPr="00C75BA9">
              <w:t>Legal Name of Applicant:</w:t>
            </w:r>
          </w:p>
        </w:tc>
        <w:tc>
          <w:tcPr>
            <w:tcW w:w="3060" w:type="dxa"/>
            <w:gridSpan w:val="3"/>
            <w:tcBorders>
              <w:bottom w:val="single" w:sz="4" w:space="0" w:color="auto"/>
            </w:tcBorders>
            <w:vAlign w:val="bottom"/>
          </w:tcPr>
          <w:p w14:paraId="11DA0B10" w14:textId="77777777" w:rsidR="00023AD5" w:rsidRPr="00C75BA9" w:rsidRDefault="00023AD5" w:rsidP="00FD16D4">
            <w:pPr>
              <w:pStyle w:val="A-1-Boldheader"/>
              <w:spacing w:before="0" w:after="0"/>
              <w:rPr>
                <w:b w:val="0"/>
              </w:rPr>
            </w:pPr>
          </w:p>
        </w:tc>
      </w:tr>
      <w:tr w:rsidR="00023AD5" w:rsidRPr="00C75BA9" w14:paraId="4D0967DB" w14:textId="77777777" w:rsidTr="00FD16D4">
        <w:trPr>
          <w:gridAfter w:val="1"/>
          <w:wAfter w:w="926" w:type="dxa"/>
          <w:cantSplit/>
          <w:trHeight w:val="144"/>
        </w:trPr>
        <w:tc>
          <w:tcPr>
            <w:tcW w:w="856" w:type="dxa"/>
            <w:noWrap/>
            <w:vAlign w:val="bottom"/>
          </w:tcPr>
          <w:p w14:paraId="62A3E925" w14:textId="77777777" w:rsidR="00023AD5" w:rsidRPr="00C75BA9" w:rsidRDefault="00023AD5" w:rsidP="00FD16D4">
            <w:pPr>
              <w:pStyle w:val="A-1-Boldheader"/>
              <w:spacing w:after="0"/>
            </w:pPr>
            <w:r w:rsidRPr="00C75BA9">
              <w:t>Address:</w:t>
            </w:r>
          </w:p>
        </w:tc>
        <w:tc>
          <w:tcPr>
            <w:tcW w:w="3194" w:type="dxa"/>
            <w:gridSpan w:val="3"/>
            <w:tcBorders>
              <w:bottom w:val="single" w:sz="4" w:space="0" w:color="auto"/>
            </w:tcBorders>
            <w:noWrap/>
            <w:vAlign w:val="bottom"/>
          </w:tcPr>
          <w:p w14:paraId="45341F43" w14:textId="77777777" w:rsidR="00023AD5" w:rsidRPr="00C75BA9" w:rsidRDefault="00023AD5" w:rsidP="00FD16D4">
            <w:pPr>
              <w:pStyle w:val="A-1-Boldheader"/>
              <w:spacing w:after="0"/>
              <w:rPr>
                <w:b w:val="0"/>
              </w:rPr>
            </w:pPr>
          </w:p>
        </w:tc>
        <w:tc>
          <w:tcPr>
            <w:tcW w:w="1440" w:type="dxa"/>
            <w:gridSpan w:val="3"/>
            <w:tcBorders>
              <w:top w:val="single" w:sz="4" w:space="0" w:color="auto"/>
            </w:tcBorders>
            <w:vAlign w:val="bottom"/>
          </w:tcPr>
          <w:p w14:paraId="7BA0199D" w14:textId="77777777" w:rsidR="00023AD5" w:rsidRPr="00C75BA9" w:rsidRDefault="00023AD5" w:rsidP="00FD16D4">
            <w:pPr>
              <w:pStyle w:val="A-1-Boldheader"/>
              <w:spacing w:after="0"/>
            </w:pPr>
            <w:r w:rsidRPr="00C75BA9">
              <w:t>City, State, Zip:</w:t>
            </w:r>
          </w:p>
        </w:tc>
        <w:tc>
          <w:tcPr>
            <w:tcW w:w="3574" w:type="dxa"/>
            <w:gridSpan w:val="4"/>
            <w:tcBorders>
              <w:bottom w:val="single" w:sz="4" w:space="0" w:color="auto"/>
            </w:tcBorders>
          </w:tcPr>
          <w:p w14:paraId="480398CA" w14:textId="77777777" w:rsidR="00023AD5" w:rsidRPr="00C75BA9" w:rsidRDefault="00023AD5" w:rsidP="00FD16D4">
            <w:pPr>
              <w:pStyle w:val="A-1-Boldheader"/>
              <w:spacing w:after="0"/>
              <w:rPr>
                <w:b w:val="0"/>
              </w:rPr>
            </w:pPr>
          </w:p>
        </w:tc>
      </w:tr>
      <w:tr w:rsidR="00023AD5" w:rsidRPr="00C75BA9" w14:paraId="03C1FFE6" w14:textId="77777777" w:rsidTr="00FD16D4">
        <w:trPr>
          <w:cantSplit/>
          <w:trHeight w:val="144"/>
        </w:trPr>
        <w:tc>
          <w:tcPr>
            <w:tcW w:w="2250" w:type="dxa"/>
            <w:gridSpan w:val="3"/>
            <w:noWrap/>
            <w:vAlign w:val="bottom"/>
          </w:tcPr>
          <w:p w14:paraId="7CE21AAA" w14:textId="77777777" w:rsidR="00023AD5" w:rsidRPr="00C75BA9" w:rsidRDefault="00023AD5" w:rsidP="00FD16D4">
            <w:pPr>
              <w:pStyle w:val="A-1-Boldheader"/>
              <w:spacing w:after="0"/>
            </w:pPr>
            <w:r w:rsidRPr="00C75BA9">
              <w:t>State of Incorporation:</w:t>
            </w:r>
          </w:p>
        </w:tc>
        <w:tc>
          <w:tcPr>
            <w:tcW w:w="3060" w:type="dxa"/>
            <w:gridSpan w:val="3"/>
            <w:tcBorders>
              <w:bottom w:val="single" w:sz="4" w:space="0" w:color="auto"/>
            </w:tcBorders>
          </w:tcPr>
          <w:p w14:paraId="0925F15C" w14:textId="77777777" w:rsidR="00023AD5" w:rsidRPr="00C75BA9" w:rsidRDefault="00023AD5" w:rsidP="00FD16D4">
            <w:pPr>
              <w:pStyle w:val="A-1-Boldheader"/>
              <w:spacing w:after="0"/>
              <w:rPr>
                <w:b w:val="0"/>
              </w:rPr>
            </w:pPr>
          </w:p>
        </w:tc>
        <w:tc>
          <w:tcPr>
            <w:tcW w:w="1170" w:type="dxa"/>
            <w:gridSpan w:val="2"/>
            <w:noWrap/>
            <w:vAlign w:val="bottom"/>
          </w:tcPr>
          <w:p w14:paraId="0FA904CE" w14:textId="77777777" w:rsidR="00023AD5" w:rsidRPr="00C75BA9" w:rsidRDefault="00023AD5" w:rsidP="00FD16D4">
            <w:pPr>
              <w:pStyle w:val="A-1-Boldheader"/>
              <w:spacing w:after="0"/>
            </w:pPr>
            <w:r w:rsidRPr="00C75BA9">
              <w:t>Entity Type:</w:t>
            </w:r>
          </w:p>
        </w:tc>
        <w:tc>
          <w:tcPr>
            <w:tcW w:w="3510" w:type="dxa"/>
            <w:gridSpan w:val="4"/>
            <w:tcBorders>
              <w:top w:val="single" w:sz="4" w:space="0" w:color="auto"/>
              <w:bottom w:val="single" w:sz="4" w:space="0" w:color="auto"/>
            </w:tcBorders>
            <w:noWrap/>
            <w:vAlign w:val="bottom"/>
          </w:tcPr>
          <w:p w14:paraId="622A1705" w14:textId="77777777" w:rsidR="00023AD5" w:rsidRPr="00C75BA9" w:rsidRDefault="00023AD5" w:rsidP="00FD16D4">
            <w:pPr>
              <w:pStyle w:val="A-1-Boldheader"/>
              <w:spacing w:after="0"/>
              <w:rPr>
                <w:b w:val="0"/>
              </w:rPr>
            </w:pPr>
          </w:p>
        </w:tc>
      </w:tr>
      <w:tr w:rsidR="00023AD5" w:rsidRPr="00C75BA9" w14:paraId="3A8869A7" w14:textId="77777777" w:rsidTr="00FD16D4">
        <w:trPr>
          <w:cantSplit/>
          <w:trHeight w:val="494"/>
        </w:trPr>
        <w:tc>
          <w:tcPr>
            <w:tcW w:w="1350" w:type="dxa"/>
            <w:gridSpan w:val="2"/>
            <w:noWrap/>
            <w:vAlign w:val="bottom"/>
          </w:tcPr>
          <w:p w14:paraId="4482CF4E" w14:textId="77777777" w:rsidR="00023AD5" w:rsidRPr="00C75BA9" w:rsidRDefault="00023AD5" w:rsidP="00FD16D4">
            <w:pPr>
              <w:pStyle w:val="A-1-Boldheader"/>
              <w:spacing w:before="0" w:after="0"/>
              <w:ind w:right="14"/>
            </w:pPr>
            <w:r w:rsidRPr="00C75BA9">
              <w:t>Contact Name:</w:t>
            </w:r>
          </w:p>
        </w:tc>
        <w:tc>
          <w:tcPr>
            <w:tcW w:w="2700" w:type="dxa"/>
            <w:gridSpan w:val="2"/>
            <w:tcBorders>
              <w:bottom w:val="single" w:sz="4" w:space="0" w:color="auto"/>
            </w:tcBorders>
            <w:noWrap/>
            <w:vAlign w:val="bottom"/>
          </w:tcPr>
          <w:p w14:paraId="6957B861" w14:textId="77777777" w:rsidR="00023AD5" w:rsidRPr="00C75BA9" w:rsidRDefault="00023AD5" w:rsidP="00FD16D4">
            <w:pPr>
              <w:pStyle w:val="A-1-Boldheader"/>
              <w:spacing w:before="0" w:after="0"/>
              <w:ind w:right="14"/>
              <w:rPr>
                <w:b w:val="0"/>
              </w:rPr>
            </w:pPr>
          </w:p>
        </w:tc>
        <w:tc>
          <w:tcPr>
            <w:tcW w:w="1080" w:type="dxa"/>
            <w:noWrap/>
            <w:vAlign w:val="bottom"/>
          </w:tcPr>
          <w:p w14:paraId="6549414B" w14:textId="77777777" w:rsidR="00023AD5" w:rsidRPr="00C75BA9" w:rsidRDefault="00023AD5" w:rsidP="00FD16D4">
            <w:pPr>
              <w:pStyle w:val="A-1-Boldheader"/>
              <w:spacing w:before="0" w:after="0"/>
              <w:ind w:right="14"/>
            </w:pPr>
            <w:r w:rsidRPr="00C75BA9">
              <w:t>Telephone:</w:t>
            </w:r>
          </w:p>
        </w:tc>
        <w:tc>
          <w:tcPr>
            <w:tcW w:w="1710" w:type="dxa"/>
            <w:gridSpan w:val="4"/>
            <w:tcBorders>
              <w:bottom w:val="single" w:sz="4" w:space="0" w:color="auto"/>
            </w:tcBorders>
            <w:vAlign w:val="bottom"/>
          </w:tcPr>
          <w:p w14:paraId="465AD534" w14:textId="77777777" w:rsidR="00023AD5" w:rsidRPr="00C75BA9" w:rsidRDefault="00023AD5" w:rsidP="00FD16D4">
            <w:pPr>
              <w:pStyle w:val="A-1-Boldheader"/>
              <w:spacing w:before="0" w:after="0"/>
              <w:ind w:right="14"/>
              <w:rPr>
                <w:b w:val="0"/>
              </w:rPr>
            </w:pPr>
          </w:p>
        </w:tc>
        <w:tc>
          <w:tcPr>
            <w:tcW w:w="630" w:type="dxa"/>
            <w:noWrap/>
            <w:vAlign w:val="bottom"/>
          </w:tcPr>
          <w:p w14:paraId="25B20881" w14:textId="77777777" w:rsidR="00023AD5" w:rsidRPr="00C75BA9" w:rsidRDefault="00023AD5" w:rsidP="00FD16D4">
            <w:pPr>
              <w:pStyle w:val="A-1-Boldheader"/>
              <w:spacing w:before="0" w:after="0"/>
              <w:ind w:right="14"/>
            </w:pPr>
            <w:r w:rsidRPr="00C75BA9">
              <w:t>Email:</w:t>
            </w:r>
          </w:p>
        </w:tc>
        <w:tc>
          <w:tcPr>
            <w:tcW w:w="2520" w:type="dxa"/>
            <w:gridSpan w:val="2"/>
            <w:tcBorders>
              <w:top w:val="single" w:sz="4" w:space="0" w:color="auto"/>
              <w:bottom w:val="single" w:sz="4" w:space="0" w:color="auto"/>
            </w:tcBorders>
            <w:noWrap/>
            <w:vAlign w:val="bottom"/>
          </w:tcPr>
          <w:p w14:paraId="39FD03D2" w14:textId="77777777" w:rsidR="00023AD5" w:rsidRPr="00C75BA9" w:rsidRDefault="00023AD5" w:rsidP="00FD16D4">
            <w:pPr>
              <w:pStyle w:val="A-1-Boldheader"/>
              <w:spacing w:before="0" w:after="0"/>
              <w:ind w:right="14"/>
              <w:rPr>
                <w:b w:val="0"/>
              </w:rPr>
            </w:pPr>
          </w:p>
        </w:tc>
      </w:tr>
    </w:tbl>
    <w:p w14:paraId="1E4A07C2" w14:textId="77777777" w:rsidR="00023AD5" w:rsidRPr="00C75BA9" w:rsidRDefault="00023AD5" w:rsidP="00023AD5">
      <w:pPr>
        <w:pStyle w:val="A-1-Boldheader"/>
      </w:pPr>
      <w:r w:rsidRPr="00C75BA9">
        <w:t>Any individual signing below hereby certifies they are an authorized representative of Applicant and that:</w:t>
      </w:r>
    </w:p>
    <w:p w14:paraId="19185A05" w14:textId="77777777" w:rsidR="00023AD5" w:rsidRPr="00C75BA9" w:rsidRDefault="00023AD5" w:rsidP="00023AD5">
      <w:pPr>
        <w:pStyle w:val="A-1-header"/>
        <w:rPr>
          <w:snapToGrid w:val="0"/>
          <w:sz w:val="22"/>
          <w:szCs w:val="18"/>
        </w:rPr>
      </w:pPr>
      <w:r w:rsidRPr="00C75BA9">
        <w:rPr>
          <w:sz w:val="22"/>
          <w:szCs w:val="18"/>
        </w:rPr>
        <w:t>I have knowledge regarding Applicant’s payment of taxes and by signing below I hereby certify that, to the best of my knowledge, Application is not in violation of any tax laws of the state or a political subdivision of the state, including, without limitation, ORS 305.620 and ORS chapters 316, 317 and 318.</w:t>
      </w:r>
    </w:p>
    <w:p w14:paraId="564242AA" w14:textId="77777777" w:rsidR="00023AD5" w:rsidRPr="00C75BA9" w:rsidRDefault="00023AD5" w:rsidP="00023AD5">
      <w:pPr>
        <w:pStyle w:val="A-1-header"/>
        <w:numPr>
          <w:ilvl w:val="0"/>
          <w:numId w:val="0"/>
        </w:numPr>
        <w:rPr>
          <w:sz w:val="22"/>
          <w:szCs w:val="22"/>
        </w:rPr>
      </w:pPr>
      <w:proofErr w:type="gramStart"/>
      <w:r w:rsidRPr="00C75BA9">
        <w:rPr>
          <w:sz w:val="22"/>
          <w:szCs w:val="18"/>
        </w:rPr>
        <w:t>Applicant does</w:t>
      </w:r>
      <w:proofErr w:type="gramEnd"/>
      <w:r w:rsidRPr="00C75BA9">
        <w:rPr>
          <w:sz w:val="22"/>
          <w:szCs w:val="18"/>
        </w:rPr>
        <w:t xml:space="preserve"> not discriminate in </w:t>
      </w:r>
      <w:proofErr w:type="gramStart"/>
      <w:r w:rsidRPr="00C75BA9">
        <w:rPr>
          <w:sz w:val="22"/>
          <w:szCs w:val="18"/>
        </w:rPr>
        <w:t>its employment</w:t>
      </w:r>
      <w:proofErr w:type="gramEnd"/>
      <w:r w:rsidRPr="00C75BA9">
        <w:rPr>
          <w:sz w:val="22"/>
          <w:szCs w:val="18"/>
        </w:rPr>
        <w:t xml:space="preserve"> practices </w:t>
      </w:r>
      <w:proofErr w:type="gramStart"/>
      <w:r w:rsidRPr="00C75BA9">
        <w:rPr>
          <w:sz w:val="22"/>
          <w:szCs w:val="18"/>
        </w:rPr>
        <w:t>with regard to</w:t>
      </w:r>
      <w:proofErr w:type="gramEnd"/>
      <w:r w:rsidRPr="00C75BA9">
        <w:rPr>
          <w:sz w:val="22"/>
          <w:szCs w:val="18"/>
        </w:rPr>
        <w:t xml:space="preserve"> race, creed, age, religious affiliation, gender, disability, sexual orientation, national origin. When awarding subgrants, Applicant does not discriminate against any business certified under ORS 200.055 as a disadvantaged business enterprise, a minority-owned business, a woman-owned business, a business that a service-disabled veteran owns or an emerging small business. If applicable, Applicant has, or will have prior to grant agreement execution, a written policy and practice, that meets the requirements described in ORS 279A.112, of preventing sexual harassment, sexual assault and discrimination against employees who are members of a protected class. HECC may not enter into an agreement with an anticipated </w:t>
      </w:r>
      <w:r w:rsidRPr="00C75BA9">
        <w:rPr>
          <w:sz w:val="22"/>
          <w:szCs w:val="22"/>
        </w:rPr>
        <w:t xml:space="preserve">grant price of $150,000 or more with an Applicant that does not certify it has such a policy and practice. See </w:t>
      </w:r>
      <w:hyperlink r:id="rId61" w:history="1">
        <w:r w:rsidRPr="00C75BA9">
          <w:rPr>
            <w:rStyle w:val="Hyperlink"/>
            <w:sz w:val="22"/>
            <w:szCs w:val="22"/>
          </w:rPr>
          <w:t>https://www.oregon.gov/DAS/Procurement/Pages/hb3060.aspx</w:t>
        </w:r>
      </w:hyperlink>
      <w:r w:rsidRPr="00C75BA9">
        <w:rPr>
          <w:sz w:val="22"/>
          <w:szCs w:val="22"/>
        </w:rPr>
        <w:t xml:space="preserve"> for additional information and sample policy template.</w:t>
      </w:r>
    </w:p>
    <w:p w14:paraId="47044D39" w14:textId="77777777" w:rsidR="00023AD5" w:rsidRPr="00C75BA9" w:rsidRDefault="00023AD5" w:rsidP="00023AD5">
      <w:pPr>
        <w:pStyle w:val="A-1-header"/>
        <w:rPr>
          <w:sz w:val="22"/>
          <w:szCs w:val="18"/>
        </w:rPr>
      </w:pPr>
      <w:r w:rsidRPr="00C75BA9">
        <w:rPr>
          <w:sz w:val="22"/>
          <w:szCs w:val="18"/>
        </w:rPr>
        <w:t xml:space="preserve">Applicant and Applicant’s employees, agents, and subcontractors are not included on: </w:t>
      </w:r>
    </w:p>
    <w:p w14:paraId="0B1358E7" w14:textId="77777777" w:rsidR="00023AD5" w:rsidRPr="00C75BA9" w:rsidRDefault="00023AD5" w:rsidP="00023AD5">
      <w:pPr>
        <w:pStyle w:val="A-1A-header"/>
        <w:rPr>
          <w:sz w:val="22"/>
          <w:szCs w:val="22"/>
        </w:rPr>
      </w:pPr>
      <w:r w:rsidRPr="00C75BA9">
        <w:rPr>
          <w:sz w:val="22"/>
          <w:szCs w:val="22"/>
        </w:rPr>
        <w:t xml:space="preserve">the “Specially Designated Nationals and Blocked Persons” list maintained by the Office of Foreign Assets Control of the United States Department of the Treasury found at: </w:t>
      </w:r>
      <w:hyperlink r:id="rId62" w:history="1">
        <w:r w:rsidRPr="00C75BA9">
          <w:rPr>
            <w:rStyle w:val="Hyperlink"/>
            <w:sz w:val="22"/>
            <w:szCs w:val="22"/>
          </w:rPr>
          <w:t>https://www.treasury.gov/ofac/downloads/sdnlist.pdf</w:t>
        </w:r>
      </w:hyperlink>
      <w:r w:rsidRPr="00C75BA9">
        <w:rPr>
          <w:sz w:val="22"/>
          <w:szCs w:val="22"/>
        </w:rPr>
        <w:t>., or</w:t>
      </w:r>
    </w:p>
    <w:p w14:paraId="00465D8E" w14:textId="77777777" w:rsidR="00023AD5" w:rsidRPr="00C75BA9" w:rsidRDefault="00023AD5" w:rsidP="00023AD5">
      <w:pPr>
        <w:pStyle w:val="A-1A-header"/>
        <w:rPr>
          <w:sz w:val="22"/>
          <w:szCs w:val="22"/>
        </w:rPr>
      </w:pPr>
      <w:r w:rsidRPr="00C75BA9">
        <w:rPr>
          <w:sz w:val="22"/>
          <w:szCs w:val="22"/>
        </w:rPr>
        <w:t xml:space="preserve">the government-wide exclusions </w:t>
      </w:r>
      <w:proofErr w:type="gramStart"/>
      <w:r w:rsidRPr="00C75BA9">
        <w:rPr>
          <w:sz w:val="22"/>
          <w:szCs w:val="22"/>
        </w:rPr>
        <w:t>lists</w:t>
      </w:r>
      <w:proofErr w:type="gramEnd"/>
      <w:r w:rsidRPr="00C75BA9">
        <w:rPr>
          <w:sz w:val="22"/>
          <w:szCs w:val="22"/>
        </w:rPr>
        <w:t xml:space="preserve"> in the System for Award Management found at: </w:t>
      </w:r>
      <w:hyperlink r:id="rId63" w:history="1">
        <w:r w:rsidRPr="00C75BA9">
          <w:rPr>
            <w:rStyle w:val="Hyperlink"/>
            <w:sz w:val="22"/>
            <w:szCs w:val="22"/>
          </w:rPr>
          <w:t>https://www.sam.gov/SAM</w:t>
        </w:r>
      </w:hyperlink>
    </w:p>
    <w:p w14:paraId="267FB694" w14:textId="77777777" w:rsidR="00023AD5" w:rsidRPr="00C75BA9" w:rsidRDefault="00023AD5" w:rsidP="00023AD5">
      <w:pPr>
        <w:pStyle w:val="A-1-header"/>
        <w:rPr>
          <w:sz w:val="22"/>
          <w:szCs w:val="18"/>
        </w:rPr>
      </w:pPr>
      <w:r w:rsidRPr="00C75BA9">
        <w:rPr>
          <w:sz w:val="22"/>
          <w:szCs w:val="18"/>
        </w:rPr>
        <w:t>Applicant certifies that, to the best of its knowledge, there exists no actual or potential conflict between the business or economic interests of Applicant, its employees, or its agents, on the one hand, and the business or economic interests of the State, on the other hand, arising out of, or relating in any way to, the subject matter of the RFA. If any changes occur with respect to Applicant’s status regarding conflict of interest, Applicant shall promptly notify the State in writing.</w:t>
      </w:r>
    </w:p>
    <w:p w14:paraId="0C8C02C5" w14:textId="6B063016" w:rsidR="00023AD5" w:rsidRPr="00C75BA9" w:rsidRDefault="00023AD5" w:rsidP="00023AD5">
      <w:pPr>
        <w:pStyle w:val="A-1-header"/>
        <w:rPr>
          <w:snapToGrid w:val="0"/>
          <w:sz w:val="22"/>
          <w:szCs w:val="18"/>
        </w:rPr>
      </w:pPr>
      <w:r w:rsidRPr="00C75BA9">
        <w:rPr>
          <w:snapToGrid w:val="0"/>
          <w:sz w:val="22"/>
          <w:szCs w:val="18"/>
        </w:rPr>
        <w:t>Applicant certifies that a</w:t>
      </w:r>
      <w:r w:rsidRPr="00C75BA9">
        <w:rPr>
          <w:sz w:val="22"/>
          <w:szCs w:val="18"/>
        </w:rPr>
        <w:t xml:space="preserve">ll contents of the Application (including any other forms or documentation, if required under this RFA) and this Application Certification Sheet are truthful and accurate and have been prepared independently from all other Applicants, and without collusion, fraud, or other dishonesty. </w:t>
      </w:r>
    </w:p>
    <w:p w14:paraId="7252E780" w14:textId="77777777" w:rsidR="00023AD5" w:rsidRPr="00C75BA9" w:rsidRDefault="00023AD5" w:rsidP="00023AD5">
      <w:pPr>
        <w:pStyle w:val="A-1-header"/>
        <w:rPr>
          <w:snapToGrid w:val="0"/>
          <w:sz w:val="22"/>
          <w:szCs w:val="18"/>
        </w:rPr>
      </w:pPr>
      <w:r w:rsidRPr="00C75BA9">
        <w:rPr>
          <w:sz w:val="22"/>
          <w:szCs w:val="18"/>
        </w:rPr>
        <w:lastRenderedPageBreak/>
        <w:t>Applicant understands that any statement or representation it makes, in response to this RFA, if determined to be false or fraudulent, a misrepresentation, or inaccurate because of the omission of material information could result in a "claim" (as defined by the Oregon False Claims Act, ORS 180.750(1)), made under  Contract being a "false claim" (ORS 180.750(2)) subject to the Oregon False Claims Act, ORS 180.750 to 180.785, and to any liabilities or penalties associated with the making of a false claim under that Act.</w:t>
      </w:r>
    </w:p>
    <w:p w14:paraId="71881295" w14:textId="77777777" w:rsidR="00023AD5" w:rsidRPr="00C75BA9" w:rsidRDefault="00023AD5" w:rsidP="00023AD5">
      <w:pPr>
        <w:pStyle w:val="A-1-header"/>
        <w:rPr>
          <w:snapToGrid w:val="0"/>
          <w:sz w:val="22"/>
          <w:szCs w:val="18"/>
        </w:rPr>
      </w:pPr>
      <w:r w:rsidRPr="00C75BA9">
        <w:rPr>
          <w:snapToGrid w:val="0"/>
          <w:sz w:val="22"/>
          <w:szCs w:val="18"/>
        </w:rPr>
        <w:t xml:space="preserve">Applicant certifies it will comply with the Pay Equity law, </w:t>
      </w:r>
      <w:hyperlink r:id="rId64" w:history="1">
        <w:r w:rsidRPr="00C75BA9">
          <w:rPr>
            <w:snapToGrid w:val="0"/>
            <w:sz w:val="22"/>
            <w:szCs w:val="18"/>
          </w:rPr>
          <w:t>ORS 652.220</w:t>
        </w:r>
      </w:hyperlink>
      <w:r w:rsidRPr="00C75BA9">
        <w:rPr>
          <w:snapToGrid w:val="0"/>
          <w:sz w:val="22"/>
          <w:szCs w:val="18"/>
        </w:rPr>
        <w:t>, if applicable.</w:t>
      </w:r>
    </w:p>
    <w:p w14:paraId="0C3DCC5A" w14:textId="77777777" w:rsidR="00023AD5" w:rsidRPr="00C75BA9" w:rsidRDefault="00023AD5" w:rsidP="00023AD5">
      <w:pPr>
        <w:pStyle w:val="A-1-header"/>
        <w:numPr>
          <w:ilvl w:val="0"/>
          <w:numId w:val="0"/>
        </w:numPr>
        <w:rPr>
          <w:snapToGrid w:val="0"/>
          <w:sz w:val="22"/>
          <w:szCs w:val="18"/>
        </w:rPr>
      </w:pPr>
    </w:p>
    <w:tbl>
      <w:tblPr>
        <w:tblW w:w="0" w:type="auto"/>
        <w:tblLook w:val="04A0" w:firstRow="1" w:lastRow="0" w:firstColumn="1" w:lastColumn="0" w:noHBand="0" w:noVBand="1"/>
      </w:tblPr>
      <w:tblGrid>
        <w:gridCol w:w="4489"/>
        <w:gridCol w:w="1429"/>
        <w:gridCol w:w="4162"/>
      </w:tblGrid>
      <w:tr w:rsidR="00023AD5" w:rsidRPr="00C75BA9" w14:paraId="3CED6CBD" w14:textId="77777777" w:rsidTr="00FD16D4">
        <w:tc>
          <w:tcPr>
            <w:tcW w:w="4518" w:type="dxa"/>
            <w:tcBorders>
              <w:bottom w:val="single" w:sz="4" w:space="0" w:color="auto"/>
            </w:tcBorders>
          </w:tcPr>
          <w:p w14:paraId="39D553AA" w14:textId="77777777" w:rsidR="00023AD5" w:rsidRPr="00C75BA9" w:rsidRDefault="00023AD5" w:rsidP="00FD16D4">
            <w:pPr>
              <w:pStyle w:val="A-1-header"/>
              <w:rPr>
                <w:snapToGrid w:val="0"/>
                <w:sz w:val="22"/>
                <w:szCs w:val="18"/>
              </w:rPr>
            </w:pPr>
          </w:p>
        </w:tc>
        <w:tc>
          <w:tcPr>
            <w:tcW w:w="1440" w:type="dxa"/>
          </w:tcPr>
          <w:p w14:paraId="47F778B9" w14:textId="77777777" w:rsidR="00023AD5" w:rsidRPr="00C75BA9" w:rsidRDefault="00023AD5" w:rsidP="00FD16D4">
            <w:pPr>
              <w:pStyle w:val="A-1-header"/>
              <w:rPr>
                <w:snapToGrid w:val="0"/>
                <w:sz w:val="22"/>
                <w:szCs w:val="18"/>
              </w:rPr>
            </w:pPr>
          </w:p>
        </w:tc>
        <w:tc>
          <w:tcPr>
            <w:tcW w:w="4194" w:type="dxa"/>
            <w:tcBorders>
              <w:bottom w:val="single" w:sz="4" w:space="0" w:color="auto"/>
            </w:tcBorders>
            <w:vAlign w:val="bottom"/>
          </w:tcPr>
          <w:p w14:paraId="7BDF347C" w14:textId="77777777" w:rsidR="00023AD5" w:rsidRPr="00C75BA9" w:rsidRDefault="00023AD5" w:rsidP="00FD16D4">
            <w:pPr>
              <w:pStyle w:val="A-1-header"/>
              <w:rPr>
                <w:snapToGrid w:val="0"/>
                <w:sz w:val="22"/>
                <w:szCs w:val="18"/>
              </w:rPr>
            </w:pPr>
          </w:p>
        </w:tc>
      </w:tr>
      <w:tr w:rsidR="00023AD5" w:rsidRPr="00C75BA9" w14:paraId="5F164D11" w14:textId="77777777" w:rsidTr="00FD16D4">
        <w:tc>
          <w:tcPr>
            <w:tcW w:w="4518" w:type="dxa"/>
            <w:tcBorders>
              <w:top w:val="single" w:sz="4" w:space="0" w:color="auto"/>
            </w:tcBorders>
          </w:tcPr>
          <w:p w14:paraId="7B715384" w14:textId="77777777" w:rsidR="00023AD5" w:rsidRPr="00C75BA9" w:rsidRDefault="00023AD5" w:rsidP="00FD16D4">
            <w:pPr>
              <w:pStyle w:val="A-0-signaturelinebottom"/>
              <w:rPr>
                <w:snapToGrid w:val="0"/>
                <w:sz w:val="22"/>
                <w:szCs w:val="18"/>
              </w:rPr>
            </w:pPr>
            <w:r w:rsidRPr="00C75BA9">
              <w:rPr>
                <w:snapToGrid w:val="0"/>
                <w:sz w:val="22"/>
                <w:szCs w:val="18"/>
              </w:rPr>
              <w:t>Authorized Signature</w:t>
            </w:r>
          </w:p>
        </w:tc>
        <w:tc>
          <w:tcPr>
            <w:tcW w:w="1440" w:type="dxa"/>
          </w:tcPr>
          <w:p w14:paraId="459DEC62" w14:textId="77777777" w:rsidR="00023AD5" w:rsidRPr="00C75BA9" w:rsidRDefault="00023AD5" w:rsidP="00FD16D4">
            <w:pPr>
              <w:pStyle w:val="A-0-signaturelinebottom"/>
              <w:rPr>
                <w:snapToGrid w:val="0"/>
                <w:sz w:val="22"/>
                <w:szCs w:val="18"/>
              </w:rPr>
            </w:pPr>
          </w:p>
        </w:tc>
        <w:tc>
          <w:tcPr>
            <w:tcW w:w="4194" w:type="dxa"/>
            <w:tcBorders>
              <w:top w:val="single" w:sz="4" w:space="0" w:color="auto"/>
            </w:tcBorders>
          </w:tcPr>
          <w:p w14:paraId="56824823" w14:textId="77777777" w:rsidR="00023AD5" w:rsidRPr="00C75BA9" w:rsidRDefault="00023AD5" w:rsidP="00FD16D4">
            <w:pPr>
              <w:pStyle w:val="A-0-signaturelinebottom"/>
              <w:rPr>
                <w:snapToGrid w:val="0"/>
                <w:sz w:val="22"/>
                <w:szCs w:val="18"/>
              </w:rPr>
            </w:pPr>
            <w:r w:rsidRPr="00C75BA9">
              <w:rPr>
                <w:snapToGrid w:val="0"/>
                <w:sz w:val="22"/>
                <w:szCs w:val="18"/>
              </w:rPr>
              <w:t>Date</w:t>
            </w:r>
          </w:p>
        </w:tc>
      </w:tr>
      <w:tr w:rsidR="00023AD5" w:rsidRPr="00C75BA9" w14:paraId="3124A340" w14:textId="77777777" w:rsidTr="00FD16D4">
        <w:trPr>
          <w:trHeight w:val="495"/>
        </w:trPr>
        <w:tc>
          <w:tcPr>
            <w:tcW w:w="4518" w:type="dxa"/>
            <w:tcBorders>
              <w:bottom w:val="single" w:sz="4" w:space="0" w:color="auto"/>
            </w:tcBorders>
            <w:vAlign w:val="bottom"/>
          </w:tcPr>
          <w:p w14:paraId="759763A8" w14:textId="77777777" w:rsidR="00023AD5" w:rsidRPr="00C75BA9" w:rsidRDefault="00023AD5" w:rsidP="00FD16D4">
            <w:pPr>
              <w:pStyle w:val="A-1-header"/>
              <w:rPr>
                <w:snapToGrid w:val="0"/>
                <w:sz w:val="22"/>
                <w:szCs w:val="18"/>
              </w:rPr>
            </w:pPr>
          </w:p>
        </w:tc>
        <w:tc>
          <w:tcPr>
            <w:tcW w:w="1440" w:type="dxa"/>
            <w:vAlign w:val="bottom"/>
          </w:tcPr>
          <w:p w14:paraId="4BD7261B" w14:textId="77777777" w:rsidR="00023AD5" w:rsidRPr="00C75BA9" w:rsidRDefault="00023AD5" w:rsidP="00FD16D4">
            <w:pPr>
              <w:pStyle w:val="A-1-header"/>
              <w:rPr>
                <w:snapToGrid w:val="0"/>
                <w:sz w:val="22"/>
                <w:szCs w:val="18"/>
              </w:rPr>
            </w:pPr>
          </w:p>
        </w:tc>
        <w:tc>
          <w:tcPr>
            <w:tcW w:w="4194" w:type="dxa"/>
            <w:vAlign w:val="bottom"/>
          </w:tcPr>
          <w:p w14:paraId="17DDC03D" w14:textId="77777777" w:rsidR="00023AD5" w:rsidRPr="00C75BA9" w:rsidRDefault="00023AD5" w:rsidP="00FD16D4">
            <w:pPr>
              <w:pStyle w:val="A-1-header"/>
              <w:rPr>
                <w:snapToGrid w:val="0"/>
                <w:sz w:val="22"/>
                <w:szCs w:val="18"/>
              </w:rPr>
            </w:pPr>
          </w:p>
        </w:tc>
      </w:tr>
      <w:tr w:rsidR="00023AD5" w:rsidRPr="00C75BA9" w14:paraId="097915F8" w14:textId="77777777" w:rsidTr="00FD16D4">
        <w:tc>
          <w:tcPr>
            <w:tcW w:w="4518" w:type="dxa"/>
            <w:tcBorders>
              <w:top w:val="single" w:sz="4" w:space="0" w:color="auto"/>
            </w:tcBorders>
          </w:tcPr>
          <w:p w14:paraId="6597A5D7" w14:textId="77777777" w:rsidR="00023AD5" w:rsidRPr="00C75BA9" w:rsidRDefault="00023AD5" w:rsidP="00FD16D4">
            <w:pPr>
              <w:pStyle w:val="A-0-signaturelinebottom"/>
              <w:rPr>
                <w:snapToGrid w:val="0"/>
                <w:sz w:val="22"/>
                <w:szCs w:val="18"/>
              </w:rPr>
            </w:pPr>
            <w:r w:rsidRPr="00C75BA9">
              <w:rPr>
                <w:snapToGrid w:val="0"/>
                <w:sz w:val="22"/>
                <w:szCs w:val="18"/>
              </w:rPr>
              <w:t>(Printed Name and Title)</w:t>
            </w:r>
          </w:p>
        </w:tc>
        <w:tc>
          <w:tcPr>
            <w:tcW w:w="1440" w:type="dxa"/>
          </w:tcPr>
          <w:p w14:paraId="05C20FE9" w14:textId="77777777" w:rsidR="00023AD5" w:rsidRPr="00C75BA9" w:rsidRDefault="00023AD5" w:rsidP="00FD16D4">
            <w:pPr>
              <w:pStyle w:val="A-1-header"/>
              <w:rPr>
                <w:snapToGrid w:val="0"/>
                <w:sz w:val="22"/>
                <w:szCs w:val="18"/>
              </w:rPr>
            </w:pPr>
          </w:p>
        </w:tc>
        <w:tc>
          <w:tcPr>
            <w:tcW w:w="4194" w:type="dxa"/>
          </w:tcPr>
          <w:p w14:paraId="00E91937" w14:textId="77777777" w:rsidR="00023AD5" w:rsidRPr="00C75BA9" w:rsidRDefault="00023AD5" w:rsidP="00FD16D4">
            <w:pPr>
              <w:pStyle w:val="A-1-header"/>
              <w:rPr>
                <w:snapToGrid w:val="0"/>
                <w:sz w:val="22"/>
                <w:szCs w:val="18"/>
              </w:rPr>
            </w:pPr>
          </w:p>
        </w:tc>
      </w:tr>
    </w:tbl>
    <w:p w14:paraId="054C8D69" w14:textId="77777777" w:rsidR="00023AD5" w:rsidRPr="00C75BA9" w:rsidRDefault="00023AD5" w:rsidP="00023AD5">
      <w:pPr>
        <w:rPr>
          <w:rFonts w:ascii="Cambria" w:hAnsi="Cambria"/>
          <w:sz w:val="18"/>
          <w:szCs w:val="18"/>
        </w:rPr>
      </w:pPr>
    </w:p>
    <w:p w14:paraId="2478B464" w14:textId="77777777" w:rsidR="00C344BD" w:rsidRDefault="00C344BD" w:rsidP="001F3B13">
      <w:pPr>
        <w:spacing w:line="276" w:lineRule="auto"/>
        <w:rPr>
          <w:rFonts w:ascii="Cambria" w:hAnsi="Cambria" w:cstheme="minorHAnsi"/>
          <w:sz w:val="22"/>
          <w:szCs w:val="22"/>
        </w:rPr>
      </w:pPr>
    </w:p>
    <w:p w14:paraId="5C1F493D" w14:textId="77777777" w:rsidR="00023AD5" w:rsidRDefault="00023AD5" w:rsidP="001F3B13">
      <w:pPr>
        <w:spacing w:line="276" w:lineRule="auto"/>
        <w:rPr>
          <w:rFonts w:ascii="Cambria" w:hAnsi="Cambria" w:cstheme="minorHAnsi"/>
          <w:sz w:val="22"/>
          <w:szCs w:val="22"/>
        </w:rPr>
      </w:pPr>
    </w:p>
    <w:p w14:paraId="1B727A52" w14:textId="77777777" w:rsidR="00023AD5" w:rsidRDefault="00023AD5" w:rsidP="001F3B13">
      <w:pPr>
        <w:spacing w:line="276" w:lineRule="auto"/>
        <w:rPr>
          <w:rFonts w:ascii="Cambria" w:hAnsi="Cambria" w:cstheme="minorHAnsi"/>
          <w:sz w:val="22"/>
          <w:szCs w:val="22"/>
        </w:rPr>
      </w:pPr>
    </w:p>
    <w:p w14:paraId="400B911C" w14:textId="77777777" w:rsidR="00023AD5" w:rsidRDefault="00023AD5" w:rsidP="001F3B13">
      <w:pPr>
        <w:spacing w:line="276" w:lineRule="auto"/>
        <w:rPr>
          <w:rFonts w:ascii="Cambria" w:hAnsi="Cambria" w:cstheme="minorHAnsi"/>
          <w:sz w:val="22"/>
          <w:szCs w:val="22"/>
        </w:rPr>
      </w:pPr>
    </w:p>
    <w:p w14:paraId="76F53E9E" w14:textId="77777777" w:rsidR="00023AD5" w:rsidRDefault="00023AD5" w:rsidP="001F3B13">
      <w:pPr>
        <w:spacing w:line="276" w:lineRule="auto"/>
        <w:rPr>
          <w:rFonts w:ascii="Cambria" w:hAnsi="Cambria" w:cstheme="minorHAnsi"/>
          <w:sz w:val="22"/>
          <w:szCs w:val="22"/>
        </w:rPr>
      </w:pPr>
    </w:p>
    <w:p w14:paraId="1E30E6DF" w14:textId="77777777" w:rsidR="00023AD5" w:rsidRDefault="00023AD5" w:rsidP="001F3B13">
      <w:pPr>
        <w:spacing w:line="276" w:lineRule="auto"/>
        <w:rPr>
          <w:rFonts w:ascii="Cambria" w:hAnsi="Cambria" w:cstheme="minorHAnsi"/>
          <w:sz w:val="22"/>
          <w:szCs w:val="22"/>
        </w:rPr>
      </w:pPr>
    </w:p>
    <w:p w14:paraId="4018F472" w14:textId="77777777" w:rsidR="00023AD5" w:rsidRDefault="00023AD5" w:rsidP="001F3B13">
      <w:pPr>
        <w:spacing w:line="276" w:lineRule="auto"/>
        <w:rPr>
          <w:rFonts w:ascii="Cambria" w:hAnsi="Cambria" w:cstheme="minorHAnsi"/>
          <w:sz w:val="22"/>
          <w:szCs w:val="22"/>
        </w:rPr>
      </w:pPr>
    </w:p>
    <w:p w14:paraId="33B5C492" w14:textId="77777777" w:rsidR="00023AD5" w:rsidRDefault="00023AD5" w:rsidP="001F3B13">
      <w:pPr>
        <w:spacing w:line="276" w:lineRule="auto"/>
        <w:rPr>
          <w:rFonts w:ascii="Cambria" w:hAnsi="Cambria" w:cstheme="minorHAnsi"/>
          <w:sz w:val="22"/>
          <w:szCs w:val="22"/>
        </w:rPr>
      </w:pPr>
    </w:p>
    <w:p w14:paraId="21A2CFA7" w14:textId="77777777" w:rsidR="00023AD5" w:rsidRDefault="00023AD5" w:rsidP="001F3B13">
      <w:pPr>
        <w:spacing w:line="276" w:lineRule="auto"/>
        <w:rPr>
          <w:rFonts w:ascii="Cambria" w:hAnsi="Cambria" w:cstheme="minorHAnsi"/>
          <w:sz w:val="22"/>
          <w:szCs w:val="22"/>
        </w:rPr>
      </w:pPr>
    </w:p>
    <w:p w14:paraId="1E5DD25D" w14:textId="77777777" w:rsidR="00023AD5" w:rsidRDefault="00023AD5" w:rsidP="001F3B13">
      <w:pPr>
        <w:spacing w:line="276" w:lineRule="auto"/>
        <w:rPr>
          <w:rFonts w:ascii="Cambria" w:hAnsi="Cambria" w:cstheme="minorHAnsi"/>
          <w:sz w:val="22"/>
          <w:szCs w:val="22"/>
        </w:rPr>
      </w:pPr>
    </w:p>
    <w:p w14:paraId="36B1BB13" w14:textId="77777777" w:rsidR="00023AD5" w:rsidRDefault="00023AD5" w:rsidP="001F3B13">
      <w:pPr>
        <w:spacing w:line="276" w:lineRule="auto"/>
        <w:rPr>
          <w:rFonts w:ascii="Cambria" w:hAnsi="Cambria" w:cstheme="minorHAnsi"/>
          <w:sz w:val="22"/>
          <w:szCs w:val="22"/>
        </w:rPr>
      </w:pPr>
    </w:p>
    <w:p w14:paraId="711A90BF" w14:textId="77777777" w:rsidR="00023AD5" w:rsidRDefault="00023AD5" w:rsidP="001F3B13">
      <w:pPr>
        <w:spacing w:line="276" w:lineRule="auto"/>
        <w:rPr>
          <w:rFonts w:ascii="Cambria" w:hAnsi="Cambria" w:cstheme="minorHAnsi"/>
          <w:sz w:val="22"/>
          <w:szCs w:val="22"/>
        </w:rPr>
      </w:pPr>
    </w:p>
    <w:p w14:paraId="7E32E630" w14:textId="77777777" w:rsidR="00023AD5" w:rsidRDefault="00023AD5" w:rsidP="001F3B13">
      <w:pPr>
        <w:spacing w:line="276" w:lineRule="auto"/>
        <w:rPr>
          <w:rFonts w:ascii="Cambria" w:hAnsi="Cambria" w:cstheme="minorHAnsi"/>
          <w:sz w:val="22"/>
          <w:szCs w:val="22"/>
        </w:rPr>
      </w:pPr>
    </w:p>
    <w:p w14:paraId="35E7587E" w14:textId="77777777" w:rsidR="00023AD5" w:rsidRDefault="00023AD5" w:rsidP="001F3B13">
      <w:pPr>
        <w:spacing w:line="276" w:lineRule="auto"/>
        <w:rPr>
          <w:rFonts w:ascii="Cambria" w:hAnsi="Cambria" w:cstheme="minorHAnsi"/>
          <w:sz w:val="22"/>
          <w:szCs w:val="22"/>
        </w:rPr>
      </w:pPr>
    </w:p>
    <w:p w14:paraId="72D58D86" w14:textId="77777777" w:rsidR="00023AD5" w:rsidRDefault="00023AD5" w:rsidP="001F3B13">
      <w:pPr>
        <w:spacing w:line="276" w:lineRule="auto"/>
        <w:rPr>
          <w:rFonts w:ascii="Cambria" w:hAnsi="Cambria" w:cstheme="minorHAnsi"/>
          <w:sz w:val="22"/>
          <w:szCs w:val="22"/>
        </w:rPr>
      </w:pPr>
    </w:p>
    <w:p w14:paraId="11D6C7E3" w14:textId="77777777" w:rsidR="00023AD5" w:rsidRDefault="00023AD5" w:rsidP="001F3B13">
      <w:pPr>
        <w:spacing w:line="276" w:lineRule="auto"/>
        <w:rPr>
          <w:rFonts w:ascii="Cambria" w:hAnsi="Cambria" w:cstheme="minorHAnsi"/>
          <w:sz w:val="22"/>
          <w:szCs w:val="22"/>
        </w:rPr>
      </w:pPr>
    </w:p>
    <w:p w14:paraId="748D787B" w14:textId="77777777" w:rsidR="00023AD5" w:rsidRDefault="00023AD5" w:rsidP="001F3B13">
      <w:pPr>
        <w:spacing w:line="276" w:lineRule="auto"/>
        <w:rPr>
          <w:rFonts w:ascii="Cambria" w:hAnsi="Cambria" w:cstheme="minorHAnsi"/>
          <w:sz w:val="22"/>
          <w:szCs w:val="22"/>
        </w:rPr>
      </w:pPr>
    </w:p>
    <w:p w14:paraId="666892D8" w14:textId="77777777" w:rsidR="00023AD5" w:rsidRDefault="00023AD5" w:rsidP="00023AD5">
      <w:pPr>
        <w:spacing w:line="276" w:lineRule="auto"/>
        <w:rPr>
          <w:rFonts w:ascii="Cambria" w:hAnsi="Cambria" w:cstheme="minorHAnsi"/>
          <w:sz w:val="22"/>
          <w:szCs w:val="22"/>
        </w:rPr>
      </w:pPr>
    </w:p>
    <w:p w14:paraId="54D64CCC" w14:textId="77777777" w:rsidR="00023AD5" w:rsidRPr="00C75BA9" w:rsidRDefault="00023AD5" w:rsidP="00023AD5">
      <w:pPr>
        <w:spacing w:line="276" w:lineRule="auto"/>
        <w:rPr>
          <w:rFonts w:ascii="Times New Roman" w:eastAsia="Times New Roman" w:hAnsi="Times New Roman" w:cs="Times New Roman"/>
          <w:b/>
          <w:bCs/>
          <w:sz w:val="22"/>
          <w:szCs w:val="22"/>
        </w:rPr>
      </w:pPr>
      <w:r w:rsidRPr="00C75BA9">
        <w:rPr>
          <w:rFonts w:ascii="Times New Roman" w:eastAsia="Times New Roman" w:hAnsi="Times New Roman" w:cs="Times New Roman"/>
          <w:b/>
          <w:bCs/>
          <w:noProof/>
          <w:sz w:val="22"/>
          <w:szCs w:val="22"/>
        </w:rPr>
        <w:lastRenderedPageBreak/>
        <w:drawing>
          <wp:anchor distT="0" distB="0" distL="114300" distR="114300" simplePos="0" relativeHeight="251673600" behindDoc="1" locked="0" layoutInCell="1" allowOverlap="1" wp14:anchorId="5F1D8E50" wp14:editId="000C7837">
            <wp:simplePos x="0" y="0"/>
            <wp:positionH relativeFrom="margin">
              <wp:align>center</wp:align>
            </wp:positionH>
            <wp:positionV relativeFrom="paragraph">
              <wp:posOffset>-437460</wp:posOffset>
            </wp:positionV>
            <wp:extent cx="1355090" cy="434340"/>
            <wp:effectExtent l="0" t="0" r="0" b="3810"/>
            <wp:wrapNone/>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355090" cy="434340"/>
                    </a:xfrm>
                    <a:prstGeom prst="rect">
                      <a:avLst/>
                    </a:prstGeom>
                  </pic:spPr>
                </pic:pic>
              </a:graphicData>
            </a:graphic>
            <wp14:sizeRelH relativeFrom="margin">
              <wp14:pctWidth>0</wp14:pctWidth>
            </wp14:sizeRelH>
            <wp14:sizeRelV relativeFrom="margin">
              <wp14:pctHeight>0</wp14:pctHeight>
            </wp14:sizeRelV>
          </wp:anchor>
        </w:drawing>
      </w:r>
    </w:p>
    <w:p w14:paraId="3C4D1044" w14:textId="572017FB" w:rsidR="00023AD5" w:rsidRPr="00C27145" w:rsidRDefault="00023AD5" w:rsidP="00023AD5">
      <w:pPr>
        <w:tabs>
          <w:tab w:val="left" w:pos="90"/>
        </w:tabs>
        <w:spacing w:after="240" w:line="240" w:lineRule="auto"/>
        <w:jc w:val="center"/>
        <w:rPr>
          <w:rFonts w:ascii="Times New Roman" w:eastAsia="Times New Roman" w:hAnsi="Times New Roman" w:cs="Times New Roman"/>
          <w:sz w:val="20"/>
          <w:szCs w:val="20"/>
        </w:rPr>
      </w:pPr>
      <w:r w:rsidRPr="00C75BA9">
        <w:rPr>
          <w:rFonts w:ascii="Times New Roman" w:eastAsia="Times New Roman" w:hAnsi="Times New Roman" w:cs="Times New Roman"/>
          <w:b/>
          <w:bCs/>
          <w:sz w:val="20"/>
          <w:szCs w:val="20"/>
        </w:rPr>
        <w:t>ATTACHMENT</w:t>
      </w:r>
      <w:r>
        <w:rPr>
          <w:rFonts w:ascii="Times New Roman" w:eastAsia="Times New Roman" w:hAnsi="Times New Roman" w:cs="Times New Roman"/>
          <w:b/>
          <w:bCs/>
          <w:sz w:val="20"/>
          <w:szCs w:val="20"/>
        </w:rPr>
        <w:t xml:space="preserve"> </w:t>
      </w:r>
      <w:r w:rsidR="00BE4A53">
        <w:rPr>
          <w:rFonts w:ascii="Times New Roman" w:eastAsia="Times New Roman" w:hAnsi="Times New Roman" w:cs="Times New Roman"/>
          <w:b/>
          <w:bCs/>
          <w:sz w:val="20"/>
          <w:szCs w:val="20"/>
        </w:rPr>
        <w:t>B</w:t>
      </w:r>
      <w:proofErr w:type="gramStart"/>
      <w:r w:rsidRPr="00C75BA9">
        <w:rPr>
          <w:rFonts w:ascii="Times New Roman" w:eastAsia="Times New Roman" w:hAnsi="Times New Roman" w:cs="Times New Roman"/>
          <w:b/>
          <w:bCs/>
          <w:sz w:val="20"/>
          <w:szCs w:val="20"/>
        </w:rPr>
        <w:t>:  </w:t>
      </w:r>
      <w:r>
        <w:rPr>
          <w:rFonts w:ascii="Times New Roman" w:hAnsi="Times New Roman"/>
          <w:b/>
          <w:bCs/>
          <w:sz w:val="20"/>
          <w:szCs w:val="20"/>
        </w:rPr>
        <w:t>Labor</w:t>
      </w:r>
      <w:proofErr w:type="gramEnd"/>
      <w:r>
        <w:rPr>
          <w:rFonts w:ascii="Times New Roman" w:hAnsi="Times New Roman"/>
          <w:b/>
          <w:bCs/>
          <w:sz w:val="20"/>
          <w:szCs w:val="20"/>
        </w:rPr>
        <w:t xml:space="preserve"> Organization Certification Form</w:t>
      </w:r>
    </w:p>
    <w:p w14:paraId="7375D897" w14:textId="77777777" w:rsidR="00023AD5" w:rsidRPr="00C27145" w:rsidRDefault="00023AD5" w:rsidP="00023AD5">
      <w:pPr>
        <w:widowControl w:val="0"/>
        <w:pBdr>
          <w:top w:val="nil"/>
          <w:left w:val="nil"/>
          <w:bottom w:val="nil"/>
          <w:right w:val="nil"/>
          <w:between w:val="nil"/>
        </w:pBdr>
        <w:tabs>
          <w:tab w:val="left" w:pos="9441"/>
        </w:tabs>
        <w:spacing w:before="251" w:line="240" w:lineRule="auto"/>
        <w:ind w:right="1100"/>
        <w:rPr>
          <w:rFonts w:ascii="Cambria" w:eastAsia="Calibri" w:hAnsi="Cambria" w:cstheme="majorHAnsi"/>
          <w:color w:val="000000"/>
        </w:rPr>
      </w:pPr>
      <w:r w:rsidRPr="00C27145">
        <w:rPr>
          <w:rFonts w:ascii="Cambria" w:eastAsia="Calibri" w:hAnsi="Cambria" w:cstheme="majorHAnsi"/>
          <w:color w:val="000000"/>
        </w:rPr>
        <w:t xml:space="preserve">Applicants must submit this form to </w:t>
      </w:r>
      <w:proofErr w:type="spellStart"/>
      <w:r w:rsidRPr="00C27145">
        <w:rPr>
          <w:rFonts w:ascii="Cambria" w:eastAsia="Calibri" w:hAnsi="Cambria" w:cstheme="majorHAnsi"/>
          <w:color w:val="000000"/>
        </w:rPr>
        <w:t>OregonServes</w:t>
      </w:r>
      <w:proofErr w:type="spellEnd"/>
      <w:r w:rsidRPr="00C27145">
        <w:rPr>
          <w:rFonts w:ascii="Cambria" w:eastAsia="Calibri" w:hAnsi="Cambria" w:cstheme="majorHAnsi"/>
          <w:color w:val="000000"/>
        </w:rPr>
        <w:t xml:space="preserve"> by the application deadline. Responses must comply with the instructions provided with the federal Notice of Funding Opportunity.  </w:t>
      </w:r>
    </w:p>
    <w:p w14:paraId="0B031B89" w14:textId="77777777" w:rsidR="00023AD5" w:rsidRPr="00C27145" w:rsidRDefault="00023AD5" w:rsidP="00023AD5">
      <w:pPr>
        <w:widowControl w:val="0"/>
        <w:pBdr>
          <w:top w:val="nil"/>
          <w:left w:val="nil"/>
          <w:bottom w:val="nil"/>
          <w:right w:val="nil"/>
          <w:between w:val="nil"/>
        </w:pBdr>
        <w:tabs>
          <w:tab w:val="left" w:pos="9441"/>
        </w:tabs>
        <w:spacing w:before="514" w:line="240" w:lineRule="auto"/>
        <w:rPr>
          <w:rFonts w:ascii="Cambria" w:eastAsia="Calibri" w:hAnsi="Cambria" w:cstheme="majorHAnsi"/>
          <w:b/>
          <w:color w:val="000000"/>
        </w:rPr>
      </w:pPr>
      <w:r w:rsidRPr="00C27145">
        <w:rPr>
          <w:rFonts w:ascii="Cambria" w:eastAsia="Calibri" w:hAnsi="Cambria" w:cstheme="majorHAnsi"/>
          <w:b/>
          <w:color w:val="000000"/>
        </w:rPr>
        <w:t xml:space="preserve">Legal Applicant Organization:  </w:t>
      </w:r>
    </w:p>
    <w:p w14:paraId="114401DB" w14:textId="77777777" w:rsidR="00023AD5" w:rsidRPr="00C27145" w:rsidRDefault="00023AD5" w:rsidP="00023AD5">
      <w:pPr>
        <w:widowControl w:val="0"/>
        <w:pBdr>
          <w:top w:val="nil"/>
          <w:left w:val="nil"/>
          <w:bottom w:val="nil"/>
          <w:right w:val="nil"/>
          <w:between w:val="nil"/>
        </w:pBdr>
        <w:tabs>
          <w:tab w:val="left" w:pos="9441"/>
        </w:tabs>
        <w:spacing w:before="260" w:line="240" w:lineRule="auto"/>
        <w:rPr>
          <w:rFonts w:ascii="Cambria" w:eastAsia="Calibri" w:hAnsi="Cambria" w:cstheme="majorHAnsi"/>
          <w:b/>
          <w:color w:val="000000"/>
        </w:rPr>
      </w:pPr>
      <w:r w:rsidRPr="00C27145">
        <w:rPr>
          <w:rFonts w:ascii="Cambria" w:eastAsia="Calibri" w:hAnsi="Cambria" w:cstheme="majorHAnsi"/>
          <w:b/>
          <w:color w:val="000000"/>
        </w:rPr>
        <w:t xml:space="preserve">Program Name:  </w:t>
      </w:r>
    </w:p>
    <w:p w14:paraId="7907F30A" w14:textId="77777777" w:rsidR="00023AD5" w:rsidRPr="00C27145" w:rsidRDefault="00023AD5" w:rsidP="00023AD5">
      <w:pPr>
        <w:widowControl w:val="0"/>
        <w:pBdr>
          <w:top w:val="nil"/>
          <w:left w:val="nil"/>
          <w:bottom w:val="nil"/>
          <w:right w:val="nil"/>
          <w:between w:val="nil"/>
        </w:pBdr>
        <w:tabs>
          <w:tab w:val="left" w:pos="9441"/>
        </w:tabs>
        <w:spacing w:before="276" w:line="240" w:lineRule="auto"/>
        <w:rPr>
          <w:rFonts w:ascii="Cambria" w:eastAsia="Calibri" w:hAnsi="Cambria" w:cstheme="majorHAnsi"/>
          <w:color w:val="000000"/>
        </w:rPr>
      </w:pPr>
      <w:r w:rsidRPr="00C27145">
        <w:rPr>
          <w:rFonts w:ascii="Cambria" w:eastAsia="Calibri" w:hAnsi="Cambria" w:cstheme="majorHAnsi"/>
          <w:color w:val="000000"/>
          <w:u w:val="single"/>
        </w:rPr>
        <w:t>Definitions</w:t>
      </w:r>
      <w:r w:rsidRPr="00C27145">
        <w:rPr>
          <w:rFonts w:ascii="Cambria" w:eastAsia="Calibri" w:hAnsi="Cambria" w:cstheme="majorHAnsi"/>
          <w:color w:val="000000"/>
        </w:rPr>
        <w:t xml:space="preserve"> </w:t>
      </w:r>
    </w:p>
    <w:p w14:paraId="4103C796" w14:textId="77777777" w:rsidR="00023AD5" w:rsidRPr="00C27145" w:rsidRDefault="00023AD5" w:rsidP="00023AD5">
      <w:pPr>
        <w:widowControl w:val="0"/>
        <w:pBdr>
          <w:top w:val="nil"/>
          <w:left w:val="nil"/>
          <w:bottom w:val="nil"/>
          <w:right w:val="nil"/>
          <w:between w:val="nil"/>
        </w:pBdr>
        <w:tabs>
          <w:tab w:val="left" w:pos="9441"/>
        </w:tabs>
        <w:spacing w:before="251" w:line="240" w:lineRule="auto"/>
        <w:ind w:right="637" w:firstLine="4"/>
        <w:rPr>
          <w:rFonts w:ascii="Cambria" w:eastAsia="Calibri" w:hAnsi="Cambria" w:cstheme="majorHAnsi"/>
          <w:color w:val="000000"/>
        </w:rPr>
      </w:pPr>
      <w:r w:rsidRPr="00C27145">
        <w:rPr>
          <w:rFonts w:ascii="Cambria" w:eastAsia="Calibri" w:hAnsi="Cambria" w:cstheme="majorHAnsi"/>
          <w:i/>
          <w:color w:val="000000"/>
        </w:rPr>
        <w:t>Program Applicant</w:t>
      </w:r>
      <w:r w:rsidRPr="00C27145">
        <w:rPr>
          <w:rFonts w:ascii="Cambria" w:eastAsia="Calibri" w:hAnsi="Cambria" w:cstheme="majorHAnsi"/>
          <w:color w:val="000000"/>
        </w:rPr>
        <w:t xml:space="preserve">: For the purposes of this section, “program applicant” includes any applicant to AmeriCorps or a State Commission, as well as any entity applying for assistance or approved national service positions through a Corporation grantee or subgrantee. In this case, the program applicant is the legal organization that administers the AmeriCorps*State program.  </w:t>
      </w:r>
    </w:p>
    <w:p w14:paraId="490C9032" w14:textId="77777777" w:rsidR="00023AD5" w:rsidRPr="00C27145" w:rsidRDefault="00023AD5" w:rsidP="00023AD5">
      <w:pPr>
        <w:widowControl w:val="0"/>
        <w:pBdr>
          <w:top w:val="nil"/>
          <w:left w:val="nil"/>
          <w:bottom w:val="nil"/>
          <w:right w:val="nil"/>
          <w:between w:val="nil"/>
        </w:pBdr>
        <w:tabs>
          <w:tab w:val="left" w:pos="9441"/>
        </w:tabs>
        <w:spacing w:before="264" w:line="240" w:lineRule="auto"/>
        <w:ind w:right="1042" w:hanging="8"/>
        <w:rPr>
          <w:rFonts w:ascii="Cambria" w:eastAsia="Calibri" w:hAnsi="Cambria" w:cstheme="majorHAnsi"/>
          <w:color w:val="000000"/>
        </w:rPr>
      </w:pPr>
      <w:r w:rsidRPr="00C27145">
        <w:rPr>
          <w:rFonts w:ascii="Cambria" w:eastAsia="Calibri" w:hAnsi="Cambria" w:cstheme="majorHAnsi"/>
          <w:i/>
          <w:color w:val="000000"/>
        </w:rPr>
        <w:t>Service Sponsor</w:t>
      </w:r>
      <w:r w:rsidRPr="00C27145">
        <w:rPr>
          <w:rFonts w:ascii="Cambria" w:eastAsia="Calibri" w:hAnsi="Cambria" w:cstheme="majorHAnsi"/>
          <w:color w:val="000000"/>
        </w:rPr>
        <w:t xml:space="preserve">: According to SEC. 101(25) [42 USC 12511(25)], the term “service sponsor” means an organization, or other entity, that has been selected to provide a placement for a participant. These are also typically called host sites, and they are distinct from the program applicant organization.  </w:t>
      </w:r>
    </w:p>
    <w:p w14:paraId="0204ABAE" w14:textId="77777777" w:rsidR="00023AD5" w:rsidRPr="00C27145" w:rsidRDefault="00023AD5" w:rsidP="00023AD5">
      <w:pPr>
        <w:widowControl w:val="0"/>
        <w:pBdr>
          <w:top w:val="nil"/>
          <w:left w:val="nil"/>
          <w:bottom w:val="nil"/>
          <w:right w:val="nil"/>
          <w:between w:val="nil"/>
        </w:pBdr>
        <w:tabs>
          <w:tab w:val="left" w:pos="9441"/>
        </w:tabs>
        <w:spacing w:before="205" w:line="240" w:lineRule="auto"/>
        <w:ind w:right="1007" w:hanging="5"/>
        <w:rPr>
          <w:rFonts w:ascii="Cambria" w:eastAsia="Calibri" w:hAnsi="Cambria" w:cstheme="majorHAnsi"/>
          <w:color w:val="000000"/>
        </w:rPr>
      </w:pPr>
      <w:r w:rsidRPr="00C27145">
        <w:rPr>
          <w:rFonts w:ascii="Cambria" w:eastAsia="Calibri" w:hAnsi="Cambria" w:cstheme="majorHAnsi"/>
          <w:i/>
          <w:color w:val="000000"/>
        </w:rPr>
        <w:t>Instructions</w:t>
      </w:r>
      <w:r w:rsidRPr="00C27145">
        <w:rPr>
          <w:rFonts w:ascii="Cambria" w:eastAsia="Calibri" w:hAnsi="Cambria" w:cstheme="majorHAnsi"/>
          <w:color w:val="000000"/>
        </w:rPr>
        <w:t>: Carefully consider the three options below and check all boxes that apply. An applicant must check at least one box. The form must be signed by an authorized applicant representative and</w:t>
      </w:r>
      <w:r w:rsidRPr="00C27145">
        <w:rPr>
          <w:rFonts w:ascii="Cambria" w:eastAsia="Calibri" w:hAnsi="Cambria" w:cstheme="majorHAnsi"/>
          <w:color w:val="000000"/>
          <w:u w:val="single"/>
        </w:rPr>
        <w:t xml:space="preserve"> </w:t>
      </w:r>
      <w:r w:rsidRPr="00C27145">
        <w:rPr>
          <w:rFonts w:ascii="Cambria" w:eastAsia="Calibri" w:hAnsi="Cambria" w:cstheme="majorHAnsi"/>
          <w:color w:val="000000"/>
        </w:rPr>
        <w:t xml:space="preserve">include any required supporting documentation.  </w:t>
      </w:r>
    </w:p>
    <w:p w14:paraId="083AD9B4" w14:textId="77777777" w:rsidR="00023AD5" w:rsidRPr="00C27145" w:rsidRDefault="00023AD5" w:rsidP="00023AD5">
      <w:pPr>
        <w:widowControl w:val="0"/>
        <w:pBdr>
          <w:top w:val="nil"/>
          <w:left w:val="nil"/>
          <w:bottom w:val="nil"/>
          <w:right w:val="nil"/>
          <w:between w:val="nil"/>
        </w:pBdr>
        <w:tabs>
          <w:tab w:val="left" w:pos="9441"/>
        </w:tabs>
        <w:spacing w:before="216" w:line="240" w:lineRule="auto"/>
        <w:rPr>
          <w:rFonts w:ascii="Cambria" w:eastAsia="Calibri" w:hAnsi="Cambria" w:cstheme="majorHAnsi"/>
          <w:color w:val="000000"/>
        </w:rPr>
      </w:pPr>
      <w:r w:rsidRPr="00C27145">
        <w:rPr>
          <w:rFonts w:ascii="Cambria" w:eastAsia="Calibri" w:hAnsi="Cambria" w:cstheme="majorHAnsi"/>
          <w:b/>
          <w:color w:val="000000"/>
        </w:rPr>
        <w:t xml:space="preserve">[1] </w:t>
      </w:r>
      <w:r w:rsidRPr="00C27145">
        <w:rPr>
          <w:rFonts w:ascii="Cambria" w:eastAsia="Calibri" w:hAnsi="Cambria" w:cstheme="majorHAnsi"/>
          <w:color w:val="000000"/>
        </w:rPr>
        <w:t xml:space="preserve">If a program applicant— </w:t>
      </w:r>
    </w:p>
    <w:p w14:paraId="54BE774E" w14:textId="77777777" w:rsidR="00023AD5" w:rsidRPr="00C27145" w:rsidRDefault="00023AD5" w:rsidP="0062652A">
      <w:pPr>
        <w:pStyle w:val="ListParagraph"/>
        <w:widowControl w:val="0"/>
        <w:numPr>
          <w:ilvl w:val="0"/>
          <w:numId w:val="11"/>
        </w:numPr>
        <w:pBdr>
          <w:top w:val="nil"/>
          <w:left w:val="nil"/>
          <w:bottom w:val="nil"/>
          <w:right w:val="nil"/>
          <w:between w:val="nil"/>
        </w:pBdr>
        <w:tabs>
          <w:tab w:val="left" w:pos="9441"/>
        </w:tabs>
        <w:spacing w:before="173" w:line="240" w:lineRule="auto"/>
        <w:rPr>
          <w:rFonts w:ascii="Cambria" w:eastAsia="Calibri" w:hAnsi="Cambria" w:cstheme="majorHAnsi"/>
          <w:color w:val="000000"/>
        </w:rPr>
      </w:pPr>
      <w:r w:rsidRPr="00C27145">
        <w:rPr>
          <w:rFonts w:ascii="Cambria" w:eastAsia="Calibri" w:hAnsi="Cambria" w:cstheme="majorHAnsi"/>
          <w:color w:val="000000"/>
        </w:rPr>
        <w:t xml:space="preserve">Proposes to serve as the placement site for AmeriCorps members; and </w:t>
      </w:r>
    </w:p>
    <w:p w14:paraId="29F3BC8D" w14:textId="77777777" w:rsidR="00023AD5" w:rsidRPr="00C27145" w:rsidRDefault="00023AD5" w:rsidP="0062652A">
      <w:pPr>
        <w:pStyle w:val="ListParagraph"/>
        <w:widowControl w:val="0"/>
        <w:numPr>
          <w:ilvl w:val="0"/>
          <w:numId w:val="11"/>
        </w:numPr>
        <w:pBdr>
          <w:top w:val="nil"/>
          <w:left w:val="nil"/>
          <w:bottom w:val="nil"/>
          <w:right w:val="nil"/>
          <w:between w:val="nil"/>
        </w:pBdr>
        <w:tabs>
          <w:tab w:val="left" w:pos="9441"/>
        </w:tabs>
        <w:spacing w:before="173" w:line="240" w:lineRule="auto"/>
        <w:rPr>
          <w:rFonts w:ascii="Cambria" w:eastAsia="Calibri" w:hAnsi="Cambria" w:cstheme="majorHAnsi"/>
          <w:color w:val="000000"/>
        </w:rPr>
      </w:pPr>
      <w:r w:rsidRPr="00C27145">
        <w:rPr>
          <w:rFonts w:ascii="Cambria" w:eastAsia="Calibri" w:hAnsi="Cambria" w:cstheme="majorHAnsi"/>
          <w:color w:val="000000"/>
        </w:rPr>
        <w:t xml:space="preserve">Has employees engaged in the same or substantially similar work as that proposed to be carried out by AmeriCorps members; and  </w:t>
      </w:r>
    </w:p>
    <w:p w14:paraId="069533E2" w14:textId="77777777" w:rsidR="00023AD5" w:rsidRPr="00C27145" w:rsidRDefault="00023AD5" w:rsidP="0062652A">
      <w:pPr>
        <w:pStyle w:val="ListParagraph"/>
        <w:widowControl w:val="0"/>
        <w:numPr>
          <w:ilvl w:val="0"/>
          <w:numId w:val="11"/>
        </w:numPr>
        <w:pBdr>
          <w:top w:val="nil"/>
          <w:left w:val="nil"/>
          <w:bottom w:val="nil"/>
          <w:right w:val="nil"/>
          <w:between w:val="nil"/>
        </w:pBdr>
        <w:tabs>
          <w:tab w:val="left" w:pos="9441"/>
        </w:tabs>
        <w:spacing w:before="173" w:line="240" w:lineRule="auto"/>
        <w:rPr>
          <w:rFonts w:ascii="Cambria" w:eastAsia="Calibri" w:hAnsi="Cambria" w:cstheme="majorHAnsi"/>
          <w:color w:val="000000"/>
        </w:rPr>
      </w:pPr>
      <w:r w:rsidRPr="00C27145">
        <w:rPr>
          <w:rFonts w:ascii="Cambria" w:eastAsia="Calibri" w:hAnsi="Cambria" w:cstheme="majorHAnsi"/>
          <w:color w:val="000000"/>
        </w:rPr>
        <w:t xml:space="preserve">Those employees are represented by a local labor organization. </w:t>
      </w:r>
    </w:p>
    <w:p w14:paraId="24F42398" w14:textId="77777777" w:rsidR="00023AD5" w:rsidRPr="00C27145" w:rsidRDefault="00023AD5" w:rsidP="00023AD5">
      <w:pPr>
        <w:widowControl w:val="0"/>
        <w:pBdr>
          <w:top w:val="nil"/>
          <w:left w:val="nil"/>
          <w:bottom w:val="nil"/>
          <w:right w:val="nil"/>
          <w:between w:val="nil"/>
        </w:pBdr>
        <w:tabs>
          <w:tab w:val="left" w:pos="9441"/>
        </w:tabs>
        <w:spacing w:before="251" w:line="240" w:lineRule="auto"/>
        <w:ind w:right="612"/>
        <w:rPr>
          <w:rFonts w:ascii="Cambria" w:eastAsia="Calibri" w:hAnsi="Cambria" w:cstheme="majorHAnsi"/>
          <w:color w:val="000000"/>
        </w:rPr>
      </w:pPr>
    </w:p>
    <w:p w14:paraId="4506446D" w14:textId="77777777" w:rsidR="00023AD5" w:rsidRPr="00C27145" w:rsidRDefault="00023AD5" w:rsidP="00023AD5">
      <w:pPr>
        <w:widowControl w:val="0"/>
        <w:pBdr>
          <w:top w:val="nil"/>
          <w:left w:val="nil"/>
          <w:bottom w:val="nil"/>
          <w:right w:val="nil"/>
          <w:between w:val="nil"/>
        </w:pBdr>
        <w:tabs>
          <w:tab w:val="left" w:pos="9441"/>
        </w:tabs>
        <w:spacing w:before="251" w:line="240" w:lineRule="auto"/>
        <w:ind w:right="612"/>
        <w:rPr>
          <w:rFonts w:ascii="Cambria" w:eastAsia="Calibri" w:hAnsi="Cambria" w:cstheme="majorHAnsi"/>
          <w:b/>
          <w:color w:val="000000"/>
        </w:rPr>
      </w:pPr>
      <w:r w:rsidRPr="00C27145">
        <w:rPr>
          <w:rFonts w:ascii="Cambria" w:eastAsia="Calibri" w:hAnsi="Cambria" w:cstheme="majorHAnsi"/>
          <w:color w:val="000000"/>
        </w:rPr>
        <w:t xml:space="preserve">Then the program applicant must include the written </w:t>
      </w:r>
      <w:proofErr w:type="gramStart"/>
      <w:r w:rsidRPr="00C27145">
        <w:rPr>
          <w:rFonts w:ascii="Cambria" w:eastAsia="Calibri" w:hAnsi="Cambria" w:cstheme="majorHAnsi"/>
          <w:color w:val="000000"/>
        </w:rPr>
        <w:t>concurrence</w:t>
      </w:r>
      <w:proofErr w:type="gramEnd"/>
      <w:r w:rsidRPr="00C27145">
        <w:rPr>
          <w:rFonts w:ascii="Cambria" w:eastAsia="Calibri" w:hAnsi="Cambria" w:cstheme="majorHAnsi"/>
          <w:color w:val="000000"/>
        </w:rPr>
        <w:t xml:space="preserve"> of the local labor organization representing those employees. Written concurrence can be in the form of a letter or e-mail from the local union leadership. The </w:t>
      </w:r>
      <w:proofErr w:type="gramStart"/>
      <w:r w:rsidRPr="00C27145">
        <w:rPr>
          <w:rFonts w:ascii="Cambria" w:eastAsia="Calibri" w:hAnsi="Cambria" w:cstheme="majorHAnsi"/>
          <w:color w:val="000000"/>
        </w:rPr>
        <w:t>concurrence</w:t>
      </w:r>
      <w:proofErr w:type="gramEnd"/>
      <w:r w:rsidRPr="00C27145">
        <w:rPr>
          <w:rFonts w:ascii="Cambria" w:eastAsia="Calibri" w:hAnsi="Cambria" w:cstheme="majorHAnsi"/>
          <w:color w:val="000000"/>
        </w:rPr>
        <w:t xml:space="preserve"> must be signed by or originate from the duly authorized representatives of the labor organization. </w:t>
      </w:r>
      <w:r w:rsidRPr="00C27145">
        <w:rPr>
          <w:rFonts w:ascii="Cambria" w:eastAsia="Calibri" w:hAnsi="Cambria" w:cstheme="majorHAnsi"/>
          <w:b/>
          <w:color w:val="000000"/>
        </w:rPr>
        <w:t xml:space="preserve">You must attach the written concurrence of the local labor organization to this form.  </w:t>
      </w:r>
    </w:p>
    <w:p w14:paraId="1C7BEB02" w14:textId="77777777" w:rsidR="00023AD5" w:rsidRPr="00C27145" w:rsidRDefault="00023AD5" w:rsidP="00023AD5">
      <w:pPr>
        <w:widowControl w:val="0"/>
        <w:pBdr>
          <w:top w:val="nil"/>
          <w:left w:val="nil"/>
          <w:bottom w:val="nil"/>
          <w:right w:val="nil"/>
          <w:between w:val="nil"/>
        </w:pBdr>
        <w:tabs>
          <w:tab w:val="left" w:pos="9441"/>
        </w:tabs>
        <w:spacing w:before="255" w:line="240" w:lineRule="auto"/>
        <w:rPr>
          <w:rFonts w:ascii="Cambria" w:eastAsia="Calibri" w:hAnsi="Cambria" w:cstheme="majorHAnsi"/>
          <w:color w:val="000000"/>
        </w:rPr>
      </w:pPr>
      <w:r w:rsidRPr="00C27145">
        <w:rPr>
          <w:rFonts w:ascii="Cambria" w:eastAsia="Calibri" w:hAnsi="Cambria" w:cstheme="majorHAnsi"/>
          <w:b/>
          <w:color w:val="000000"/>
        </w:rPr>
        <w:t xml:space="preserve">[2] </w:t>
      </w:r>
      <w:r w:rsidRPr="00C27145">
        <w:rPr>
          <w:rFonts w:ascii="Cambria" w:eastAsia="Calibri" w:hAnsi="Cambria" w:cstheme="majorHAnsi"/>
          <w:color w:val="000000"/>
        </w:rPr>
        <w:t xml:space="preserve">If a program applicant— </w:t>
      </w:r>
    </w:p>
    <w:p w14:paraId="58F3644C" w14:textId="77777777" w:rsidR="00023AD5" w:rsidRPr="00C27145" w:rsidRDefault="00023AD5" w:rsidP="0062652A">
      <w:pPr>
        <w:pStyle w:val="ListParagraph"/>
        <w:widowControl w:val="0"/>
        <w:numPr>
          <w:ilvl w:val="0"/>
          <w:numId w:val="12"/>
        </w:numPr>
        <w:pBdr>
          <w:top w:val="nil"/>
          <w:left w:val="nil"/>
          <w:bottom w:val="nil"/>
          <w:right w:val="nil"/>
          <w:between w:val="nil"/>
        </w:pBdr>
        <w:tabs>
          <w:tab w:val="left" w:pos="9441"/>
        </w:tabs>
        <w:spacing w:before="274" w:after="200" w:line="240" w:lineRule="auto"/>
        <w:ind w:left="720" w:right="929"/>
        <w:rPr>
          <w:rFonts w:ascii="Cambria" w:eastAsia="Calibri" w:hAnsi="Cambria" w:cstheme="majorHAnsi"/>
          <w:color w:val="000000"/>
        </w:rPr>
      </w:pPr>
      <w:r w:rsidRPr="00C27145">
        <w:rPr>
          <w:rFonts w:ascii="Cambria" w:eastAsia="Calibri" w:hAnsi="Cambria" w:cstheme="majorHAnsi"/>
          <w:color w:val="000000"/>
        </w:rPr>
        <w:t xml:space="preserve">Proposes to place AmeriCorps members at Service Sponsor sites operated by third party agencies where they will be engaged in the same or substantially similar work as employees represented by a local labor organization, </w:t>
      </w:r>
    </w:p>
    <w:p w14:paraId="0C5B96C6" w14:textId="77777777" w:rsidR="00023AD5" w:rsidRPr="00C27145" w:rsidRDefault="00023AD5" w:rsidP="00023AD5">
      <w:pPr>
        <w:widowControl w:val="0"/>
        <w:pBdr>
          <w:top w:val="nil"/>
          <w:left w:val="nil"/>
          <w:bottom w:val="nil"/>
          <w:right w:val="nil"/>
          <w:between w:val="nil"/>
        </w:pBdr>
        <w:tabs>
          <w:tab w:val="left" w:pos="9441"/>
        </w:tabs>
        <w:spacing w:line="240" w:lineRule="auto"/>
        <w:rPr>
          <w:rFonts w:ascii="Cambria" w:eastAsia="Calibri" w:hAnsi="Cambria" w:cstheme="majorHAnsi"/>
          <w:b/>
          <w:color w:val="000000"/>
        </w:rPr>
      </w:pPr>
      <w:r w:rsidRPr="00C27145">
        <w:rPr>
          <w:rFonts w:ascii="Cambria" w:eastAsia="Calibri" w:hAnsi="Cambria" w:cstheme="majorHAnsi"/>
          <w:color w:val="000000"/>
        </w:rPr>
        <w:t xml:space="preserve">Then the applicant </w:t>
      </w:r>
      <w:r w:rsidRPr="00C27145">
        <w:rPr>
          <w:rFonts w:ascii="Cambria" w:eastAsia="Calibri" w:hAnsi="Cambria" w:cstheme="majorHAnsi"/>
          <w:b/>
          <w:color w:val="000000"/>
        </w:rPr>
        <w:t xml:space="preserve">must submit a written description of how it will ensure that: </w:t>
      </w:r>
    </w:p>
    <w:p w14:paraId="30B3D145" w14:textId="77777777" w:rsidR="00023AD5" w:rsidRPr="00C27145" w:rsidRDefault="00023AD5" w:rsidP="0062652A">
      <w:pPr>
        <w:pStyle w:val="ListParagraph"/>
        <w:widowControl w:val="0"/>
        <w:numPr>
          <w:ilvl w:val="0"/>
          <w:numId w:val="13"/>
        </w:numPr>
        <w:pBdr>
          <w:top w:val="nil"/>
          <w:left w:val="nil"/>
          <w:bottom w:val="nil"/>
          <w:right w:val="nil"/>
          <w:between w:val="nil"/>
        </w:pBdr>
        <w:tabs>
          <w:tab w:val="left" w:pos="9441"/>
        </w:tabs>
        <w:spacing w:before="259" w:after="200" w:line="240" w:lineRule="auto"/>
        <w:ind w:right="877"/>
        <w:rPr>
          <w:rFonts w:ascii="Cambria" w:eastAsia="Calibri" w:hAnsi="Cambria" w:cstheme="majorHAnsi"/>
          <w:color w:val="000000"/>
        </w:rPr>
      </w:pPr>
      <w:r w:rsidRPr="00C27145">
        <w:rPr>
          <w:rFonts w:ascii="Cambria" w:eastAsia="Calibri" w:hAnsi="Cambria" w:cstheme="majorHAnsi"/>
          <w:color w:val="000000"/>
        </w:rPr>
        <w:t xml:space="preserve">AmeriCorps members will not be placed in positions that were recently occupied by paid staff.  </w:t>
      </w:r>
    </w:p>
    <w:p w14:paraId="7D700567" w14:textId="77777777" w:rsidR="00023AD5" w:rsidRPr="00C27145" w:rsidRDefault="00023AD5" w:rsidP="0062652A">
      <w:pPr>
        <w:pStyle w:val="ListParagraph"/>
        <w:widowControl w:val="0"/>
        <w:numPr>
          <w:ilvl w:val="0"/>
          <w:numId w:val="13"/>
        </w:numPr>
        <w:pBdr>
          <w:top w:val="nil"/>
          <w:left w:val="nil"/>
          <w:bottom w:val="nil"/>
          <w:right w:val="nil"/>
          <w:between w:val="nil"/>
        </w:pBdr>
        <w:tabs>
          <w:tab w:val="left" w:pos="9441"/>
        </w:tabs>
        <w:spacing w:before="8" w:after="200" w:line="240" w:lineRule="auto"/>
        <w:ind w:right="611"/>
        <w:rPr>
          <w:rFonts w:ascii="Cambria" w:eastAsia="Calibri" w:hAnsi="Cambria" w:cstheme="majorHAnsi"/>
          <w:color w:val="000000"/>
        </w:rPr>
      </w:pPr>
      <w:r w:rsidRPr="00C27145">
        <w:rPr>
          <w:rFonts w:ascii="Cambria" w:eastAsia="Calibri" w:hAnsi="Cambria" w:cstheme="majorHAnsi"/>
          <w:color w:val="000000"/>
        </w:rPr>
        <w:t xml:space="preserve">No AmeriCorps member will be placed into a position for which a recently resigned or discharged </w:t>
      </w:r>
      <w:r w:rsidRPr="00C27145">
        <w:rPr>
          <w:rFonts w:ascii="Cambria" w:eastAsia="Calibri" w:hAnsi="Cambria" w:cstheme="majorHAnsi"/>
          <w:color w:val="000000"/>
        </w:rPr>
        <w:lastRenderedPageBreak/>
        <w:t xml:space="preserve">employee has recall rights </w:t>
      </w:r>
      <w:proofErr w:type="gramStart"/>
      <w:r w:rsidRPr="00C27145">
        <w:rPr>
          <w:rFonts w:ascii="Cambria" w:eastAsia="Calibri" w:hAnsi="Cambria" w:cstheme="majorHAnsi"/>
          <w:color w:val="000000"/>
        </w:rPr>
        <w:t>as a result of</w:t>
      </w:r>
      <w:proofErr w:type="gramEnd"/>
      <w:r w:rsidRPr="00C27145">
        <w:rPr>
          <w:rFonts w:ascii="Cambria" w:eastAsia="Calibri" w:hAnsi="Cambria" w:cstheme="majorHAnsi"/>
          <w:color w:val="000000"/>
        </w:rPr>
        <w:t xml:space="preserve"> a collective bargaining agreement, from which a recently resigned or discharged employee was removed </w:t>
      </w:r>
      <w:proofErr w:type="gramStart"/>
      <w:r w:rsidRPr="00C27145">
        <w:rPr>
          <w:rFonts w:ascii="Cambria" w:eastAsia="Calibri" w:hAnsi="Cambria" w:cstheme="majorHAnsi"/>
          <w:color w:val="000000"/>
        </w:rPr>
        <w:t>as a result of</w:t>
      </w:r>
      <w:proofErr w:type="gramEnd"/>
      <w:r w:rsidRPr="00C27145">
        <w:rPr>
          <w:rFonts w:ascii="Cambria" w:eastAsia="Calibri" w:hAnsi="Cambria" w:cstheme="majorHAnsi"/>
          <w:color w:val="000000"/>
        </w:rPr>
        <w:t xml:space="preserve"> a reduction in force, or from which a recently resigned/discharged employee is on leave or strike.  </w:t>
      </w:r>
    </w:p>
    <w:p w14:paraId="4D8C293E" w14:textId="77777777" w:rsidR="00023AD5" w:rsidRPr="00C27145" w:rsidRDefault="00023AD5" w:rsidP="00023AD5">
      <w:pPr>
        <w:widowControl w:val="0"/>
        <w:pBdr>
          <w:top w:val="nil"/>
          <w:left w:val="nil"/>
          <w:bottom w:val="nil"/>
          <w:right w:val="nil"/>
          <w:between w:val="nil"/>
        </w:pBdr>
        <w:tabs>
          <w:tab w:val="left" w:pos="9441"/>
        </w:tabs>
        <w:spacing w:before="774" w:line="240" w:lineRule="auto"/>
        <w:rPr>
          <w:rFonts w:ascii="Cambria" w:eastAsia="Calibri" w:hAnsi="Cambria" w:cstheme="majorHAnsi"/>
          <w:color w:val="000000"/>
        </w:rPr>
      </w:pPr>
      <w:r w:rsidRPr="00C27145">
        <w:rPr>
          <w:rFonts w:ascii="Cambria" w:eastAsia="Calibri" w:hAnsi="Cambria" w:cstheme="majorHAnsi"/>
          <w:b/>
          <w:color w:val="000000"/>
        </w:rPr>
        <w:t xml:space="preserve">[3] </w:t>
      </w:r>
      <w:r w:rsidRPr="00C27145">
        <w:rPr>
          <w:rFonts w:ascii="Cambria" w:eastAsia="Calibri" w:hAnsi="Cambria" w:cstheme="majorHAnsi"/>
          <w:color w:val="000000"/>
        </w:rPr>
        <w:t xml:space="preserve">If neither of the two options above are applicable, please explain why neither applies: </w:t>
      </w:r>
    </w:p>
    <w:p w14:paraId="15170DDC"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p>
    <w:p w14:paraId="307B7EB3"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p>
    <w:p w14:paraId="0CB86156"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p>
    <w:p w14:paraId="187ADE96"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p>
    <w:p w14:paraId="3CB9D8C4"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p>
    <w:p w14:paraId="40BD9A7D" w14:textId="77777777" w:rsidR="00023AD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p>
    <w:p w14:paraId="44DC8B98"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p>
    <w:p w14:paraId="5BE42C6B"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p>
    <w:p w14:paraId="5B88FBC8"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p>
    <w:p w14:paraId="31300B9D"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r w:rsidRPr="00C27145">
        <w:rPr>
          <w:rFonts w:ascii="Cambria" w:eastAsia="Calibri" w:hAnsi="Cambria" w:cstheme="majorHAnsi"/>
          <w:color w:val="000000"/>
        </w:rPr>
        <w:t xml:space="preserve">________________________________________________ ______________________________________ </w:t>
      </w:r>
    </w:p>
    <w:p w14:paraId="1B3A455A" w14:textId="77777777" w:rsidR="00023AD5" w:rsidRPr="00C27145" w:rsidRDefault="00023AD5" w:rsidP="00023AD5">
      <w:pPr>
        <w:widowControl w:val="0"/>
        <w:pBdr>
          <w:top w:val="nil"/>
          <w:left w:val="nil"/>
          <w:bottom w:val="nil"/>
          <w:right w:val="nil"/>
          <w:between w:val="nil"/>
        </w:pBdr>
        <w:spacing w:after="0" w:line="240" w:lineRule="auto"/>
        <w:rPr>
          <w:rFonts w:ascii="Cambria" w:eastAsia="Calibri" w:hAnsi="Cambria" w:cstheme="majorHAnsi"/>
          <w:color w:val="000000"/>
        </w:rPr>
      </w:pPr>
      <w:r w:rsidRPr="00C27145">
        <w:rPr>
          <w:rFonts w:ascii="Cambria" w:eastAsia="Calibri" w:hAnsi="Cambria" w:cstheme="majorHAnsi"/>
          <w:color w:val="000000"/>
        </w:rPr>
        <w:t xml:space="preserve">Signature </w:t>
      </w:r>
      <w:r w:rsidRPr="00C27145">
        <w:rPr>
          <w:rFonts w:ascii="Cambria" w:eastAsia="Calibri" w:hAnsi="Cambria" w:cstheme="majorHAnsi"/>
          <w:color w:val="000000"/>
        </w:rPr>
        <w:tab/>
        <w:t xml:space="preserve">                                                                              Date </w:t>
      </w:r>
    </w:p>
    <w:p w14:paraId="258353D5"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p>
    <w:p w14:paraId="3A33C674"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p>
    <w:p w14:paraId="6F513331" w14:textId="77777777" w:rsidR="00023AD5" w:rsidRPr="00C27145" w:rsidRDefault="00023AD5" w:rsidP="00023AD5">
      <w:pPr>
        <w:widowControl w:val="0"/>
        <w:pBdr>
          <w:top w:val="nil"/>
          <w:left w:val="nil"/>
          <w:bottom w:val="nil"/>
          <w:right w:val="nil"/>
          <w:between w:val="nil"/>
        </w:pBdr>
        <w:tabs>
          <w:tab w:val="left" w:pos="9441"/>
        </w:tabs>
        <w:spacing w:after="0" w:line="240" w:lineRule="auto"/>
        <w:rPr>
          <w:rFonts w:ascii="Cambria" w:eastAsia="Calibri" w:hAnsi="Cambria" w:cstheme="majorHAnsi"/>
          <w:color w:val="000000"/>
        </w:rPr>
      </w:pPr>
      <w:r w:rsidRPr="00C27145">
        <w:rPr>
          <w:rFonts w:ascii="Cambria" w:eastAsia="Calibri" w:hAnsi="Cambria" w:cstheme="majorHAnsi"/>
          <w:color w:val="000000"/>
        </w:rPr>
        <w:t xml:space="preserve">________________________________________________ ______________________________________ </w:t>
      </w:r>
    </w:p>
    <w:p w14:paraId="1925E3F3" w14:textId="77777777" w:rsidR="00023AD5" w:rsidRPr="00C27145" w:rsidRDefault="00023AD5" w:rsidP="00023AD5">
      <w:pPr>
        <w:widowControl w:val="0"/>
        <w:pBdr>
          <w:top w:val="nil"/>
          <w:left w:val="nil"/>
          <w:bottom w:val="nil"/>
          <w:right w:val="nil"/>
          <w:between w:val="nil"/>
        </w:pBdr>
        <w:spacing w:after="0" w:line="240" w:lineRule="auto"/>
        <w:rPr>
          <w:rFonts w:ascii="Cambria" w:eastAsia="Calibri" w:hAnsi="Cambria" w:cstheme="majorHAnsi"/>
          <w:color w:val="000000"/>
        </w:rPr>
      </w:pPr>
      <w:r w:rsidRPr="00C27145">
        <w:rPr>
          <w:rFonts w:ascii="Cambria" w:eastAsia="Calibri" w:hAnsi="Cambria" w:cstheme="majorHAnsi"/>
          <w:color w:val="000000"/>
        </w:rPr>
        <w:t xml:space="preserve">Print Name </w:t>
      </w:r>
      <w:r w:rsidRPr="00C27145">
        <w:rPr>
          <w:rFonts w:ascii="Cambria" w:eastAsia="Calibri" w:hAnsi="Cambria" w:cstheme="majorHAnsi"/>
          <w:color w:val="000000"/>
        </w:rPr>
        <w:tab/>
        <w:t xml:space="preserve">                                                                              Title </w:t>
      </w:r>
    </w:p>
    <w:p w14:paraId="5DA6B293" w14:textId="77777777" w:rsidR="00023AD5" w:rsidRPr="00C27145" w:rsidRDefault="00023AD5" w:rsidP="00023AD5">
      <w:pPr>
        <w:widowControl w:val="0"/>
        <w:pBdr>
          <w:top w:val="nil"/>
          <w:left w:val="nil"/>
          <w:bottom w:val="nil"/>
          <w:right w:val="nil"/>
          <w:between w:val="nil"/>
        </w:pBdr>
        <w:tabs>
          <w:tab w:val="left" w:pos="9441"/>
        </w:tabs>
        <w:spacing w:before="252" w:line="240" w:lineRule="auto"/>
        <w:rPr>
          <w:rFonts w:ascii="Cambria" w:hAnsi="Cambria"/>
        </w:rPr>
      </w:pPr>
    </w:p>
    <w:p w14:paraId="1AAA9A75" w14:textId="77777777" w:rsidR="00023AD5" w:rsidRPr="00C04432" w:rsidRDefault="00023AD5" w:rsidP="001F3B13">
      <w:pPr>
        <w:spacing w:line="276" w:lineRule="auto"/>
        <w:rPr>
          <w:rFonts w:ascii="Cambria" w:hAnsi="Cambria" w:cstheme="minorHAnsi"/>
          <w:sz w:val="22"/>
          <w:szCs w:val="22"/>
        </w:rPr>
      </w:pPr>
    </w:p>
    <w:sectPr w:rsidR="00023AD5" w:rsidRPr="00C04432" w:rsidSect="00C344BD">
      <w:footerReference w:type="default" r:id="rId65"/>
      <w:headerReference w:type="first" r:id="rId66"/>
      <w:pgSz w:w="12240" w:h="15840"/>
      <w:pgMar w:top="1440" w:right="1080" w:bottom="1440" w:left="108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E81F" w14:textId="77777777" w:rsidR="007511B3" w:rsidRDefault="007511B3" w:rsidP="00E4439C">
      <w:pPr>
        <w:spacing w:after="0" w:line="240" w:lineRule="auto"/>
      </w:pPr>
      <w:r>
        <w:separator/>
      </w:r>
    </w:p>
  </w:endnote>
  <w:endnote w:type="continuationSeparator" w:id="0">
    <w:p w14:paraId="792611D7" w14:textId="77777777" w:rsidR="007511B3" w:rsidRDefault="007511B3" w:rsidP="00E44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DBA7" w14:textId="2322F61D" w:rsidR="00954C95" w:rsidRDefault="00954C95">
    <w:pPr>
      <w:pStyle w:val="Footer"/>
      <w:jc w:val="right"/>
    </w:pPr>
  </w:p>
  <w:p w14:paraId="162B9563" w14:textId="77777777" w:rsidR="00954C95" w:rsidRDefault="00954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6E44" w14:textId="77777777" w:rsidR="007511B3" w:rsidRDefault="007511B3" w:rsidP="00E4439C">
      <w:pPr>
        <w:spacing w:after="0" w:line="240" w:lineRule="auto"/>
      </w:pPr>
      <w:r>
        <w:separator/>
      </w:r>
    </w:p>
  </w:footnote>
  <w:footnote w:type="continuationSeparator" w:id="0">
    <w:p w14:paraId="70601816" w14:textId="77777777" w:rsidR="007511B3" w:rsidRDefault="007511B3" w:rsidP="00E44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72B5" w14:textId="3656EF8B" w:rsidR="00C344BD" w:rsidRDefault="00C344BD">
    <w:pPr>
      <w:pStyle w:val="Header"/>
    </w:pPr>
    <w:r w:rsidRPr="006C2391">
      <w:rPr>
        <w:rFonts w:ascii="Garamond" w:eastAsia="Calibri" w:hAnsi="Garamond" w:cstheme="majorHAnsi"/>
        <w:b/>
        <w:noProof/>
        <w:color w:val="000000"/>
      </w:rPr>
      <w:drawing>
        <wp:anchor distT="0" distB="0" distL="114300" distR="114300" simplePos="0" relativeHeight="251661312" behindDoc="1" locked="0" layoutInCell="1" allowOverlap="1" wp14:anchorId="40307D4A" wp14:editId="03A67625">
          <wp:simplePos x="0" y="0"/>
          <wp:positionH relativeFrom="margin">
            <wp:posOffset>5452386</wp:posOffset>
          </wp:positionH>
          <wp:positionV relativeFrom="paragraph">
            <wp:posOffset>572273</wp:posOffset>
          </wp:positionV>
          <wp:extent cx="1486535" cy="341630"/>
          <wp:effectExtent l="0" t="0" r="0" b="1270"/>
          <wp:wrapTight wrapText="bothSides">
            <wp:wrapPolygon edited="0">
              <wp:start x="830" y="0"/>
              <wp:lineTo x="0" y="3613"/>
              <wp:lineTo x="0" y="15658"/>
              <wp:lineTo x="1107" y="20476"/>
              <wp:lineTo x="11903" y="20476"/>
              <wp:lineTo x="13010" y="20476"/>
              <wp:lineTo x="21314" y="12045"/>
              <wp:lineTo x="21314" y="3613"/>
              <wp:lineTo x="4706" y="0"/>
              <wp:lineTo x="83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86535" cy="341630"/>
                  </a:xfrm>
                  <a:prstGeom prst="rect">
                    <a:avLst/>
                  </a:prstGeom>
                  <a:ln/>
                </pic:spPr>
              </pic:pic>
            </a:graphicData>
          </a:graphic>
          <wp14:sizeRelH relativeFrom="margin">
            <wp14:pctWidth>0</wp14:pctWidth>
          </wp14:sizeRelH>
          <wp14:sizeRelV relativeFrom="margin">
            <wp14:pctHeight>0</wp14:pctHeight>
          </wp14:sizeRelV>
        </wp:anchor>
      </w:drawing>
    </w:r>
    <w:r w:rsidRPr="00E52695">
      <w:rPr>
        <w:rFonts w:asciiTheme="majorHAnsi" w:eastAsia="Calibri" w:hAnsiTheme="majorHAnsi" w:cstheme="majorHAnsi"/>
        <w:i/>
        <w:noProof/>
        <w:color w:val="000000"/>
      </w:rPr>
      <w:drawing>
        <wp:anchor distT="0" distB="0" distL="114300" distR="114300" simplePos="0" relativeHeight="251659264" behindDoc="1" locked="0" layoutInCell="1" allowOverlap="1" wp14:anchorId="205E476F" wp14:editId="797FFBD8">
          <wp:simplePos x="0" y="0"/>
          <wp:positionH relativeFrom="margin">
            <wp:posOffset>5571711</wp:posOffset>
          </wp:positionH>
          <wp:positionV relativeFrom="paragraph">
            <wp:posOffset>118855</wp:posOffset>
          </wp:positionV>
          <wp:extent cx="1355090" cy="434340"/>
          <wp:effectExtent l="0" t="0" r="0" b="3810"/>
          <wp:wrapTight wrapText="bothSides">
            <wp:wrapPolygon edited="0">
              <wp:start x="0" y="0"/>
              <wp:lineTo x="0" y="20842"/>
              <wp:lineTo x="21256" y="20842"/>
              <wp:lineTo x="21256"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5090" cy="434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1D5F"/>
    <w:multiLevelType w:val="hybridMultilevel"/>
    <w:tmpl w:val="A3E87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411D0"/>
    <w:multiLevelType w:val="hybridMultilevel"/>
    <w:tmpl w:val="26F2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5535"/>
    <w:multiLevelType w:val="hybridMultilevel"/>
    <w:tmpl w:val="1100AF6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307B0A"/>
    <w:multiLevelType w:val="hybridMultilevel"/>
    <w:tmpl w:val="BC8615AA"/>
    <w:lvl w:ilvl="0" w:tplc="245052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340AA"/>
    <w:multiLevelType w:val="hybridMultilevel"/>
    <w:tmpl w:val="EED8867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F121B71"/>
    <w:multiLevelType w:val="hybridMultilevel"/>
    <w:tmpl w:val="F0A477BE"/>
    <w:lvl w:ilvl="0" w:tplc="6CA21190">
      <w:start w:val="3"/>
      <w:numFmt w:val="bullet"/>
      <w:lvlText w:val="•"/>
      <w:lvlJc w:val="left"/>
      <w:pPr>
        <w:ind w:left="864" w:hanging="504"/>
      </w:pPr>
      <w:rPr>
        <w:rFonts w:ascii="Calibri" w:eastAsiaTheme="minorEastAsia"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A96FFF"/>
    <w:multiLevelType w:val="hybridMultilevel"/>
    <w:tmpl w:val="B246A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F581F"/>
    <w:multiLevelType w:val="hybridMultilevel"/>
    <w:tmpl w:val="EF56462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922B6"/>
    <w:multiLevelType w:val="hybridMultilevel"/>
    <w:tmpl w:val="E1CE5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A30A9"/>
    <w:multiLevelType w:val="hybridMultilevel"/>
    <w:tmpl w:val="15C463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29F1E3F"/>
    <w:multiLevelType w:val="hybridMultilevel"/>
    <w:tmpl w:val="FF56543E"/>
    <w:lvl w:ilvl="0" w:tplc="104A2436">
      <w:start w:val="3"/>
      <w:numFmt w:val="bullet"/>
      <w:lvlText w:val="•"/>
      <w:lvlJc w:val="left"/>
      <w:pPr>
        <w:ind w:left="864" w:hanging="504"/>
      </w:pPr>
      <w:rPr>
        <w:rFonts w:ascii="Calibri" w:eastAsiaTheme="minorEastAsia"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6531F5"/>
    <w:multiLevelType w:val="hybridMultilevel"/>
    <w:tmpl w:val="2B92025C"/>
    <w:lvl w:ilvl="0" w:tplc="DA0C9032">
      <w:start w:val="1"/>
      <w:numFmt w:val="upperLetter"/>
      <w:lvlText w:val="%1."/>
      <w:lvlJc w:val="left"/>
      <w:pPr>
        <w:ind w:left="820" w:hanging="360"/>
      </w:pPr>
      <w:rPr>
        <w:rFonts w:ascii="Cambria" w:eastAsia="Cambria" w:hAnsi="Cambria" w:cs="Cambria" w:hint="default"/>
        <w:b/>
        <w:bCs/>
        <w:i w:val="0"/>
        <w:iCs w:val="0"/>
        <w:spacing w:val="-5"/>
        <w:w w:val="100"/>
        <w:sz w:val="24"/>
        <w:szCs w:val="24"/>
      </w:rPr>
    </w:lvl>
    <w:lvl w:ilvl="1" w:tplc="EA9E2D76">
      <w:numFmt w:val="bullet"/>
      <w:lvlText w:val=""/>
      <w:lvlJc w:val="left"/>
      <w:pPr>
        <w:ind w:left="1990" w:hanging="360"/>
      </w:pPr>
      <w:rPr>
        <w:rFonts w:ascii="Symbol" w:eastAsia="Symbol" w:hAnsi="Symbol" w:cs="Symbol" w:hint="default"/>
        <w:b w:val="0"/>
        <w:bCs w:val="0"/>
        <w:i w:val="0"/>
        <w:iCs w:val="0"/>
        <w:w w:val="100"/>
        <w:sz w:val="24"/>
        <w:szCs w:val="24"/>
      </w:rPr>
    </w:lvl>
    <w:lvl w:ilvl="2" w:tplc="92AA152C">
      <w:numFmt w:val="bullet"/>
      <w:lvlText w:val="•"/>
      <w:lvlJc w:val="left"/>
      <w:pPr>
        <w:ind w:left="2982" w:hanging="360"/>
      </w:pPr>
      <w:rPr>
        <w:rFonts w:hint="default"/>
      </w:rPr>
    </w:lvl>
    <w:lvl w:ilvl="3" w:tplc="98C682E2">
      <w:numFmt w:val="bullet"/>
      <w:lvlText w:val="•"/>
      <w:lvlJc w:val="left"/>
      <w:pPr>
        <w:ind w:left="3984" w:hanging="360"/>
      </w:pPr>
      <w:rPr>
        <w:rFonts w:hint="default"/>
      </w:rPr>
    </w:lvl>
    <w:lvl w:ilvl="4" w:tplc="7BB42216">
      <w:numFmt w:val="bullet"/>
      <w:lvlText w:val="•"/>
      <w:lvlJc w:val="left"/>
      <w:pPr>
        <w:ind w:left="4986" w:hanging="360"/>
      </w:pPr>
      <w:rPr>
        <w:rFonts w:hint="default"/>
      </w:rPr>
    </w:lvl>
    <w:lvl w:ilvl="5" w:tplc="20CC856C">
      <w:numFmt w:val="bullet"/>
      <w:lvlText w:val="•"/>
      <w:lvlJc w:val="left"/>
      <w:pPr>
        <w:ind w:left="5988" w:hanging="360"/>
      </w:pPr>
      <w:rPr>
        <w:rFonts w:hint="default"/>
      </w:rPr>
    </w:lvl>
    <w:lvl w:ilvl="6" w:tplc="1A4AD19C">
      <w:numFmt w:val="bullet"/>
      <w:lvlText w:val="•"/>
      <w:lvlJc w:val="left"/>
      <w:pPr>
        <w:ind w:left="6991" w:hanging="360"/>
      </w:pPr>
      <w:rPr>
        <w:rFonts w:hint="default"/>
      </w:rPr>
    </w:lvl>
    <w:lvl w:ilvl="7" w:tplc="E83E4B6A">
      <w:numFmt w:val="bullet"/>
      <w:lvlText w:val="•"/>
      <w:lvlJc w:val="left"/>
      <w:pPr>
        <w:ind w:left="7993" w:hanging="360"/>
      </w:pPr>
      <w:rPr>
        <w:rFonts w:hint="default"/>
      </w:rPr>
    </w:lvl>
    <w:lvl w:ilvl="8" w:tplc="873EB42E">
      <w:numFmt w:val="bullet"/>
      <w:lvlText w:val="•"/>
      <w:lvlJc w:val="left"/>
      <w:pPr>
        <w:ind w:left="8995" w:hanging="360"/>
      </w:pPr>
      <w:rPr>
        <w:rFonts w:hint="default"/>
      </w:rPr>
    </w:lvl>
  </w:abstractNum>
  <w:abstractNum w:abstractNumId="12" w15:restartNumberingAfterBreak="0">
    <w:nsid w:val="52251CFE"/>
    <w:multiLevelType w:val="hybridMultilevel"/>
    <w:tmpl w:val="D3E223A8"/>
    <w:lvl w:ilvl="0" w:tplc="059C6AC2">
      <w:start w:val="3"/>
      <w:numFmt w:val="bullet"/>
      <w:lvlText w:val="•"/>
      <w:lvlJc w:val="left"/>
      <w:pPr>
        <w:ind w:left="720" w:hanging="360"/>
      </w:pPr>
      <w:rPr>
        <w:rFonts w:ascii="Calibri" w:eastAsiaTheme="minorEastAsia"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466F"/>
    <w:multiLevelType w:val="hybridMultilevel"/>
    <w:tmpl w:val="98E064E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B8330B"/>
    <w:multiLevelType w:val="hybridMultilevel"/>
    <w:tmpl w:val="F92800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E53DF"/>
    <w:multiLevelType w:val="hybridMultilevel"/>
    <w:tmpl w:val="AD169B08"/>
    <w:lvl w:ilvl="0" w:tplc="059C6AC2">
      <w:start w:val="3"/>
      <w:numFmt w:val="bullet"/>
      <w:lvlText w:val="•"/>
      <w:lvlJc w:val="left"/>
      <w:pPr>
        <w:ind w:left="1080" w:hanging="72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173F3"/>
    <w:multiLevelType w:val="hybridMultilevel"/>
    <w:tmpl w:val="355209D4"/>
    <w:lvl w:ilvl="0" w:tplc="2998289C">
      <w:start w:val="1"/>
      <w:numFmt w:val="decimal"/>
      <w:lvlText w:val="%1."/>
      <w:lvlJc w:val="left"/>
      <w:pPr>
        <w:ind w:left="-216" w:firstLine="216"/>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623F51E2"/>
    <w:multiLevelType w:val="hybridMultilevel"/>
    <w:tmpl w:val="2D7E7FC4"/>
    <w:lvl w:ilvl="0" w:tplc="059C6AC2">
      <w:start w:val="3"/>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6268A"/>
    <w:multiLevelType w:val="hybridMultilevel"/>
    <w:tmpl w:val="83B414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abstractNum w:abstractNumId="20" w15:restartNumberingAfterBreak="0">
    <w:nsid w:val="6C967C6B"/>
    <w:multiLevelType w:val="hybridMultilevel"/>
    <w:tmpl w:val="FAC02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C221E"/>
    <w:multiLevelType w:val="hybridMultilevel"/>
    <w:tmpl w:val="C8A8695A"/>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A099B"/>
    <w:multiLevelType w:val="hybridMultilevel"/>
    <w:tmpl w:val="0AFA8F5C"/>
    <w:lvl w:ilvl="0" w:tplc="97B0A24C">
      <w:start w:val="1"/>
      <w:numFmt w:val="decimal"/>
      <w:lvlText w:val="%1."/>
      <w:lvlJc w:val="left"/>
      <w:pPr>
        <w:ind w:left="460" w:hanging="360"/>
      </w:pPr>
      <w:rPr>
        <w:rFonts w:ascii="Times New Roman" w:hAnsi="Times New Roman" w:cs="Times New Roman" w:hint="default"/>
        <w:spacing w:val="-5"/>
        <w:w w:val="100"/>
      </w:rPr>
    </w:lvl>
    <w:lvl w:ilvl="1" w:tplc="96142AFA">
      <w:numFmt w:val="bullet"/>
      <w:lvlText w:val=""/>
      <w:lvlJc w:val="left"/>
      <w:pPr>
        <w:ind w:left="820" w:hanging="360"/>
      </w:pPr>
      <w:rPr>
        <w:rFonts w:ascii="Symbol" w:eastAsia="Symbol" w:hAnsi="Symbol" w:cs="Symbol" w:hint="default"/>
        <w:b w:val="0"/>
        <w:bCs w:val="0"/>
        <w:i w:val="0"/>
        <w:iCs w:val="0"/>
        <w:w w:val="100"/>
        <w:sz w:val="24"/>
        <w:szCs w:val="24"/>
      </w:rPr>
    </w:lvl>
    <w:lvl w:ilvl="2" w:tplc="1CB6FC2C">
      <w:numFmt w:val="bullet"/>
      <w:lvlText w:val="o"/>
      <w:lvlJc w:val="left"/>
      <w:pPr>
        <w:ind w:left="1810" w:hanging="360"/>
      </w:pPr>
      <w:rPr>
        <w:rFonts w:ascii="Courier New" w:eastAsia="Courier New" w:hAnsi="Courier New" w:cs="Courier New" w:hint="default"/>
        <w:b w:val="0"/>
        <w:bCs w:val="0"/>
        <w:i w:val="0"/>
        <w:iCs w:val="0"/>
        <w:w w:val="99"/>
        <w:sz w:val="24"/>
        <w:szCs w:val="24"/>
      </w:rPr>
    </w:lvl>
    <w:lvl w:ilvl="3" w:tplc="E3746D5E">
      <w:numFmt w:val="bullet"/>
      <w:lvlText w:val="•"/>
      <w:lvlJc w:val="left"/>
      <w:pPr>
        <w:ind w:left="1540" w:hanging="360"/>
      </w:pPr>
      <w:rPr>
        <w:rFonts w:hint="default"/>
      </w:rPr>
    </w:lvl>
    <w:lvl w:ilvl="4" w:tplc="40E874A8">
      <w:numFmt w:val="bullet"/>
      <w:lvlText w:val="•"/>
      <w:lvlJc w:val="left"/>
      <w:pPr>
        <w:ind w:left="1660" w:hanging="360"/>
      </w:pPr>
      <w:rPr>
        <w:rFonts w:hint="default"/>
      </w:rPr>
    </w:lvl>
    <w:lvl w:ilvl="5" w:tplc="F470F5A0">
      <w:numFmt w:val="bullet"/>
      <w:lvlText w:val="•"/>
      <w:lvlJc w:val="left"/>
      <w:pPr>
        <w:ind w:left="1820" w:hanging="360"/>
      </w:pPr>
      <w:rPr>
        <w:rFonts w:hint="default"/>
      </w:rPr>
    </w:lvl>
    <w:lvl w:ilvl="6" w:tplc="ABE27FF0">
      <w:numFmt w:val="bullet"/>
      <w:lvlText w:val="•"/>
      <w:lvlJc w:val="left"/>
      <w:pPr>
        <w:ind w:left="3656" w:hanging="360"/>
      </w:pPr>
      <w:rPr>
        <w:rFonts w:hint="default"/>
      </w:rPr>
    </w:lvl>
    <w:lvl w:ilvl="7" w:tplc="8AA0A4A8">
      <w:numFmt w:val="bullet"/>
      <w:lvlText w:val="•"/>
      <w:lvlJc w:val="left"/>
      <w:pPr>
        <w:ind w:left="5492" w:hanging="360"/>
      </w:pPr>
      <w:rPr>
        <w:rFonts w:hint="default"/>
      </w:rPr>
    </w:lvl>
    <w:lvl w:ilvl="8" w:tplc="3A60C7A2">
      <w:numFmt w:val="bullet"/>
      <w:lvlText w:val="•"/>
      <w:lvlJc w:val="left"/>
      <w:pPr>
        <w:ind w:left="7328" w:hanging="360"/>
      </w:pPr>
      <w:rPr>
        <w:rFonts w:hint="default"/>
      </w:rPr>
    </w:lvl>
  </w:abstractNum>
  <w:abstractNum w:abstractNumId="23" w15:restartNumberingAfterBreak="0">
    <w:nsid w:val="741D4026"/>
    <w:multiLevelType w:val="hybridMultilevel"/>
    <w:tmpl w:val="5D4EDD4C"/>
    <w:lvl w:ilvl="0" w:tplc="55621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93587"/>
    <w:multiLevelType w:val="hybridMultilevel"/>
    <w:tmpl w:val="FFD659F0"/>
    <w:lvl w:ilvl="0" w:tplc="04090013">
      <w:start w:val="1"/>
      <w:numFmt w:val="upperRoman"/>
      <w:lvlText w:val="%1."/>
      <w:lvlJc w:val="righ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7E973CFE"/>
    <w:multiLevelType w:val="hybridMultilevel"/>
    <w:tmpl w:val="65749DD6"/>
    <w:lvl w:ilvl="0" w:tplc="059C6AC2">
      <w:start w:val="3"/>
      <w:numFmt w:val="bullet"/>
      <w:lvlText w:val="•"/>
      <w:lvlJc w:val="left"/>
      <w:pPr>
        <w:ind w:left="1080" w:hanging="72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925F1"/>
    <w:multiLevelType w:val="hybridMultilevel"/>
    <w:tmpl w:val="9F6A43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370034073">
    <w:abstractNumId w:val="15"/>
  </w:num>
  <w:num w:numId="2" w16cid:durableId="132453343">
    <w:abstractNumId w:val="20"/>
  </w:num>
  <w:num w:numId="3" w16cid:durableId="726683484">
    <w:abstractNumId w:val="25"/>
  </w:num>
  <w:num w:numId="4" w16cid:durableId="231548548">
    <w:abstractNumId w:val="6"/>
  </w:num>
  <w:num w:numId="5" w16cid:durableId="734159507">
    <w:abstractNumId w:val="16"/>
  </w:num>
  <w:num w:numId="6" w16cid:durableId="628171088">
    <w:abstractNumId w:val="21"/>
  </w:num>
  <w:num w:numId="7" w16cid:durableId="2087415667">
    <w:abstractNumId w:val="12"/>
  </w:num>
  <w:num w:numId="8" w16cid:durableId="1625038477">
    <w:abstractNumId w:val="17"/>
  </w:num>
  <w:num w:numId="9" w16cid:durableId="338700079">
    <w:abstractNumId w:val="22"/>
  </w:num>
  <w:num w:numId="10" w16cid:durableId="1674993379">
    <w:abstractNumId w:val="11"/>
  </w:num>
  <w:num w:numId="11" w16cid:durableId="1593856036">
    <w:abstractNumId w:val="7"/>
  </w:num>
  <w:num w:numId="12" w16cid:durableId="893855507">
    <w:abstractNumId w:val="2"/>
  </w:num>
  <w:num w:numId="13" w16cid:durableId="1302735498">
    <w:abstractNumId w:val="14"/>
  </w:num>
  <w:num w:numId="14" w16cid:durableId="897860661">
    <w:abstractNumId w:val="1"/>
  </w:num>
  <w:num w:numId="15" w16cid:durableId="590044550">
    <w:abstractNumId w:val="5"/>
  </w:num>
  <w:num w:numId="16" w16cid:durableId="769160704">
    <w:abstractNumId w:val="10"/>
  </w:num>
  <w:num w:numId="17" w16cid:durableId="1241909771">
    <w:abstractNumId w:val="16"/>
    <w:lvlOverride w:ilvl="0">
      <w:lvl w:ilvl="0" w:tplc="2998289C">
        <w:start w:val="1"/>
        <w:numFmt w:val="decimal"/>
        <w:lvlText w:val="%1."/>
        <w:lvlJc w:val="left"/>
        <w:pPr>
          <w:ind w:left="432" w:hanging="432"/>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16cid:durableId="732313684">
    <w:abstractNumId w:val="16"/>
    <w:lvlOverride w:ilvl="0">
      <w:lvl w:ilvl="0" w:tplc="2998289C">
        <w:start w:val="1"/>
        <w:numFmt w:val="decimal"/>
        <w:lvlText w:val="%1."/>
        <w:lvlJc w:val="left"/>
        <w:pPr>
          <w:ind w:left="576" w:hanging="576"/>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16cid:durableId="1383477234">
    <w:abstractNumId w:val="19"/>
  </w:num>
  <w:num w:numId="20" w16cid:durableId="965501601">
    <w:abstractNumId w:val="26"/>
  </w:num>
  <w:num w:numId="21" w16cid:durableId="1315450520">
    <w:abstractNumId w:val="9"/>
  </w:num>
  <w:num w:numId="22" w16cid:durableId="1240670563">
    <w:abstractNumId w:val="4"/>
  </w:num>
  <w:num w:numId="23" w16cid:durableId="7754702">
    <w:abstractNumId w:val="18"/>
  </w:num>
  <w:num w:numId="24" w16cid:durableId="327169804">
    <w:abstractNumId w:val="24"/>
  </w:num>
  <w:num w:numId="25" w16cid:durableId="1347251976">
    <w:abstractNumId w:val="13"/>
  </w:num>
  <w:num w:numId="26" w16cid:durableId="832257281">
    <w:abstractNumId w:val="0"/>
  </w:num>
  <w:num w:numId="27" w16cid:durableId="819616992">
    <w:abstractNumId w:val="8"/>
  </w:num>
  <w:num w:numId="28" w16cid:durableId="1245796705">
    <w:abstractNumId w:val="23"/>
  </w:num>
  <w:num w:numId="29" w16cid:durableId="1908763755">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9C"/>
    <w:rsid w:val="000001BC"/>
    <w:rsid w:val="00010C97"/>
    <w:rsid w:val="0002177F"/>
    <w:rsid w:val="00023AD5"/>
    <w:rsid w:val="00027A0E"/>
    <w:rsid w:val="00032F01"/>
    <w:rsid w:val="00040090"/>
    <w:rsid w:val="0005445E"/>
    <w:rsid w:val="00060D8A"/>
    <w:rsid w:val="000621D0"/>
    <w:rsid w:val="00066A45"/>
    <w:rsid w:val="00067C5D"/>
    <w:rsid w:val="00074822"/>
    <w:rsid w:val="00085E7A"/>
    <w:rsid w:val="00091744"/>
    <w:rsid w:val="000A6AD2"/>
    <w:rsid w:val="000A7C95"/>
    <w:rsid w:val="000B3557"/>
    <w:rsid w:val="000B47C0"/>
    <w:rsid w:val="000C2368"/>
    <w:rsid w:val="000C2409"/>
    <w:rsid w:val="000D49BD"/>
    <w:rsid w:val="000D4B54"/>
    <w:rsid w:val="000F4F54"/>
    <w:rsid w:val="0010737C"/>
    <w:rsid w:val="0011347E"/>
    <w:rsid w:val="00122810"/>
    <w:rsid w:val="00125DAD"/>
    <w:rsid w:val="001308A6"/>
    <w:rsid w:val="0013628B"/>
    <w:rsid w:val="00136502"/>
    <w:rsid w:val="001371D8"/>
    <w:rsid w:val="001408BA"/>
    <w:rsid w:val="00143F3E"/>
    <w:rsid w:val="0015096D"/>
    <w:rsid w:val="001522BD"/>
    <w:rsid w:val="00156CAB"/>
    <w:rsid w:val="00160AE5"/>
    <w:rsid w:val="001656A6"/>
    <w:rsid w:val="00191BCB"/>
    <w:rsid w:val="00194D37"/>
    <w:rsid w:val="001954D9"/>
    <w:rsid w:val="001B2526"/>
    <w:rsid w:val="001B508B"/>
    <w:rsid w:val="001C307A"/>
    <w:rsid w:val="001D5A53"/>
    <w:rsid w:val="001E0CCC"/>
    <w:rsid w:val="001E7D57"/>
    <w:rsid w:val="001F2D56"/>
    <w:rsid w:val="001F3B13"/>
    <w:rsid w:val="001F3E78"/>
    <w:rsid w:val="0021766F"/>
    <w:rsid w:val="00223E5B"/>
    <w:rsid w:val="00225248"/>
    <w:rsid w:val="00227B42"/>
    <w:rsid w:val="00231EF1"/>
    <w:rsid w:val="002415F7"/>
    <w:rsid w:val="00244B37"/>
    <w:rsid w:val="002477AC"/>
    <w:rsid w:val="00259F30"/>
    <w:rsid w:val="002632E0"/>
    <w:rsid w:val="0026444B"/>
    <w:rsid w:val="0027250F"/>
    <w:rsid w:val="00273ABF"/>
    <w:rsid w:val="00274290"/>
    <w:rsid w:val="00282D97"/>
    <w:rsid w:val="00292329"/>
    <w:rsid w:val="00293FB8"/>
    <w:rsid w:val="002A0982"/>
    <w:rsid w:val="002A2051"/>
    <w:rsid w:val="002B5A02"/>
    <w:rsid w:val="002B69A6"/>
    <w:rsid w:val="002C6CD3"/>
    <w:rsid w:val="002E3040"/>
    <w:rsid w:val="002E58F6"/>
    <w:rsid w:val="002E76CD"/>
    <w:rsid w:val="0030105B"/>
    <w:rsid w:val="00304032"/>
    <w:rsid w:val="0030733F"/>
    <w:rsid w:val="00311B98"/>
    <w:rsid w:val="00335C79"/>
    <w:rsid w:val="00352EC6"/>
    <w:rsid w:val="003548A9"/>
    <w:rsid w:val="00356326"/>
    <w:rsid w:val="003730D1"/>
    <w:rsid w:val="00373C53"/>
    <w:rsid w:val="0038006C"/>
    <w:rsid w:val="0038226A"/>
    <w:rsid w:val="0038241D"/>
    <w:rsid w:val="00383C10"/>
    <w:rsid w:val="0038598F"/>
    <w:rsid w:val="00392175"/>
    <w:rsid w:val="003956A0"/>
    <w:rsid w:val="003A0DD5"/>
    <w:rsid w:val="003A1BD7"/>
    <w:rsid w:val="003A27B5"/>
    <w:rsid w:val="003B1146"/>
    <w:rsid w:val="003B1BFF"/>
    <w:rsid w:val="003B74D1"/>
    <w:rsid w:val="003C2066"/>
    <w:rsid w:val="003D4666"/>
    <w:rsid w:val="003E1FD4"/>
    <w:rsid w:val="003E7163"/>
    <w:rsid w:val="003F0AAC"/>
    <w:rsid w:val="003F175E"/>
    <w:rsid w:val="003F6D29"/>
    <w:rsid w:val="00400068"/>
    <w:rsid w:val="00401853"/>
    <w:rsid w:val="004033BE"/>
    <w:rsid w:val="004048B6"/>
    <w:rsid w:val="00407BAA"/>
    <w:rsid w:val="0041408E"/>
    <w:rsid w:val="00427ABF"/>
    <w:rsid w:val="00430EFD"/>
    <w:rsid w:val="00443B7E"/>
    <w:rsid w:val="00454C15"/>
    <w:rsid w:val="00467B4A"/>
    <w:rsid w:val="00467C71"/>
    <w:rsid w:val="004722BE"/>
    <w:rsid w:val="00483EE9"/>
    <w:rsid w:val="004848C3"/>
    <w:rsid w:val="0049200A"/>
    <w:rsid w:val="004925A1"/>
    <w:rsid w:val="004A593F"/>
    <w:rsid w:val="004A6562"/>
    <w:rsid w:val="004A7369"/>
    <w:rsid w:val="004B0A24"/>
    <w:rsid w:val="004C3D84"/>
    <w:rsid w:val="004D0535"/>
    <w:rsid w:val="004D07D5"/>
    <w:rsid w:val="004D118D"/>
    <w:rsid w:val="004D4FEA"/>
    <w:rsid w:val="004D76D4"/>
    <w:rsid w:val="004F07D6"/>
    <w:rsid w:val="004F284F"/>
    <w:rsid w:val="00507FD7"/>
    <w:rsid w:val="005105D9"/>
    <w:rsid w:val="00517BF5"/>
    <w:rsid w:val="005276F8"/>
    <w:rsid w:val="00542A19"/>
    <w:rsid w:val="00542A23"/>
    <w:rsid w:val="00544578"/>
    <w:rsid w:val="0055163D"/>
    <w:rsid w:val="00553ABB"/>
    <w:rsid w:val="005549C9"/>
    <w:rsid w:val="0055537D"/>
    <w:rsid w:val="005655A1"/>
    <w:rsid w:val="00566E4F"/>
    <w:rsid w:val="00575F19"/>
    <w:rsid w:val="00585956"/>
    <w:rsid w:val="005A22F1"/>
    <w:rsid w:val="005A23B0"/>
    <w:rsid w:val="005A7479"/>
    <w:rsid w:val="005B03E8"/>
    <w:rsid w:val="005B0625"/>
    <w:rsid w:val="005B50A3"/>
    <w:rsid w:val="005C13CA"/>
    <w:rsid w:val="005C79FA"/>
    <w:rsid w:val="005D31D6"/>
    <w:rsid w:val="005D51DD"/>
    <w:rsid w:val="005E1874"/>
    <w:rsid w:val="005E52BA"/>
    <w:rsid w:val="005F3F4F"/>
    <w:rsid w:val="005F765A"/>
    <w:rsid w:val="00600C75"/>
    <w:rsid w:val="00602651"/>
    <w:rsid w:val="0062652A"/>
    <w:rsid w:val="00635350"/>
    <w:rsid w:val="006411A7"/>
    <w:rsid w:val="00642F20"/>
    <w:rsid w:val="0064596C"/>
    <w:rsid w:val="006469D6"/>
    <w:rsid w:val="00651D78"/>
    <w:rsid w:val="0065224F"/>
    <w:rsid w:val="00660E82"/>
    <w:rsid w:val="006772CD"/>
    <w:rsid w:val="006777F3"/>
    <w:rsid w:val="00681844"/>
    <w:rsid w:val="006837B9"/>
    <w:rsid w:val="0068748C"/>
    <w:rsid w:val="006910A5"/>
    <w:rsid w:val="00691896"/>
    <w:rsid w:val="006A340C"/>
    <w:rsid w:val="006A7069"/>
    <w:rsid w:val="006A7318"/>
    <w:rsid w:val="006A7713"/>
    <w:rsid w:val="006B166D"/>
    <w:rsid w:val="006B22D6"/>
    <w:rsid w:val="006B24E7"/>
    <w:rsid w:val="006B6875"/>
    <w:rsid w:val="006C1E65"/>
    <w:rsid w:val="006C3784"/>
    <w:rsid w:val="006C4A2E"/>
    <w:rsid w:val="006C5DBB"/>
    <w:rsid w:val="006D3EAB"/>
    <w:rsid w:val="006D50D2"/>
    <w:rsid w:val="006D6CF0"/>
    <w:rsid w:val="006E27DA"/>
    <w:rsid w:val="006E30E0"/>
    <w:rsid w:val="006E7478"/>
    <w:rsid w:val="006E77D3"/>
    <w:rsid w:val="007026FB"/>
    <w:rsid w:val="00705521"/>
    <w:rsid w:val="00707A27"/>
    <w:rsid w:val="00723167"/>
    <w:rsid w:val="00726D81"/>
    <w:rsid w:val="007272A2"/>
    <w:rsid w:val="007365D3"/>
    <w:rsid w:val="00741121"/>
    <w:rsid w:val="00747B9C"/>
    <w:rsid w:val="00747FB3"/>
    <w:rsid w:val="007511B3"/>
    <w:rsid w:val="0075385E"/>
    <w:rsid w:val="00755472"/>
    <w:rsid w:val="00760351"/>
    <w:rsid w:val="00773E66"/>
    <w:rsid w:val="0077616B"/>
    <w:rsid w:val="00776326"/>
    <w:rsid w:val="007807F8"/>
    <w:rsid w:val="0078305C"/>
    <w:rsid w:val="00784729"/>
    <w:rsid w:val="00784761"/>
    <w:rsid w:val="0079565E"/>
    <w:rsid w:val="007A0AEA"/>
    <w:rsid w:val="007A1814"/>
    <w:rsid w:val="007A4978"/>
    <w:rsid w:val="007B3BB1"/>
    <w:rsid w:val="007C1F2B"/>
    <w:rsid w:val="007C48EB"/>
    <w:rsid w:val="007D53D8"/>
    <w:rsid w:val="007D64E1"/>
    <w:rsid w:val="007E062A"/>
    <w:rsid w:val="007E16A9"/>
    <w:rsid w:val="007E7FDC"/>
    <w:rsid w:val="007F327B"/>
    <w:rsid w:val="007F5294"/>
    <w:rsid w:val="0080508C"/>
    <w:rsid w:val="00805278"/>
    <w:rsid w:val="0081693E"/>
    <w:rsid w:val="00824784"/>
    <w:rsid w:val="00826365"/>
    <w:rsid w:val="00826D38"/>
    <w:rsid w:val="00837BC0"/>
    <w:rsid w:val="00841B90"/>
    <w:rsid w:val="00846589"/>
    <w:rsid w:val="00846C2B"/>
    <w:rsid w:val="00860975"/>
    <w:rsid w:val="00871BFF"/>
    <w:rsid w:val="00886AB0"/>
    <w:rsid w:val="008908A3"/>
    <w:rsid w:val="00891CBF"/>
    <w:rsid w:val="00892F7B"/>
    <w:rsid w:val="008A02EC"/>
    <w:rsid w:val="008A568E"/>
    <w:rsid w:val="008B7FCF"/>
    <w:rsid w:val="008C1571"/>
    <w:rsid w:val="008E46E0"/>
    <w:rsid w:val="008F4D3A"/>
    <w:rsid w:val="00903AF1"/>
    <w:rsid w:val="009102F2"/>
    <w:rsid w:val="0091192E"/>
    <w:rsid w:val="0091212A"/>
    <w:rsid w:val="00912A1B"/>
    <w:rsid w:val="00913F87"/>
    <w:rsid w:val="00922FD7"/>
    <w:rsid w:val="0094531B"/>
    <w:rsid w:val="00945593"/>
    <w:rsid w:val="0095081C"/>
    <w:rsid w:val="00953A89"/>
    <w:rsid w:val="00954C95"/>
    <w:rsid w:val="00960E54"/>
    <w:rsid w:val="00965D91"/>
    <w:rsid w:val="009666CB"/>
    <w:rsid w:val="0097046D"/>
    <w:rsid w:val="00990FB2"/>
    <w:rsid w:val="00991094"/>
    <w:rsid w:val="009A6FCE"/>
    <w:rsid w:val="009C589D"/>
    <w:rsid w:val="009C6C20"/>
    <w:rsid w:val="009D094F"/>
    <w:rsid w:val="009E5CD3"/>
    <w:rsid w:val="009F0600"/>
    <w:rsid w:val="009F0FF5"/>
    <w:rsid w:val="009F6211"/>
    <w:rsid w:val="009F6668"/>
    <w:rsid w:val="009F67D3"/>
    <w:rsid w:val="00A100A7"/>
    <w:rsid w:val="00A1059A"/>
    <w:rsid w:val="00A178E0"/>
    <w:rsid w:val="00A212C9"/>
    <w:rsid w:val="00A24553"/>
    <w:rsid w:val="00A3130C"/>
    <w:rsid w:val="00A36B2B"/>
    <w:rsid w:val="00A37AD9"/>
    <w:rsid w:val="00A44521"/>
    <w:rsid w:val="00A539E9"/>
    <w:rsid w:val="00A54D84"/>
    <w:rsid w:val="00A76A71"/>
    <w:rsid w:val="00A77220"/>
    <w:rsid w:val="00A921AB"/>
    <w:rsid w:val="00A9272E"/>
    <w:rsid w:val="00AA1CB7"/>
    <w:rsid w:val="00AA403E"/>
    <w:rsid w:val="00AB2DFE"/>
    <w:rsid w:val="00AB3595"/>
    <w:rsid w:val="00AD1D5D"/>
    <w:rsid w:val="00AD25F4"/>
    <w:rsid w:val="00AD298B"/>
    <w:rsid w:val="00AD59FD"/>
    <w:rsid w:val="00AE102A"/>
    <w:rsid w:val="00AE450C"/>
    <w:rsid w:val="00AE5BF6"/>
    <w:rsid w:val="00AE745E"/>
    <w:rsid w:val="00AF2440"/>
    <w:rsid w:val="00B01218"/>
    <w:rsid w:val="00B01CBC"/>
    <w:rsid w:val="00B15D82"/>
    <w:rsid w:val="00B21A81"/>
    <w:rsid w:val="00B22B97"/>
    <w:rsid w:val="00B27775"/>
    <w:rsid w:val="00B31AEB"/>
    <w:rsid w:val="00B361BE"/>
    <w:rsid w:val="00B40A47"/>
    <w:rsid w:val="00B44A7A"/>
    <w:rsid w:val="00B472D7"/>
    <w:rsid w:val="00B5091D"/>
    <w:rsid w:val="00B51C79"/>
    <w:rsid w:val="00B529C5"/>
    <w:rsid w:val="00B6147B"/>
    <w:rsid w:val="00B74B48"/>
    <w:rsid w:val="00B816F7"/>
    <w:rsid w:val="00B86016"/>
    <w:rsid w:val="00B86C2A"/>
    <w:rsid w:val="00B9122A"/>
    <w:rsid w:val="00B96288"/>
    <w:rsid w:val="00BA0DC4"/>
    <w:rsid w:val="00BA2FAF"/>
    <w:rsid w:val="00BB0BA7"/>
    <w:rsid w:val="00BB2C63"/>
    <w:rsid w:val="00BB6940"/>
    <w:rsid w:val="00BC0CCE"/>
    <w:rsid w:val="00BC450C"/>
    <w:rsid w:val="00BC486C"/>
    <w:rsid w:val="00BC7534"/>
    <w:rsid w:val="00BE1248"/>
    <w:rsid w:val="00BE196C"/>
    <w:rsid w:val="00BE40D6"/>
    <w:rsid w:val="00BE4A53"/>
    <w:rsid w:val="00BF097C"/>
    <w:rsid w:val="00BF2FCF"/>
    <w:rsid w:val="00C03718"/>
    <w:rsid w:val="00C04315"/>
    <w:rsid w:val="00C04432"/>
    <w:rsid w:val="00C04BDB"/>
    <w:rsid w:val="00C05A8B"/>
    <w:rsid w:val="00C124CD"/>
    <w:rsid w:val="00C333AB"/>
    <w:rsid w:val="00C344BD"/>
    <w:rsid w:val="00C4179D"/>
    <w:rsid w:val="00C47F68"/>
    <w:rsid w:val="00C74B5D"/>
    <w:rsid w:val="00C74E65"/>
    <w:rsid w:val="00C751BF"/>
    <w:rsid w:val="00C75CAC"/>
    <w:rsid w:val="00C772EA"/>
    <w:rsid w:val="00C77760"/>
    <w:rsid w:val="00C8004B"/>
    <w:rsid w:val="00C816D7"/>
    <w:rsid w:val="00C940B3"/>
    <w:rsid w:val="00CA673D"/>
    <w:rsid w:val="00CB484E"/>
    <w:rsid w:val="00CE258F"/>
    <w:rsid w:val="00CE4F0A"/>
    <w:rsid w:val="00CF3628"/>
    <w:rsid w:val="00CF4356"/>
    <w:rsid w:val="00CF59A7"/>
    <w:rsid w:val="00D131EC"/>
    <w:rsid w:val="00D16770"/>
    <w:rsid w:val="00D4111C"/>
    <w:rsid w:val="00D43DB5"/>
    <w:rsid w:val="00D44F41"/>
    <w:rsid w:val="00D5157C"/>
    <w:rsid w:val="00D54EA5"/>
    <w:rsid w:val="00D576B9"/>
    <w:rsid w:val="00D62388"/>
    <w:rsid w:val="00D62F91"/>
    <w:rsid w:val="00D64103"/>
    <w:rsid w:val="00D748D7"/>
    <w:rsid w:val="00D82EBA"/>
    <w:rsid w:val="00D83DF5"/>
    <w:rsid w:val="00D856A4"/>
    <w:rsid w:val="00D91256"/>
    <w:rsid w:val="00D926FA"/>
    <w:rsid w:val="00DA1822"/>
    <w:rsid w:val="00DA20CD"/>
    <w:rsid w:val="00DA6313"/>
    <w:rsid w:val="00DC04C5"/>
    <w:rsid w:val="00DC47E1"/>
    <w:rsid w:val="00DC73F9"/>
    <w:rsid w:val="00DD6531"/>
    <w:rsid w:val="00DE75C7"/>
    <w:rsid w:val="00DF17F3"/>
    <w:rsid w:val="00DF1F0D"/>
    <w:rsid w:val="00E05B0A"/>
    <w:rsid w:val="00E124E3"/>
    <w:rsid w:val="00E22BDC"/>
    <w:rsid w:val="00E35304"/>
    <w:rsid w:val="00E43865"/>
    <w:rsid w:val="00E4439C"/>
    <w:rsid w:val="00E46B6F"/>
    <w:rsid w:val="00E60091"/>
    <w:rsid w:val="00E615A6"/>
    <w:rsid w:val="00E71CB6"/>
    <w:rsid w:val="00E739C1"/>
    <w:rsid w:val="00E75562"/>
    <w:rsid w:val="00E80698"/>
    <w:rsid w:val="00E81AA1"/>
    <w:rsid w:val="00E9669D"/>
    <w:rsid w:val="00E96DAD"/>
    <w:rsid w:val="00E97524"/>
    <w:rsid w:val="00EA1623"/>
    <w:rsid w:val="00EB1634"/>
    <w:rsid w:val="00EB3230"/>
    <w:rsid w:val="00EB7A11"/>
    <w:rsid w:val="00ED41F5"/>
    <w:rsid w:val="00ED443F"/>
    <w:rsid w:val="00EE1546"/>
    <w:rsid w:val="00EE18FA"/>
    <w:rsid w:val="00EE2EEF"/>
    <w:rsid w:val="00EE587D"/>
    <w:rsid w:val="00F0061A"/>
    <w:rsid w:val="00F0157F"/>
    <w:rsid w:val="00F017CC"/>
    <w:rsid w:val="00F06353"/>
    <w:rsid w:val="00F066FE"/>
    <w:rsid w:val="00F12213"/>
    <w:rsid w:val="00F13F3D"/>
    <w:rsid w:val="00F25315"/>
    <w:rsid w:val="00F3228D"/>
    <w:rsid w:val="00F33DD2"/>
    <w:rsid w:val="00F342F6"/>
    <w:rsid w:val="00F36A60"/>
    <w:rsid w:val="00F4273F"/>
    <w:rsid w:val="00F443C0"/>
    <w:rsid w:val="00F671C2"/>
    <w:rsid w:val="00F7029F"/>
    <w:rsid w:val="00F72487"/>
    <w:rsid w:val="00F80619"/>
    <w:rsid w:val="00F82357"/>
    <w:rsid w:val="00F92E4D"/>
    <w:rsid w:val="00F96B4F"/>
    <w:rsid w:val="00FB3980"/>
    <w:rsid w:val="00FB3D3D"/>
    <w:rsid w:val="00FB73C1"/>
    <w:rsid w:val="00FC4072"/>
    <w:rsid w:val="00FC4FE9"/>
    <w:rsid w:val="00FC646D"/>
    <w:rsid w:val="00FC76FC"/>
    <w:rsid w:val="00FD16D4"/>
    <w:rsid w:val="00FD3647"/>
    <w:rsid w:val="00FE01E2"/>
    <w:rsid w:val="00FE17CC"/>
    <w:rsid w:val="00FE442C"/>
    <w:rsid w:val="00FF05D9"/>
    <w:rsid w:val="00FF187D"/>
    <w:rsid w:val="00FF24ED"/>
    <w:rsid w:val="00FF3512"/>
    <w:rsid w:val="00FF6B70"/>
    <w:rsid w:val="00FF78F6"/>
    <w:rsid w:val="011F8F25"/>
    <w:rsid w:val="0137ED39"/>
    <w:rsid w:val="0163E906"/>
    <w:rsid w:val="01CBF4CC"/>
    <w:rsid w:val="025AD9DD"/>
    <w:rsid w:val="027E632E"/>
    <w:rsid w:val="02B971E0"/>
    <w:rsid w:val="04020078"/>
    <w:rsid w:val="042BE2A2"/>
    <w:rsid w:val="04B00444"/>
    <w:rsid w:val="04B1D5BE"/>
    <w:rsid w:val="05C7B303"/>
    <w:rsid w:val="05F17D81"/>
    <w:rsid w:val="063720EA"/>
    <w:rsid w:val="072A50FE"/>
    <w:rsid w:val="0777E7D5"/>
    <w:rsid w:val="09065501"/>
    <w:rsid w:val="090F8B07"/>
    <w:rsid w:val="0955DE5C"/>
    <w:rsid w:val="09728C8E"/>
    <w:rsid w:val="09B4F9C7"/>
    <w:rsid w:val="0A4D6412"/>
    <w:rsid w:val="0A62444A"/>
    <w:rsid w:val="0AC9DB35"/>
    <w:rsid w:val="0B717A69"/>
    <w:rsid w:val="0D914C95"/>
    <w:rsid w:val="0D9A6A6E"/>
    <w:rsid w:val="0DFD47E4"/>
    <w:rsid w:val="0E3E7C37"/>
    <w:rsid w:val="0E837D54"/>
    <w:rsid w:val="0E9CA5B1"/>
    <w:rsid w:val="0EA09E79"/>
    <w:rsid w:val="0F13FF8D"/>
    <w:rsid w:val="0F32955F"/>
    <w:rsid w:val="0F536867"/>
    <w:rsid w:val="0F8C8F61"/>
    <w:rsid w:val="10DD1ACC"/>
    <w:rsid w:val="1130BA77"/>
    <w:rsid w:val="12062C51"/>
    <w:rsid w:val="1278EB2D"/>
    <w:rsid w:val="12F649E0"/>
    <w:rsid w:val="13469577"/>
    <w:rsid w:val="146CA60E"/>
    <w:rsid w:val="14C7E56D"/>
    <w:rsid w:val="15C82D0C"/>
    <w:rsid w:val="1665C03B"/>
    <w:rsid w:val="17B63254"/>
    <w:rsid w:val="17B66096"/>
    <w:rsid w:val="17D3B302"/>
    <w:rsid w:val="18205CF6"/>
    <w:rsid w:val="182A5F9A"/>
    <w:rsid w:val="183831BD"/>
    <w:rsid w:val="183A92B8"/>
    <w:rsid w:val="1924AE52"/>
    <w:rsid w:val="19F62D86"/>
    <w:rsid w:val="1A155769"/>
    <w:rsid w:val="1B3CE4CD"/>
    <w:rsid w:val="1B70AB7D"/>
    <w:rsid w:val="1B8EE3BF"/>
    <w:rsid w:val="1D65BF45"/>
    <w:rsid w:val="1D9560CB"/>
    <w:rsid w:val="1DCAEDFA"/>
    <w:rsid w:val="1E4FE4D2"/>
    <w:rsid w:val="1E9893EC"/>
    <w:rsid w:val="1EE5DC50"/>
    <w:rsid w:val="1FEE7FDC"/>
    <w:rsid w:val="20B7C127"/>
    <w:rsid w:val="22BBBEC2"/>
    <w:rsid w:val="2318469C"/>
    <w:rsid w:val="23C847C8"/>
    <w:rsid w:val="24234B44"/>
    <w:rsid w:val="24987515"/>
    <w:rsid w:val="249FFF14"/>
    <w:rsid w:val="24AF68EB"/>
    <w:rsid w:val="2632271A"/>
    <w:rsid w:val="26CBCE21"/>
    <w:rsid w:val="271AD5F8"/>
    <w:rsid w:val="28056DF4"/>
    <w:rsid w:val="2809D1C0"/>
    <w:rsid w:val="2939144A"/>
    <w:rsid w:val="29543700"/>
    <w:rsid w:val="29D0670E"/>
    <w:rsid w:val="2A180D54"/>
    <w:rsid w:val="2A32EC0D"/>
    <w:rsid w:val="2B8011AC"/>
    <w:rsid w:val="2BB8C596"/>
    <w:rsid w:val="2C3EE35F"/>
    <w:rsid w:val="2C623886"/>
    <w:rsid w:val="2CF9BEF8"/>
    <w:rsid w:val="2E958F59"/>
    <w:rsid w:val="2EBA4D5B"/>
    <w:rsid w:val="2EF4895F"/>
    <w:rsid w:val="2F6ECFA4"/>
    <w:rsid w:val="2F7ADF95"/>
    <w:rsid w:val="3015504F"/>
    <w:rsid w:val="314215CC"/>
    <w:rsid w:val="317822BC"/>
    <w:rsid w:val="31B8231A"/>
    <w:rsid w:val="31CA37A1"/>
    <w:rsid w:val="322865A2"/>
    <w:rsid w:val="338B2391"/>
    <w:rsid w:val="344240C7"/>
    <w:rsid w:val="345F02F7"/>
    <w:rsid w:val="36678ECC"/>
    <w:rsid w:val="37068C52"/>
    <w:rsid w:val="37172979"/>
    <w:rsid w:val="37ACD8B3"/>
    <w:rsid w:val="38035F2D"/>
    <w:rsid w:val="3828FE38"/>
    <w:rsid w:val="3888739E"/>
    <w:rsid w:val="3898AE20"/>
    <w:rsid w:val="39100D39"/>
    <w:rsid w:val="39863B89"/>
    <w:rsid w:val="3B6F5C41"/>
    <w:rsid w:val="3BCDD01E"/>
    <w:rsid w:val="3C7FB7B4"/>
    <w:rsid w:val="3CFD4DA0"/>
    <w:rsid w:val="3E0CA06D"/>
    <w:rsid w:val="3E8F924C"/>
    <w:rsid w:val="3ED49E84"/>
    <w:rsid w:val="3F494450"/>
    <w:rsid w:val="3FA870CE"/>
    <w:rsid w:val="3FFD99F4"/>
    <w:rsid w:val="4073CAC3"/>
    <w:rsid w:val="40BD3994"/>
    <w:rsid w:val="41446CCD"/>
    <w:rsid w:val="4179C2B4"/>
    <w:rsid w:val="41B1CEB2"/>
    <w:rsid w:val="42445163"/>
    <w:rsid w:val="4259D5A5"/>
    <w:rsid w:val="43159315"/>
    <w:rsid w:val="43D97DFC"/>
    <w:rsid w:val="4459BEDC"/>
    <w:rsid w:val="447E7CDE"/>
    <w:rsid w:val="44B16376"/>
    <w:rsid w:val="4547D0C1"/>
    <w:rsid w:val="455D3A39"/>
    <w:rsid w:val="458E7FB3"/>
    <w:rsid w:val="45E480FF"/>
    <w:rsid w:val="46679865"/>
    <w:rsid w:val="4702DC26"/>
    <w:rsid w:val="479F47EC"/>
    <w:rsid w:val="48979733"/>
    <w:rsid w:val="4A06704A"/>
    <w:rsid w:val="4BA240AB"/>
    <w:rsid w:val="4BBB0F12"/>
    <w:rsid w:val="4BC2F84F"/>
    <w:rsid w:val="4C73F67F"/>
    <w:rsid w:val="4D3989B7"/>
    <w:rsid w:val="4E099BDA"/>
    <w:rsid w:val="4E0C36C7"/>
    <w:rsid w:val="4EA330F8"/>
    <w:rsid w:val="4EB82658"/>
    <w:rsid w:val="4ED2A9CA"/>
    <w:rsid w:val="50992F2E"/>
    <w:rsid w:val="50B69501"/>
    <w:rsid w:val="50FB2F74"/>
    <w:rsid w:val="5189F231"/>
    <w:rsid w:val="525EC513"/>
    <w:rsid w:val="52AAE500"/>
    <w:rsid w:val="52FCFDA6"/>
    <w:rsid w:val="536CE073"/>
    <w:rsid w:val="53961837"/>
    <w:rsid w:val="547B784B"/>
    <w:rsid w:val="54CF74C6"/>
    <w:rsid w:val="5500A004"/>
    <w:rsid w:val="5519F6DD"/>
    <w:rsid w:val="5543BB84"/>
    <w:rsid w:val="5623003B"/>
    <w:rsid w:val="56349E68"/>
    <w:rsid w:val="56914AC7"/>
    <w:rsid w:val="56A3857A"/>
    <w:rsid w:val="56A6BC26"/>
    <w:rsid w:val="58C23763"/>
    <w:rsid w:val="592732F2"/>
    <w:rsid w:val="5A2BD6AD"/>
    <w:rsid w:val="5AC30353"/>
    <w:rsid w:val="5B7CB557"/>
    <w:rsid w:val="5BED4945"/>
    <w:rsid w:val="5C74FC21"/>
    <w:rsid w:val="5D63776F"/>
    <w:rsid w:val="5D694497"/>
    <w:rsid w:val="5D710DEC"/>
    <w:rsid w:val="5EDAA790"/>
    <w:rsid w:val="5F337340"/>
    <w:rsid w:val="5F52AC77"/>
    <w:rsid w:val="5FA3B6BA"/>
    <w:rsid w:val="5FD14FAE"/>
    <w:rsid w:val="5FDB76F8"/>
    <w:rsid w:val="6058A660"/>
    <w:rsid w:val="606ED635"/>
    <w:rsid w:val="60C38DBF"/>
    <w:rsid w:val="613FCA3D"/>
    <w:rsid w:val="61DDDB47"/>
    <w:rsid w:val="61F8E30A"/>
    <w:rsid w:val="62DB9A9E"/>
    <w:rsid w:val="6308F070"/>
    <w:rsid w:val="6368ABD0"/>
    <w:rsid w:val="63922815"/>
    <w:rsid w:val="643AA062"/>
    <w:rsid w:val="64826BE6"/>
    <w:rsid w:val="64A4C0D1"/>
    <w:rsid w:val="65056160"/>
    <w:rsid w:val="6634199D"/>
    <w:rsid w:val="666CD87B"/>
    <w:rsid w:val="667CC396"/>
    <w:rsid w:val="66B3BD10"/>
    <w:rsid w:val="66D7A5EE"/>
    <w:rsid w:val="670A59B5"/>
    <w:rsid w:val="68C25263"/>
    <w:rsid w:val="692852A7"/>
    <w:rsid w:val="69407881"/>
    <w:rsid w:val="6AA1EAC3"/>
    <w:rsid w:val="6B5E1247"/>
    <w:rsid w:val="6D400118"/>
    <w:rsid w:val="6D5D25AE"/>
    <w:rsid w:val="6D64C9F5"/>
    <w:rsid w:val="6DA5B608"/>
    <w:rsid w:val="6ED26769"/>
    <w:rsid w:val="6F3193E7"/>
    <w:rsid w:val="6F78C367"/>
    <w:rsid w:val="6FE8BDA5"/>
    <w:rsid w:val="70859F58"/>
    <w:rsid w:val="7090BE8B"/>
    <w:rsid w:val="70DBD0C2"/>
    <w:rsid w:val="7130AF8C"/>
    <w:rsid w:val="71898E43"/>
    <w:rsid w:val="71D28E28"/>
    <w:rsid w:val="71E70B0A"/>
    <w:rsid w:val="72128811"/>
    <w:rsid w:val="7340CF4F"/>
    <w:rsid w:val="73BF737C"/>
    <w:rsid w:val="73F0CA43"/>
    <w:rsid w:val="742FA4AC"/>
    <w:rsid w:val="7443A59E"/>
    <w:rsid w:val="747C5EE6"/>
    <w:rsid w:val="752F6247"/>
    <w:rsid w:val="76377E1D"/>
    <w:rsid w:val="77286B05"/>
    <w:rsid w:val="779745F0"/>
    <w:rsid w:val="79414E28"/>
    <w:rsid w:val="79B2D7BA"/>
    <w:rsid w:val="79D9D872"/>
    <w:rsid w:val="7A191107"/>
    <w:rsid w:val="7A1E177A"/>
    <w:rsid w:val="7A8A8612"/>
    <w:rsid w:val="7BB4E168"/>
    <w:rsid w:val="7BD31931"/>
    <w:rsid w:val="7CA74395"/>
    <w:rsid w:val="7CD44D17"/>
    <w:rsid w:val="7CE40712"/>
    <w:rsid w:val="7D1D6092"/>
    <w:rsid w:val="7E9F366C"/>
    <w:rsid w:val="7F621EC5"/>
    <w:rsid w:val="7FA16D0D"/>
    <w:rsid w:val="7FB18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F66AE"/>
  <w15:docId w15:val="{FF865B5C-0A06-4DE6-B43C-8458801C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EC6"/>
  </w:style>
  <w:style w:type="paragraph" w:styleId="Heading1">
    <w:name w:val="heading 1"/>
    <w:basedOn w:val="Normal"/>
    <w:next w:val="Normal"/>
    <w:link w:val="Heading1Char"/>
    <w:uiPriority w:val="9"/>
    <w:qFormat/>
    <w:rsid w:val="001F3B1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1F3B1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1F3B1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F3B1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F3B1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F3B1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F3B1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F3B1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F3B1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39C"/>
  </w:style>
  <w:style w:type="paragraph" w:styleId="Footer">
    <w:name w:val="footer"/>
    <w:basedOn w:val="Normal"/>
    <w:link w:val="FooterChar"/>
    <w:uiPriority w:val="99"/>
    <w:unhideWhenUsed/>
    <w:rsid w:val="00E44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39C"/>
  </w:style>
  <w:style w:type="paragraph" w:styleId="IntenseQuote">
    <w:name w:val="Intense Quote"/>
    <w:basedOn w:val="Normal"/>
    <w:next w:val="Normal"/>
    <w:link w:val="IntenseQuoteChar"/>
    <w:uiPriority w:val="30"/>
    <w:qFormat/>
    <w:rsid w:val="001F3B1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F3B13"/>
    <w:rPr>
      <w:rFonts w:asciiTheme="majorHAnsi" w:eastAsiaTheme="majorEastAsia" w:hAnsiTheme="majorHAnsi" w:cstheme="majorBidi"/>
      <w:color w:val="4472C4" w:themeColor="accent1"/>
      <w:sz w:val="28"/>
      <w:szCs w:val="28"/>
    </w:rPr>
  </w:style>
  <w:style w:type="character" w:customStyle="1" w:styleId="Heading1Char">
    <w:name w:val="Heading 1 Char"/>
    <w:basedOn w:val="DefaultParagraphFont"/>
    <w:link w:val="Heading1"/>
    <w:uiPriority w:val="9"/>
    <w:rsid w:val="001F3B1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1F3B1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1F3B1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F3B1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F3B1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F3B1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F3B1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F3B1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F3B1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F3B13"/>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F3B1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1F3B13"/>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1F3B1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F3B1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F3B13"/>
    <w:rPr>
      <w:b/>
      <w:bCs/>
    </w:rPr>
  </w:style>
  <w:style w:type="character" w:styleId="Emphasis">
    <w:name w:val="Emphasis"/>
    <w:basedOn w:val="DefaultParagraphFont"/>
    <w:uiPriority w:val="20"/>
    <w:qFormat/>
    <w:rsid w:val="001F3B13"/>
    <w:rPr>
      <w:i/>
      <w:iCs/>
    </w:rPr>
  </w:style>
  <w:style w:type="paragraph" w:styleId="NoSpacing">
    <w:name w:val="No Spacing"/>
    <w:uiPriority w:val="1"/>
    <w:qFormat/>
    <w:rsid w:val="001F3B13"/>
    <w:pPr>
      <w:spacing w:after="0" w:line="240" w:lineRule="auto"/>
    </w:pPr>
  </w:style>
  <w:style w:type="paragraph" w:styleId="Quote">
    <w:name w:val="Quote"/>
    <w:basedOn w:val="Normal"/>
    <w:next w:val="Normal"/>
    <w:link w:val="QuoteChar"/>
    <w:uiPriority w:val="29"/>
    <w:qFormat/>
    <w:rsid w:val="001F3B1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F3B13"/>
    <w:rPr>
      <w:i/>
      <w:iCs/>
    </w:rPr>
  </w:style>
  <w:style w:type="character" w:styleId="SubtleEmphasis">
    <w:name w:val="Subtle Emphasis"/>
    <w:basedOn w:val="DefaultParagraphFont"/>
    <w:uiPriority w:val="19"/>
    <w:qFormat/>
    <w:rsid w:val="001F3B13"/>
    <w:rPr>
      <w:i/>
      <w:iCs/>
      <w:color w:val="595959" w:themeColor="text1" w:themeTint="A6"/>
    </w:rPr>
  </w:style>
  <w:style w:type="character" w:styleId="IntenseEmphasis">
    <w:name w:val="Intense Emphasis"/>
    <w:basedOn w:val="DefaultParagraphFont"/>
    <w:uiPriority w:val="21"/>
    <w:qFormat/>
    <w:rsid w:val="001F3B13"/>
    <w:rPr>
      <w:b/>
      <w:bCs/>
      <w:i/>
      <w:iCs/>
    </w:rPr>
  </w:style>
  <w:style w:type="character" w:styleId="SubtleReference">
    <w:name w:val="Subtle Reference"/>
    <w:basedOn w:val="DefaultParagraphFont"/>
    <w:uiPriority w:val="31"/>
    <w:qFormat/>
    <w:rsid w:val="001F3B13"/>
    <w:rPr>
      <w:smallCaps/>
      <w:color w:val="404040" w:themeColor="text1" w:themeTint="BF"/>
    </w:rPr>
  </w:style>
  <w:style w:type="character" w:styleId="IntenseReference">
    <w:name w:val="Intense Reference"/>
    <w:basedOn w:val="DefaultParagraphFont"/>
    <w:uiPriority w:val="32"/>
    <w:qFormat/>
    <w:rsid w:val="001F3B13"/>
    <w:rPr>
      <w:b/>
      <w:bCs/>
      <w:smallCaps/>
      <w:u w:val="single"/>
    </w:rPr>
  </w:style>
  <w:style w:type="character" w:styleId="BookTitle">
    <w:name w:val="Book Title"/>
    <w:basedOn w:val="DefaultParagraphFont"/>
    <w:uiPriority w:val="33"/>
    <w:qFormat/>
    <w:rsid w:val="001F3B13"/>
    <w:rPr>
      <w:b/>
      <w:bCs/>
      <w:smallCaps/>
    </w:rPr>
  </w:style>
  <w:style w:type="paragraph" w:styleId="TOCHeading">
    <w:name w:val="TOC Heading"/>
    <w:basedOn w:val="Heading1"/>
    <w:next w:val="Normal"/>
    <w:uiPriority w:val="39"/>
    <w:semiHidden/>
    <w:unhideWhenUsed/>
    <w:qFormat/>
    <w:rsid w:val="001F3B13"/>
    <w:pPr>
      <w:outlineLvl w:val="9"/>
    </w:pPr>
  </w:style>
  <w:style w:type="paragraph" w:styleId="ListParagraph">
    <w:name w:val="List Paragraph"/>
    <w:basedOn w:val="Normal"/>
    <w:uiPriority w:val="34"/>
    <w:qFormat/>
    <w:rsid w:val="00AD25F4"/>
    <w:pPr>
      <w:spacing w:after="0"/>
      <w:ind w:left="720"/>
      <w:contextualSpacing/>
    </w:pPr>
  </w:style>
  <w:style w:type="character" w:styleId="Hyperlink">
    <w:name w:val="Hyperlink"/>
    <w:basedOn w:val="DefaultParagraphFont"/>
    <w:uiPriority w:val="99"/>
    <w:unhideWhenUsed/>
    <w:rsid w:val="001F3B13"/>
    <w:rPr>
      <w:color w:val="0563C1" w:themeColor="hyperlink"/>
      <w:u w:val="single"/>
    </w:rPr>
  </w:style>
  <w:style w:type="character" w:styleId="UnresolvedMention">
    <w:name w:val="Unresolved Mention"/>
    <w:basedOn w:val="DefaultParagraphFont"/>
    <w:uiPriority w:val="99"/>
    <w:semiHidden/>
    <w:unhideWhenUsed/>
    <w:rsid w:val="001F3B13"/>
    <w:rPr>
      <w:color w:val="605E5C"/>
      <w:shd w:val="clear" w:color="auto" w:fill="E1DFDD"/>
    </w:rPr>
  </w:style>
  <w:style w:type="character" w:styleId="CommentReference">
    <w:name w:val="annotation reference"/>
    <w:basedOn w:val="DefaultParagraphFont"/>
    <w:uiPriority w:val="99"/>
    <w:semiHidden/>
    <w:unhideWhenUsed/>
    <w:rsid w:val="006837B9"/>
    <w:rPr>
      <w:sz w:val="16"/>
      <w:szCs w:val="16"/>
    </w:rPr>
  </w:style>
  <w:style w:type="paragraph" w:styleId="CommentText">
    <w:name w:val="annotation text"/>
    <w:basedOn w:val="Normal"/>
    <w:link w:val="CommentTextChar"/>
    <w:uiPriority w:val="99"/>
    <w:unhideWhenUsed/>
    <w:rsid w:val="006837B9"/>
    <w:pPr>
      <w:spacing w:line="240" w:lineRule="auto"/>
    </w:pPr>
    <w:rPr>
      <w:sz w:val="20"/>
      <w:szCs w:val="20"/>
    </w:rPr>
  </w:style>
  <w:style w:type="character" w:customStyle="1" w:styleId="CommentTextChar">
    <w:name w:val="Comment Text Char"/>
    <w:basedOn w:val="DefaultParagraphFont"/>
    <w:link w:val="CommentText"/>
    <w:uiPriority w:val="99"/>
    <w:rsid w:val="006837B9"/>
    <w:rPr>
      <w:sz w:val="20"/>
      <w:szCs w:val="20"/>
    </w:rPr>
  </w:style>
  <w:style w:type="paragraph" w:styleId="CommentSubject">
    <w:name w:val="annotation subject"/>
    <w:basedOn w:val="CommentText"/>
    <w:next w:val="CommentText"/>
    <w:link w:val="CommentSubjectChar"/>
    <w:uiPriority w:val="99"/>
    <w:semiHidden/>
    <w:unhideWhenUsed/>
    <w:rsid w:val="006837B9"/>
    <w:rPr>
      <w:b/>
      <w:bCs/>
    </w:rPr>
  </w:style>
  <w:style w:type="character" w:customStyle="1" w:styleId="CommentSubjectChar">
    <w:name w:val="Comment Subject Char"/>
    <w:basedOn w:val="CommentTextChar"/>
    <w:link w:val="CommentSubject"/>
    <w:uiPriority w:val="99"/>
    <w:semiHidden/>
    <w:rsid w:val="006837B9"/>
    <w:rPr>
      <w:b/>
      <w:bCs/>
      <w:sz w:val="20"/>
      <w:szCs w:val="20"/>
    </w:rPr>
  </w:style>
  <w:style w:type="paragraph" w:styleId="BodyText">
    <w:name w:val="Body Text"/>
    <w:basedOn w:val="Normal"/>
    <w:link w:val="BodyTextChar"/>
    <w:uiPriority w:val="1"/>
    <w:qFormat/>
    <w:rsid w:val="007026FB"/>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7026FB"/>
    <w:rPr>
      <w:rFonts w:ascii="Cambria" w:eastAsia="Cambria" w:hAnsi="Cambria" w:cs="Cambria"/>
      <w:sz w:val="24"/>
      <w:szCs w:val="24"/>
    </w:rPr>
  </w:style>
  <w:style w:type="paragraph" w:customStyle="1" w:styleId="paragraph">
    <w:name w:val="paragraph"/>
    <w:basedOn w:val="Normal"/>
    <w:rsid w:val="001E7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7D57"/>
  </w:style>
  <w:style w:type="character" w:customStyle="1" w:styleId="eop">
    <w:name w:val="eop"/>
    <w:basedOn w:val="DefaultParagraphFont"/>
    <w:rsid w:val="001E7D57"/>
  </w:style>
  <w:style w:type="paragraph" w:customStyle="1" w:styleId="A-1-Boldheader">
    <w:name w:val="A - 1 -Bold header"/>
    <w:basedOn w:val="Normal"/>
    <w:rsid w:val="00400068"/>
    <w:pPr>
      <w:spacing w:before="240" w:line="240" w:lineRule="auto"/>
      <w:ind w:right="18"/>
    </w:pPr>
    <w:rPr>
      <w:rFonts w:ascii="Cambria" w:eastAsia="Times New Roman" w:hAnsi="Cambria" w:cs="Times New Roman"/>
      <w:b/>
      <w:bCs/>
      <w:spacing w:val="-2"/>
      <w:sz w:val="20"/>
      <w:szCs w:val="20"/>
    </w:rPr>
  </w:style>
  <w:style w:type="paragraph" w:customStyle="1" w:styleId="TableParagraph">
    <w:name w:val="Table Paragraph"/>
    <w:basedOn w:val="Normal"/>
    <w:uiPriority w:val="1"/>
    <w:qFormat/>
    <w:rsid w:val="00400068"/>
    <w:pPr>
      <w:widowControl w:val="0"/>
      <w:autoSpaceDE w:val="0"/>
      <w:autoSpaceDN w:val="0"/>
      <w:spacing w:after="0" w:line="240" w:lineRule="auto"/>
    </w:pPr>
    <w:rPr>
      <w:rFonts w:ascii="Georgia" w:eastAsia="Georgia" w:hAnsi="Georgia" w:cs="Georgia"/>
      <w:sz w:val="22"/>
      <w:szCs w:val="22"/>
    </w:rPr>
  </w:style>
  <w:style w:type="character" w:styleId="FollowedHyperlink">
    <w:name w:val="FollowedHyperlink"/>
    <w:basedOn w:val="DefaultParagraphFont"/>
    <w:uiPriority w:val="99"/>
    <w:semiHidden/>
    <w:unhideWhenUsed/>
    <w:rsid w:val="009F6668"/>
    <w:rPr>
      <w:color w:val="954F72" w:themeColor="followedHyperlink"/>
      <w:u w:val="single"/>
    </w:rPr>
  </w:style>
  <w:style w:type="character" w:styleId="PlaceholderText">
    <w:name w:val="Placeholder Text"/>
    <w:basedOn w:val="DefaultParagraphFont"/>
    <w:uiPriority w:val="99"/>
    <w:semiHidden/>
    <w:rsid w:val="00C77760"/>
    <w:rPr>
      <w:color w:val="808080"/>
    </w:rPr>
  </w:style>
  <w:style w:type="table" w:styleId="TableGrid">
    <w:name w:val="Table Grid"/>
    <w:basedOn w:val="TableNormal"/>
    <w:uiPriority w:val="39"/>
    <w:rsid w:val="005549C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81C"/>
    <w:pPr>
      <w:spacing w:after="0" w:line="240" w:lineRule="auto"/>
    </w:pPr>
  </w:style>
  <w:style w:type="paragraph" w:customStyle="1" w:styleId="A-0-title">
    <w:name w:val="A - 0 - title"/>
    <w:basedOn w:val="Normal"/>
    <w:qFormat/>
    <w:rsid w:val="00023AD5"/>
    <w:pPr>
      <w:spacing w:after="360" w:line="240" w:lineRule="auto"/>
      <w:jc w:val="center"/>
    </w:pPr>
    <w:rPr>
      <w:rFonts w:ascii="Cambria" w:eastAsia="Times New Roman" w:hAnsi="Cambria" w:cs="Times New Roman"/>
      <w:b/>
      <w:caps/>
      <w:spacing w:val="-5"/>
      <w:sz w:val="36"/>
      <w:szCs w:val="24"/>
    </w:rPr>
  </w:style>
  <w:style w:type="paragraph" w:customStyle="1" w:styleId="A-1-header">
    <w:name w:val="A - 1 - header"/>
    <w:basedOn w:val="Normal"/>
    <w:qFormat/>
    <w:rsid w:val="00023AD5"/>
    <w:pPr>
      <w:numPr>
        <w:numId w:val="19"/>
      </w:numPr>
      <w:spacing w:before="240" w:line="240" w:lineRule="auto"/>
      <w:ind w:right="18"/>
    </w:pPr>
    <w:rPr>
      <w:rFonts w:ascii="Cambria" w:eastAsia="Times New Roman" w:hAnsi="Cambria" w:cs="Times New Roman"/>
      <w:spacing w:val="-5"/>
      <w:sz w:val="24"/>
      <w:szCs w:val="20"/>
    </w:rPr>
  </w:style>
  <w:style w:type="paragraph" w:customStyle="1" w:styleId="A-1A-header">
    <w:name w:val="A - 1A - header"/>
    <w:basedOn w:val="Normal"/>
    <w:qFormat/>
    <w:rsid w:val="00023AD5"/>
    <w:pPr>
      <w:numPr>
        <w:ilvl w:val="1"/>
        <w:numId w:val="19"/>
      </w:numPr>
      <w:spacing w:before="120" w:line="240" w:lineRule="auto"/>
    </w:pPr>
    <w:rPr>
      <w:rFonts w:ascii="Cambria" w:eastAsia="Times New Roman" w:hAnsi="Cambria" w:cs="Times New Roman"/>
      <w:sz w:val="24"/>
      <w:szCs w:val="24"/>
    </w:rPr>
  </w:style>
  <w:style w:type="paragraph" w:customStyle="1" w:styleId="A-1Ai-header">
    <w:name w:val="A - 1Ai - header"/>
    <w:basedOn w:val="Normal"/>
    <w:qFormat/>
    <w:rsid w:val="00023AD5"/>
    <w:pPr>
      <w:numPr>
        <w:ilvl w:val="2"/>
        <w:numId w:val="19"/>
      </w:numPr>
      <w:spacing w:before="120" w:line="240" w:lineRule="auto"/>
    </w:pPr>
    <w:rPr>
      <w:rFonts w:ascii="Cambria" w:eastAsia="Times New Roman" w:hAnsi="Cambria" w:cs="Times New Roman"/>
      <w:sz w:val="24"/>
      <w:szCs w:val="24"/>
    </w:rPr>
  </w:style>
  <w:style w:type="paragraph" w:customStyle="1" w:styleId="A-0-signaturelinebottom">
    <w:name w:val="A - 0 - signature line bottom"/>
    <w:basedOn w:val="Normal"/>
    <w:qFormat/>
    <w:rsid w:val="00023AD5"/>
    <w:pPr>
      <w:tabs>
        <w:tab w:val="left" w:pos="1980"/>
      </w:tabs>
      <w:spacing w:after="240" w:line="240" w:lineRule="auto"/>
      <w:ind w:right="18"/>
    </w:pPr>
    <w:rPr>
      <w:rFonts w:ascii="Cambria" w:eastAsia="Times New Roman" w:hAnsi="Cambria" w:cs="Times New Roman"/>
      <w:spacing w:val="-5"/>
      <w:sz w:val="24"/>
      <w:szCs w:val="20"/>
    </w:rPr>
  </w:style>
  <w:style w:type="paragraph" w:styleId="HTMLAddress">
    <w:name w:val="HTML Address"/>
    <w:basedOn w:val="Normal"/>
    <w:link w:val="HTMLAddressChar"/>
    <w:uiPriority w:val="99"/>
    <w:unhideWhenUsed/>
    <w:rsid w:val="00223E5B"/>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223E5B"/>
    <w:rPr>
      <w:rFonts w:ascii="Times New Roman" w:eastAsia="Times New Roman" w:hAnsi="Times New Roman" w:cs="Times New Roman"/>
      <w:i/>
      <w:iCs/>
      <w:sz w:val="24"/>
      <w:szCs w:val="24"/>
    </w:rPr>
  </w:style>
  <w:style w:type="paragraph" w:customStyle="1" w:styleId="Default">
    <w:name w:val="Default"/>
    <w:rsid w:val="0027429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880007">
      <w:bodyDiv w:val="1"/>
      <w:marLeft w:val="0"/>
      <w:marRight w:val="0"/>
      <w:marTop w:val="0"/>
      <w:marBottom w:val="0"/>
      <w:divBdr>
        <w:top w:val="none" w:sz="0" w:space="0" w:color="auto"/>
        <w:left w:val="none" w:sz="0" w:space="0" w:color="auto"/>
        <w:bottom w:val="none" w:sz="0" w:space="0" w:color="auto"/>
        <w:right w:val="none" w:sz="0" w:space="0" w:color="auto"/>
      </w:divBdr>
    </w:div>
    <w:div w:id="1969704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am.gov/SAM/" TargetMode="External"/><Relationship Id="rId21" Type="http://schemas.openxmlformats.org/officeDocument/2006/relationships/hyperlink" Target="https://forms.office.com/g/HFHx9TehrQ" TargetMode="External"/><Relationship Id="rId34" Type="http://schemas.openxmlformats.org/officeDocument/2006/relationships/hyperlink" Target="mailto:oregon.serves@hecc.oregon.gov" TargetMode="External"/><Relationship Id="rId42" Type="http://schemas.openxmlformats.org/officeDocument/2006/relationships/hyperlink" Target="https://www.oregonlegislature.gov/bills_laws/ors/ors316.html" TargetMode="External"/><Relationship Id="rId47" Type="http://schemas.openxmlformats.org/officeDocument/2006/relationships/hyperlink" Target="https://gcc02.safelinks.protection.outlook.com/?url=https%3A%2F%2Fwww.oregonlegislature.gov%2Fbills_laws%2Fors%2Fors279a.html&amp;data=05%7C01%7CKaren.E.DEHUT%40hecc.oregon.gov%7Cf3aba2c90eb546ce5c9408db6785435e%7Caa3f6932fa7c47b4a0cea598cad161cf%7C0%7C0%7C638217594314432922%7CUnknown%7CTWFpbGZsb3d8eyJWIjoiMC4wLjAwMDAiLCJQIjoiV2luMzIiLCJBTiI6Ik1haWwiLCJXVCI6Mn0%3D%7C3000%7C%7C%7C&amp;sdata=HRcVNkJuMfeSv4iUoVUyAmjS1OWMW7p9%2BarV2NVNby0%3D&amp;reserved=0" TargetMode="External"/><Relationship Id="rId50" Type="http://schemas.openxmlformats.org/officeDocument/2006/relationships/hyperlink" Target="https://events.gcc.teams.microsoft.com/event/16a7a97c-b0db-4515-a205-afea62b6bbeb@aa3f6932-fa7c-47b4-a0ce-a598cad161cf" TargetMode="External"/><Relationship Id="rId55" Type="http://schemas.openxmlformats.org/officeDocument/2006/relationships/hyperlink" Target="mailto:oregon.serves@hecc.oregon.gov" TargetMode="External"/><Relationship Id="rId63" Type="http://schemas.openxmlformats.org/officeDocument/2006/relationships/hyperlink" Target="https://www.sam.gov/SAM"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mericorps.gov/grantees-sponsors/history-check" TargetMode="External"/><Relationship Id="rId29" Type="http://schemas.openxmlformats.org/officeDocument/2006/relationships/hyperlink" Target="mailto:oregon.serves@hecc.oregon.gov" TargetMode="External"/><Relationship Id="rId11" Type="http://schemas.openxmlformats.org/officeDocument/2006/relationships/image" Target="media/image1.jpeg"/><Relationship Id="rId24" Type="http://schemas.openxmlformats.org/officeDocument/2006/relationships/hyperlink" Target="mailto:oregon.serves@hecc.oregon.gov" TargetMode="External"/><Relationship Id="rId32" Type="http://schemas.openxmlformats.org/officeDocument/2006/relationships/hyperlink" Target="https://www.oregon.gov/oregonserves/americorps/Documents/2026_ASNCompetitveNOFO_FINAL.pdf" TargetMode="External"/><Relationship Id="rId37" Type="http://schemas.openxmlformats.org/officeDocument/2006/relationships/hyperlink" Target="https://www.oregonlegislature.gov/bills_laws/ors/ors180.html" TargetMode="External"/><Relationship Id="rId40" Type="http://schemas.openxmlformats.org/officeDocument/2006/relationships/hyperlink" Target="http://www.filinginoregon.com/index.htm" TargetMode="External"/><Relationship Id="rId45" Type="http://schemas.openxmlformats.org/officeDocument/2006/relationships/hyperlink" Target="https://www.oregonlegislature.gov/bills_laws/ors/ors652.html" TargetMode="External"/><Relationship Id="rId53" Type="http://schemas.openxmlformats.org/officeDocument/2006/relationships/hyperlink" Target="https://sam.gov/content/home" TargetMode="External"/><Relationship Id="rId58" Type="http://schemas.openxmlformats.org/officeDocument/2006/relationships/hyperlink" Target="mailto:oregon.serves@hecc.oregon.gov"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oregon.gov/DAS/Procurement/Pages/hb3060.aspx" TargetMode="External"/><Relationship Id="rId19" Type="http://schemas.openxmlformats.org/officeDocument/2006/relationships/hyperlink" Target="https://www.oregon.gov/gov/Pages/priorities.aspx" TargetMode="External"/><Relationship Id="rId14" Type="http://schemas.openxmlformats.org/officeDocument/2006/relationships/hyperlink" Target="https://www.ecfr.gov/current/title-45/subtitle-B/chapter-XXV/part-2522/subpart-F" TargetMode="External"/><Relationship Id="rId22" Type="http://schemas.openxmlformats.org/officeDocument/2006/relationships/hyperlink" Target="https://forms.office.com/g/7L02hDt3F5" TargetMode="External"/><Relationship Id="rId27" Type="http://schemas.openxmlformats.org/officeDocument/2006/relationships/hyperlink" Target="https://www.fsd.gov/gsafsd_sp?id=kb_article_view&amp;sysparm_article=KB0029897" TargetMode="External"/><Relationship Id="rId30" Type="http://schemas.openxmlformats.org/officeDocument/2006/relationships/hyperlink" Target="mailto:oregon.serves@hecc.oregon.gov" TargetMode="External"/><Relationship Id="rId35" Type="http://schemas.openxmlformats.org/officeDocument/2006/relationships/hyperlink" Target="https://www.oregon.gov/oregonserves/americorps/Pages/americorps-oregon-formula-funding.aspx" TargetMode="External"/><Relationship Id="rId43" Type="http://schemas.openxmlformats.org/officeDocument/2006/relationships/hyperlink" Target="https://www.oregonlegislature.gov/bills_laws/ors/ors317.html" TargetMode="External"/><Relationship Id="rId48" Type="http://schemas.openxmlformats.org/officeDocument/2006/relationships/hyperlink" Target="https://www.oregon.gov/DAS/Procurement/Pages/hb3060.aspx%20" TargetMode="External"/><Relationship Id="rId56" Type="http://schemas.openxmlformats.org/officeDocument/2006/relationships/hyperlink" Target="mailto:oregon.serves@hecc.oregon.gov" TargetMode="External"/><Relationship Id="rId64" Type="http://schemas.openxmlformats.org/officeDocument/2006/relationships/hyperlink" Target="https://www.oregonlegislature.gov/bills_laws/ors/ors652.html" TargetMode="External"/><Relationship Id="rId8" Type="http://schemas.openxmlformats.org/officeDocument/2006/relationships/webSettings" Target="webSettings.xml"/><Relationship Id="rId51" Type="http://schemas.openxmlformats.org/officeDocument/2006/relationships/hyperlink" Target="https://forms.office.com/g/R3qnpkgar0" TargetMode="External"/><Relationship Id="rId3" Type="http://schemas.openxmlformats.org/officeDocument/2006/relationships/customXml" Target="../customXml/item3.xml"/><Relationship Id="rId12" Type="http://schemas.openxmlformats.org/officeDocument/2006/relationships/hyperlink" Target="https://www.oregon.gov/oregonserves/americorps/Documents/2026_ASNCompetitveNOFO_FINAL.pdf" TargetMode="External"/><Relationship Id="rId17" Type="http://schemas.openxmlformats.org/officeDocument/2006/relationships/hyperlink" Target="https://www.oregon.gov/oregonserves/americorps/Documents/2026_ASNCompetitveNOFO_FINAL.pdf" TargetMode="External"/><Relationship Id="rId25" Type="http://schemas.openxmlformats.org/officeDocument/2006/relationships/hyperlink" Target="https://questions.americorps.gov/app/ask" TargetMode="External"/><Relationship Id="rId33" Type="http://schemas.openxmlformats.org/officeDocument/2006/relationships/hyperlink" Target="https://www.oregon.gov/oregonserves/americorps/Documents/2026_ASNCompetitveNOFO_FINAL.pdf" TargetMode="External"/><Relationship Id="rId38" Type="http://schemas.openxmlformats.org/officeDocument/2006/relationships/hyperlink" Target="https://www.oregonlegislature.gov/bills_laws/ors/ors180.html" TargetMode="External"/><Relationship Id="rId46" Type="http://schemas.openxmlformats.org/officeDocument/2006/relationships/hyperlink" Target="https://gcc02.safelinks.protection.outlook.com/?url=https%3A%2F%2Fwww.oregonlegislature.gov%2Fbills_laws%2Fors%2Fors200.html&amp;data=05%7C01%7CKaren.E.DEHUT%40hecc.oregon.gov%7Cf3aba2c90eb546ce5c9408db6785435e%7Caa3f6932fa7c47b4a0cea598cad161cf%7C0%7C0%7C638217594314432922%7CUnknown%7CTWFpbGZsb3d8eyJWIjoiMC4wLjAwMDAiLCJQIjoiV2luMzIiLCJBTiI6Ik1haWwiLCJXVCI6Mn0%3D%7C3000%7C%7C%7C&amp;sdata=ztDcQODbzumucaspxMvJvoCUSeleciGM%2F%2F8qE6tocwM%3D&amp;reserved=0" TargetMode="External"/><Relationship Id="rId59" Type="http://schemas.openxmlformats.org/officeDocument/2006/relationships/hyperlink" Target="mailto:oregon.serves@hecc.oregon.gov" TargetMode="External"/><Relationship Id="rId67" Type="http://schemas.openxmlformats.org/officeDocument/2006/relationships/fontTable" Target="fontTable.xml"/><Relationship Id="rId20" Type="http://schemas.openxmlformats.org/officeDocument/2006/relationships/hyperlink" Target="https://www.oregon.gov/highered/policy-collaboration/Documents/Equity/HECC-Equity-Lens-2021.pdf" TargetMode="External"/><Relationship Id="rId41" Type="http://schemas.openxmlformats.org/officeDocument/2006/relationships/hyperlink" Target="https://www.oregonlegislature.gov/bills_laws/ors/ors305.html" TargetMode="External"/><Relationship Id="rId54" Type="http://schemas.openxmlformats.org/officeDocument/2006/relationships/hyperlink" Target="mailto:oregon.serves@hecc.oregon.gov" TargetMode="External"/><Relationship Id="rId62" Type="http://schemas.openxmlformats.org/officeDocument/2006/relationships/hyperlink" Target="https://www.treasury.gov/ofac/downloads/sdnlis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regon.gov/oregonserves/americorps/Documents/FY26_ASNPerformanceMeasures_FINAL.pdf" TargetMode="External"/><Relationship Id="rId23" Type="http://schemas.openxmlformats.org/officeDocument/2006/relationships/hyperlink" Target="https://egrants.cns.gov/espan/main/login.jsp" TargetMode="External"/><Relationship Id="rId28" Type="http://schemas.openxmlformats.org/officeDocument/2006/relationships/hyperlink" Target="https://www.oregon.gov/oregonserves/americorps/Documents/2026_ASNApplicationInstructions_Final.pdf" TargetMode="External"/><Relationship Id="rId36" Type="http://schemas.openxmlformats.org/officeDocument/2006/relationships/hyperlink" Target="https://www.oregonlegislature.gov/bills_laws/ors/ors180.html" TargetMode="External"/><Relationship Id="rId49" Type="http://schemas.openxmlformats.org/officeDocument/2006/relationships/image" Target="media/image2.jpeg"/><Relationship Id="rId57" Type="http://schemas.openxmlformats.org/officeDocument/2006/relationships/hyperlink" Target="mailto:oregon.serves@hecc.oregon.gov" TargetMode="External"/><Relationship Id="rId10" Type="http://schemas.openxmlformats.org/officeDocument/2006/relationships/endnotes" Target="endnotes.xml"/><Relationship Id="rId31" Type="http://schemas.openxmlformats.org/officeDocument/2006/relationships/hyperlink" Target="https://www.oregon.gov/oregonserves/americorps/Documents/2026_ASNCompetitveNOFO_FINAL.pdf" TargetMode="External"/><Relationship Id="rId44" Type="http://schemas.openxmlformats.org/officeDocument/2006/relationships/hyperlink" Target="https://www.oregonlegislature.gov/bills_laws/ors/ors318.html" TargetMode="External"/><Relationship Id="rId52" Type="http://schemas.openxmlformats.org/officeDocument/2006/relationships/hyperlink" Target="https://egrants.cns.gov/espan/main/login.jsp" TargetMode="External"/><Relationship Id="rId60" Type="http://schemas.openxmlformats.org/officeDocument/2006/relationships/hyperlink" Target="mailto:oregon.serves@hecc.oregon.gov"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mericorps.gov/sites/default/files/document/2025-03/AmeriCorps-Applicant-Guide.pdf" TargetMode="External"/><Relationship Id="rId18" Type="http://schemas.openxmlformats.org/officeDocument/2006/relationships/hyperlink" Target="https://www.oregon.gov/oregonserves/americorps/Documents/2026_ASNCompetitveNOFO_FINAL.pdf" TargetMode="External"/><Relationship Id="rId39" Type="http://schemas.openxmlformats.org/officeDocument/2006/relationships/hyperlink" Target="https://www.irs.gov/pub/irs-pdf/fw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377B7A34D0E4469AD2D112255B5093" ma:contentTypeVersion="3" ma:contentTypeDescription="Create a new document." ma:contentTypeScope="" ma:versionID="af84883ee02f929a8d0836d41bca9126">
  <xsd:schema xmlns:xsd="http://www.w3.org/2001/XMLSchema" xmlns:xs="http://www.w3.org/2001/XMLSchema" xmlns:p="http://schemas.microsoft.com/office/2006/metadata/properties" xmlns:ns1="http://schemas.microsoft.com/sharepoint/v3" xmlns:ns2="79cbaa54-45bb-442c-a98a-f81364bd907e" xmlns:ns3="e6a011bd-b1b4-4215-aede-be9cb5031e5d" targetNamespace="http://schemas.microsoft.com/office/2006/metadata/properties" ma:root="true" ma:fieldsID="0d7297241c1367b4bc5e272f42dbc91a" ns1:_="" ns2:_="" ns3:_="">
    <xsd:import namespace="http://schemas.microsoft.com/sharepoint/v3"/>
    <xsd:import namespace="79cbaa54-45bb-442c-a98a-f81364bd907e"/>
    <xsd:import namespace="e6a011bd-b1b4-4215-aede-be9cb5031e5d"/>
    <xsd:element name="properties">
      <xsd:complexType>
        <xsd:sequence>
          <xsd:element name="documentManagement">
            <xsd:complexType>
              <xsd:all>
                <xsd:element ref="ns1:PublishingStartDate" minOccurs="0"/>
                <xsd:element ref="ns1:PublishingExpirationDate" minOccurs="0"/>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cbaa54-45bb-442c-a98a-f81364bd907e" elementFormDefault="qualified">
    <xsd:import namespace="http://schemas.microsoft.com/office/2006/documentManagement/types"/>
    <xsd:import namespace="http://schemas.microsoft.com/office/infopath/2007/PartnerControls"/>
    <xsd:element name="Category" ma:index="10"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011bd-b1b4-4215-aede-be9cb5031e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79cbaa54-45bb-442c-a98a-f81364bd907e">2026-27 AmeriCorps Formula Grants</Category>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C6C03-5E62-4B41-ABA0-26DA00B9FD79}">
  <ds:schemaRefs>
    <ds:schemaRef ds:uri="http://schemas.openxmlformats.org/officeDocument/2006/bibliography"/>
  </ds:schemaRefs>
</ds:datastoreItem>
</file>

<file path=customXml/itemProps2.xml><?xml version="1.0" encoding="utf-8"?>
<ds:datastoreItem xmlns:ds="http://schemas.openxmlformats.org/officeDocument/2006/customXml" ds:itemID="{E150E44C-CA9D-416D-99CC-91BB8891A588}"/>
</file>

<file path=customXml/itemProps3.xml><?xml version="1.0" encoding="utf-8"?>
<ds:datastoreItem xmlns:ds="http://schemas.openxmlformats.org/officeDocument/2006/customXml" ds:itemID="{6B8734DC-92B4-49E1-8E68-63762BC5E8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E2BE06-7C0A-4C94-B735-9804CF86A428}">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23</Pages>
  <Words>7863</Words>
  <Characters>46552</Characters>
  <Application>Microsoft Office Word</Application>
  <DocSecurity>0</DocSecurity>
  <Lines>1135</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AmeriCorps Formula RFA</dc:title>
  <dc:subject/>
  <dc:creator>BAUER Carie E * HECC</dc:creator>
  <cp:keywords/>
  <dc:description/>
  <cp:lastModifiedBy>ZIGLINSKI Shannon * HECC</cp:lastModifiedBy>
  <cp:revision>4</cp:revision>
  <dcterms:created xsi:type="dcterms:W3CDTF">2026-02-04T23:13:00Z</dcterms:created>
  <dcterms:modified xsi:type="dcterms:W3CDTF">2026-02-05T00:14:00Z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0x0101008A377B7A34D0E4469AD2D112255B5093</vt:lpwstr>
  </property>
  <property fmtid="{D5CDD505-2E9C-101B-9397-08002B2CF9AE}" pid="3" name="MSIP_Label_09b73270-2993-4076-be47-9c78f42a1e84_Enabled">
    <vt:lpwstr>true</vt:lpwstr>
  </property>
  <property fmtid="{D5CDD505-2E9C-101B-9397-08002B2CF9AE}" pid="4" name="MSIP_Label_09b73270-2993-4076-be47-9c78f42a1e84_SetDate">
    <vt:lpwstr>2024-01-29T20:13:17Z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fdd81b84-0c6c-4a9f-a5ff-a89a91c131dc</vt:lpwstr>
  </property>
  <property fmtid="{D5CDD505-2E9C-101B-9397-08002B2CF9AE}" pid="9" name="MSIP_Label_09b73270-2993-4076-be47-9c78f42a1e84_ContentBits">
    <vt:lpwstr>0</vt:lpwstr>
  </property>
</Properties>
</file>