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style1.xml" ContentType="application/vnd.ms-office.chart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1.xml" ContentType="application/vnd.openxmlformats-officedocument.theme+xml"/>
  <Override PartName="/word/charts/colors6.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3809F" w14:textId="77777777" w:rsidR="00DA45AD" w:rsidRPr="00931901" w:rsidRDefault="00DA45AD" w:rsidP="00DA45AD">
      <w:pPr>
        <w:rPr>
          <w:rFonts w:ascii="Arial" w:hAnsi="Arial" w:cs="Arial"/>
          <w:b/>
          <w:sz w:val="24"/>
          <w:szCs w:val="24"/>
          <w:u w:val="single"/>
        </w:rPr>
      </w:pPr>
      <w:r>
        <w:rPr>
          <w:rFonts w:ascii="Arial" w:hAnsi="Arial" w:cs="Arial"/>
          <w:b/>
          <w:sz w:val="24"/>
          <w:szCs w:val="24"/>
          <w:u w:val="single"/>
        </w:rPr>
        <w:t>DEATHS DUE TO DRUG INTOXICATION</w:t>
      </w:r>
      <w:r w:rsidRPr="00931901">
        <w:rPr>
          <w:rFonts w:ascii="Arial" w:hAnsi="Arial" w:cs="Arial"/>
          <w:b/>
          <w:sz w:val="24"/>
          <w:szCs w:val="24"/>
          <w:u w:val="single"/>
        </w:rPr>
        <w:t>:</w:t>
      </w:r>
    </w:p>
    <w:p w14:paraId="772A28CD" w14:textId="77777777" w:rsidR="00DA45AD" w:rsidRDefault="00DA45AD" w:rsidP="00DA45AD">
      <w:pPr>
        <w:rPr>
          <w:rFonts w:ascii="Arial" w:hAnsi="Arial" w:cs="Arial"/>
          <w:sz w:val="24"/>
          <w:szCs w:val="24"/>
        </w:rPr>
      </w:pPr>
      <w:r>
        <w:rPr>
          <w:rFonts w:ascii="Arial" w:hAnsi="Arial" w:cs="Arial"/>
          <w:sz w:val="24"/>
          <w:szCs w:val="24"/>
        </w:rPr>
        <w:t xml:space="preserve">In 2019, 628 deaths due to drug intoxication were reported to the State Medical Examiner. Previously, only accidental drug deaths were tracked, but MDILog allows for more comprehensive tracking. Going forward, all drug overdose deaths will be examined. The age range was 0 years old to 98 years old. The mean and median age was 46 years. The county distribution is as follows: </w:t>
      </w:r>
    </w:p>
    <w:p w14:paraId="276C46E5" w14:textId="77777777" w:rsidR="00DA45AD" w:rsidRDefault="00DA45AD" w:rsidP="00DA45AD">
      <w:pPr>
        <w:rPr>
          <w:rFonts w:ascii="Arial" w:hAnsi="Arial" w:cs="Arial"/>
          <w:b/>
          <w:sz w:val="24"/>
          <w:szCs w:val="24"/>
        </w:rPr>
      </w:pPr>
      <w:r>
        <w:rPr>
          <w:rFonts w:ascii="Arial" w:hAnsi="Arial" w:cs="Arial"/>
          <w:b/>
          <w:sz w:val="24"/>
          <w:szCs w:val="24"/>
        </w:rPr>
        <w:t>COUNTY DISTRIBUTION OF DRUG DEATHS:</w:t>
      </w:r>
    </w:p>
    <w:tbl>
      <w:tblPr>
        <w:tblStyle w:val="TableGrid"/>
        <w:tblW w:w="0" w:type="auto"/>
        <w:tblLook w:val="04A0" w:firstRow="1" w:lastRow="0" w:firstColumn="1" w:lastColumn="0" w:noHBand="0" w:noVBand="1"/>
      </w:tblPr>
      <w:tblGrid>
        <w:gridCol w:w="4685"/>
        <w:gridCol w:w="4665"/>
      </w:tblGrid>
      <w:tr w:rsidR="00DA45AD" w:rsidRPr="000655FB" w14:paraId="06B37BBE" w14:textId="77777777" w:rsidTr="000D4145">
        <w:tc>
          <w:tcPr>
            <w:tcW w:w="4788" w:type="dxa"/>
            <w:shd w:val="clear" w:color="auto" w:fill="000000" w:themeFill="text1"/>
          </w:tcPr>
          <w:p w14:paraId="7FE893EF" w14:textId="77777777" w:rsidR="00DA45AD" w:rsidRPr="000655FB" w:rsidRDefault="00DA45AD" w:rsidP="000D4145">
            <w:pPr>
              <w:pStyle w:val="Heading7"/>
              <w:jc w:val="center"/>
              <w:outlineLvl w:val="6"/>
              <w:rPr>
                <w:color w:val="FFFFFF" w:themeColor="background1"/>
                <w:w w:val="105"/>
                <w:sz w:val="24"/>
                <w:szCs w:val="24"/>
              </w:rPr>
            </w:pPr>
            <w:r>
              <w:rPr>
                <w:color w:val="FFFFFF" w:themeColor="background1"/>
                <w:w w:val="105"/>
                <w:sz w:val="24"/>
                <w:szCs w:val="24"/>
              </w:rPr>
              <w:t>County</w:t>
            </w:r>
          </w:p>
        </w:tc>
        <w:tc>
          <w:tcPr>
            <w:tcW w:w="4788" w:type="dxa"/>
            <w:shd w:val="clear" w:color="auto" w:fill="000000" w:themeFill="text1"/>
          </w:tcPr>
          <w:p w14:paraId="18802260" w14:textId="77777777" w:rsidR="00DA45AD" w:rsidRPr="000655FB" w:rsidRDefault="00DA45AD" w:rsidP="000D4145">
            <w:pPr>
              <w:pStyle w:val="Heading7"/>
              <w:jc w:val="center"/>
              <w:outlineLvl w:val="6"/>
              <w:rPr>
                <w:color w:val="FFFFFF" w:themeColor="background1"/>
                <w:w w:val="105"/>
                <w:sz w:val="24"/>
                <w:szCs w:val="24"/>
              </w:rPr>
            </w:pPr>
            <w:r>
              <w:rPr>
                <w:color w:val="FFFFFF" w:themeColor="background1"/>
                <w:w w:val="105"/>
                <w:sz w:val="24"/>
                <w:szCs w:val="24"/>
              </w:rPr>
              <w:t>Total Cases</w:t>
            </w:r>
          </w:p>
        </w:tc>
      </w:tr>
      <w:tr w:rsidR="00DA45AD" w14:paraId="6EF25C2D" w14:textId="77777777" w:rsidTr="000D4145">
        <w:tc>
          <w:tcPr>
            <w:tcW w:w="4788" w:type="dxa"/>
          </w:tcPr>
          <w:p w14:paraId="2E9EEAB6" w14:textId="77777777" w:rsidR="00DA45AD" w:rsidRDefault="00DA45AD" w:rsidP="000D4145">
            <w:pPr>
              <w:pStyle w:val="Heading7"/>
              <w:outlineLvl w:val="6"/>
              <w:rPr>
                <w:w w:val="105"/>
                <w:sz w:val="24"/>
                <w:szCs w:val="24"/>
              </w:rPr>
            </w:pPr>
            <w:r>
              <w:rPr>
                <w:w w:val="105"/>
                <w:sz w:val="24"/>
                <w:szCs w:val="24"/>
              </w:rPr>
              <w:t>Baker</w:t>
            </w:r>
          </w:p>
        </w:tc>
        <w:tc>
          <w:tcPr>
            <w:tcW w:w="4788" w:type="dxa"/>
          </w:tcPr>
          <w:p w14:paraId="219F14EC" w14:textId="77777777" w:rsidR="00DA45AD" w:rsidRDefault="00DA45AD" w:rsidP="000D4145">
            <w:pPr>
              <w:pStyle w:val="Heading7"/>
              <w:outlineLvl w:val="6"/>
              <w:rPr>
                <w:w w:val="105"/>
                <w:sz w:val="24"/>
                <w:szCs w:val="24"/>
              </w:rPr>
            </w:pPr>
            <w:r>
              <w:rPr>
                <w:w w:val="105"/>
                <w:sz w:val="24"/>
                <w:szCs w:val="24"/>
              </w:rPr>
              <w:t>1</w:t>
            </w:r>
          </w:p>
        </w:tc>
      </w:tr>
      <w:tr w:rsidR="00DA45AD" w14:paraId="49B91862" w14:textId="77777777" w:rsidTr="000D4145">
        <w:tc>
          <w:tcPr>
            <w:tcW w:w="4788" w:type="dxa"/>
          </w:tcPr>
          <w:p w14:paraId="62C71E43" w14:textId="77777777" w:rsidR="00DA45AD" w:rsidRDefault="00DA45AD" w:rsidP="000D4145">
            <w:pPr>
              <w:pStyle w:val="Heading7"/>
              <w:outlineLvl w:val="6"/>
              <w:rPr>
                <w:w w:val="105"/>
                <w:sz w:val="24"/>
                <w:szCs w:val="24"/>
              </w:rPr>
            </w:pPr>
            <w:r>
              <w:rPr>
                <w:w w:val="105"/>
                <w:sz w:val="24"/>
                <w:szCs w:val="24"/>
              </w:rPr>
              <w:t>Benton</w:t>
            </w:r>
          </w:p>
        </w:tc>
        <w:tc>
          <w:tcPr>
            <w:tcW w:w="4788" w:type="dxa"/>
          </w:tcPr>
          <w:p w14:paraId="0BE0CA2F" w14:textId="77777777" w:rsidR="00DA45AD" w:rsidRDefault="00DA45AD" w:rsidP="000D4145">
            <w:pPr>
              <w:pStyle w:val="Heading7"/>
              <w:outlineLvl w:val="6"/>
              <w:rPr>
                <w:w w:val="105"/>
                <w:sz w:val="24"/>
                <w:szCs w:val="24"/>
              </w:rPr>
            </w:pPr>
            <w:r>
              <w:rPr>
                <w:w w:val="105"/>
                <w:sz w:val="24"/>
                <w:szCs w:val="24"/>
              </w:rPr>
              <w:t>8</w:t>
            </w:r>
          </w:p>
        </w:tc>
      </w:tr>
      <w:tr w:rsidR="00DA45AD" w14:paraId="70F1E040" w14:textId="77777777" w:rsidTr="000D4145">
        <w:tc>
          <w:tcPr>
            <w:tcW w:w="4788" w:type="dxa"/>
          </w:tcPr>
          <w:p w14:paraId="5CE940FD" w14:textId="77777777" w:rsidR="00DA45AD" w:rsidRDefault="00DA45AD" w:rsidP="000D4145">
            <w:pPr>
              <w:pStyle w:val="Heading7"/>
              <w:outlineLvl w:val="6"/>
              <w:rPr>
                <w:w w:val="105"/>
                <w:sz w:val="24"/>
                <w:szCs w:val="24"/>
              </w:rPr>
            </w:pPr>
            <w:r>
              <w:rPr>
                <w:w w:val="105"/>
                <w:sz w:val="24"/>
                <w:szCs w:val="24"/>
              </w:rPr>
              <w:t>Clackamas</w:t>
            </w:r>
          </w:p>
        </w:tc>
        <w:tc>
          <w:tcPr>
            <w:tcW w:w="4788" w:type="dxa"/>
          </w:tcPr>
          <w:p w14:paraId="7B6F1E7F" w14:textId="77777777" w:rsidR="00DA45AD" w:rsidRDefault="00DA45AD" w:rsidP="000D4145">
            <w:pPr>
              <w:pStyle w:val="Heading7"/>
              <w:outlineLvl w:val="6"/>
              <w:rPr>
                <w:w w:val="105"/>
                <w:sz w:val="24"/>
                <w:szCs w:val="24"/>
              </w:rPr>
            </w:pPr>
            <w:r>
              <w:rPr>
                <w:w w:val="105"/>
                <w:sz w:val="24"/>
                <w:szCs w:val="24"/>
              </w:rPr>
              <w:t>30</w:t>
            </w:r>
          </w:p>
        </w:tc>
      </w:tr>
      <w:tr w:rsidR="00DA45AD" w14:paraId="150E3EF2" w14:textId="77777777" w:rsidTr="000D4145">
        <w:tc>
          <w:tcPr>
            <w:tcW w:w="4788" w:type="dxa"/>
          </w:tcPr>
          <w:p w14:paraId="0A34E9AB" w14:textId="77777777" w:rsidR="00DA45AD" w:rsidRDefault="00DA45AD" w:rsidP="000D4145">
            <w:pPr>
              <w:pStyle w:val="Heading7"/>
              <w:outlineLvl w:val="6"/>
              <w:rPr>
                <w:w w:val="105"/>
                <w:sz w:val="24"/>
                <w:szCs w:val="24"/>
              </w:rPr>
            </w:pPr>
            <w:r>
              <w:rPr>
                <w:w w:val="105"/>
                <w:sz w:val="24"/>
                <w:szCs w:val="24"/>
              </w:rPr>
              <w:t>Clatsop</w:t>
            </w:r>
          </w:p>
        </w:tc>
        <w:tc>
          <w:tcPr>
            <w:tcW w:w="4788" w:type="dxa"/>
          </w:tcPr>
          <w:p w14:paraId="2AF506AF" w14:textId="77777777" w:rsidR="00DA45AD" w:rsidRDefault="00DA45AD" w:rsidP="000D4145">
            <w:pPr>
              <w:pStyle w:val="Heading7"/>
              <w:outlineLvl w:val="6"/>
              <w:rPr>
                <w:w w:val="105"/>
                <w:sz w:val="24"/>
                <w:szCs w:val="24"/>
              </w:rPr>
            </w:pPr>
            <w:r>
              <w:rPr>
                <w:w w:val="105"/>
                <w:sz w:val="24"/>
                <w:szCs w:val="24"/>
              </w:rPr>
              <w:t>5</w:t>
            </w:r>
          </w:p>
        </w:tc>
      </w:tr>
      <w:tr w:rsidR="00DA45AD" w14:paraId="5816FBFA" w14:textId="77777777" w:rsidTr="000D4145">
        <w:tc>
          <w:tcPr>
            <w:tcW w:w="4788" w:type="dxa"/>
          </w:tcPr>
          <w:p w14:paraId="5E917572" w14:textId="77777777" w:rsidR="00DA45AD" w:rsidRDefault="00DA45AD" w:rsidP="000D4145">
            <w:pPr>
              <w:pStyle w:val="Heading7"/>
              <w:outlineLvl w:val="6"/>
              <w:rPr>
                <w:w w:val="105"/>
                <w:sz w:val="24"/>
                <w:szCs w:val="24"/>
              </w:rPr>
            </w:pPr>
            <w:r>
              <w:rPr>
                <w:w w:val="105"/>
                <w:sz w:val="24"/>
                <w:szCs w:val="24"/>
              </w:rPr>
              <w:t>Columbia</w:t>
            </w:r>
          </w:p>
        </w:tc>
        <w:tc>
          <w:tcPr>
            <w:tcW w:w="4788" w:type="dxa"/>
          </w:tcPr>
          <w:p w14:paraId="0D5384B6" w14:textId="77777777" w:rsidR="00DA45AD" w:rsidRDefault="00DA45AD" w:rsidP="000D4145">
            <w:pPr>
              <w:pStyle w:val="Heading7"/>
              <w:outlineLvl w:val="6"/>
              <w:rPr>
                <w:w w:val="105"/>
                <w:sz w:val="24"/>
                <w:szCs w:val="24"/>
              </w:rPr>
            </w:pPr>
            <w:r>
              <w:rPr>
                <w:w w:val="105"/>
                <w:sz w:val="24"/>
                <w:szCs w:val="24"/>
              </w:rPr>
              <w:t>2</w:t>
            </w:r>
          </w:p>
        </w:tc>
      </w:tr>
      <w:tr w:rsidR="00DA45AD" w14:paraId="65C2C680" w14:textId="77777777" w:rsidTr="000D4145">
        <w:tc>
          <w:tcPr>
            <w:tcW w:w="4788" w:type="dxa"/>
          </w:tcPr>
          <w:p w14:paraId="04CD9910" w14:textId="77777777" w:rsidR="00DA45AD" w:rsidRDefault="00DA45AD" w:rsidP="000D4145">
            <w:pPr>
              <w:pStyle w:val="Heading7"/>
              <w:outlineLvl w:val="6"/>
              <w:rPr>
                <w:w w:val="105"/>
                <w:sz w:val="24"/>
                <w:szCs w:val="24"/>
              </w:rPr>
            </w:pPr>
            <w:r>
              <w:rPr>
                <w:w w:val="105"/>
                <w:sz w:val="24"/>
                <w:szCs w:val="24"/>
              </w:rPr>
              <w:t>Coos</w:t>
            </w:r>
          </w:p>
        </w:tc>
        <w:tc>
          <w:tcPr>
            <w:tcW w:w="4788" w:type="dxa"/>
          </w:tcPr>
          <w:p w14:paraId="5E75BC39" w14:textId="77777777" w:rsidR="00DA45AD" w:rsidRDefault="00DA45AD" w:rsidP="000D4145">
            <w:pPr>
              <w:pStyle w:val="Heading7"/>
              <w:outlineLvl w:val="6"/>
              <w:rPr>
                <w:w w:val="105"/>
                <w:sz w:val="24"/>
                <w:szCs w:val="24"/>
              </w:rPr>
            </w:pPr>
            <w:r>
              <w:rPr>
                <w:w w:val="105"/>
                <w:sz w:val="24"/>
                <w:szCs w:val="24"/>
              </w:rPr>
              <w:t>15</w:t>
            </w:r>
          </w:p>
        </w:tc>
      </w:tr>
      <w:tr w:rsidR="00DA45AD" w14:paraId="46A3D9E5" w14:textId="77777777" w:rsidTr="000D4145">
        <w:tc>
          <w:tcPr>
            <w:tcW w:w="4788" w:type="dxa"/>
          </w:tcPr>
          <w:p w14:paraId="7C45F6A3" w14:textId="77777777" w:rsidR="00DA45AD" w:rsidRDefault="00DA45AD" w:rsidP="000D4145">
            <w:pPr>
              <w:pStyle w:val="Heading7"/>
              <w:outlineLvl w:val="6"/>
              <w:rPr>
                <w:w w:val="105"/>
                <w:sz w:val="24"/>
                <w:szCs w:val="24"/>
              </w:rPr>
            </w:pPr>
            <w:r>
              <w:rPr>
                <w:w w:val="105"/>
                <w:sz w:val="24"/>
                <w:szCs w:val="24"/>
              </w:rPr>
              <w:t>Crook</w:t>
            </w:r>
          </w:p>
        </w:tc>
        <w:tc>
          <w:tcPr>
            <w:tcW w:w="4788" w:type="dxa"/>
          </w:tcPr>
          <w:p w14:paraId="2313B8C3" w14:textId="77777777" w:rsidR="00DA45AD" w:rsidRDefault="00DA45AD" w:rsidP="000D4145">
            <w:pPr>
              <w:pStyle w:val="Heading7"/>
              <w:outlineLvl w:val="6"/>
              <w:rPr>
                <w:w w:val="105"/>
                <w:sz w:val="24"/>
                <w:szCs w:val="24"/>
              </w:rPr>
            </w:pPr>
            <w:r>
              <w:rPr>
                <w:w w:val="105"/>
                <w:sz w:val="24"/>
                <w:szCs w:val="24"/>
              </w:rPr>
              <w:t>3</w:t>
            </w:r>
          </w:p>
        </w:tc>
      </w:tr>
      <w:tr w:rsidR="00DA45AD" w14:paraId="795C9393" w14:textId="77777777" w:rsidTr="000D4145">
        <w:tc>
          <w:tcPr>
            <w:tcW w:w="4788" w:type="dxa"/>
          </w:tcPr>
          <w:p w14:paraId="16EB03DB" w14:textId="77777777" w:rsidR="00DA45AD" w:rsidRDefault="00DA45AD" w:rsidP="000D4145">
            <w:pPr>
              <w:pStyle w:val="Heading7"/>
              <w:outlineLvl w:val="6"/>
              <w:rPr>
                <w:w w:val="105"/>
                <w:sz w:val="24"/>
                <w:szCs w:val="24"/>
              </w:rPr>
            </w:pPr>
            <w:r>
              <w:rPr>
                <w:w w:val="105"/>
                <w:sz w:val="24"/>
                <w:szCs w:val="24"/>
              </w:rPr>
              <w:t>Curry</w:t>
            </w:r>
          </w:p>
        </w:tc>
        <w:tc>
          <w:tcPr>
            <w:tcW w:w="4788" w:type="dxa"/>
          </w:tcPr>
          <w:p w14:paraId="50FF9DFB" w14:textId="77777777" w:rsidR="00DA45AD" w:rsidRDefault="00DA45AD" w:rsidP="000D4145">
            <w:pPr>
              <w:pStyle w:val="Heading7"/>
              <w:outlineLvl w:val="6"/>
              <w:rPr>
                <w:w w:val="105"/>
                <w:sz w:val="24"/>
                <w:szCs w:val="24"/>
              </w:rPr>
            </w:pPr>
            <w:r>
              <w:rPr>
                <w:w w:val="105"/>
                <w:sz w:val="24"/>
                <w:szCs w:val="24"/>
              </w:rPr>
              <w:t>2</w:t>
            </w:r>
          </w:p>
        </w:tc>
      </w:tr>
      <w:tr w:rsidR="00DA45AD" w14:paraId="22C31096" w14:textId="77777777" w:rsidTr="000D4145">
        <w:tc>
          <w:tcPr>
            <w:tcW w:w="4788" w:type="dxa"/>
          </w:tcPr>
          <w:p w14:paraId="6F967618" w14:textId="77777777" w:rsidR="00DA45AD" w:rsidRDefault="00DA45AD" w:rsidP="000D4145">
            <w:pPr>
              <w:pStyle w:val="Heading7"/>
              <w:outlineLvl w:val="6"/>
              <w:rPr>
                <w:w w:val="105"/>
                <w:sz w:val="24"/>
                <w:szCs w:val="24"/>
              </w:rPr>
            </w:pPr>
            <w:r>
              <w:rPr>
                <w:w w:val="105"/>
                <w:sz w:val="24"/>
                <w:szCs w:val="24"/>
              </w:rPr>
              <w:t>Deschutes</w:t>
            </w:r>
          </w:p>
        </w:tc>
        <w:tc>
          <w:tcPr>
            <w:tcW w:w="4788" w:type="dxa"/>
          </w:tcPr>
          <w:p w14:paraId="7A3D751F" w14:textId="77777777" w:rsidR="00DA45AD" w:rsidRDefault="00DA45AD" w:rsidP="000D4145">
            <w:pPr>
              <w:pStyle w:val="Heading7"/>
              <w:outlineLvl w:val="6"/>
              <w:rPr>
                <w:w w:val="105"/>
                <w:sz w:val="24"/>
                <w:szCs w:val="24"/>
              </w:rPr>
            </w:pPr>
            <w:r>
              <w:rPr>
                <w:w w:val="105"/>
                <w:sz w:val="24"/>
                <w:szCs w:val="24"/>
              </w:rPr>
              <w:t>17</w:t>
            </w:r>
          </w:p>
        </w:tc>
      </w:tr>
      <w:tr w:rsidR="00DA45AD" w14:paraId="6D59E29B" w14:textId="77777777" w:rsidTr="000D4145">
        <w:tc>
          <w:tcPr>
            <w:tcW w:w="4788" w:type="dxa"/>
          </w:tcPr>
          <w:p w14:paraId="30601ABE" w14:textId="77777777" w:rsidR="00DA45AD" w:rsidRDefault="00DA45AD" w:rsidP="000D4145">
            <w:pPr>
              <w:pStyle w:val="Heading7"/>
              <w:outlineLvl w:val="6"/>
              <w:rPr>
                <w:w w:val="105"/>
                <w:sz w:val="24"/>
                <w:szCs w:val="24"/>
              </w:rPr>
            </w:pPr>
            <w:r>
              <w:rPr>
                <w:w w:val="105"/>
                <w:sz w:val="24"/>
                <w:szCs w:val="24"/>
              </w:rPr>
              <w:t>Douglas</w:t>
            </w:r>
          </w:p>
        </w:tc>
        <w:tc>
          <w:tcPr>
            <w:tcW w:w="4788" w:type="dxa"/>
          </w:tcPr>
          <w:p w14:paraId="71EEB31A" w14:textId="77777777" w:rsidR="00DA45AD" w:rsidRDefault="00DA45AD" w:rsidP="000D4145">
            <w:pPr>
              <w:pStyle w:val="Heading7"/>
              <w:outlineLvl w:val="6"/>
              <w:rPr>
                <w:w w:val="105"/>
                <w:sz w:val="24"/>
                <w:szCs w:val="24"/>
              </w:rPr>
            </w:pPr>
            <w:r>
              <w:rPr>
                <w:w w:val="105"/>
                <w:sz w:val="24"/>
                <w:szCs w:val="24"/>
              </w:rPr>
              <w:t>20</w:t>
            </w:r>
          </w:p>
        </w:tc>
      </w:tr>
      <w:tr w:rsidR="00DA45AD" w14:paraId="42F9D96F" w14:textId="77777777" w:rsidTr="000D4145">
        <w:tc>
          <w:tcPr>
            <w:tcW w:w="4788" w:type="dxa"/>
          </w:tcPr>
          <w:p w14:paraId="2C573F62" w14:textId="77777777" w:rsidR="00DA45AD" w:rsidRDefault="00DA45AD" w:rsidP="000D4145">
            <w:pPr>
              <w:pStyle w:val="Heading7"/>
              <w:outlineLvl w:val="6"/>
              <w:rPr>
                <w:w w:val="105"/>
                <w:sz w:val="24"/>
                <w:szCs w:val="24"/>
              </w:rPr>
            </w:pPr>
            <w:r>
              <w:rPr>
                <w:w w:val="105"/>
                <w:sz w:val="24"/>
                <w:szCs w:val="24"/>
              </w:rPr>
              <w:t>Gilliam</w:t>
            </w:r>
          </w:p>
        </w:tc>
        <w:tc>
          <w:tcPr>
            <w:tcW w:w="4788" w:type="dxa"/>
          </w:tcPr>
          <w:p w14:paraId="2A275BCF" w14:textId="77777777" w:rsidR="00DA45AD" w:rsidRDefault="00DA45AD" w:rsidP="000D4145">
            <w:pPr>
              <w:pStyle w:val="Heading7"/>
              <w:outlineLvl w:val="6"/>
              <w:rPr>
                <w:w w:val="105"/>
                <w:sz w:val="24"/>
                <w:szCs w:val="24"/>
              </w:rPr>
            </w:pPr>
            <w:r>
              <w:rPr>
                <w:w w:val="105"/>
                <w:sz w:val="24"/>
                <w:szCs w:val="24"/>
              </w:rPr>
              <w:t>0</w:t>
            </w:r>
          </w:p>
        </w:tc>
      </w:tr>
      <w:tr w:rsidR="00DA45AD" w14:paraId="064A8A0A" w14:textId="77777777" w:rsidTr="000D4145">
        <w:tc>
          <w:tcPr>
            <w:tcW w:w="4788" w:type="dxa"/>
          </w:tcPr>
          <w:p w14:paraId="06174AE0" w14:textId="77777777" w:rsidR="00DA45AD" w:rsidRDefault="00DA45AD" w:rsidP="000D4145">
            <w:pPr>
              <w:pStyle w:val="Heading7"/>
              <w:outlineLvl w:val="6"/>
              <w:rPr>
                <w:w w:val="105"/>
                <w:sz w:val="24"/>
                <w:szCs w:val="24"/>
              </w:rPr>
            </w:pPr>
            <w:r>
              <w:rPr>
                <w:w w:val="105"/>
                <w:sz w:val="24"/>
                <w:szCs w:val="24"/>
              </w:rPr>
              <w:t>Grant</w:t>
            </w:r>
          </w:p>
        </w:tc>
        <w:tc>
          <w:tcPr>
            <w:tcW w:w="4788" w:type="dxa"/>
          </w:tcPr>
          <w:p w14:paraId="46A014CB" w14:textId="77777777" w:rsidR="00DA45AD" w:rsidRDefault="00DA45AD" w:rsidP="000D4145">
            <w:pPr>
              <w:pStyle w:val="Heading7"/>
              <w:outlineLvl w:val="6"/>
              <w:rPr>
                <w:w w:val="105"/>
                <w:sz w:val="24"/>
                <w:szCs w:val="24"/>
              </w:rPr>
            </w:pPr>
            <w:r>
              <w:rPr>
                <w:w w:val="105"/>
                <w:sz w:val="24"/>
                <w:szCs w:val="24"/>
              </w:rPr>
              <w:t>0</w:t>
            </w:r>
          </w:p>
        </w:tc>
      </w:tr>
      <w:tr w:rsidR="00DA45AD" w14:paraId="338AFCD3" w14:textId="77777777" w:rsidTr="000D4145">
        <w:tc>
          <w:tcPr>
            <w:tcW w:w="4788" w:type="dxa"/>
          </w:tcPr>
          <w:p w14:paraId="749E5063" w14:textId="77777777" w:rsidR="00DA45AD" w:rsidRDefault="00DA45AD" w:rsidP="000D4145">
            <w:pPr>
              <w:pStyle w:val="Heading7"/>
              <w:outlineLvl w:val="6"/>
              <w:rPr>
                <w:w w:val="105"/>
                <w:sz w:val="24"/>
                <w:szCs w:val="24"/>
              </w:rPr>
            </w:pPr>
            <w:r>
              <w:rPr>
                <w:w w:val="105"/>
                <w:sz w:val="24"/>
                <w:szCs w:val="24"/>
              </w:rPr>
              <w:t>Harney</w:t>
            </w:r>
          </w:p>
        </w:tc>
        <w:tc>
          <w:tcPr>
            <w:tcW w:w="4788" w:type="dxa"/>
          </w:tcPr>
          <w:p w14:paraId="787ECCFD" w14:textId="77777777" w:rsidR="00DA45AD" w:rsidRDefault="00DA45AD" w:rsidP="000D4145">
            <w:pPr>
              <w:pStyle w:val="Heading7"/>
              <w:outlineLvl w:val="6"/>
              <w:rPr>
                <w:w w:val="105"/>
                <w:sz w:val="24"/>
                <w:szCs w:val="24"/>
              </w:rPr>
            </w:pPr>
            <w:r>
              <w:rPr>
                <w:w w:val="105"/>
                <w:sz w:val="24"/>
                <w:szCs w:val="24"/>
              </w:rPr>
              <w:t>0</w:t>
            </w:r>
          </w:p>
        </w:tc>
      </w:tr>
      <w:tr w:rsidR="00DA45AD" w14:paraId="2FE19311" w14:textId="77777777" w:rsidTr="000D4145">
        <w:tc>
          <w:tcPr>
            <w:tcW w:w="4788" w:type="dxa"/>
          </w:tcPr>
          <w:p w14:paraId="7611E851" w14:textId="77777777" w:rsidR="00DA45AD" w:rsidRDefault="00DA45AD" w:rsidP="000D4145">
            <w:pPr>
              <w:pStyle w:val="Heading7"/>
              <w:outlineLvl w:val="6"/>
              <w:rPr>
                <w:w w:val="105"/>
                <w:sz w:val="24"/>
                <w:szCs w:val="24"/>
              </w:rPr>
            </w:pPr>
            <w:r>
              <w:rPr>
                <w:w w:val="105"/>
                <w:sz w:val="24"/>
                <w:szCs w:val="24"/>
              </w:rPr>
              <w:t>Hood River</w:t>
            </w:r>
          </w:p>
        </w:tc>
        <w:tc>
          <w:tcPr>
            <w:tcW w:w="4788" w:type="dxa"/>
          </w:tcPr>
          <w:p w14:paraId="280A5813" w14:textId="77777777" w:rsidR="00DA45AD" w:rsidRDefault="00DA45AD" w:rsidP="000D4145">
            <w:pPr>
              <w:pStyle w:val="Heading7"/>
              <w:outlineLvl w:val="6"/>
              <w:rPr>
                <w:w w:val="105"/>
                <w:sz w:val="24"/>
                <w:szCs w:val="24"/>
              </w:rPr>
            </w:pPr>
            <w:r>
              <w:rPr>
                <w:w w:val="105"/>
                <w:sz w:val="24"/>
                <w:szCs w:val="24"/>
              </w:rPr>
              <w:t>2</w:t>
            </w:r>
          </w:p>
        </w:tc>
      </w:tr>
      <w:tr w:rsidR="00DA45AD" w14:paraId="23610150" w14:textId="77777777" w:rsidTr="000D4145">
        <w:tc>
          <w:tcPr>
            <w:tcW w:w="4788" w:type="dxa"/>
          </w:tcPr>
          <w:p w14:paraId="7BD3B58F" w14:textId="77777777" w:rsidR="00DA45AD" w:rsidRDefault="00DA45AD" w:rsidP="000D4145">
            <w:pPr>
              <w:pStyle w:val="Heading7"/>
              <w:outlineLvl w:val="6"/>
              <w:rPr>
                <w:w w:val="105"/>
                <w:sz w:val="24"/>
                <w:szCs w:val="24"/>
              </w:rPr>
            </w:pPr>
            <w:r>
              <w:rPr>
                <w:w w:val="105"/>
                <w:sz w:val="24"/>
                <w:szCs w:val="24"/>
              </w:rPr>
              <w:t>Jackson</w:t>
            </w:r>
          </w:p>
        </w:tc>
        <w:tc>
          <w:tcPr>
            <w:tcW w:w="4788" w:type="dxa"/>
          </w:tcPr>
          <w:p w14:paraId="03E92C9C" w14:textId="77777777" w:rsidR="00DA45AD" w:rsidRDefault="00DA45AD" w:rsidP="000D4145">
            <w:pPr>
              <w:pStyle w:val="Heading7"/>
              <w:outlineLvl w:val="6"/>
              <w:rPr>
                <w:w w:val="105"/>
                <w:sz w:val="24"/>
                <w:szCs w:val="24"/>
              </w:rPr>
            </w:pPr>
            <w:r>
              <w:rPr>
                <w:w w:val="105"/>
                <w:sz w:val="24"/>
                <w:szCs w:val="24"/>
              </w:rPr>
              <w:t>30</w:t>
            </w:r>
          </w:p>
        </w:tc>
      </w:tr>
      <w:tr w:rsidR="00DA45AD" w14:paraId="65FC3431" w14:textId="77777777" w:rsidTr="000D4145">
        <w:tc>
          <w:tcPr>
            <w:tcW w:w="4788" w:type="dxa"/>
          </w:tcPr>
          <w:p w14:paraId="5B7C2D15" w14:textId="77777777" w:rsidR="00DA45AD" w:rsidRDefault="00DA45AD" w:rsidP="000D4145">
            <w:pPr>
              <w:pStyle w:val="Heading7"/>
              <w:outlineLvl w:val="6"/>
              <w:rPr>
                <w:w w:val="105"/>
                <w:sz w:val="24"/>
                <w:szCs w:val="24"/>
              </w:rPr>
            </w:pPr>
            <w:r>
              <w:rPr>
                <w:w w:val="105"/>
                <w:sz w:val="24"/>
                <w:szCs w:val="24"/>
              </w:rPr>
              <w:t>Jefferson</w:t>
            </w:r>
          </w:p>
        </w:tc>
        <w:tc>
          <w:tcPr>
            <w:tcW w:w="4788" w:type="dxa"/>
          </w:tcPr>
          <w:p w14:paraId="45DA625C" w14:textId="77777777" w:rsidR="00DA45AD" w:rsidRDefault="00DA45AD" w:rsidP="000D4145">
            <w:pPr>
              <w:pStyle w:val="Heading7"/>
              <w:outlineLvl w:val="6"/>
              <w:rPr>
                <w:w w:val="105"/>
                <w:sz w:val="24"/>
                <w:szCs w:val="24"/>
              </w:rPr>
            </w:pPr>
            <w:r>
              <w:rPr>
                <w:w w:val="105"/>
                <w:sz w:val="24"/>
                <w:szCs w:val="24"/>
              </w:rPr>
              <w:t>0</w:t>
            </w:r>
          </w:p>
        </w:tc>
      </w:tr>
      <w:tr w:rsidR="00DA45AD" w14:paraId="771DDD5F" w14:textId="77777777" w:rsidTr="000D4145">
        <w:tc>
          <w:tcPr>
            <w:tcW w:w="4788" w:type="dxa"/>
          </w:tcPr>
          <w:p w14:paraId="176B34AA" w14:textId="77777777" w:rsidR="00DA45AD" w:rsidRDefault="00DA45AD" w:rsidP="000D4145">
            <w:pPr>
              <w:pStyle w:val="Heading7"/>
              <w:outlineLvl w:val="6"/>
              <w:rPr>
                <w:w w:val="105"/>
                <w:sz w:val="24"/>
                <w:szCs w:val="24"/>
              </w:rPr>
            </w:pPr>
            <w:r>
              <w:rPr>
                <w:w w:val="105"/>
                <w:sz w:val="24"/>
                <w:szCs w:val="24"/>
              </w:rPr>
              <w:t>Josephine</w:t>
            </w:r>
          </w:p>
        </w:tc>
        <w:tc>
          <w:tcPr>
            <w:tcW w:w="4788" w:type="dxa"/>
          </w:tcPr>
          <w:p w14:paraId="06D010B6" w14:textId="77777777" w:rsidR="00DA45AD" w:rsidRDefault="00DA45AD" w:rsidP="000D4145">
            <w:pPr>
              <w:pStyle w:val="Heading7"/>
              <w:outlineLvl w:val="6"/>
              <w:rPr>
                <w:w w:val="105"/>
                <w:sz w:val="24"/>
                <w:szCs w:val="24"/>
              </w:rPr>
            </w:pPr>
            <w:r>
              <w:rPr>
                <w:w w:val="105"/>
                <w:sz w:val="24"/>
                <w:szCs w:val="24"/>
              </w:rPr>
              <w:t>25</w:t>
            </w:r>
          </w:p>
        </w:tc>
      </w:tr>
      <w:tr w:rsidR="00DA45AD" w14:paraId="1E4160D8" w14:textId="77777777" w:rsidTr="000D4145">
        <w:tc>
          <w:tcPr>
            <w:tcW w:w="4788" w:type="dxa"/>
          </w:tcPr>
          <w:p w14:paraId="4FC27BBF" w14:textId="77777777" w:rsidR="00DA45AD" w:rsidRDefault="00DA45AD" w:rsidP="000D4145">
            <w:pPr>
              <w:pStyle w:val="Heading7"/>
              <w:outlineLvl w:val="6"/>
              <w:rPr>
                <w:w w:val="105"/>
                <w:sz w:val="24"/>
                <w:szCs w:val="24"/>
              </w:rPr>
            </w:pPr>
            <w:r>
              <w:rPr>
                <w:w w:val="105"/>
                <w:sz w:val="24"/>
                <w:szCs w:val="24"/>
              </w:rPr>
              <w:t>Klamath</w:t>
            </w:r>
          </w:p>
        </w:tc>
        <w:tc>
          <w:tcPr>
            <w:tcW w:w="4788" w:type="dxa"/>
          </w:tcPr>
          <w:p w14:paraId="73124080" w14:textId="77777777" w:rsidR="00DA45AD" w:rsidRDefault="00DA45AD" w:rsidP="000D4145">
            <w:pPr>
              <w:pStyle w:val="Heading7"/>
              <w:outlineLvl w:val="6"/>
              <w:rPr>
                <w:w w:val="105"/>
                <w:sz w:val="24"/>
                <w:szCs w:val="24"/>
              </w:rPr>
            </w:pPr>
            <w:r>
              <w:rPr>
                <w:w w:val="105"/>
                <w:sz w:val="24"/>
                <w:szCs w:val="24"/>
              </w:rPr>
              <w:t>9</w:t>
            </w:r>
          </w:p>
        </w:tc>
      </w:tr>
      <w:tr w:rsidR="00DA45AD" w14:paraId="34B3E363" w14:textId="77777777" w:rsidTr="000D4145">
        <w:tc>
          <w:tcPr>
            <w:tcW w:w="4788" w:type="dxa"/>
          </w:tcPr>
          <w:p w14:paraId="4D2CF923" w14:textId="77777777" w:rsidR="00DA45AD" w:rsidRDefault="00DA45AD" w:rsidP="000D4145">
            <w:pPr>
              <w:pStyle w:val="Heading7"/>
              <w:outlineLvl w:val="6"/>
              <w:rPr>
                <w:w w:val="105"/>
                <w:sz w:val="24"/>
                <w:szCs w:val="24"/>
              </w:rPr>
            </w:pPr>
            <w:r>
              <w:rPr>
                <w:w w:val="105"/>
                <w:sz w:val="24"/>
                <w:szCs w:val="24"/>
              </w:rPr>
              <w:t>Lake</w:t>
            </w:r>
          </w:p>
        </w:tc>
        <w:tc>
          <w:tcPr>
            <w:tcW w:w="4788" w:type="dxa"/>
          </w:tcPr>
          <w:p w14:paraId="515E962B" w14:textId="77777777" w:rsidR="00DA45AD" w:rsidRDefault="00DA45AD" w:rsidP="000D4145">
            <w:pPr>
              <w:pStyle w:val="Heading7"/>
              <w:outlineLvl w:val="6"/>
              <w:rPr>
                <w:w w:val="105"/>
                <w:sz w:val="24"/>
                <w:szCs w:val="24"/>
              </w:rPr>
            </w:pPr>
            <w:r>
              <w:rPr>
                <w:w w:val="105"/>
                <w:sz w:val="24"/>
                <w:szCs w:val="24"/>
              </w:rPr>
              <w:t>0</w:t>
            </w:r>
          </w:p>
        </w:tc>
      </w:tr>
      <w:tr w:rsidR="00DA45AD" w14:paraId="5C7AC123" w14:textId="77777777" w:rsidTr="000D4145">
        <w:tc>
          <w:tcPr>
            <w:tcW w:w="4788" w:type="dxa"/>
          </w:tcPr>
          <w:p w14:paraId="742718CA" w14:textId="77777777" w:rsidR="00DA45AD" w:rsidRDefault="00DA45AD" w:rsidP="000D4145">
            <w:pPr>
              <w:pStyle w:val="Heading7"/>
              <w:outlineLvl w:val="6"/>
              <w:rPr>
                <w:w w:val="105"/>
                <w:sz w:val="24"/>
                <w:szCs w:val="24"/>
              </w:rPr>
            </w:pPr>
            <w:r>
              <w:rPr>
                <w:w w:val="105"/>
                <w:sz w:val="24"/>
                <w:szCs w:val="24"/>
              </w:rPr>
              <w:t>Lane</w:t>
            </w:r>
          </w:p>
        </w:tc>
        <w:tc>
          <w:tcPr>
            <w:tcW w:w="4788" w:type="dxa"/>
          </w:tcPr>
          <w:p w14:paraId="1AEEF6B2" w14:textId="77777777" w:rsidR="00DA45AD" w:rsidRDefault="00DA45AD" w:rsidP="000D4145">
            <w:pPr>
              <w:pStyle w:val="Heading7"/>
              <w:outlineLvl w:val="6"/>
              <w:rPr>
                <w:w w:val="105"/>
                <w:sz w:val="24"/>
                <w:szCs w:val="24"/>
              </w:rPr>
            </w:pPr>
            <w:r>
              <w:rPr>
                <w:w w:val="105"/>
                <w:sz w:val="24"/>
                <w:szCs w:val="24"/>
              </w:rPr>
              <w:t>84</w:t>
            </w:r>
          </w:p>
        </w:tc>
      </w:tr>
      <w:tr w:rsidR="00DA45AD" w14:paraId="74B79A7C" w14:textId="77777777" w:rsidTr="000D4145">
        <w:tc>
          <w:tcPr>
            <w:tcW w:w="4788" w:type="dxa"/>
          </w:tcPr>
          <w:p w14:paraId="6C503793" w14:textId="77777777" w:rsidR="00DA45AD" w:rsidRDefault="00DA45AD" w:rsidP="000D4145">
            <w:pPr>
              <w:pStyle w:val="Heading7"/>
              <w:outlineLvl w:val="6"/>
              <w:rPr>
                <w:w w:val="105"/>
                <w:sz w:val="24"/>
                <w:szCs w:val="24"/>
              </w:rPr>
            </w:pPr>
            <w:r>
              <w:rPr>
                <w:w w:val="105"/>
                <w:sz w:val="24"/>
                <w:szCs w:val="24"/>
              </w:rPr>
              <w:t>Lincoln</w:t>
            </w:r>
          </w:p>
        </w:tc>
        <w:tc>
          <w:tcPr>
            <w:tcW w:w="4788" w:type="dxa"/>
          </w:tcPr>
          <w:p w14:paraId="5C70F6C4" w14:textId="77777777" w:rsidR="00DA45AD" w:rsidRDefault="00DA45AD" w:rsidP="000D4145">
            <w:pPr>
              <w:pStyle w:val="Heading7"/>
              <w:outlineLvl w:val="6"/>
              <w:rPr>
                <w:w w:val="105"/>
                <w:sz w:val="24"/>
                <w:szCs w:val="24"/>
              </w:rPr>
            </w:pPr>
            <w:r>
              <w:rPr>
                <w:w w:val="105"/>
                <w:sz w:val="24"/>
                <w:szCs w:val="24"/>
              </w:rPr>
              <w:t>11</w:t>
            </w:r>
          </w:p>
        </w:tc>
      </w:tr>
      <w:tr w:rsidR="00DA45AD" w14:paraId="258B3025" w14:textId="77777777" w:rsidTr="000D4145">
        <w:tc>
          <w:tcPr>
            <w:tcW w:w="4788" w:type="dxa"/>
          </w:tcPr>
          <w:p w14:paraId="42AE8CB8" w14:textId="77777777" w:rsidR="00DA45AD" w:rsidRDefault="00DA45AD" w:rsidP="000D4145">
            <w:pPr>
              <w:pStyle w:val="Heading7"/>
              <w:outlineLvl w:val="6"/>
              <w:rPr>
                <w:w w:val="105"/>
                <w:sz w:val="24"/>
                <w:szCs w:val="24"/>
              </w:rPr>
            </w:pPr>
            <w:r>
              <w:rPr>
                <w:w w:val="105"/>
                <w:sz w:val="24"/>
                <w:szCs w:val="24"/>
              </w:rPr>
              <w:t>Linn</w:t>
            </w:r>
          </w:p>
        </w:tc>
        <w:tc>
          <w:tcPr>
            <w:tcW w:w="4788" w:type="dxa"/>
          </w:tcPr>
          <w:p w14:paraId="3D594A7B" w14:textId="77777777" w:rsidR="00DA45AD" w:rsidRDefault="00DA45AD" w:rsidP="000D4145">
            <w:pPr>
              <w:pStyle w:val="Heading7"/>
              <w:outlineLvl w:val="6"/>
              <w:rPr>
                <w:w w:val="105"/>
                <w:sz w:val="24"/>
                <w:szCs w:val="24"/>
              </w:rPr>
            </w:pPr>
            <w:r>
              <w:rPr>
                <w:w w:val="105"/>
                <w:sz w:val="24"/>
                <w:szCs w:val="24"/>
              </w:rPr>
              <w:t>20</w:t>
            </w:r>
          </w:p>
        </w:tc>
      </w:tr>
      <w:tr w:rsidR="00DA45AD" w14:paraId="16EB3F6D" w14:textId="77777777" w:rsidTr="000D4145">
        <w:tc>
          <w:tcPr>
            <w:tcW w:w="4788" w:type="dxa"/>
          </w:tcPr>
          <w:p w14:paraId="67C2BEA6" w14:textId="77777777" w:rsidR="00DA45AD" w:rsidRDefault="00DA45AD" w:rsidP="000D4145">
            <w:pPr>
              <w:pStyle w:val="Heading7"/>
              <w:outlineLvl w:val="6"/>
              <w:rPr>
                <w:w w:val="105"/>
                <w:sz w:val="24"/>
                <w:szCs w:val="24"/>
              </w:rPr>
            </w:pPr>
            <w:r>
              <w:rPr>
                <w:w w:val="105"/>
                <w:sz w:val="24"/>
                <w:szCs w:val="24"/>
              </w:rPr>
              <w:t>Malheur</w:t>
            </w:r>
          </w:p>
        </w:tc>
        <w:tc>
          <w:tcPr>
            <w:tcW w:w="4788" w:type="dxa"/>
          </w:tcPr>
          <w:p w14:paraId="3518E3E3" w14:textId="77777777" w:rsidR="00DA45AD" w:rsidRDefault="00DA45AD" w:rsidP="000D4145">
            <w:pPr>
              <w:pStyle w:val="Heading7"/>
              <w:outlineLvl w:val="6"/>
              <w:rPr>
                <w:w w:val="105"/>
                <w:sz w:val="24"/>
                <w:szCs w:val="24"/>
              </w:rPr>
            </w:pPr>
            <w:r>
              <w:rPr>
                <w:w w:val="105"/>
                <w:sz w:val="24"/>
                <w:szCs w:val="24"/>
              </w:rPr>
              <w:t>3</w:t>
            </w:r>
          </w:p>
        </w:tc>
      </w:tr>
      <w:tr w:rsidR="00DA45AD" w14:paraId="57A95AEA" w14:textId="77777777" w:rsidTr="000D4145">
        <w:tc>
          <w:tcPr>
            <w:tcW w:w="4788" w:type="dxa"/>
          </w:tcPr>
          <w:p w14:paraId="59ED08C5" w14:textId="77777777" w:rsidR="00DA45AD" w:rsidRDefault="00DA45AD" w:rsidP="000D4145">
            <w:pPr>
              <w:pStyle w:val="Heading7"/>
              <w:outlineLvl w:val="6"/>
              <w:rPr>
                <w:w w:val="105"/>
                <w:sz w:val="24"/>
                <w:szCs w:val="24"/>
              </w:rPr>
            </w:pPr>
            <w:r>
              <w:rPr>
                <w:w w:val="105"/>
                <w:sz w:val="24"/>
                <w:szCs w:val="24"/>
              </w:rPr>
              <w:t>Marion</w:t>
            </w:r>
          </w:p>
        </w:tc>
        <w:tc>
          <w:tcPr>
            <w:tcW w:w="4788" w:type="dxa"/>
          </w:tcPr>
          <w:p w14:paraId="7576550A" w14:textId="77777777" w:rsidR="00DA45AD" w:rsidRDefault="00DA45AD" w:rsidP="000D4145">
            <w:pPr>
              <w:pStyle w:val="Heading7"/>
              <w:outlineLvl w:val="6"/>
              <w:rPr>
                <w:w w:val="105"/>
                <w:sz w:val="24"/>
                <w:szCs w:val="24"/>
              </w:rPr>
            </w:pPr>
            <w:r>
              <w:rPr>
                <w:w w:val="105"/>
                <w:sz w:val="24"/>
                <w:szCs w:val="24"/>
              </w:rPr>
              <w:t>38</w:t>
            </w:r>
          </w:p>
        </w:tc>
      </w:tr>
      <w:tr w:rsidR="00DA45AD" w14:paraId="33F88FC3" w14:textId="77777777" w:rsidTr="000D4145">
        <w:tc>
          <w:tcPr>
            <w:tcW w:w="4788" w:type="dxa"/>
          </w:tcPr>
          <w:p w14:paraId="1711ADA2" w14:textId="77777777" w:rsidR="00DA45AD" w:rsidRDefault="00DA45AD" w:rsidP="000D4145">
            <w:pPr>
              <w:pStyle w:val="Heading7"/>
              <w:outlineLvl w:val="6"/>
              <w:rPr>
                <w:w w:val="105"/>
                <w:sz w:val="24"/>
                <w:szCs w:val="24"/>
              </w:rPr>
            </w:pPr>
            <w:r>
              <w:rPr>
                <w:w w:val="105"/>
                <w:sz w:val="24"/>
                <w:szCs w:val="24"/>
              </w:rPr>
              <w:t>Morrow</w:t>
            </w:r>
          </w:p>
        </w:tc>
        <w:tc>
          <w:tcPr>
            <w:tcW w:w="4788" w:type="dxa"/>
          </w:tcPr>
          <w:p w14:paraId="1C3EE58A" w14:textId="77777777" w:rsidR="00DA45AD" w:rsidRDefault="00DA45AD" w:rsidP="000D4145">
            <w:pPr>
              <w:pStyle w:val="Heading7"/>
              <w:outlineLvl w:val="6"/>
              <w:rPr>
                <w:w w:val="105"/>
                <w:sz w:val="24"/>
                <w:szCs w:val="24"/>
              </w:rPr>
            </w:pPr>
            <w:r>
              <w:rPr>
                <w:w w:val="105"/>
                <w:sz w:val="24"/>
                <w:szCs w:val="24"/>
              </w:rPr>
              <w:t>1</w:t>
            </w:r>
          </w:p>
        </w:tc>
      </w:tr>
      <w:tr w:rsidR="00DA45AD" w14:paraId="35D210F1" w14:textId="77777777" w:rsidTr="000D4145">
        <w:tc>
          <w:tcPr>
            <w:tcW w:w="4788" w:type="dxa"/>
          </w:tcPr>
          <w:p w14:paraId="61B00142" w14:textId="77777777" w:rsidR="00DA45AD" w:rsidRDefault="00DA45AD" w:rsidP="000D4145">
            <w:pPr>
              <w:pStyle w:val="Heading7"/>
              <w:outlineLvl w:val="6"/>
              <w:rPr>
                <w:w w:val="105"/>
                <w:sz w:val="24"/>
                <w:szCs w:val="24"/>
              </w:rPr>
            </w:pPr>
            <w:r>
              <w:rPr>
                <w:w w:val="105"/>
                <w:sz w:val="24"/>
                <w:szCs w:val="24"/>
              </w:rPr>
              <w:t>Multnomah</w:t>
            </w:r>
          </w:p>
        </w:tc>
        <w:tc>
          <w:tcPr>
            <w:tcW w:w="4788" w:type="dxa"/>
          </w:tcPr>
          <w:p w14:paraId="382D1D84" w14:textId="77777777" w:rsidR="00DA45AD" w:rsidRDefault="00DA45AD" w:rsidP="000D4145">
            <w:pPr>
              <w:pStyle w:val="Heading7"/>
              <w:outlineLvl w:val="6"/>
              <w:rPr>
                <w:w w:val="105"/>
                <w:sz w:val="24"/>
                <w:szCs w:val="24"/>
              </w:rPr>
            </w:pPr>
            <w:r>
              <w:rPr>
                <w:w w:val="105"/>
                <w:sz w:val="24"/>
                <w:szCs w:val="24"/>
              </w:rPr>
              <w:t>226</w:t>
            </w:r>
          </w:p>
        </w:tc>
      </w:tr>
      <w:tr w:rsidR="00DA45AD" w14:paraId="6C2F939C" w14:textId="77777777" w:rsidTr="000D4145">
        <w:tc>
          <w:tcPr>
            <w:tcW w:w="4788" w:type="dxa"/>
          </w:tcPr>
          <w:p w14:paraId="56E0CC09" w14:textId="77777777" w:rsidR="00DA45AD" w:rsidRDefault="00DA45AD" w:rsidP="000D4145">
            <w:pPr>
              <w:pStyle w:val="Heading7"/>
              <w:outlineLvl w:val="6"/>
              <w:rPr>
                <w:w w:val="105"/>
                <w:sz w:val="24"/>
                <w:szCs w:val="24"/>
              </w:rPr>
            </w:pPr>
            <w:r>
              <w:rPr>
                <w:w w:val="105"/>
                <w:sz w:val="24"/>
                <w:szCs w:val="24"/>
              </w:rPr>
              <w:t>Polk</w:t>
            </w:r>
          </w:p>
        </w:tc>
        <w:tc>
          <w:tcPr>
            <w:tcW w:w="4788" w:type="dxa"/>
          </w:tcPr>
          <w:p w14:paraId="090050FC" w14:textId="77777777" w:rsidR="00DA45AD" w:rsidRDefault="00DA45AD" w:rsidP="000D4145">
            <w:pPr>
              <w:pStyle w:val="Heading7"/>
              <w:outlineLvl w:val="6"/>
              <w:rPr>
                <w:w w:val="105"/>
                <w:sz w:val="24"/>
                <w:szCs w:val="24"/>
              </w:rPr>
            </w:pPr>
            <w:r>
              <w:rPr>
                <w:w w:val="105"/>
                <w:sz w:val="24"/>
                <w:szCs w:val="24"/>
              </w:rPr>
              <w:t>7</w:t>
            </w:r>
          </w:p>
        </w:tc>
      </w:tr>
      <w:tr w:rsidR="00DA45AD" w14:paraId="50A3F099" w14:textId="77777777" w:rsidTr="000D4145">
        <w:tc>
          <w:tcPr>
            <w:tcW w:w="4788" w:type="dxa"/>
          </w:tcPr>
          <w:p w14:paraId="783EAD1F" w14:textId="77777777" w:rsidR="00DA45AD" w:rsidRDefault="00DA45AD" w:rsidP="000D4145">
            <w:pPr>
              <w:pStyle w:val="Heading7"/>
              <w:outlineLvl w:val="6"/>
              <w:rPr>
                <w:w w:val="105"/>
                <w:sz w:val="24"/>
                <w:szCs w:val="24"/>
              </w:rPr>
            </w:pPr>
            <w:r>
              <w:rPr>
                <w:w w:val="105"/>
                <w:sz w:val="24"/>
                <w:szCs w:val="24"/>
              </w:rPr>
              <w:t>Sherman</w:t>
            </w:r>
          </w:p>
        </w:tc>
        <w:tc>
          <w:tcPr>
            <w:tcW w:w="4788" w:type="dxa"/>
          </w:tcPr>
          <w:p w14:paraId="17847C5E" w14:textId="77777777" w:rsidR="00DA45AD" w:rsidRDefault="00DA45AD" w:rsidP="000D4145">
            <w:pPr>
              <w:pStyle w:val="Heading7"/>
              <w:outlineLvl w:val="6"/>
              <w:rPr>
                <w:w w:val="105"/>
                <w:sz w:val="24"/>
                <w:szCs w:val="24"/>
              </w:rPr>
            </w:pPr>
            <w:r>
              <w:rPr>
                <w:w w:val="105"/>
                <w:sz w:val="24"/>
                <w:szCs w:val="24"/>
              </w:rPr>
              <w:t>0</w:t>
            </w:r>
          </w:p>
        </w:tc>
      </w:tr>
      <w:tr w:rsidR="00DA45AD" w14:paraId="1E7630B9" w14:textId="77777777" w:rsidTr="000D4145">
        <w:tc>
          <w:tcPr>
            <w:tcW w:w="4788" w:type="dxa"/>
          </w:tcPr>
          <w:p w14:paraId="3C51FE3D" w14:textId="77777777" w:rsidR="00DA45AD" w:rsidRDefault="00DA45AD" w:rsidP="000D4145">
            <w:pPr>
              <w:pStyle w:val="Heading7"/>
              <w:outlineLvl w:val="6"/>
              <w:rPr>
                <w:w w:val="105"/>
                <w:sz w:val="24"/>
                <w:szCs w:val="24"/>
              </w:rPr>
            </w:pPr>
            <w:r>
              <w:rPr>
                <w:w w:val="105"/>
                <w:sz w:val="24"/>
                <w:szCs w:val="24"/>
              </w:rPr>
              <w:t>Tillamook</w:t>
            </w:r>
          </w:p>
        </w:tc>
        <w:tc>
          <w:tcPr>
            <w:tcW w:w="4788" w:type="dxa"/>
          </w:tcPr>
          <w:p w14:paraId="30935024" w14:textId="77777777" w:rsidR="00DA45AD" w:rsidRDefault="00DA45AD" w:rsidP="000D4145">
            <w:pPr>
              <w:pStyle w:val="Heading7"/>
              <w:outlineLvl w:val="6"/>
              <w:rPr>
                <w:w w:val="105"/>
                <w:sz w:val="24"/>
                <w:szCs w:val="24"/>
              </w:rPr>
            </w:pPr>
            <w:r>
              <w:rPr>
                <w:w w:val="105"/>
                <w:sz w:val="24"/>
                <w:szCs w:val="24"/>
              </w:rPr>
              <w:t>3</w:t>
            </w:r>
          </w:p>
        </w:tc>
      </w:tr>
      <w:tr w:rsidR="00DA45AD" w14:paraId="3AB31C7A" w14:textId="77777777" w:rsidTr="000D4145">
        <w:tc>
          <w:tcPr>
            <w:tcW w:w="4788" w:type="dxa"/>
          </w:tcPr>
          <w:p w14:paraId="3737F32A" w14:textId="77777777" w:rsidR="00DA45AD" w:rsidRDefault="00DA45AD" w:rsidP="000D4145">
            <w:pPr>
              <w:pStyle w:val="Heading7"/>
              <w:outlineLvl w:val="6"/>
              <w:rPr>
                <w:w w:val="105"/>
                <w:sz w:val="24"/>
                <w:szCs w:val="24"/>
              </w:rPr>
            </w:pPr>
            <w:r>
              <w:rPr>
                <w:w w:val="105"/>
                <w:sz w:val="24"/>
                <w:szCs w:val="24"/>
              </w:rPr>
              <w:t>Umatilla</w:t>
            </w:r>
          </w:p>
        </w:tc>
        <w:tc>
          <w:tcPr>
            <w:tcW w:w="4788" w:type="dxa"/>
          </w:tcPr>
          <w:p w14:paraId="78785072" w14:textId="77777777" w:rsidR="00DA45AD" w:rsidRDefault="00DA45AD" w:rsidP="000D4145">
            <w:pPr>
              <w:pStyle w:val="Heading7"/>
              <w:outlineLvl w:val="6"/>
              <w:rPr>
                <w:w w:val="105"/>
                <w:sz w:val="24"/>
                <w:szCs w:val="24"/>
              </w:rPr>
            </w:pPr>
            <w:r>
              <w:rPr>
                <w:w w:val="105"/>
                <w:sz w:val="24"/>
                <w:szCs w:val="24"/>
              </w:rPr>
              <w:t>3</w:t>
            </w:r>
          </w:p>
        </w:tc>
      </w:tr>
      <w:tr w:rsidR="00DA45AD" w14:paraId="363298D7" w14:textId="77777777" w:rsidTr="000D4145">
        <w:tc>
          <w:tcPr>
            <w:tcW w:w="4788" w:type="dxa"/>
          </w:tcPr>
          <w:p w14:paraId="04583FED" w14:textId="77777777" w:rsidR="00DA45AD" w:rsidRDefault="00DA45AD" w:rsidP="000D4145">
            <w:pPr>
              <w:pStyle w:val="Heading7"/>
              <w:outlineLvl w:val="6"/>
              <w:rPr>
                <w:w w:val="105"/>
                <w:sz w:val="24"/>
                <w:szCs w:val="24"/>
              </w:rPr>
            </w:pPr>
            <w:r>
              <w:rPr>
                <w:w w:val="105"/>
                <w:sz w:val="24"/>
                <w:szCs w:val="24"/>
              </w:rPr>
              <w:t>Union</w:t>
            </w:r>
          </w:p>
        </w:tc>
        <w:tc>
          <w:tcPr>
            <w:tcW w:w="4788" w:type="dxa"/>
          </w:tcPr>
          <w:p w14:paraId="48992523" w14:textId="77777777" w:rsidR="00DA45AD" w:rsidRDefault="00DA45AD" w:rsidP="000D4145">
            <w:pPr>
              <w:pStyle w:val="Heading7"/>
              <w:outlineLvl w:val="6"/>
              <w:rPr>
                <w:w w:val="105"/>
                <w:sz w:val="24"/>
                <w:szCs w:val="24"/>
              </w:rPr>
            </w:pPr>
            <w:r>
              <w:rPr>
                <w:w w:val="105"/>
                <w:sz w:val="24"/>
                <w:szCs w:val="24"/>
              </w:rPr>
              <w:t>3</w:t>
            </w:r>
          </w:p>
        </w:tc>
      </w:tr>
      <w:tr w:rsidR="00DA45AD" w14:paraId="097AC4BE" w14:textId="77777777" w:rsidTr="000D4145">
        <w:tc>
          <w:tcPr>
            <w:tcW w:w="4788" w:type="dxa"/>
          </w:tcPr>
          <w:p w14:paraId="4E1E43E0" w14:textId="77777777" w:rsidR="00DA45AD" w:rsidRDefault="00DA45AD" w:rsidP="000D4145">
            <w:pPr>
              <w:pStyle w:val="Heading7"/>
              <w:outlineLvl w:val="6"/>
              <w:rPr>
                <w:w w:val="105"/>
                <w:sz w:val="24"/>
                <w:szCs w:val="24"/>
              </w:rPr>
            </w:pPr>
            <w:r>
              <w:rPr>
                <w:w w:val="105"/>
                <w:sz w:val="24"/>
                <w:szCs w:val="24"/>
              </w:rPr>
              <w:t>Wallowa</w:t>
            </w:r>
          </w:p>
        </w:tc>
        <w:tc>
          <w:tcPr>
            <w:tcW w:w="4788" w:type="dxa"/>
          </w:tcPr>
          <w:p w14:paraId="7A1EC50F" w14:textId="77777777" w:rsidR="00DA45AD" w:rsidRDefault="00DA45AD" w:rsidP="000D4145">
            <w:pPr>
              <w:pStyle w:val="Heading7"/>
              <w:outlineLvl w:val="6"/>
              <w:rPr>
                <w:w w:val="105"/>
                <w:sz w:val="24"/>
                <w:szCs w:val="24"/>
              </w:rPr>
            </w:pPr>
            <w:r>
              <w:rPr>
                <w:w w:val="105"/>
                <w:sz w:val="24"/>
                <w:szCs w:val="24"/>
              </w:rPr>
              <w:t>0</w:t>
            </w:r>
          </w:p>
        </w:tc>
      </w:tr>
      <w:tr w:rsidR="00DA45AD" w14:paraId="39D4F69F" w14:textId="77777777" w:rsidTr="000D4145">
        <w:trPr>
          <w:trHeight w:val="260"/>
        </w:trPr>
        <w:tc>
          <w:tcPr>
            <w:tcW w:w="4788" w:type="dxa"/>
          </w:tcPr>
          <w:p w14:paraId="45DA5CE7" w14:textId="77777777" w:rsidR="00DA45AD" w:rsidRDefault="00DA45AD" w:rsidP="000D4145">
            <w:pPr>
              <w:pStyle w:val="Heading7"/>
              <w:outlineLvl w:val="6"/>
              <w:rPr>
                <w:w w:val="105"/>
                <w:sz w:val="24"/>
                <w:szCs w:val="24"/>
              </w:rPr>
            </w:pPr>
            <w:r>
              <w:rPr>
                <w:w w:val="105"/>
                <w:sz w:val="24"/>
                <w:szCs w:val="24"/>
              </w:rPr>
              <w:t>Wasco</w:t>
            </w:r>
          </w:p>
        </w:tc>
        <w:tc>
          <w:tcPr>
            <w:tcW w:w="4788" w:type="dxa"/>
          </w:tcPr>
          <w:p w14:paraId="652AE661" w14:textId="77777777" w:rsidR="00DA45AD" w:rsidRDefault="00DA45AD" w:rsidP="000D4145">
            <w:pPr>
              <w:pStyle w:val="Heading7"/>
              <w:outlineLvl w:val="6"/>
              <w:rPr>
                <w:w w:val="105"/>
                <w:sz w:val="24"/>
                <w:szCs w:val="24"/>
              </w:rPr>
            </w:pPr>
            <w:r>
              <w:rPr>
                <w:w w:val="105"/>
                <w:sz w:val="24"/>
                <w:szCs w:val="24"/>
              </w:rPr>
              <w:t>3</w:t>
            </w:r>
          </w:p>
        </w:tc>
      </w:tr>
      <w:tr w:rsidR="00DA45AD" w14:paraId="6B38BFFE" w14:textId="77777777" w:rsidTr="000D4145">
        <w:tc>
          <w:tcPr>
            <w:tcW w:w="4788" w:type="dxa"/>
          </w:tcPr>
          <w:p w14:paraId="3A06145E" w14:textId="77777777" w:rsidR="00DA45AD" w:rsidRDefault="00DA45AD" w:rsidP="000D4145">
            <w:pPr>
              <w:pStyle w:val="Heading7"/>
              <w:outlineLvl w:val="6"/>
              <w:rPr>
                <w:w w:val="105"/>
                <w:sz w:val="24"/>
                <w:szCs w:val="24"/>
              </w:rPr>
            </w:pPr>
            <w:r>
              <w:rPr>
                <w:w w:val="105"/>
                <w:sz w:val="24"/>
                <w:szCs w:val="24"/>
              </w:rPr>
              <w:t>Washington</w:t>
            </w:r>
          </w:p>
        </w:tc>
        <w:tc>
          <w:tcPr>
            <w:tcW w:w="4788" w:type="dxa"/>
          </w:tcPr>
          <w:p w14:paraId="1648357D" w14:textId="77777777" w:rsidR="00DA45AD" w:rsidRDefault="00DA45AD" w:rsidP="000D4145">
            <w:pPr>
              <w:pStyle w:val="Heading7"/>
              <w:outlineLvl w:val="6"/>
              <w:rPr>
                <w:w w:val="105"/>
                <w:sz w:val="24"/>
                <w:szCs w:val="24"/>
              </w:rPr>
            </w:pPr>
            <w:r>
              <w:rPr>
                <w:w w:val="105"/>
                <w:sz w:val="24"/>
                <w:szCs w:val="24"/>
              </w:rPr>
              <w:t>47</w:t>
            </w:r>
          </w:p>
        </w:tc>
      </w:tr>
      <w:tr w:rsidR="00DA45AD" w14:paraId="18E53E94" w14:textId="77777777" w:rsidTr="000D4145">
        <w:tc>
          <w:tcPr>
            <w:tcW w:w="4788" w:type="dxa"/>
          </w:tcPr>
          <w:p w14:paraId="7B2A6D54" w14:textId="77777777" w:rsidR="00DA45AD" w:rsidRDefault="00DA45AD" w:rsidP="000D4145">
            <w:pPr>
              <w:pStyle w:val="Heading7"/>
              <w:outlineLvl w:val="6"/>
              <w:rPr>
                <w:w w:val="105"/>
                <w:sz w:val="24"/>
                <w:szCs w:val="24"/>
              </w:rPr>
            </w:pPr>
            <w:r>
              <w:rPr>
                <w:w w:val="105"/>
                <w:sz w:val="24"/>
                <w:szCs w:val="24"/>
              </w:rPr>
              <w:lastRenderedPageBreak/>
              <w:t>Wheeler</w:t>
            </w:r>
          </w:p>
        </w:tc>
        <w:tc>
          <w:tcPr>
            <w:tcW w:w="4788" w:type="dxa"/>
          </w:tcPr>
          <w:p w14:paraId="25B12BAC" w14:textId="77777777" w:rsidR="00DA45AD" w:rsidRDefault="00DA45AD" w:rsidP="000D4145">
            <w:pPr>
              <w:pStyle w:val="Heading7"/>
              <w:outlineLvl w:val="6"/>
              <w:rPr>
                <w:w w:val="105"/>
                <w:sz w:val="24"/>
                <w:szCs w:val="24"/>
              </w:rPr>
            </w:pPr>
            <w:r>
              <w:rPr>
                <w:w w:val="105"/>
                <w:sz w:val="24"/>
                <w:szCs w:val="24"/>
              </w:rPr>
              <w:t>0</w:t>
            </w:r>
          </w:p>
        </w:tc>
      </w:tr>
      <w:tr w:rsidR="00DA45AD" w14:paraId="608E2E31" w14:textId="77777777" w:rsidTr="000D4145">
        <w:tc>
          <w:tcPr>
            <w:tcW w:w="4788" w:type="dxa"/>
          </w:tcPr>
          <w:p w14:paraId="2D9E661E" w14:textId="77777777" w:rsidR="00DA45AD" w:rsidRDefault="00DA45AD" w:rsidP="000D4145">
            <w:pPr>
              <w:pStyle w:val="Heading7"/>
              <w:outlineLvl w:val="6"/>
              <w:rPr>
                <w:w w:val="105"/>
                <w:sz w:val="24"/>
                <w:szCs w:val="24"/>
              </w:rPr>
            </w:pPr>
            <w:r>
              <w:rPr>
                <w:w w:val="105"/>
                <w:sz w:val="24"/>
                <w:szCs w:val="24"/>
              </w:rPr>
              <w:t>Yamhill</w:t>
            </w:r>
          </w:p>
        </w:tc>
        <w:tc>
          <w:tcPr>
            <w:tcW w:w="4788" w:type="dxa"/>
          </w:tcPr>
          <w:p w14:paraId="30C06923" w14:textId="77777777" w:rsidR="00DA45AD" w:rsidRDefault="00DA45AD" w:rsidP="000D4145">
            <w:pPr>
              <w:pStyle w:val="Heading7"/>
              <w:outlineLvl w:val="6"/>
              <w:rPr>
                <w:w w:val="105"/>
                <w:sz w:val="24"/>
                <w:szCs w:val="24"/>
              </w:rPr>
            </w:pPr>
            <w:r>
              <w:rPr>
                <w:w w:val="105"/>
                <w:sz w:val="24"/>
                <w:szCs w:val="24"/>
              </w:rPr>
              <w:t>6</w:t>
            </w:r>
          </w:p>
        </w:tc>
      </w:tr>
    </w:tbl>
    <w:p w14:paraId="498EFCC5" w14:textId="77777777" w:rsidR="00DA45AD" w:rsidRDefault="00DA45AD" w:rsidP="00DA45AD">
      <w:pPr>
        <w:rPr>
          <w:rFonts w:ascii="Arial" w:hAnsi="Arial" w:cs="Arial"/>
          <w:sz w:val="24"/>
          <w:szCs w:val="24"/>
        </w:rPr>
      </w:pPr>
    </w:p>
    <w:p w14:paraId="0D83EBC9" w14:textId="77777777" w:rsidR="00DA45AD" w:rsidRPr="00C946F8" w:rsidRDefault="00DA45AD" w:rsidP="00DA45AD">
      <w:pPr>
        <w:rPr>
          <w:rFonts w:ascii="Arial" w:hAnsi="Arial" w:cs="Arial"/>
          <w:sz w:val="24"/>
          <w:szCs w:val="24"/>
        </w:rPr>
      </w:pPr>
      <w:r>
        <w:rPr>
          <w:noProof/>
        </w:rPr>
        <w:drawing>
          <wp:inline distT="0" distB="0" distL="0" distR="0" wp14:anchorId="376FD79D" wp14:editId="58AF64B8">
            <wp:extent cx="5915025" cy="309562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8F925CF" w14:textId="77777777" w:rsidR="00DA45AD" w:rsidRDefault="00DA45AD" w:rsidP="00DA45AD">
      <w:pPr>
        <w:rPr>
          <w:rFonts w:ascii="Arial" w:hAnsi="Arial" w:cs="Arial"/>
          <w:b/>
          <w:sz w:val="24"/>
          <w:szCs w:val="24"/>
        </w:rPr>
      </w:pPr>
      <w:r>
        <w:rPr>
          <w:noProof/>
        </w:rPr>
        <w:drawing>
          <wp:inline distT="0" distB="0" distL="0" distR="0" wp14:anchorId="5BB7DA02" wp14:editId="37335F89">
            <wp:extent cx="5800725" cy="294322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92C3AFC" w14:textId="77777777" w:rsidR="00DA45AD" w:rsidRDefault="00DA45AD" w:rsidP="00DA45AD">
      <w:pPr>
        <w:rPr>
          <w:rFonts w:ascii="Arial" w:hAnsi="Arial" w:cs="Arial"/>
          <w:b/>
          <w:sz w:val="24"/>
          <w:szCs w:val="24"/>
        </w:rPr>
      </w:pPr>
      <w:r>
        <w:rPr>
          <w:noProof/>
        </w:rPr>
        <w:lastRenderedPageBreak/>
        <w:drawing>
          <wp:inline distT="0" distB="0" distL="0" distR="0" wp14:anchorId="48E4D852" wp14:editId="0E4B9B8E">
            <wp:extent cx="5805488" cy="3314700"/>
            <wp:effectExtent l="0" t="0" r="508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DFA5A6" w14:textId="77777777" w:rsidR="00DA45AD" w:rsidRDefault="00DA45AD" w:rsidP="00DA45AD">
      <w:pPr>
        <w:jc w:val="center"/>
        <w:rPr>
          <w:rFonts w:ascii="Arial" w:hAnsi="Arial" w:cs="Arial"/>
          <w:b/>
          <w:sz w:val="24"/>
          <w:szCs w:val="24"/>
        </w:rPr>
      </w:pPr>
      <w:r>
        <w:rPr>
          <w:noProof/>
        </w:rPr>
        <w:drawing>
          <wp:inline distT="0" distB="0" distL="0" distR="0" wp14:anchorId="059B614B" wp14:editId="34F03165">
            <wp:extent cx="5695950" cy="3267075"/>
            <wp:effectExtent l="0" t="0" r="0"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E28B73" w14:textId="77777777" w:rsidR="00DA45AD" w:rsidRDefault="00DA45AD" w:rsidP="00DA45AD">
      <w:pPr>
        <w:rPr>
          <w:rFonts w:ascii="Arial" w:hAnsi="Arial" w:cs="Arial"/>
          <w:b/>
          <w:sz w:val="24"/>
          <w:szCs w:val="24"/>
        </w:rPr>
      </w:pPr>
      <w:r>
        <w:rPr>
          <w:rFonts w:ascii="Arial" w:hAnsi="Arial" w:cs="Arial"/>
          <w:b/>
          <w:sz w:val="24"/>
          <w:szCs w:val="24"/>
        </w:rPr>
        <w:t>EXAM TYPE IN SUSPECTED DRUG DEATHS:</w:t>
      </w:r>
    </w:p>
    <w:tbl>
      <w:tblPr>
        <w:tblStyle w:val="TableGrid"/>
        <w:tblW w:w="0" w:type="auto"/>
        <w:tblLook w:val="04A0" w:firstRow="1" w:lastRow="0" w:firstColumn="1" w:lastColumn="0" w:noHBand="0" w:noVBand="1"/>
      </w:tblPr>
      <w:tblGrid>
        <w:gridCol w:w="4683"/>
        <w:gridCol w:w="4667"/>
      </w:tblGrid>
      <w:tr w:rsidR="00DA45AD" w14:paraId="7EB5F58D" w14:textId="77777777" w:rsidTr="000D4145">
        <w:tc>
          <w:tcPr>
            <w:tcW w:w="4788" w:type="dxa"/>
            <w:shd w:val="clear" w:color="auto" w:fill="000000" w:themeFill="text1"/>
          </w:tcPr>
          <w:p w14:paraId="140C92D2" w14:textId="77777777" w:rsidR="00DA45AD" w:rsidRPr="00931901"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Exam type</w:t>
            </w:r>
          </w:p>
        </w:tc>
        <w:tc>
          <w:tcPr>
            <w:tcW w:w="4788" w:type="dxa"/>
            <w:shd w:val="clear" w:color="auto" w:fill="000000" w:themeFill="text1"/>
          </w:tcPr>
          <w:p w14:paraId="4169462D" w14:textId="77777777" w:rsidR="00DA45AD" w:rsidRPr="00931901"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Number of cases</w:t>
            </w:r>
          </w:p>
        </w:tc>
      </w:tr>
      <w:tr w:rsidR="00DA45AD" w14:paraId="01F34D87" w14:textId="77777777" w:rsidTr="000D4145">
        <w:tc>
          <w:tcPr>
            <w:tcW w:w="4788" w:type="dxa"/>
          </w:tcPr>
          <w:p w14:paraId="259A0DD2" w14:textId="77777777" w:rsidR="00DA45AD" w:rsidRPr="00931901" w:rsidRDefault="00DA45AD" w:rsidP="000D4145">
            <w:pPr>
              <w:rPr>
                <w:rFonts w:ascii="Arial" w:hAnsi="Arial" w:cs="Arial"/>
                <w:sz w:val="24"/>
                <w:szCs w:val="24"/>
              </w:rPr>
            </w:pPr>
            <w:r>
              <w:rPr>
                <w:rFonts w:ascii="Arial" w:hAnsi="Arial" w:cs="Arial"/>
                <w:sz w:val="24"/>
                <w:szCs w:val="24"/>
              </w:rPr>
              <w:t>Autopsy</w:t>
            </w:r>
          </w:p>
        </w:tc>
        <w:tc>
          <w:tcPr>
            <w:tcW w:w="4788" w:type="dxa"/>
          </w:tcPr>
          <w:p w14:paraId="221104D6" w14:textId="77777777" w:rsidR="00DA45AD" w:rsidRPr="00931901" w:rsidRDefault="00DA45AD" w:rsidP="000D4145">
            <w:pPr>
              <w:rPr>
                <w:rFonts w:ascii="Arial" w:hAnsi="Arial" w:cs="Arial"/>
                <w:sz w:val="24"/>
                <w:szCs w:val="24"/>
              </w:rPr>
            </w:pPr>
            <w:r>
              <w:rPr>
                <w:rFonts w:ascii="Arial" w:hAnsi="Arial" w:cs="Arial"/>
                <w:sz w:val="24"/>
                <w:szCs w:val="24"/>
              </w:rPr>
              <w:t>230 (37%)</w:t>
            </w:r>
          </w:p>
        </w:tc>
      </w:tr>
      <w:tr w:rsidR="00DA45AD" w14:paraId="2B9217B9" w14:textId="77777777" w:rsidTr="000D4145">
        <w:tc>
          <w:tcPr>
            <w:tcW w:w="4788" w:type="dxa"/>
          </w:tcPr>
          <w:p w14:paraId="6DF1E7F7" w14:textId="77777777" w:rsidR="00DA45AD" w:rsidRPr="00931901" w:rsidRDefault="00DA45AD" w:rsidP="000D4145">
            <w:pPr>
              <w:rPr>
                <w:rFonts w:ascii="Arial" w:hAnsi="Arial" w:cs="Arial"/>
                <w:sz w:val="24"/>
                <w:szCs w:val="24"/>
              </w:rPr>
            </w:pPr>
            <w:r>
              <w:rPr>
                <w:rFonts w:ascii="Arial" w:hAnsi="Arial" w:cs="Arial"/>
                <w:sz w:val="24"/>
                <w:szCs w:val="24"/>
              </w:rPr>
              <w:t>External Examination</w:t>
            </w:r>
          </w:p>
        </w:tc>
        <w:tc>
          <w:tcPr>
            <w:tcW w:w="4788" w:type="dxa"/>
          </w:tcPr>
          <w:p w14:paraId="745CEA36" w14:textId="77777777" w:rsidR="00DA45AD" w:rsidRPr="00931901" w:rsidRDefault="00DA45AD" w:rsidP="000D4145">
            <w:pPr>
              <w:rPr>
                <w:rFonts w:ascii="Arial" w:hAnsi="Arial" w:cs="Arial"/>
                <w:sz w:val="24"/>
                <w:szCs w:val="24"/>
              </w:rPr>
            </w:pPr>
            <w:r>
              <w:rPr>
                <w:rFonts w:ascii="Arial" w:hAnsi="Arial" w:cs="Arial"/>
                <w:sz w:val="24"/>
                <w:szCs w:val="24"/>
              </w:rPr>
              <w:t>97 (15%)</w:t>
            </w:r>
          </w:p>
        </w:tc>
      </w:tr>
      <w:tr w:rsidR="00DA45AD" w14:paraId="063770EB" w14:textId="77777777" w:rsidTr="000D4145">
        <w:tc>
          <w:tcPr>
            <w:tcW w:w="4788" w:type="dxa"/>
          </w:tcPr>
          <w:p w14:paraId="1EA4E2A9" w14:textId="77777777" w:rsidR="00DA45AD" w:rsidRPr="00931901" w:rsidRDefault="00DA45AD" w:rsidP="000D4145">
            <w:pPr>
              <w:rPr>
                <w:rFonts w:ascii="Arial" w:hAnsi="Arial" w:cs="Arial"/>
                <w:sz w:val="24"/>
                <w:szCs w:val="24"/>
              </w:rPr>
            </w:pPr>
            <w:r>
              <w:rPr>
                <w:rFonts w:ascii="Arial" w:hAnsi="Arial" w:cs="Arial"/>
                <w:sz w:val="24"/>
                <w:szCs w:val="24"/>
              </w:rPr>
              <w:t>No examination by a forensic pathologist</w:t>
            </w:r>
          </w:p>
        </w:tc>
        <w:tc>
          <w:tcPr>
            <w:tcW w:w="4788" w:type="dxa"/>
          </w:tcPr>
          <w:p w14:paraId="369827B1" w14:textId="77777777" w:rsidR="00DA45AD" w:rsidRPr="00931901" w:rsidRDefault="00DA45AD" w:rsidP="000D4145">
            <w:pPr>
              <w:rPr>
                <w:rFonts w:ascii="Arial" w:hAnsi="Arial" w:cs="Arial"/>
                <w:sz w:val="24"/>
                <w:szCs w:val="24"/>
              </w:rPr>
            </w:pPr>
            <w:r>
              <w:rPr>
                <w:rFonts w:ascii="Arial" w:hAnsi="Arial" w:cs="Arial"/>
                <w:sz w:val="24"/>
                <w:szCs w:val="24"/>
              </w:rPr>
              <w:t>301 (48%)</w:t>
            </w:r>
          </w:p>
        </w:tc>
      </w:tr>
    </w:tbl>
    <w:p w14:paraId="17F3A304" w14:textId="77777777" w:rsidR="00DA45AD" w:rsidRDefault="00DA45AD" w:rsidP="00DA45AD">
      <w:pPr>
        <w:rPr>
          <w:rFonts w:ascii="Arial" w:hAnsi="Arial" w:cs="Arial"/>
          <w:sz w:val="24"/>
          <w:szCs w:val="24"/>
        </w:rPr>
      </w:pPr>
    </w:p>
    <w:p w14:paraId="78C19A67" w14:textId="77777777" w:rsidR="00DA45AD" w:rsidRDefault="00DA45AD" w:rsidP="00DA45AD">
      <w:pPr>
        <w:jc w:val="center"/>
        <w:rPr>
          <w:rFonts w:ascii="Arial" w:hAnsi="Arial" w:cs="Arial"/>
          <w:sz w:val="24"/>
          <w:szCs w:val="24"/>
        </w:rPr>
      </w:pPr>
      <w:r>
        <w:rPr>
          <w:noProof/>
        </w:rPr>
        <w:lastRenderedPageBreak/>
        <w:drawing>
          <wp:inline distT="0" distB="0" distL="0" distR="0" wp14:anchorId="7DA3BD8A" wp14:editId="0DAB4CC6">
            <wp:extent cx="5943600" cy="31623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4D6C56" w14:textId="77777777" w:rsidR="00DA45AD" w:rsidRDefault="00DA45AD" w:rsidP="00DA45AD">
      <w:pPr>
        <w:rPr>
          <w:rFonts w:ascii="Arial" w:hAnsi="Arial" w:cs="Arial"/>
          <w:sz w:val="24"/>
          <w:szCs w:val="24"/>
        </w:rPr>
      </w:pPr>
      <w:r>
        <w:rPr>
          <w:rFonts w:ascii="Arial" w:hAnsi="Arial" w:cs="Arial"/>
          <w:sz w:val="24"/>
          <w:szCs w:val="24"/>
        </w:rPr>
        <w:t>A single substance was determined to be the cause of death in 327 cases (52</w:t>
      </w:r>
      <w:proofErr w:type="gramStart"/>
      <w:r>
        <w:rPr>
          <w:rFonts w:ascii="Arial" w:hAnsi="Arial" w:cs="Arial"/>
          <w:sz w:val="24"/>
          <w:szCs w:val="24"/>
        </w:rPr>
        <w:t>%)*</w:t>
      </w:r>
      <w:proofErr w:type="gramEnd"/>
      <w:r>
        <w:rPr>
          <w:rFonts w:ascii="Arial" w:hAnsi="Arial" w:cs="Arial"/>
          <w:sz w:val="24"/>
          <w:szCs w:val="24"/>
        </w:rPr>
        <w:t>. Of cases where a single substance was determined to cause death, the following substances were detected:</w:t>
      </w:r>
    </w:p>
    <w:tbl>
      <w:tblPr>
        <w:tblStyle w:val="TableGrid"/>
        <w:tblW w:w="9511" w:type="dxa"/>
        <w:tblLook w:val="04A0" w:firstRow="1" w:lastRow="0" w:firstColumn="1" w:lastColumn="0" w:noHBand="0" w:noVBand="1"/>
      </w:tblPr>
      <w:tblGrid>
        <w:gridCol w:w="5125"/>
        <w:gridCol w:w="1170"/>
        <w:gridCol w:w="3216"/>
      </w:tblGrid>
      <w:tr w:rsidR="00DA45AD" w:rsidRPr="00DD0BEA" w14:paraId="3D98E8AE" w14:textId="77777777" w:rsidTr="000D4145">
        <w:trPr>
          <w:trHeight w:val="286"/>
        </w:trPr>
        <w:tc>
          <w:tcPr>
            <w:tcW w:w="5125" w:type="dxa"/>
            <w:shd w:val="clear" w:color="auto" w:fill="000000" w:themeFill="text1"/>
          </w:tcPr>
          <w:p w14:paraId="5341F017" w14:textId="77777777" w:rsidR="00DA45AD" w:rsidRPr="00DD0BEA" w:rsidRDefault="00DA45AD" w:rsidP="000D4145">
            <w:pPr>
              <w:rPr>
                <w:rFonts w:ascii="Arial" w:hAnsi="Arial" w:cs="Arial"/>
                <w:color w:val="FFFFFF" w:themeColor="background1"/>
                <w:sz w:val="24"/>
                <w:szCs w:val="24"/>
              </w:rPr>
            </w:pPr>
            <w:r>
              <w:rPr>
                <w:rFonts w:ascii="Arial" w:hAnsi="Arial" w:cs="Arial"/>
                <w:color w:val="FFFFFF" w:themeColor="background1"/>
                <w:sz w:val="24"/>
                <w:szCs w:val="24"/>
              </w:rPr>
              <w:t>Substance</w:t>
            </w:r>
          </w:p>
        </w:tc>
        <w:tc>
          <w:tcPr>
            <w:tcW w:w="1170" w:type="dxa"/>
            <w:shd w:val="clear" w:color="auto" w:fill="000000" w:themeFill="text1"/>
          </w:tcPr>
          <w:p w14:paraId="23A47BD2" w14:textId="77777777" w:rsidR="00DA45AD" w:rsidRPr="00DD0BEA"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Number of Cases</w:t>
            </w:r>
          </w:p>
        </w:tc>
        <w:tc>
          <w:tcPr>
            <w:tcW w:w="3216" w:type="dxa"/>
            <w:shd w:val="clear" w:color="auto" w:fill="000000" w:themeFill="text1"/>
          </w:tcPr>
          <w:p w14:paraId="782EFC7B" w14:textId="77777777" w:rsidR="00DA45AD" w:rsidRPr="00DD0BEA"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Percentage of cases</w:t>
            </w:r>
          </w:p>
        </w:tc>
      </w:tr>
      <w:tr w:rsidR="00DA45AD" w14:paraId="425E085B" w14:textId="77777777" w:rsidTr="000D4145">
        <w:trPr>
          <w:trHeight w:val="286"/>
        </w:trPr>
        <w:tc>
          <w:tcPr>
            <w:tcW w:w="5125" w:type="dxa"/>
          </w:tcPr>
          <w:p w14:paraId="2E232790" w14:textId="77777777" w:rsidR="00DA45AD" w:rsidRDefault="00DA45AD" w:rsidP="000D4145">
            <w:pPr>
              <w:rPr>
                <w:rFonts w:ascii="Arial" w:hAnsi="Arial" w:cs="Arial"/>
                <w:sz w:val="24"/>
                <w:szCs w:val="24"/>
              </w:rPr>
            </w:pPr>
            <w:r>
              <w:rPr>
                <w:rFonts w:ascii="Arial" w:hAnsi="Arial" w:cs="Arial"/>
                <w:sz w:val="24"/>
                <w:szCs w:val="24"/>
              </w:rPr>
              <w:t>1,1-dilfuorethane</w:t>
            </w:r>
          </w:p>
        </w:tc>
        <w:tc>
          <w:tcPr>
            <w:tcW w:w="1170" w:type="dxa"/>
          </w:tcPr>
          <w:p w14:paraId="15B19CAD" w14:textId="77777777" w:rsidR="00DA45AD" w:rsidRDefault="00DA45AD" w:rsidP="000D4145">
            <w:pPr>
              <w:jc w:val="center"/>
              <w:rPr>
                <w:rFonts w:ascii="Arial" w:hAnsi="Arial" w:cs="Arial"/>
                <w:sz w:val="24"/>
                <w:szCs w:val="24"/>
              </w:rPr>
            </w:pPr>
            <w:r>
              <w:rPr>
                <w:rFonts w:ascii="Arial" w:hAnsi="Arial" w:cs="Arial"/>
                <w:sz w:val="24"/>
                <w:szCs w:val="24"/>
              </w:rPr>
              <w:t>3</w:t>
            </w:r>
          </w:p>
        </w:tc>
        <w:tc>
          <w:tcPr>
            <w:tcW w:w="3216" w:type="dxa"/>
          </w:tcPr>
          <w:p w14:paraId="59D458C3" w14:textId="77777777" w:rsidR="00DA45AD" w:rsidRDefault="00DA45AD" w:rsidP="000D4145">
            <w:pPr>
              <w:jc w:val="center"/>
              <w:rPr>
                <w:rFonts w:ascii="Arial" w:hAnsi="Arial" w:cs="Arial"/>
                <w:sz w:val="24"/>
                <w:szCs w:val="24"/>
              </w:rPr>
            </w:pPr>
            <w:r>
              <w:rPr>
                <w:rFonts w:ascii="Arial" w:hAnsi="Arial" w:cs="Arial"/>
                <w:sz w:val="24"/>
                <w:szCs w:val="24"/>
              </w:rPr>
              <w:t>1%</w:t>
            </w:r>
          </w:p>
        </w:tc>
      </w:tr>
      <w:tr w:rsidR="00DA45AD" w14:paraId="54ACF450" w14:textId="77777777" w:rsidTr="000D4145">
        <w:trPr>
          <w:trHeight w:val="286"/>
        </w:trPr>
        <w:tc>
          <w:tcPr>
            <w:tcW w:w="5125" w:type="dxa"/>
          </w:tcPr>
          <w:p w14:paraId="2C736AE5" w14:textId="77777777" w:rsidR="00DA45AD" w:rsidRDefault="00DA45AD" w:rsidP="000D4145">
            <w:pPr>
              <w:rPr>
                <w:rFonts w:ascii="Arial" w:hAnsi="Arial" w:cs="Arial"/>
                <w:sz w:val="24"/>
                <w:szCs w:val="24"/>
              </w:rPr>
            </w:pPr>
            <w:r>
              <w:rPr>
                <w:rFonts w:ascii="Arial" w:hAnsi="Arial" w:cs="Arial"/>
                <w:sz w:val="24"/>
                <w:szCs w:val="24"/>
              </w:rPr>
              <w:t>Acetaminophen</w:t>
            </w:r>
          </w:p>
        </w:tc>
        <w:tc>
          <w:tcPr>
            <w:tcW w:w="1170" w:type="dxa"/>
          </w:tcPr>
          <w:p w14:paraId="62D892E1"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2987AAB7"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5970781F" w14:textId="77777777" w:rsidTr="000D4145">
        <w:trPr>
          <w:trHeight w:val="286"/>
        </w:trPr>
        <w:tc>
          <w:tcPr>
            <w:tcW w:w="5125" w:type="dxa"/>
          </w:tcPr>
          <w:p w14:paraId="0A2585FF" w14:textId="77777777" w:rsidR="00DA45AD" w:rsidRDefault="00DA45AD" w:rsidP="000D4145">
            <w:pPr>
              <w:rPr>
                <w:rFonts w:ascii="Arial" w:hAnsi="Arial" w:cs="Arial"/>
                <w:sz w:val="24"/>
                <w:szCs w:val="24"/>
              </w:rPr>
            </w:pPr>
            <w:r>
              <w:rPr>
                <w:rFonts w:ascii="Arial" w:hAnsi="Arial" w:cs="Arial"/>
                <w:sz w:val="24"/>
                <w:szCs w:val="24"/>
              </w:rPr>
              <w:t>Amitriptyline</w:t>
            </w:r>
          </w:p>
        </w:tc>
        <w:tc>
          <w:tcPr>
            <w:tcW w:w="1170" w:type="dxa"/>
          </w:tcPr>
          <w:p w14:paraId="5C922E73" w14:textId="77777777" w:rsidR="00DA45AD" w:rsidRDefault="00DA45AD" w:rsidP="000D4145">
            <w:pPr>
              <w:jc w:val="center"/>
              <w:rPr>
                <w:rFonts w:ascii="Arial" w:hAnsi="Arial" w:cs="Arial"/>
                <w:sz w:val="24"/>
                <w:szCs w:val="24"/>
              </w:rPr>
            </w:pPr>
            <w:r>
              <w:rPr>
                <w:rFonts w:ascii="Arial" w:hAnsi="Arial" w:cs="Arial"/>
                <w:sz w:val="24"/>
                <w:szCs w:val="24"/>
              </w:rPr>
              <w:t>8</w:t>
            </w:r>
          </w:p>
        </w:tc>
        <w:tc>
          <w:tcPr>
            <w:tcW w:w="3216" w:type="dxa"/>
          </w:tcPr>
          <w:p w14:paraId="6F0CCF0F"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178083FA" w14:textId="77777777" w:rsidTr="000D4145">
        <w:trPr>
          <w:trHeight w:val="286"/>
        </w:trPr>
        <w:tc>
          <w:tcPr>
            <w:tcW w:w="5125" w:type="dxa"/>
          </w:tcPr>
          <w:p w14:paraId="4ABD18E6" w14:textId="77777777" w:rsidR="00DA45AD" w:rsidRDefault="00DA45AD" w:rsidP="000D4145">
            <w:pPr>
              <w:rPr>
                <w:rFonts w:ascii="Arial" w:hAnsi="Arial" w:cs="Arial"/>
                <w:sz w:val="24"/>
                <w:szCs w:val="24"/>
              </w:rPr>
            </w:pPr>
            <w:r>
              <w:rPr>
                <w:rFonts w:ascii="Arial" w:hAnsi="Arial" w:cs="Arial"/>
                <w:sz w:val="24"/>
                <w:szCs w:val="24"/>
              </w:rPr>
              <w:t>Aspirin</w:t>
            </w:r>
          </w:p>
        </w:tc>
        <w:tc>
          <w:tcPr>
            <w:tcW w:w="1170" w:type="dxa"/>
          </w:tcPr>
          <w:p w14:paraId="53710F03"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3359CFAA"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160C4EB3" w14:textId="77777777" w:rsidTr="000D4145">
        <w:trPr>
          <w:trHeight w:val="286"/>
        </w:trPr>
        <w:tc>
          <w:tcPr>
            <w:tcW w:w="5125" w:type="dxa"/>
          </w:tcPr>
          <w:p w14:paraId="3853D1C8" w14:textId="77777777" w:rsidR="00DA45AD" w:rsidRDefault="00DA45AD" w:rsidP="000D4145">
            <w:pPr>
              <w:rPr>
                <w:rFonts w:ascii="Arial" w:hAnsi="Arial" w:cs="Arial"/>
                <w:sz w:val="24"/>
                <w:szCs w:val="24"/>
              </w:rPr>
            </w:pPr>
            <w:r>
              <w:rPr>
                <w:rFonts w:ascii="Arial" w:hAnsi="Arial" w:cs="Arial"/>
                <w:sz w:val="24"/>
                <w:szCs w:val="24"/>
              </w:rPr>
              <w:t>Buprenorphine</w:t>
            </w:r>
          </w:p>
        </w:tc>
        <w:tc>
          <w:tcPr>
            <w:tcW w:w="1170" w:type="dxa"/>
          </w:tcPr>
          <w:p w14:paraId="02A3B5D5"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5D836D7D"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197525EC" w14:textId="77777777" w:rsidTr="000D4145">
        <w:trPr>
          <w:trHeight w:val="286"/>
        </w:trPr>
        <w:tc>
          <w:tcPr>
            <w:tcW w:w="5125" w:type="dxa"/>
          </w:tcPr>
          <w:p w14:paraId="7133DDED" w14:textId="77777777" w:rsidR="00DA45AD" w:rsidRDefault="00DA45AD" w:rsidP="000D4145">
            <w:pPr>
              <w:rPr>
                <w:rFonts w:ascii="Arial" w:hAnsi="Arial" w:cs="Arial"/>
                <w:sz w:val="24"/>
                <w:szCs w:val="24"/>
              </w:rPr>
            </w:pPr>
            <w:r>
              <w:rPr>
                <w:rFonts w:ascii="Arial" w:hAnsi="Arial" w:cs="Arial"/>
                <w:sz w:val="24"/>
                <w:szCs w:val="24"/>
              </w:rPr>
              <w:t>Citalopram</w:t>
            </w:r>
          </w:p>
        </w:tc>
        <w:tc>
          <w:tcPr>
            <w:tcW w:w="1170" w:type="dxa"/>
          </w:tcPr>
          <w:p w14:paraId="6DD5B013"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39D0C728"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6EEE02CD" w14:textId="77777777" w:rsidTr="000D4145">
        <w:trPr>
          <w:trHeight w:val="301"/>
        </w:trPr>
        <w:tc>
          <w:tcPr>
            <w:tcW w:w="5125" w:type="dxa"/>
          </w:tcPr>
          <w:p w14:paraId="3E3C80C9" w14:textId="77777777" w:rsidR="00DA45AD" w:rsidRDefault="00DA45AD" w:rsidP="000D4145">
            <w:pPr>
              <w:rPr>
                <w:rFonts w:ascii="Arial" w:hAnsi="Arial" w:cs="Arial"/>
                <w:sz w:val="24"/>
                <w:szCs w:val="24"/>
              </w:rPr>
            </w:pPr>
            <w:r>
              <w:rPr>
                <w:rFonts w:ascii="Arial" w:hAnsi="Arial" w:cs="Arial"/>
                <w:sz w:val="24"/>
                <w:szCs w:val="24"/>
              </w:rPr>
              <w:t>Cocaine</w:t>
            </w:r>
          </w:p>
        </w:tc>
        <w:tc>
          <w:tcPr>
            <w:tcW w:w="1170" w:type="dxa"/>
          </w:tcPr>
          <w:p w14:paraId="322585BF" w14:textId="77777777" w:rsidR="00DA45AD" w:rsidRDefault="00DA45AD" w:rsidP="000D4145">
            <w:pPr>
              <w:jc w:val="center"/>
              <w:rPr>
                <w:rFonts w:ascii="Arial" w:hAnsi="Arial" w:cs="Arial"/>
                <w:sz w:val="24"/>
                <w:szCs w:val="24"/>
              </w:rPr>
            </w:pPr>
            <w:r>
              <w:rPr>
                <w:rFonts w:ascii="Arial" w:hAnsi="Arial" w:cs="Arial"/>
                <w:sz w:val="24"/>
                <w:szCs w:val="24"/>
              </w:rPr>
              <w:t>9</w:t>
            </w:r>
          </w:p>
        </w:tc>
        <w:tc>
          <w:tcPr>
            <w:tcW w:w="3216" w:type="dxa"/>
          </w:tcPr>
          <w:p w14:paraId="6488CB59" w14:textId="77777777" w:rsidR="00DA45AD" w:rsidRDefault="00DA45AD" w:rsidP="000D4145">
            <w:pPr>
              <w:jc w:val="center"/>
              <w:rPr>
                <w:rFonts w:ascii="Arial" w:hAnsi="Arial" w:cs="Arial"/>
                <w:sz w:val="24"/>
                <w:szCs w:val="24"/>
              </w:rPr>
            </w:pPr>
            <w:r>
              <w:rPr>
                <w:rFonts w:ascii="Arial" w:hAnsi="Arial" w:cs="Arial"/>
                <w:sz w:val="24"/>
                <w:szCs w:val="24"/>
              </w:rPr>
              <w:t>3%</w:t>
            </w:r>
          </w:p>
        </w:tc>
      </w:tr>
      <w:tr w:rsidR="00DA45AD" w14:paraId="4FEBB04C" w14:textId="77777777" w:rsidTr="000D4145">
        <w:trPr>
          <w:trHeight w:val="286"/>
        </w:trPr>
        <w:tc>
          <w:tcPr>
            <w:tcW w:w="5125" w:type="dxa"/>
          </w:tcPr>
          <w:p w14:paraId="3BEE5AC6" w14:textId="77777777" w:rsidR="00DA45AD" w:rsidRDefault="00DA45AD" w:rsidP="000D4145">
            <w:pPr>
              <w:rPr>
                <w:rFonts w:ascii="Arial" w:hAnsi="Arial" w:cs="Arial"/>
                <w:sz w:val="24"/>
                <w:szCs w:val="24"/>
              </w:rPr>
            </w:pPr>
            <w:r>
              <w:rPr>
                <w:rFonts w:ascii="Arial" w:hAnsi="Arial" w:cs="Arial"/>
                <w:sz w:val="24"/>
                <w:szCs w:val="24"/>
              </w:rPr>
              <w:t>Diphenhydramine</w:t>
            </w:r>
          </w:p>
        </w:tc>
        <w:tc>
          <w:tcPr>
            <w:tcW w:w="1170" w:type="dxa"/>
          </w:tcPr>
          <w:p w14:paraId="421D31C6" w14:textId="77777777" w:rsidR="00DA45AD" w:rsidRDefault="00DA45AD" w:rsidP="000D4145">
            <w:pPr>
              <w:jc w:val="center"/>
              <w:rPr>
                <w:rFonts w:ascii="Arial" w:hAnsi="Arial" w:cs="Arial"/>
                <w:sz w:val="24"/>
                <w:szCs w:val="24"/>
              </w:rPr>
            </w:pPr>
            <w:r>
              <w:rPr>
                <w:rFonts w:ascii="Arial" w:hAnsi="Arial" w:cs="Arial"/>
                <w:sz w:val="24"/>
                <w:szCs w:val="24"/>
              </w:rPr>
              <w:t>11</w:t>
            </w:r>
          </w:p>
        </w:tc>
        <w:tc>
          <w:tcPr>
            <w:tcW w:w="3216" w:type="dxa"/>
          </w:tcPr>
          <w:p w14:paraId="750B5C95" w14:textId="77777777" w:rsidR="00DA45AD" w:rsidRDefault="00DA45AD" w:rsidP="000D4145">
            <w:pPr>
              <w:jc w:val="center"/>
              <w:rPr>
                <w:rFonts w:ascii="Arial" w:hAnsi="Arial" w:cs="Arial"/>
                <w:sz w:val="24"/>
                <w:szCs w:val="24"/>
              </w:rPr>
            </w:pPr>
            <w:r>
              <w:rPr>
                <w:rFonts w:ascii="Arial" w:hAnsi="Arial" w:cs="Arial"/>
                <w:sz w:val="24"/>
                <w:szCs w:val="24"/>
              </w:rPr>
              <w:t>3%</w:t>
            </w:r>
          </w:p>
        </w:tc>
      </w:tr>
      <w:tr w:rsidR="00DA45AD" w14:paraId="6026CE54" w14:textId="77777777" w:rsidTr="000D4145">
        <w:trPr>
          <w:trHeight w:val="286"/>
        </w:trPr>
        <w:tc>
          <w:tcPr>
            <w:tcW w:w="5125" w:type="dxa"/>
          </w:tcPr>
          <w:p w14:paraId="1FD72A4E" w14:textId="77777777" w:rsidR="00DA45AD" w:rsidRDefault="00DA45AD" w:rsidP="000D4145">
            <w:pPr>
              <w:rPr>
                <w:rFonts w:ascii="Arial" w:hAnsi="Arial" w:cs="Arial"/>
                <w:sz w:val="24"/>
                <w:szCs w:val="24"/>
              </w:rPr>
            </w:pPr>
            <w:r>
              <w:rPr>
                <w:rFonts w:ascii="Arial" w:hAnsi="Arial" w:cs="Arial"/>
                <w:sz w:val="24"/>
                <w:szCs w:val="24"/>
              </w:rPr>
              <w:t>Doxylamine</w:t>
            </w:r>
          </w:p>
        </w:tc>
        <w:tc>
          <w:tcPr>
            <w:tcW w:w="1170" w:type="dxa"/>
          </w:tcPr>
          <w:p w14:paraId="1C7EABE2"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4294C3C2"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318B0612" w14:textId="77777777" w:rsidTr="000D4145">
        <w:trPr>
          <w:trHeight w:val="270"/>
        </w:trPr>
        <w:tc>
          <w:tcPr>
            <w:tcW w:w="5125" w:type="dxa"/>
          </w:tcPr>
          <w:p w14:paraId="4BC65916" w14:textId="77777777" w:rsidR="00DA45AD" w:rsidRDefault="00DA45AD" w:rsidP="000D4145">
            <w:pPr>
              <w:rPr>
                <w:rFonts w:ascii="Arial" w:hAnsi="Arial" w:cs="Arial"/>
                <w:sz w:val="24"/>
                <w:szCs w:val="24"/>
              </w:rPr>
            </w:pPr>
            <w:r>
              <w:rPr>
                <w:rFonts w:ascii="Arial" w:hAnsi="Arial" w:cs="Arial"/>
                <w:sz w:val="24"/>
                <w:szCs w:val="24"/>
              </w:rPr>
              <w:t>Duloxetine</w:t>
            </w:r>
          </w:p>
        </w:tc>
        <w:tc>
          <w:tcPr>
            <w:tcW w:w="1170" w:type="dxa"/>
          </w:tcPr>
          <w:p w14:paraId="13548267" w14:textId="77777777" w:rsidR="00DA45AD" w:rsidRDefault="00DA45AD" w:rsidP="000D4145">
            <w:pPr>
              <w:jc w:val="center"/>
              <w:rPr>
                <w:rFonts w:ascii="Arial" w:hAnsi="Arial" w:cs="Arial"/>
                <w:sz w:val="24"/>
                <w:szCs w:val="24"/>
              </w:rPr>
            </w:pPr>
            <w:r>
              <w:rPr>
                <w:rFonts w:ascii="Arial" w:hAnsi="Arial" w:cs="Arial"/>
                <w:sz w:val="24"/>
                <w:szCs w:val="24"/>
              </w:rPr>
              <w:t>2</w:t>
            </w:r>
          </w:p>
        </w:tc>
        <w:tc>
          <w:tcPr>
            <w:tcW w:w="3216" w:type="dxa"/>
          </w:tcPr>
          <w:p w14:paraId="2C1B61FE" w14:textId="77777777" w:rsidR="00DA45AD" w:rsidRDefault="00DA45AD" w:rsidP="000D4145">
            <w:pPr>
              <w:jc w:val="center"/>
              <w:rPr>
                <w:rFonts w:ascii="Arial" w:hAnsi="Arial" w:cs="Arial"/>
                <w:sz w:val="24"/>
                <w:szCs w:val="24"/>
              </w:rPr>
            </w:pPr>
            <w:r>
              <w:rPr>
                <w:rFonts w:ascii="Arial" w:hAnsi="Arial" w:cs="Arial"/>
                <w:sz w:val="24"/>
                <w:szCs w:val="24"/>
              </w:rPr>
              <w:t>0.6%</w:t>
            </w:r>
          </w:p>
        </w:tc>
      </w:tr>
      <w:tr w:rsidR="00DA45AD" w14:paraId="4EB8E6A5" w14:textId="77777777" w:rsidTr="000D4145">
        <w:trPr>
          <w:trHeight w:val="270"/>
        </w:trPr>
        <w:tc>
          <w:tcPr>
            <w:tcW w:w="5125" w:type="dxa"/>
          </w:tcPr>
          <w:p w14:paraId="3D74AE3D" w14:textId="77777777" w:rsidR="00DA45AD" w:rsidRDefault="00DA45AD" w:rsidP="000D4145">
            <w:pPr>
              <w:rPr>
                <w:rFonts w:ascii="Arial" w:hAnsi="Arial" w:cs="Arial"/>
                <w:sz w:val="24"/>
                <w:szCs w:val="24"/>
              </w:rPr>
            </w:pPr>
            <w:r>
              <w:rPr>
                <w:rFonts w:ascii="Arial" w:hAnsi="Arial" w:cs="Arial"/>
                <w:sz w:val="24"/>
                <w:szCs w:val="24"/>
              </w:rPr>
              <w:t>Ethanol</w:t>
            </w:r>
          </w:p>
        </w:tc>
        <w:tc>
          <w:tcPr>
            <w:tcW w:w="1170" w:type="dxa"/>
          </w:tcPr>
          <w:p w14:paraId="404D41DC" w14:textId="77777777" w:rsidR="00DA45AD" w:rsidRDefault="00DA45AD" w:rsidP="000D4145">
            <w:pPr>
              <w:jc w:val="center"/>
              <w:rPr>
                <w:rFonts w:ascii="Arial" w:hAnsi="Arial" w:cs="Arial"/>
                <w:sz w:val="24"/>
                <w:szCs w:val="24"/>
              </w:rPr>
            </w:pPr>
            <w:r>
              <w:rPr>
                <w:rFonts w:ascii="Arial" w:hAnsi="Arial" w:cs="Arial"/>
                <w:sz w:val="24"/>
                <w:szCs w:val="24"/>
              </w:rPr>
              <w:t>17</w:t>
            </w:r>
          </w:p>
        </w:tc>
        <w:tc>
          <w:tcPr>
            <w:tcW w:w="3216" w:type="dxa"/>
          </w:tcPr>
          <w:p w14:paraId="6EE47DBE" w14:textId="77777777" w:rsidR="00DA45AD" w:rsidRDefault="00DA45AD" w:rsidP="000D4145">
            <w:pPr>
              <w:jc w:val="center"/>
              <w:rPr>
                <w:rFonts w:ascii="Arial" w:hAnsi="Arial" w:cs="Arial"/>
                <w:sz w:val="24"/>
                <w:szCs w:val="24"/>
              </w:rPr>
            </w:pPr>
            <w:r>
              <w:rPr>
                <w:rFonts w:ascii="Arial" w:hAnsi="Arial" w:cs="Arial"/>
                <w:sz w:val="24"/>
                <w:szCs w:val="24"/>
              </w:rPr>
              <w:t>5%</w:t>
            </w:r>
          </w:p>
        </w:tc>
      </w:tr>
      <w:tr w:rsidR="00DA45AD" w14:paraId="2A34994D" w14:textId="77777777" w:rsidTr="000D4145">
        <w:trPr>
          <w:trHeight w:val="270"/>
        </w:trPr>
        <w:tc>
          <w:tcPr>
            <w:tcW w:w="5125" w:type="dxa"/>
          </w:tcPr>
          <w:p w14:paraId="26753543" w14:textId="77777777" w:rsidR="00DA45AD" w:rsidRDefault="00DA45AD" w:rsidP="000D4145">
            <w:pPr>
              <w:rPr>
                <w:rFonts w:ascii="Arial" w:hAnsi="Arial" w:cs="Arial"/>
                <w:sz w:val="24"/>
                <w:szCs w:val="24"/>
              </w:rPr>
            </w:pPr>
            <w:r>
              <w:rPr>
                <w:rFonts w:ascii="Arial" w:hAnsi="Arial" w:cs="Arial"/>
                <w:sz w:val="24"/>
                <w:szCs w:val="24"/>
              </w:rPr>
              <w:t>Fentanyl</w:t>
            </w:r>
          </w:p>
        </w:tc>
        <w:tc>
          <w:tcPr>
            <w:tcW w:w="1170" w:type="dxa"/>
          </w:tcPr>
          <w:p w14:paraId="798925B3" w14:textId="77777777" w:rsidR="00DA45AD" w:rsidRDefault="00DA45AD" w:rsidP="000D4145">
            <w:pPr>
              <w:jc w:val="center"/>
              <w:rPr>
                <w:rFonts w:ascii="Arial" w:hAnsi="Arial" w:cs="Arial"/>
                <w:sz w:val="24"/>
                <w:szCs w:val="24"/>
              </w:rPr>
            </w:pPr>
            <w:r>
              <w:rPr>
                <w:rFonts w:ascii="Arial" w:hAnsi="Arial" w:cs="Arial"/>
                <w:sz w:val="24"/>
                <w:szCs w:val="24"/>
              </w:rPr>
              <w:t>26</w:t>
            </w:r>
          </w:p>
        </w:tc>
        <w:tc>
          <w:tcPr>
            <w:tcW w:w="3216" w:type="dxa"/>
          </w:tcPr>
          <w:p w14:paraId="1D78467B" w14:textId="77777777" w:rsidR="00DA45AD" w:rsidRDefault="00DA45AD" w:rsidP="000D4145">
            <w:pPr>
              <w:jc w:val="center"/>
              <w:rPr>
                <w:rFonts w:ascii="Arial" w:hAnsi="Arial" w:cs="Arial"/>
                <w:sz w:val="24"/>
                <w:szCs w:val="24"/>
              </w:rPr>
            </w:pPr>
            <w:r>
              <w:rPr>
                <w:rFonts w:ascii="Arial" w:hAnsi="Arial" w:cs="Arial"/>
                <w:sz w:val="24"/>
                <w:szCs w:val="24"/>
              </w:rPr>
              <w:t>8%</w:t>
            </w:r>
          </w:p>
        </w:tc>
      </w:tr>
      <w:tr w:rsidR="00DA45AD" w14:paraId="55852230" w14:textId="77777777" w:rsidTr="000D4145">
        <w:trPr>
          <w:trHeight w:val="270"/>
        </w:trPr>
        <w:tc>
          <w:tcPr>
            <w:tcW w:w="5125" w:type="dxa"/>
          </w:tcPr>
          <w:p w14:paraId="3EE9F6CA" w14:textId="77777777" w:rsidR="00DA45AD" w:rsidRDefault="00DA45AD" w:rsidP="000D4145">
            <w:pPr>
              <w:rPr>
                <w:rFonts w:ascii="Arial" w:hAnsi="Arial" w:cs="Arial"/>
                <w:sz w:val="24"/>
                <w:szCs w:val="24"/>
              </w:rPr>
            </w:pPr>
            <w:r>
              <w:rPr>
                <w:rFonts w:ascii="Arial" w:hAnsi="Arial" w:cs="Arial"/>
                <w:sz w:val="24"/>
                <w:szCs w:val="24"/>
              </w:rPr>
              <w:t>Gabapentin</w:t>
            </w:r>
          </w:p>
        </w:tc>
        <w:tc>
          <w:tcPr>
            <w:tcW w:w="1170" w:type="dxa"/>
          </w:tcPr>
          <w:p w14:paraId="30AD78BA"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09FD4D24"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0445696B" w14:textId="77777777" w:rsidTr="000D4145">
        <w:trPr>
          <w:trHeight w:val="270"/>
        </w:trPr>
        <w:tc>
          <w:tcPr>
            <w:tcW w:w="5125" w:type="dxa"/>
          </w:tcPr>
          <w:p w14:paraId="6F7D698B" w14:textId="77777777" w:rsidR="00DA45AD" w:rsidRDefault="00DA45AD" w:rsidP="000D4145">
            <w:pPr>
              <w:rPr>
                <w:rFonts w:ascii="Arial" w:hAnsi="Arial" w:cs="Arial"/>
                <w:sz w:val="24"/>
                <w:szCs w:val="24"/>
              </w:rPr>
            </w:pPr>
            <w:r>
              <w:rPr>
                <w:rFonts w:ascii="Arial" w:hAnsi="Arial" w:cs="Arial"/>
                <w:sz w:val="24"/>
                <w:szCs w:val="24"/>
              </w:rPr>
              <w:t>Heroin</w:t>
            </w:r>
          </w:p>
        </w:tc>
        <w:tc>
          <w:tcPr>
            <w:tcW w:w="1170" w:type="dxa"/>
          </w:tcPr>
          <w:p w14:paraId="3946FF18" w14:textId="77777777" w:rsidR="00DA45AD" w:rsidRDefault="00DA45AD" w:rsidP="000D4145">
            <w:pPr>
              <w:jc w:val="center"/>
              <w:rPr>
                <w:rFonts w:ascii="Arial" w:hAnsi="Arial" w:cs="Arial"/>
                <w:sz w:val="24"/>
                <w:szCs w:val="24"/>
              </w:rPr>
            </w:pPr>
            <w:r>
              <w:rPr>
                <w:rFonts w:ascii="Arial" w:hAnsi="Arial" w:cs="Arial"/>
                <w:sz w:val="24"/>
                <w:szCs w:val="24"/>
              </w:rPr>
              <w:t>39</w:t>
            </w:r>
          </w:p>
        </w:tc>
        <w:tc>
          <w:tcPr>
            <w:tcW w:w="3216" w:type="dxa"/>
          </w:tcPr>
          <w:p w14:paraId="73B51076" w14:textId="77777777" w:rsidR="00DA45AD" w:rsidRDefault="00DA45AD" w:rsidP="000D4145">
            <w:pPr>
              <w:jc w:val="center"/>
              <w:rPr>
                <w:rFonts w:ascii="Arial" w:hAnsi="Arial" w:cs="Arial"/>
                <w:sz w:val="24"/>
                <w:szCs w:val="24"/>
              </w:rPr>
            </w:pPr>
            <w:r>
              <w:rPr>
                <w:rFonts w:ascii="Arial" w:hAnsi="Arial" w:cs="Arial"/>
                <w:sz w:val="24"/>
                <w:szCs w:val="24"/>
              </w:rPr>
              <w:t>12%</w:t>
            </w:r>
          </w:p>
        </w:tc>
      </w:tr>
      <w:tr w:rsidR="00DA45AD" w14:paraId="397C88E7" w14:textId="77777777" w:rsidTr="000D4145">
        <w:trPr>
          <w:trHeight w:val="270"/>
        </w:trPr>
        <w:tc>
          <w:tcPr>
            <w:tcW w:w="5125" w:type="dxa"/>
          </w:tcPr>
          <w:p w14:paraId="75E9ECBC" w14:textId="77777777" w:rsidR="00DA45AD" w:rsidRDefault="00DA45AD" w:rsidP="000D4145">
            <w:pPr>
              <w:rPr>
                <w:rFonts w:ascii="Arial" w:hAnsi="Arial" w:cs="Arial"/>
                <w:sz w:val="24"/>
                <w:szCs w:val="24"/>
              </w:rPr>
            </w:pPr>
            <w:r>
              <w:rPr>
                <w:rFonts w:ascii="Arial" w:hAnsi="Arial" w:cs="Arial"/>
                <w:sz w:val="24"/>
                <w:szCs w:val="24"/>
              </w:rPr>
              <w:t>Hydrocodone</w:t>
            </w:r>
          </w:p>
        </w:tc>
        <w:tc>
          <w:tcPr>
            <w:tcW w:w="1170" w:type="dxa"/>
          </w:tcPr>
          <w:p w14:paraId="2A2BD159" w14:textId="77777777" w:rsidR="00DA45AD" w:rsidRDefault="00DA45AD" w:rsidP="000D4145">
            <w:pPr>
              <w:jc w:val="center"/>
              <w:rPr>
                <w:rFonts w:ascii="Arial" w:hAnsi="Arial" w:cs="Arial"/>
                <w:sz w:val="24"/>
                <w:szCs w:val="24"/>
              </w:rPr>
            </w:pPr>
            <w:r>
              <w:rPr>
                <w:rFonts w:ascii="Arial" w:hAnsi="Arial" w:cs="Arial"/>
                <w:sz w:val="24"/>
                <w:szCs w:val="24"/>
              </w:rPr>
              <w:t>5</w:t>
            </w:r>
          </w:p>
        </w:tc>
        <w:tc>
          <w:tcPr>
            <w:tcW w:w="3216" w:type="dxa"/>
          </w:tcPr>
          <w:p w14:paraId="6E0B1048"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48E3B2FA" w14:textId="77777777" w:rsidTr="000D4145">
        <w:trPr>
          <w:trHeight w:val="270"/>
        </w:trPr>
        <w:tc>
          <w:tcPr>
            <w:tcW w:w="5125" w:type="dxa"/>
          </w:tcPr>
          <w:p w14:paraId="799CCB60" w14:textId="77777777" w:rsidR="00DA45AD" w:rsidRDefault="00DA45AD" w:rsidP="000D4145">
            <w:pPr>
              <w:rPr>
                <w:rFonts w:ascii="Arial" w:hAnsi="Arial" w:cs="Arial"/>
                <w:sz w:val="24"/>
                <w:szCs w:val="24"/>
              </w:rPr>
            </w:pPr>
            <w:r>
              <w:rPr>
                <w:rFonts w:ascii="Arial" w:hAnsi="Arial" w:cs="Arial"/>
                <w:sz w:val="24"/>
                <w:szCs w:val="24"/>
              </w:rPr>
              <w:t>Hydromorphone</w:t>
            </w:r>
          </w:p>
        </w:tc>
        <w:tc>
          <w:tcPr>
            <w:tcW w:w="1170" w:type="dxa"/>
          </w:tcPr>
          <w:p w14:paraId="0F330A54"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341FF416"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0000310E" w14:textId="77777777" w:rsidTr="000D4145">
        <w:trPr>
          <w:trHeight w:val="270"/>
        </w:trPr>
        <w:tc>
          <w:tcPr>
            <w:tcW w:w="5125" w:type="dxa"/>
          </w:tcPr>
          <w:p w14:paraId="6256097E" w14:textId="77777777" w:rsidR="00DA45AD" w:rsidRDefault="00DA45AD" w:rsidP="000D4145">
            <w:pPr>
              <w:rPr>
                <w:rFonts w:ascii="Arial" w:hAnsi="Arial" w:cs="Arial"/>
                <w:sz w:val="24"/>
                <w:szCs w:val="24"/>
              </w:rPr>
            </w:pPr>
            <w:r>
              <w:rPr>
                <w:rFonts w:ascii="Arial" w:hAnsi="Arial" w:cs="Arial"/>
                <w:sz w:val="24"/>
                <w:szCs w:val="24"/>
              </w:rPr>
              <w:t>Insulin</w:t>
            </w:r>
          </w:p>
        </w:tc>
        <w:tc>
          <w:tcPr>
            <w:tcW w:w="1170" w:type="dxa"/>
          </w:tcPr>
          <w:p w14:paraId="19B71D76" w14:textId="77777777" w:rsidR="00DA45AD" w:rsidRDefault="00DA45AD" w:rsidP="000D4145">
            <w:pPr>
              <w:jc w:val="center"/>
              <w:rPr>
                <w:rFonts w:ascii="Arial" w:hAnsi="Arial" w:cs="Arial"/>
                <w:sz w:val="24"/>
                <w:szCs w:val="24"/>
              </w:rPr>
            </w:pPr>
            <w:r>
              <w:rPr>
                <w:rFonts w:ascii="Arial" w:hAnsi="Arial" w:cs="Arial"/>
                <w:sz w:val="24"/>
                <w:szCs w:val="24"/>
              </w:rPr>
              <w:t>2</w:t>
            </w:r>
          </w:p>
        </w:tc>
        <w:tc>
          <w:tcPr>
            <w:tcW w:w="3216" w:type="dxa"/>
          </w:tcPr>
          <w:p w14:paraId="20F206EB" w14:textId="77777777" w:rsidR="00DA45AD" w:rsidRDefault="00DA45AD" w:rsidP="000D4145">
            <w:pPr>
              <w:jc w:val="center"/>
              <w:rPr>
                <w:rFonts w:ascii="Arial" w:hAnsi="Arial" w:cs="Arial"/>
                <w:sz w:val="24"/>
                <w:szCs w:val="24"/>
              </w:rPr>
            </w:pPr>
            <w:r>
              <w:rPr>
                <w:rFonts w:ascii="Arial" w:hAnsi="Arial" w:cs="Arial"/>
                <w:sz w:val="24"/>
                <w:szCs w:val="24"/>
              </w:rPr>
              <w:t>0.6%</w:t>
            </w:r>
          </w:p>
        </w:tc>
      </w:tr>
      <w:tr w:rsidR="00DA45AD" w14:paraId="69088B3F" w14:textId="77777777" w:rsidTr="000D4145">
        <w:trPr>
          <w:trHeight w:val="270"/>
        </w:trPr>
        <w:tc>
          <w:tcPr>
            <w:tcW w:w="5125" w:type="dxa"/>
          </w:tcPr>
          <w:p w14:paraId="226684BC" w14:textId="77777777" w:rsidR="00DA45AD" w:rsidRDefault="00DA45AD" w:rsidP="000D4145">
            <w:pPr>
              <w:rPr>
                <w:rFonts w:ascii="Arial" w:hAnsi="Arial" w:cs="Arial"/>
                <w:sz w:val="24"/>
                <w:szCs w:val="24"/>
              </w:rPr>
            </w:pPr>
            <w:r>
              <w:rPr>
                <w:rFonts w:ascii="Arial" w:hAnsi="Arial" w:cs="Arial"/>
                <w:sz w:val="24"/>
                <w:szCs w:val="24"/>
              </w:rPr>
              <w:t>Loperamide</w:t>
            </w:r>
          </w:p>
        </w:tc>
        <w:tc>
          <w:tcPr>
            <w:tcW w:w="1170" w:type="dxa"/>
          </w:tcPr>
          <w:p w14:paraId="51FEDEF0"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39BB7F1F"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34388462" w14:textId="77777777" w:rsidTr="000D4145">
        <w:trPr>
          <w:trHeight w:val="270"/>
        </w:trPr>
        <w:tc>
          <w:tcPr>
            <w:tcW w:w="5125" w:type="dxa"/>
          </w:tcPr>
          <w:p w14:paraId="07D2D891" w14:textId="77777777" w:rsidR="00DA45AD" w:rsidRDefault="00DA45AD" w:rsidP="000D4145">
            <w:pPr>
              <w:rPr>
                <w:rFonts w:ascii="Arial" w:hAnsi="Arial" w:cs="Arial"/>
                <w:sz w:val="24"/>
                <w:szCs w:val="24"/>
              </w:rPr>
            </w:pPr>
            <w:r>
              <w:rPr>
                <w:rFonts w:ascii="Arial" w:hAnsi="Arial" w:cs="Arial"/>
                <w:sz w:val="24"/>
                <w:szCs w:val="24"/>
              </w:rPr>
              <w:t>Lysergic acid diethylamide (LSD)</w:t>
            </w:r>
          </w:p>
        </w:tc>
        <w:tc>
          <w:tcPr>
            <w:tcW w:w="1170" w:type="dxa"/>
          </w:tcPr>
          <w:p w14:paraId="3ECADCA3" w14:textId="77777777" w:rsidR="00DA45AD" w:rsidRDefault="00DA45AD" w:rsidP="000D4145">
            <w:pPr>
              <w:jc w:val="center"/>
              <w:rPr>
                <w:rFonts w:ascii="Arial" w:hAnsi="Arial" w:cs="Arial"/>
                <w:sz w:val="24"/>
                <w:szCs w:val="24"/>
              </w:rPr>
            </w:pPr>
            <w:r>
              <w:rPr>
                <w:rFonts w:ascii="Arial" w:hAnsi="Arial" w:cs="Arial"/>
                <w:sz w:val="24"/>
                <w:szCs w:val="24"/>
              </w:rPr>
              <w:t>2</w:t>
            </w:r>
          </w:p>
        </w:tc>
        <w:tc>
          <w:tcPr>
            <w:tcW w:w="3216" w:type="dxa"/>
          </w:tcPr>
          <w:p w14:paraId="077F2845" w14:textId="77777777" w:rsidR="00DA45AD" w:rsidRDefault="00DA45AD" w:rsidP="000D4145">
            <w:pPr>
              <w:jc w:val="center"/>
              <w:rPr>
                <w:rFonts w:ascii="Arial" w:hAnsi="Arial" w:cs="Arial"/>
                <w:sz w:val="24"/>
                <w:szCs w:val="24"/>
              </w:rPr>
            </w:pPr>
            <w:r>
              <w:rPr>
                <w:rFonts w:ascii="Arial" w:hAnsi="Arial" w:cs="Arial"/>
                <w:sz w:val="24"/>
                <w:szCs w:val="24"/>
              </w:rPr>
              <w:t>0.6%</w:t>
            </w:r>
          </w:p>
        </w:tc>
      </w:tr>
      <w:tr w:rsidR="00DA45AD" w14:paraId="3F9ADE70" w14:textId="77777777" w:rsidTr="000D4145">
        <w:trPr>
          <w:trHeight w:val="270"/>
        </w:trPr>
        <w:tc>
          <w:tcPr>
            <w:tcW w:w="5125" w:type="dxa"/>
          </w:tcPr>
          <w:p w14:paraId="773B689C" w14:textId="77777777" w:rsidR="00DA45AD" w:rsidRDefault="00DA45AD" w:rsidP="000D4145">
            <w:pPr>
              <w:rPr>
                <w:rFonts w:ascii="Arial" w:hAnsi="Arial" w:cs="Arial"/>
                <w:sz w:val="24"/>
                <w:szCs w:val="24"/>
              </w:rPr>
            </w:pPr>
            <w:r>
              <w:rPr>
                <w:rFonts w:ascii="Arial" w:hAnsi="Arial" w:cs="Arial"/>
                <w:sz w:val="24"/>
                <w:szCs w:val="24"/>
              </w:rPr>
              <w:t>3,4-Methylenedioxyamphetamine (MDMA)</w:t>
            </w:r>
          </w:p>
        </w:tc>
        <w:tc>
          <w:tcPr>
            <w:tcW w:w="1170" w:type="dxa"/>
          </w:tcPr>
          <w:p w14:paraId="3D290DAD"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6AFE79FD"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529A2E75" w14:textId="77777777" w:rsidTr="000D4145">
        <w:trPr>
          <w:trHeight w:val="270"/>
        </w:trPr>
        <w:tc>
          <w:tcPr>
            <w:tcW w:w="5125" w:type="dxa"/>
          </w:tcPr>
          <w:p w14:paraId="33544E86" w14:textId="77777777" w:rsidR="00DA45AD" w:rsidRDefault="00DA45AD" w:rsidP="000D4145">
            <w:pPr>
              <w:rPr>
                <w:rFonts w:ascii="Arial" w:hAnsi="Arial" w:cs="Arial"/>
                <w:sz w:val="24"/>
                <w:szCs w:val="24"/>
              </w:rPr>
            </w:pPr>
            <w:r>
              <w:rPr>
                <w:rFonts w:ascii="Arial" w:hAnsi="Arial" w:cs="Arial"/>
                <w:sz w:val="24"/>
                <w:szCs w:val="24"/>
              </w:rPr>
              <w:lastRenderedPageBreak/>
              <w:t>Methadone</w:t>
            </w:r>
          </w:p>
        </w:tc>
        <w:tc>
          <w:tcPr>
            <w:tcW w:w="1170" w:type="dxa"/>
          </w:tcPr>
          <w:p w14:paraId="44552A5E" w14:textId="77777777" w:rsidR="00DA45AD" w:rsidRDefault="00DA45AD" w:rsidP="000D4145">
            <w:pPr>
              <w:jc w:val="center"/>
              <w:rPr>
                <w:rFonts w:ascii="Arial" w:hAnsi="Arial" w:cs="Arial"/>
                <w:sz w:val="24"/>
                <w:szCs w:val="24"/>
              </w:rPr>
            </w:pPr>
            <w:r>
              <w:rPr>
                <w:rFonts w:ascii="Arial" w:hAnsi="Arial" w:cs="Arial"/>
                <w:sz w:val="24"/>
                <w:szCs w:val="24"/>
              </w:rPr>
              <w:t>7</w:t>
            </w:r>
          </w:p>
        </w:tc>
        <w:tc>
          <w:tcPr>
            <w:tcW w:w="3216" w:type="dxa"/>
          </w:tcPr>
          <w:p w14:paraId="12474120"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69A79324" w14:textId="77777777" w:rsidTr="000D4145">
        <w:trPr>
          <w:trHeight w:val="270"/>
        </w:trPr>
        <w:tc>
          <w:tcPr>
            <w:tcW w:w="5125" w:type="dxa"/>
          </w:tcPr>
          <w:p w14:paraId="7FF5236E" w14:textId="77777777" w:rsidR="00DA45AD" w:rsidRDefault="00DA45AD" w:rsidP="000D4145">
            <w:pPr>
              <w:rPr>
                <w:rFonts w:ascii="Arial" w:hAnsi="Arial" w:cs="Arial"/>
                <w:sz w:val="24"/>
                <w:szCs w:val="24"/>
              </w:rPr>
            </w:pPr>
            <w:r>
              <w:rPr>
                <w:rFonts w:ascii="Arial" w:hAnsi="Arial" w:cs="Arial"/>
                <w:sz w:val="24"/>
                <w:szCs w:val="24"/>
              </w:rPr>
              <w:t>Methamphetamine</w:t>
            </w:r>
          </w:p>
        </w:tc>
        <w:tc>
          <w:tcPr>
            <w:tcW w:w="1170" w:type="dxa"/>
          </w:tcPr>
          <w:p w14:paraId="7A5D267F" w14:textId="77777777" w:rsidR="00DA45AD" w:rsidRDefault="00DA45AD" w:rsidP="000D4145">
            <w:pPr>
              <w:jc w:val="center"/>
              <w:rPr>
                <w:rFonts w:ascii="Arial" w:hAnsi="Arial" w:cs="Arial"/>
                <w:sz w:val="24"/>
                <w:szCs w:val="24"/>
              </w:rPr>
            </w:pPr>
            <w:r>
              <w:rPr>
                <w:rFonts w:ascii="Arial" w:hAnsi="Arial" w:cs="Arial"/>
                <w:sz w:val="24"/>
                <w:szCs w:val="24"/>
              </w:rPr>
              <w:t>161</w:t>
            </w:r>
          </w:p>
        </w:tc>
        <w:tc>
          <w:tcPr>
            <w:tcW w:w="3216" w:type="dxa"/>
          </w:tcPr>
          <w:p w14:paraId="629AD9EF" w14:textId="77777777" w:rsidR="00DA45AD" w:rsidRDefault="00DA45AD" w:rsidP="000D4145">
            <w:pPr>
              <w:jc w:val="center"/>
              <w:rPr>
                <w:rFonts w:ascii="Arial" w:hAnsi="Arial" w:cs="Arial"/>
                <w:sz w:val="24"/>
                <w:szCs w:val="24"/>
              </w:rPr>
            </w:pPr>
            <w:r>
              <w:rPr>
                <w:rFonts w:ascii="Arial" w:hAnsi="Arial" w:cs="Arial"/>
                <w:sz w:val="24"/>
                <w:szCs w:val="24"/>
              </w:rPr>
              <w:t>49%</w:t>
            </w:r>
          </w:p>
        </w:tc>
      </w:tr>
      <w:tr w:rsidR="00DA45AD" w14:paraId="3C0BAA6D" w14:textId="77777777" w:rsidTr="000D4145">
        <w:trPr>
          <w:trHeight w:val="270"/>
        </w:trPr>
        <w:tc>
          <w:tcPr>
            <w:tcW w:w="5125" w:type="dxa"/>
          </w:tcPr>
          <w:p w14:paraId="5CC4CCCE" w14:textId="77777777" w:rsidR="00DA45AD" w:rsidRDefault="00DA45AD" w:rsidP="000D4145">
            <w:pPr>
              <w:rPr>
                <w:rFonts w:ascii="Arial" w:hAnsi="Arial" w:cs="Arial"/>
                <w:sz w:val="24"/>
                <w:szCs w:val="24"/>
              </w:rPr>
            </w:pPr>
            <w:proofErr w:type="spellStart"/>
            <w:r>
              <w:rPr>
                <w:rFonts w:ascii="Arial" w:hAnsi="Arial" w:cs="Arial"/>
                <w:sz w:val="24"/>
                <w:szCs w:val="24"/>
              </w:rPr>
              <w:t>Mitragynine</w:t>
            </w:r>
            <w:proofErr w:type="spellEnd"/>
          </w:p>
        </w:tc>
        <w:tc>
          <w:tcPr>
            <w:tcW w:w="1170" w:type="dxa"/>
          </w:tcPr>
          <w:p w14:paraId="04F1D6ED" w14:textId="77777777" w:rsidR="00DA45AD" w:rsidRDefault="00DA45AD" w:rsidP="000D4145">
            <w:pPr>
              <w:jc w:val="center"/>
              <w:rPr>
                <w:rFonts w:ascii="Arial" w:hAnsi="Arial" w:cs="Arial"/>
                <w:sz w:val="24"/>
                <w:szCs w:val="24"/>
              </w:rPr>
            </w:pPr>
            <w:r>
              <w:rPr>
                <w:rFonts w:ascii="Arial" w:hAnsi="Arial" w:cs="Arial"/>
                <w:sz w:val="24"/>
                <w:szCs w:val="24"/>
              </w:rPr>
              <w:t>5</w:t>
            </w:r>
          </w:p>
        </w:tc>
        <w:tc>
          <w:tcPr>
            <w:tcW w:w="3216" w:type="dxa"/>
          </w:tcPr>
          <w:p w14:paraId="4CCEFEA4"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6A8CE1C6" w14:textId="77777777" w:rsidTr="000D4145">
        <w:trPr>
          <w:trHeight w:val="270"/>
        </w:trPr>
        <w:tc>
          <w:tcPr>
            <w:tcW w:w="5125" w:type="dxa"/>
          </w:tcPr>
          <w:p w14:paraId="2695F110" w14:textId="77777777" w:rsidR="00DA45AD" w:rsidRDefault="00DA45AD" w:rsidP="000D4145">
            <w:pPr>
              <w:rPr>
                <w:rFonts w:ascii="Arial" w:hAnsi="Arial" w:cs="Arial"/>
                <w:sz w:val="24"/>
                <w:szCs w:val="24"/>
              </w:rPr>
            </w:pPr>
            <w:r>
              <w:rPr>
                <w:rFonts w:ascii="Arial" w:hAnsi="Arial" w:cs="Arial"/>
                <w:sz w:val="24"/>
                <w:szCs w:val="24"/>
              </w:rPr>
              <w:t>Morphine</w:t>
            </w:r>
          </w:p>
        </w:tc>
        <w:tc>
          <w:tcPr>
            <w:tcW w:w="1170" w:type="dxa"/>
          </w:tcPr>
          <w:p w14:paraId="614DC801" w14:textId="77777777" w:rsidR="00DA45AD" w:rsidRDefault="00DA45AD" w:rsidP="000D4145">
            <w:pPr>
              <w:jc w:val="center"/>
              <w:rPr>
                <w:rFonts w:ascii="Arial" w:hAnsi="Arial" w:cs="Arial"/>
                <w:sz w:val="24"/>
                <w:szCs w:val="24"/>
              </w:rPr>
            </w:pPr>
            <w:r>
              <w:rPr>
                <w:rFonts w:ascii="Arial" w:hAnsi="Arial" w:cs="Arial"/>
                <w:sz w:val="24"/>
                <w:szCs w:val="24"/>
              </w:rPr>
              <w:t>6</w:t>
            </w:r>
          </w:p>
        </w:tc>
        <w:tc>
          <w:tcPr>
            <w:tcW w:w="3216" w:type="dxa"/>
          </w:tcPr>
          <w:p w14:paraId="7FFEBC5B"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7DBC7B2D" w14:textId="77777777" w:rsidTr="000D4145">
        <w:trPr>
          <w:trHeight w:val="270"/>
        </w:trPr>
        <w:tc>
          <w:tcPr>
            <w:tcW w:w="5125" w:type="dxa"/>
          </w:tcPr>
          <w:p w14:paraId="39BE465E" w14:textId="77777777" w:rsidR="00DA45AD" w:rsidRDefault="00DA45AD" w:rsidP="000D4145">
            <w:pPr>
              <w:rPr>
                <w:rFonts w:ascii="Arial" w:hAnsi="Arial" w:cs="Arial"/>
                <w:sz w:val="24"/>
                <w:szCs w:val="24"/>
              </w:rPr>
            </w:pPr>
            <w:r>
              <w:rPr>
                <w:rFonts w:ascii="Arial" w:hAnsi="Arial" w:cs="Arial"/>
                <w:sz w:val="24"/>
                <w:szCs w:val="24"/>
              </w:rPr>
              <w:t>Oxycodone</w:t>
            </w:r>
          </w:p>
        </w:tc>
        <w:tc>
          <w:tcPr>
            <w:tcW w:w="1170" w:type="dxa"/>
          </w:tcPr>
          <w:p w14:paraId="539E4B08" w14:textId="77777777" w:rsidR="00DA45AD" w:rsidRDefault="00DA45AD" w:rsidP="000D4145">
            <w:pPr>
              <w:jc w:val="center"/>
              <w:rPr>
                <w:rFonts w:ascii="Arial" w:hAnsi="Arial" w:cs="Arial"/>
                <w:sz w:val="24"/>
                <w:szCs w:val="24"/>
              </w:rPr>
            </w:pPr>
            <w:r>
              <w:rPr>
                <w:rFonts w:ascii="Arial" w:hAnsi="Arial" w:cs="Arial"/>
                <w:sz w:val="24"/>
                <w:szCs w:val="24"/>
              </w:rPr>
              <w:t>5</w:t>
            </w:r>
          </w:p>
        </w:tc>
        <w:tc>
          <w:tcPr>
            <w:tcW w:w="3216" w:type="dxa"/>
          </w:tcPr>
          <w:p w14:paraId="7AB1454C"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3DDD48C4" w14:textId="77777777" w:rsidTr="000D4145">
        <w:trPr>
          <w:trHeight w:val="270"/>
        </w:trPr>
        <w:tc>
          <w:tcPr>
            <w:tcW w:w="5125" w:type="dxa"/>
          </w:tcPr>
          <w:p w14:paraId="42CE763E" w14:textId="77777777" w:rsidR="00DA45AD" w:rsidRDefault="00DA45AD" w:rsidP="000D4145">
            <w:pPr>
              <w:rPr>
                <w:rFonts w:ascii="Arial" w:hAnsi="Arial" w:cs="Arial"/>
                <w:sz w:val="24"/>
                <w:szCs w:val="24"/>
              </w:rPr>
            </w:pPr>
            <w:r>
              <w:rPr>
                <w:rFonts w:ascii="Arial" w:hAnsi="Arial" w:cs="Arial"/>
                <w:sz w:val="24"/>
                <w:szCs w:val="24"/>
              </w:rPr>
              <w:t>Pentobarbital</w:t>
            </w:r>
          </w:p>
        </w:tc>
        <w:tc>
          <w:tcPr>
            <w:tcW w:w="1170" w:type="dxa"/>
          </w:tcPr>
          <w:p w14:paraId="059AFCF9"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25E784C5"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625FA813" w14:textId="77777777" w:rsidTr="000D4145">
        <w:trPr>
          <w:trHeight w:val="270"/>
        </w:trPr>
        <w:tc>
          <w:tcPr>
            <w:tcW w:w="5125" w:type="dxa"/>
          </w:tcPr>
          <w:p w14:paraId="6D3D60D1" w14:textId="77777777" w:rsidR="00DA45AD" w:rsidRDefault="00DA45AD" w:rsidP="000D4145">
            <w:pPr>
              <w:rPr>
                <w:rFonts w:ascii="Arial" w:hAnsi="Arial" w:cs="Arial"/>
                <w:sz w:val="24"/>
                <w:szCs w:val="24"/>
              </w:rPr>
            </w:pPr>
            <w:r>
              <w:rPr>
                <w:rFonts w:ascii="Arial" w:hAnsi="Arial" w:cs="Arial"/>
                <w:sz w:val="24"/>
                <w:szCs w:val="24"/>
              </w:rPr>
              <w:t>Potassium cyanide</w:t>
            </w:r>
          </w:p>
        </w:tc>
        <w:tc>
          <w:tcPr>
            <w:tcW w:w="1170" w:type="dxa"/>
          </w:tcPr>
          <w:p w14:paraId="66B8150E"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3F0C9FEA"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70A2C485" w14:textId="77777777" w:rsidTr="000D4145">
        <w:trPr>
          <w:trHeight w:val="270"/>
        </w:trPr>
        <w:tc>
          <w:tcPr>
            <w:tcW w:w="5125" w:type="dxa"/>
          </w:tcPr>
          <w:p w14:paraId="0ABFD977" w14:textId="77777777" w:rsidR="00DA45AD" w:rsidRDefault="00DA45AD" w:rsidP="000D4145">
            <w:pPr>
              <w:rPr>
                <w:rFonts w:ascii="Arial" w:hAnsi="Arial" w:cs="Arial"/>
                <w:sz w:val="24"/>
                <w:szCs w:val="24"/>
              </w:rPr>
            </w:pPr>
            <w:r>
              <w:rPr>
                <w:rFonts w:ascii="Arial" w:hAnsi="Arial" w:cs="Arial"/>
                <w:sz w:val="24"/>
                <w:szCs w:val="24"/>
              </w:rPr>
              <w:t>Propranolol</w:t>
            </w:r>
          </w:p>
        </w:tc>
        <w:tc>
          <w:tcPr>
            <w:tcW w:w="1170" w:type="dxa"/>
          </w:tcPr>
          <w:p w14:paraId="7D0667AB" w14:textId="77777777" w:rsidR="00DA45AD" w:rsidRDefault="00DA45AD" w:rsidP="000D4145">
            <w:pPr>
              <w:jc w:val="center"/>
              <w:rPr>
                <w:rFonts w:ascii="Arial" w:hAnsi="Arial" w:cs="Arial"/>
                <w:sz w:val="24"/>
                <w:szCs w:val="24"/>
              </w:rPr>
            </w:pPr>
            <w:r>
              <w:rPr>
                <w:rFonts w:ascii="Arial" w:hAnsi="Arial" w:cs="Arial"/>
                <w:sz w:val="24"/>
                <w:szCs w:val="24"/>
              </w:rPr>
              <w:t>2</w:t>
            </w:r>
          </w:p>
        </w:tc>
        <w:tc>
          <w:tcPr>
            <w:tcW w:w="3216" w:type="dxa"/>
          </w:tcPr>
          <w:p w14:paraId="79C40939" w14:textId="77777777" w:rsidR="00DA45AD" w:rsidRDefault="00DA45AD" w:rsidP="000D4145">
            <w:pPr>
              <w:jc w:val="center"/>
              <w:rPr>
                <w:rFonts w:ascii="Arial" w:hAnsi="Arial" w:cs="Arial"/>
                <w:sz w:val="24"/>
                <w:szCs w:val="24"/>
              </w:rPr>
            </w:pPr>
            <w:r>
              <w:rPr>
                <w:rFonts w:ascii="Arial" w:hAnsi="Arial" w:cs="Arial"/>
                <w:sz w:val="24"/>
                <w:szCs w:val="24"/>
              </w:rPr>
              <w:t>0.6%</w:t>
            </w:r>
          </w:p>
        </w:tc>
      </w:tr>
      <w:tr w:rsidR="00DA45AD" w14:paraId="6299A4ED" w14:textId="77777777" w:rsidTr="000D4145">
        <w:trPr>
          <w:trHeight w:val="270"/>
        </w:trPr>
        <w:tc>
          <w:tcPr>
            <w:tcW w:w="5125" w:type="dxa"/>
          </w:tcPr>
          <w:p w14:paraId="2F5A030D" w14:textId="77777777" w:rsidR="00DA45AD" w:rsidRDefault="00DA45AD" w:rsidP="000D4145">
            <w:pPr>
              <w:rPr>
                <w:rFonts w:ascii="Arial" w:hAnsi="Arial" w:cs="Arial"/>
                <w:sz w:val="24"/>
                <w:szCs w:val="24"/>
              </w:rPr>
            </w:pPr>
            <w:r>
              <w:rPr>
                <w:rFonts w:ascii="Arial" w:hAnsi="Arial" w:cs="Arial"/>
                <w:sz w:val="24"/>
                <w:szCs w:val="24"/>
              </w:rPr>
              <w:t>Quetiapine</w:t>
            </w:r>
          </w:p>
        </w:tc>
        <w:tc>
          <w:tcPr>
            <w:tcW w:w="1170" w:type="dxa"/>
          </w:tcPr>
          <w:p w14:paraId="2B33D062" w14:textId="77777777" w:rsidR="00DA45AD" w:rsidRDefault="00DA45AD" w:rsidP="000D4145">
            <w:pPr>
              <w:jc w:val="center"/>
              <w:rPr>
                <w:rFonts w:ascii="Arial" w:hAnsi="Arial" w:cs="Arial"/>
                <w:sz w:val="24"/>
                <w:szCs w:val="24"/>
              </w:rPr>
            </w:pPr>
            <w:r>
              <w:rPr>
                <w:rFonts w:ascii="Arial" w:hAnsi="Arial" w:cs="Arial"/>
                <w:sz w:val="24"/>
                <w:szCs w:val="24"/>
              </w:rPr>
              <w:t>3</w:t>
            </w:r>
          </w:p>
        </w:tc>
        <w:tc>
          <w:tcPr>
            <w:tcW w:w="3216" w:type="dxa"/>
          </w:tcPr>
          <w:p w14:paraId="7DCDFE17" w14:textId="77777777" w:rsidR="00DA45AD" w:rsidRDefault="00DA45AD" w:rsidP="000D4145">
            <w:pPr>
              <w:jc w:val="center"/>
              <w:rPr>
                <w:rFonts w:ascii="Arial" w:hAnsi="Arial" w:cs="Arial"/>
                <w:sz w:val="24"/>
                <w:szCs w:val="24"/>
              </w:rPr>
            </w:pPr>
            <w:r>
              <w:rPr>
                <w:rFonts w:ascii="Arial" w:hAnsi="Arial" w:cs="Arial"/>
                <w:sz w:val="24"/>
                <w:szCs w:val="24"/>
              </w:rPr>
              <w:t>0.9%</w:t>
            </w:r>
          </w:p>
        </w:tc>
      </w:tr>
      <w:tr w:rsidR="00DA45AD" w14:paraId="752569F8" w14:textId="77777777" w:rsidTr="000D4145">
        <w:trPr>
          <w:trHeight w:val="270"/>
        </w:trPr>
        <w:tc>
          <w:tcPr>
            <w:tcW w:w="5125" w:type="dxa"/>
          </w:tcPr>
          <w:p w14:paraId="3B58F994" w14:textId="77777777" w:rsidR="00DA45AD" w:rsidRDefault="00DA45AD" w:rsidP="000D4145">
            <w:pPr>
              <w:rPr>
                <w:rFonts w:ascii="Arial" w:hAnsi="Arial" w:cs="Arial"/>
                <w:sz w:val="24"/>
                <w:szCs w:val="24"/>
              </w:rPr>
            </w:pPr>
            <w:r>
              <w:rPr>
                <w:rFonts w:ascii="Arial" w:hAnsi="Arial" w:cs="Arial"/>
                <w:sz w:val="24"/>
                <w:szCs w:val="24"/>
              </w:rPr>
              <w:t>Tramadol</w:t>
            </w:r>
          </w:p>
        </w:tc>
        <w:tc>
          <w:tcPr>
            <w:tcW w:w="1170" w:type="dxa"/>
          </w:tcPr>
          <w:p w14:paraId="5F6B88AB" w14:textId="77777777" w:rsidR="00DA45AD" w:rsidRDefault="00DA45AD" w:rsidP="000D4145">
            <w:pPr>
              <w:jc w:val="center"/>
              <w:rPr>
                <w:rFonts w:ascii="Arial" w:hAnsi="Arial" w:cs="Arial"/>
                <w:sz w:val="24"/>
                <w:szCs w:val="24"/>
              </w:rPr>
            </w:pPr>
            <w:r>
              <w:rPr>
                <w:rFonts w:ascii="Arial" w:hAnsi="Arial" w:cs="Arial"/>
                <w:sz w:val="24"/>
                <w:szCs w:val="24"/>
              </w:rPr>
              <w:t>1</w:t>
            </w:r>
          </w:p>
        </w:tc>
        <w:tc>
          <w:tcPr>
            <w:tcW w:w="3216" w:type="dxa"/>
          </w:tcPr>
          <w:p w14:paraId="3B66E329" w14:textId="77777777" w:rsidR="00DA45AD" w:rsidRDefault="00DA45AD" w:rsidP="000D4145">
            <w:pPr>
              <w:jc w:val="center"/>
              <w:rPr>
                <w:rFonts w:ascii="Arial" w:hAnsi="Arial" w:cs="Arial"/>
                <w:sz w:val="24"/>
                <w:szCs w:val="24"/>
              </w:rPr>
            </w:pPr>
            <w:r>
              <w:rPr>
                <w:rFonts w:ascii="Arial" w:hAnsi="Arial" w:cs="Arial"/>
                <w:sz w:val="24"/>
                <w:szCs w:val="24"/>
              </w:rPr>
              <w:t>0.3%</w:t>
            </w:r>
          </w:p>
        </w:tc>
      </w:tr>
      <w:tr w:rsidR="00DA45AD" w14:paraId="696A6623" w14:textId="77777777" w:rsidTr="000D4145">
        <w:trPr>
          <w:trHeight w:val="270"/>
        </w:trPr>
        <w:tc>
          <w:tcPr>
            <w:tcW w:w="5125" w:type="dxa"/>
          </w:tcPr>
          <w:p w14:paraId="375F3346" w14:textId="77777777" w:rsidR="00DA45AD" w:rsidRDefault="00DA45AD" w:rsidP="000D4145">
            <w:pPr>
              <w:rPr>
                <w:rFonts w:ascii="Arial" w:hAnsi="Arial" w:cs="Arial"/>
                <w:sz w:val="24"/>
                <w:szCs w:val="24"/>
              </w:rPr>
            </w:pPr>
            <w:r>
              <w:rPr>
                <w:rFonts w:ascii="Arial" w:hAnsi="Arial" w:cs="Arial"/>
                <w:sz w:val="24"/>
                <w:szCs w:val="24"/>
              </w:rPr>
              <w:t>Venlafaxine</w:t>
            </w:r>
          </w:p>
        </w:tc>
        <w:tc>
          <w:tcPr>
            <w:tcW w:w="1170" w:type="dxa"/>
          </w:tcPr>
          <w:p w14:paraId="5A3ED8B9" w14:textId="77777777" w:rsidR="00DA45AD" w:rsidRDefault="00DA45AD" w:rsidP="000D4145">
            <w:pPr>
              <w:jc w:val="center"/>
              <w:rPr>
                <w:rFonts w:ascii="Arial" w:hAnsi="Arial" w:cs="Arial"/>
                <w:sz w:val="24"/>
                <w:szCs w:val="24"/>
              </w:rPr>
            </w:pPr>
            <w:r>
              <w:rPr>
                <w:rFonts w:ascii="Arial" w:hAnsi="Arial" w:cs="Arial"/>
                <w:sz w:val="24"/>
                <w:szCs w:val="24"/>
              </w:rPr>
              <w:t>2</w:t>
            </w:r>
          </w:p>
        </w:tc>
        <w:tc>
          <w:tcPr>
            <w:tcW w:w="3216" w:type="dxa"/>
          </w:tcPr>
          <w:p w14:paraId="380D184F" w14:textId="77777777" w:rsidR="00DA45AD" w:rsidRDefault="00DA45AD" w:rsidP="000D4145">
            <w:pPr>
              <w:jc w:val="center"/>
              <w:rPr>
                <w:rFonts w:ascii="Arial" w:hAnsi="Arial" w:cs="Arial"/>
                <w:sz w:val="24"/>
                <w:szCs w:val="24"/>
              </w:rPr>
            </w:pPr>
            <w:r>
              <w:rPr>
                <w:rFonts w:ascii="Arial" w:hAnsi="Arial" w:cs="Arial"/>
                <w:sz w:val="24"/>
                <w:szCs w:val="24"/>
              </w:rPr>
              <w:t>0.6%</w:t>
            </w:r>
          </w:p>
        </w:tc>
      </w:tr>
    </w:tbl>
    <w:p w14:paraId="31DD4BF2" w14:textId="77777777" w:rsidR="00DA45AD" w:rsidRDefault="00DA45AD" w:rsidP="00DA45AD">
      <w:pPr>
        <w:rPr>
          <w:rFonts w:ascii="Arial" w:hAnsi="Arial" w:cs="Arial"/>
          <w:sz w:val="20"/>
          <w:szCs w:val="24"/>
        </w:rPr>
      </w:pPr>
      <w:r w:rsidRPr="00DD4F87">
        <w:rPr>
          <w:rFonts w:ascii="Arial" w:hAnsi="Arial" w:cs="Arial"/>
          <w:sz w:val="20"/>
          <w:szCs w:val="24"/>
        </w:rPr>
        <w:t xml:space="preserve">*The substance or substances responsible for death were not specified in </w:t>
      </w:r>
      <w:r>
        <w:rPr>
          <w:rFonts w:ascii="Arial" w:hAnsi="Arial" w:cs="Arial"/>
          <w:sz w:val="20"/>
          <w:szCs w:val="24"/>
        </w:rPr>
        <w:t xml:space="preserve">13 </w:t>
      </w:r>
      <w:r w:rsidRPr="00DD4F87">
        <w:rPr>
          <w:rFonts w:ascii="Arial" w:hAnsi="Arial" w:cs="Arial"/>
          <w:sz w:val="20"/>
          <w:szCs w:val="24"/>
        </w:rPr>
        <w:t>cases attributed to drug toxicity.</w:t>
      </w:r>
    </w:p>
    <w:p w14:paraId="11B746BA" w14:textId="77777777" w:rsidR="00DA45AD" w:rsidRDefault="00DA45AD" w:rsidP="00DA45AD">
      <w:pPr>
        <w:jc w:val="center"/>
        <w:rPr>
          <w:rFonts w:ascii="Arial" w:hAnsi="Arial" w:cs="Arial"/>
          <w:sz w:val="24"/>
          <w:szCs w:val="24"/>
        </w:rPr>
      </w:pPr>
      <w:r>
        <w:rPr>
          <w:noProof/>
        </w:rPr>
        <w:drawing>
          <wp:inline distT="0" distB="0" distL="0" distR="0" wp14:anchorId="7FAD024C" wp14:editId="2B3E0A8F">
            <wp:extent cx="6019800" cy="299085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210FCF" w14:textId="77777777" w:rsidR="00DA45AD" w:rsidRDefault="00DA45AD" w:rsidP="00DA45AD">
      <w:pPr>
        <w:rPr>
          <w:rFonts w:ascii="Arial" w:hAnsi="Arial" w:cs="Arial"/>
          <w:sz w:val="24"/>
          <w:szCs w:val="24"/>
        </w:rPr>
      </w:pPr>
    </w:p>
    <w:p w14:paraId="7268418D" w14:textId="77777777" w:rsidR="00DA45AD" w:rsidRDefault="00DA45AD" w:rsidP="00DA45AD">
      <w:pPr>
        <w:rPr>
          <w:rFonts w:ascii="Arial" w:hAnsi="Arial" w:cs="Arial"/>
          <w:sz w:val="24"/>
          <w:szCs w:val="24"/>
        </w:rPr>
      </w:pPr>
    </w:p>
    <w:p w14:paraId="24A7B7C2" w14:textId="77777777" w:rsidR="00DA45AD" w:rsidRDefault="00DA45AD" w:rsidP="00DA45AD">
      <w:pPr>
        <w:rPr>
          <w:rFonts w:ascii="Arial" w:hAnsi="Arial" w:cs="Arial"/>
          <w:sz w:val="24"/>
          <w:szCs w:val="24"/>
        </w:rPr>
      </w:pPr>
    </w:p>
    <w:p w14:paraId="514158EE" w14:textId="77777777" w:rsidR="00DA45AD" w:rsidRDefault="00DA45AD" w:rsidP="00DA45AD">
      <w:pPr>
        <w:rPr>
          <w:rFonts w:ascii="Arial" w:hAnsi="Arial" w:cs="Arial"/>
          <w:sz w:val="24"/>
          <w:szCs w:val="24"/>
        </w:rPr>
      </w:pPr>
    </w:p>
    <w:p w14:paraId="52FD78ED" w14:textId="77777777" w:rsidR="00DA45AD" w:rsidRDefault="00DA45AD" w:rsidP="00DA45AD">
      <w:pPr>
        <w:rPr>
          <w:rFonts w:ascii="Arial" w:hAnsi="Arial" w:cs="Arial"/>
          <w:sz w:val="24"/>
          <w:szCs w:val="24"/>
        </w:rPr>
      </w:pPr>
    </w:p>
    <w:p w14:paraId="61150D76" w14:textId="77777777" w:rsidR="00DA45AD" w:rsidRDefault="00DA45AD" w:rsidP="00DA45AD">
      <w:pPr>
        <w:rPr>
          <w:rFonts w:ascii="Arial" w:hAnsi="Arial" w:cs="Arial"/>
          <w:sz w:val="24"/>
          <w:szCs w:val="24"/>
        </w:rPr>
      </w:pPr>
    </w:p>
    <w:p w14:paraId="7FB2613F" w14:textId="77777777" w:rsidR="00DA45AD" w:rsidRDefault="00DA45AD" w:rsidP="00DA45AD">
      <w:pPr>
        <w:rPr>
          <w:rFonts w:ascii="Arial" w:hAnsi="Arial" w:cs="Arial"/>
          <w:sz w:val="24"/>
          <w:szCs w:val="24"/>
        </w:rPr>
      </w:pPr>
    </w:p>
    <w:p w14:paraId="7949B7FA" w14:textId="77777777" w:rsidR="00DA45AD" w:rsidRDefault="00DA45AD" w:rsidP="00DA45AD">
      <w:pPr>
        <w:rPr>
          <w:rFonts w:ascii="Arial" w:hAnsi="Arial" w:cs="Arial"/>
          <w:sz w:val="24"/>
          <w:szCs w:val="24"/>
        </w:rPr>
      </w:pPr>
      <w:r>
        <w:rPr>
          <w:rFonts w:ascii="Arial" w:hAnsi="Arial" w:cs="Arial"/>
          <w:sz w:val="24"/>
          <w:szCs w:val="24"/>
        </w:rPr>
        <w:lastRenderedPageBreak/>
        <w:t>Multiple substances were determined to be the cause of death in 294 cases (47</w:t>
      </w:r>
      <w:proofErr w:type="gramStart"/>
      <w:r>
        <w:rPr>
          <w:rFonts w:ascii="Arial" w:hAnsi="Arial" w:cs="Arial"/>
          <w:sz w:val="24"/>
          <w:szCs w:val="24"/>
        </w:rPr>
        <w:t>%)*</w:t>
      </w:r>
      <w:proofErr w:type="gramEnd"/>
      <w:r>
        <w:rPr>
          <w:rFonts w:ascii="Arial" w:hAnsi="Arial" w:cs="Arial"/>
          <w:sz w:val="24"/>
          <w:szCs w:val="24"/>
        </w:rPr>
        <w:t>. Of cases where multiple substances were reported, the most common substances attributed were:</w:t>
      </w:r>
    </w:p>
    <w:tbl>
      <w:tblPr>
        <w:tblStyle w:val="TableGrid"/>
        <w:tblW w:w="0" w:type="auto"/>
        <w:tblLook w:val="04A0" w:firstRow="1" w:lastRow="0" w:firstColumn="1" w:lastColumn="0" w:noHBand="0" w:noVBand="1"/>
      </w:tblPr>
      <w:tblGrid>
        <w:gridCol w:w="3146"/>
        <w:gridCol w:w="3093"/>
        <w:gridCol w:w="3111"/>
      </w:tblGrid>
      <w:tr w:rsidR="00DA45AD" w14:paraId="1D687747" w14:textId="77777777" w:rsidTr="000D4145">
        <w:tc>
          <w:tcPr>
            <w:tcW w:w="3146" w:type="dxa"/>
            <w:shd w:val="clear" w:color="auto" w:fill="000000" w:themeFill="text1"/>
          </w:tcPr>
          <w:p w14:paraId="1C23E909" w14:textId="77777777" w:rsidR="00DA45AD" w:rsidRPr="00DD0BEA" w:rsidRDefault="00DA45AD" w:rsidP="000D4145">
            <w:pPr>
              <w:rPr>
                <w:rFonts w:ascii="Arial" w:hAnsi="Arial" w:cs="Arial"/>
                <w:color w:val="FFFFFF" w:themeColor="background1"/>
                <w:sz w:val="24"/>
                <w:szCs w:val="24"/>
              </w:rPr>
            </w:pPr>
            <w:r>
              <w:rPr>
                <w:rFonts w:ascii="Arial" w:hAnsi="Arial" w:cs="Arial"/>
                <w:color w:val="FFFFFF" w:themeColor="background1"/>
                <w:sz w:val="24"/>
                <w:szCs w:val="24"/>
              </w:rPr>
              <w:t>Substance</w:t>
            </w:r>
          </w:p>
        </w:tc>
        <w:tc>
          <w:tcPr>
            <w:tcW w:w="3093" w:type="dxa"/>
            <w:shd w:val="clear" w:color="auto" w:fill="000000" w:themeFill="text1"/>
          </w:tcPr>
          <w:p w14:paraId="28AFB173" w14:textId="77777777" w:rsidR="00DA45AD" w:rsidRPr="00DD0BEA"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Number of Cases</w:t>
            </w:r>
          </w:p>
        </w:tc>
        <w:tc>
          <w:tcPr>
            <w:tcW w:w="3111" w:type="dxa"/>
            <w:shd w:val="clear" w:color="auto" w:fill="000000" w:themeFill="text1"/>
          </w:tcPr>
          <w:p w14:paraId="77373E93" w14:textId="77777777" w:rsidR="00DA45AD" w:rsidRPr="00DD0BEA"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Percentage of cases</w:t>
            </w:r>
          </w:p>
        </w:tc>
      </w:tr>
      <w:tr w:rsidR="00DA45AD" w14:paraId="089AE390" w14:textId="77777777" w:rsidTr="000D4145">
        <w:tc>
          <w:tcPr>
            <w:tcW w:w="3146" w:type="dxa"/>
          </w:tcPr>
          <w:p w14:paraId="4BB4AB98" w14:textId="77777777" w:rsidR="00DA45AD" w:rsidRDefault="00DA45AD" w:rsidP="000D4145">
            <w:pPr>
              <w:rPr>
                <w:rFonts w:ascii="Arial" w:hAnsi="Arial" w:cs="Arial"/>
                <w:sz w:val="24"/>
                <w:szCs w:val="24"/>
              </w:rPr>
            </w:pPr>
            <w:r>
              <w:rPr>
                <w:rFonts w:ascii="Arial" w:hAnsi="Arial" w:cs="Arial"/>
                <w:sz w:val="24"/>
                <w:szCs w:val="24"/>
              </w:rPr>
              <w:t>Methamphetamine</w:t>
            </w:r>
          </w:p>
        </w:tc>
        <w:tc>
          <w:tcPr>
            <w:tcW w:w="3093" w:type="dxa"/>
          </w:tcPr>
          <w:p w14:paraId="6D27C706" w14:textId="77777777" w:rsidR="00DA45AD" w:rsidRDefault="00DA45AD" w:rsidP="000D4145">
            <w:pPr>
              <w:jc w:val="center"/>
              <w:rPr>
                <w:rFonts w:ascii="Arial" w:hAnsi="Arial" w:cs="Arial"/>
                <w:sz w:val="24"/>
                <w:szCs w:val="24"/>
              </w:rPr>
            </w:pPr>
            <w:r>
              <w:rPr>
                <w:rFonts w:ascii="Arial" w:hAnsi="Arial" w:cs="Arial"/>
                <w:sz w:val="24"/>
                <w:szCs w:val="24"/>
              </w:rPr>
              <w:t>137</w:t>
            </w:r>
          </w:p>
        </w:tc>
        <w:tc>
          <w:tcPr>
            <w:tcW w:w="3111" w:type="dxa"/>
          </w:tcPr>
          <w:p w14:paraId="2A0B2518" w14:textId="77777777" w:rsidR="00DA45AD" w:rsidRDefault="00DA45AD" w:rsidP="000D4145">
            <w:pPr>
              <w:jc w:val="center"/>
              <w:rPr>
                <w:rFonts w:ascii="Arial" w:hAnsi="Arial" w:cs="Arial"/>
                <w:sz w:val="24"/>
                <w:szCs w:val="24"/>
              </w:rPr>
            </w:pPr>
            <w:r>
              <w:rPr>
                <w:rFonts w:ascii="Arial" w:hAnsi="Arial" w:cs="Arial"/>
                <w:sz w:val="24"/>
                <w:szCs w:val="24"/>
              </w:rPr>
              <w:t>47%</w:t>
            </w:r>
          </w:p>
        </w:tc>
      </w:tr>
      <w:tr w:rsidR="00DA45AD" w14:paraId="19B69F72" w14:textId="77777777" w:rsidTr="000D4145">
        <w:tc>
          <w:tcPr>
            <w:tcW w:w="3146" w:type="dxa"/>
          </w:tcPr>
          <w:p w14:paraId="3918B69F" w14:textId="77777777" w:rsidR="00DA45AD" w:rsidRDefault="00DA45AD" w:rsidP="000D4145">
            <w:pPr>
              <w:rPr>
                <w:rFonts w:ascii="Arial" w:hAnsi="Arial" w:cs="Arial"/>
                <w:sz w:val="24"/>
                <w:szCs w:val="24"/>
              </w:rPr>
            </w:pPr>
            <w:r>
              <w:rPr>
                <w:rFonts w:ascii="Arial" w:hAnsi="Arial" w:cs="Arial"/>
                <w:sz w:val="24"/>
                <w:szCs w:val="24"/>
              </w:rPr>
              <w:t>Heroin</w:t>
            </w:r>
          </w:p>
        </w:tc>
        <w:tc>
          <w:tcPr>
            <w:tcW w:w="3093" w:type="dxa"/>
          </w:tcPr>
          <w:p w14:paraId="0422CB28" w14:textId="77777777" w:rsidR="00DA45AD" w:rsidRDefault="00DA45AD" w:rsidP="000D4145">
            <w:pPr>
              <w:jc w:val="center"/>
              <w:rPr>
                <w:rFonts w:ascii="Arial" w:hAnsi="Arial" w:cs="Arial"/>
                <w:sz w:val="24"/>
                <w:szCs w:val="24"/>
              </w:rPr>
            </w:pPr>
            <w:r>
              <w:rPr>
                <w:rFonts w:ascii="Arial" w:hAnsi="Arial" w:cs="Arial"/>
                <w:sz w:val="24"/>
                <w:szCs w:val="24"/>
              </w:rPr>
              <w:t>113</w:t>
            </w:r>
          </w:p>
        </w:tc>
        <w:tc>
          <w:tcPr>
            <w:tcW w:w="3111" w:type="dxa"/>
          </w:tcPr>
          <w:p w14:paraId="45D86565" w14:textId="77777777" w:rsidR="00DA45AD" w:rsidRDefault="00DA45AD" w:rsidP="000D4145">
            <w:pPr>
              <w:jc w:val="center"/>
              <w:rPr>
                <w:rFonts w:ascii="Arial" w:hAnsi="Arial" w:cs="Arial"/>
                <w:sz w:val="24"/>
                <w:szCs w:val="24"/>
              </w:rPr>
            </w:pPr>
            <w:r>
              <w:rPr>
                <w:rFonts w:ascii="Arial" w:hAnsi="Arial" w:cs="Arial"/>
                <w:sz w:val="24"/>
                <w:szCs w:val="24"/>
              </w:rPr>
              <w:t>38%</w:t>
            </w:r>
          </w:p>
        </w:tc>
      </w:tr>
      <w:tr w:rsidR="00DA45AD" w14:paraId="752B895B" w14:textId="77777777" w:rsidTr="000D4145">
        <w:tc>
          <w:tcPr>
            <w:tcW w:w="3146" w:type="dxa"/>
          </w:tcPr>
          <w:p w14:paraId="0E0FA465" w14:textId="77777777" w:rsidR="00DA45AD" w:rsidRDefault="00DA45AD" w:rsidP="000D4145">
            <w:pPr>
              <w:rPr>
                <w:rFonts w:ascii="Arial" w:hAnsi="Arial" w:cs="Arial"/>
                <w:sz w:val="24"/>
                <w:szCs w:val="24"/>
              </w:rPr>
            </w:pPr>
            <w:r>
              <w:rPr>
                <w:rFonts w:ascii="Arial" w:hAnsi="Arial" w:cs="Arial"/>
                <w:sz w:val="24"/>
                <w:szCs w:val="24"/>
              </w:rPr>
              <w:t>Cocaine</w:t>
            </w:r>
          </w:p>
        </w:tc>
        <w:tc>
          <w:tcPr>
            <w:tcW w:w="3093" w:type="dxa"/>
          </w:tcPr>
          <w:p w14:paraId="09227137" w14:textId="77777777" w:rsidR="00DA45AD" w:rsidRDefault="00DA45AD" w:rsidP="000D4145">
            <w:pPr>
              <w:jc w:val="center"/>
              <w:rPr>
                <w:rFonts w:ascii="Arial" w:hAnsi="Arial" w:cs="Arial"/>
                <w:sz w:val="24"/>
                <w:szCs w:val="24"/>
              </w:rPr>
            </w:pPr>
            <w:r>
              <w:rPr>
                <w:rFonts w:ascii="Arial" w:hAnsi="Arial" w:cs="Arial"/>
                <w:sz w:val="24"/>
                <w:szCs w:val="24"/>
              </w:rPr>
              <w:t>51</w:t>
            </w:r>
          </w:p>
        </w:tc>
        <w:tc>
          <w:tcPr>
            <w:tcW w:w="3111" w:type="dxa"/>
          </w:tcPr>
          <w:p w14:paraId="095DF924" w14:textId="77777777" w:rsidR="00DA45AD" w:rsidRDefault="00DA45AD" w:rsidP="000D4145">
            <w:pPr>
              <w:jc w:val="center"/>
              <w:rPr>
                <w:rFonts w:ascii="Arial" w:hAnsi="Arial" w:cs="Arial"/>
                <w:sz w:val="24"/>
                <w:szCs w:val="24"/>
              </w:rPr>
            </w:pPr>
            <w:r>
              <w:rPr>
                <w:rFonts w:ascii="Arial" w:hAnsi="Arial" w:cs="Arial"/>
                <w:sz w:val="24"/>
                <w:szCs w:val="24"/>
              </w:rPr>
              <w:t>17%</w:t>
            </w:r>
          </w:p>
        </w:tc>
      </w:tr>
      <w:tr w:rsidR="00DA45AD" w14:paraId="00F4B8C0" w14:textId="77777777" w:rsidTr="000D4145">
        <w:tc>
          <w:tcPr>
            <w:tcW w:w="3146" w:type="dxa"/>
          </w:tcPr>
          <w:p w14:paraId="22415981" w14:textId="77777777" w:rsidR="00DA45AD" w:rsidRDefault="00DA45AD" w:rsidP="000D4145">
            <w:pPr>
              <w:rPr>
                <w:rFonts w:ascii="Arial" w:hAnsi="Arial" w:cs="Arial"/>
                <w:sz w:val="24"/>
                <w:szCs w:val="24"/>
              </w:rPr>
            </w:pPr>
            <w:r>
              <w:rPr>
                <w:rFonts w:ascii="Arial" w:hAnsi="Arial" w:cs="Arial"/>
                <w:sz w:val="24"/>
                <w:szCs w:val="24"/>
              </w:rPr>
              <w:t>Fentanyl</w:t>
            </w:r>
          </w:p>
        </w:tc>
        <w:tc>
          <w:tcPr>
            <w:tcW w:w="3093" w:type="dxa"/>
          </w:tcPr>
          <w:p w14:paraId="40135DA4" w14:textId="77777777" w:rsidR="00DA45AD" w:rsidRDefault="00DA45AD" w:rsidP="000D4145">
            <w:pPr>
              <w:jc w:val="center"/>
              <w:rPr>
                <w:rFonts w:ascii="Arial" w:hAnsi="Arial" w:cs="Arial"/>
                <w:sz w:val="24"/>
                <w:szCs w:val="24"/>
              </w:rPr>
            </w:pPr>
            <w:r>
              <w:rPr>
                <w:rFonts w:ascii="Arial" w:hAnsi="Arial" w:cs="Arial"/>
                <w:sz w:val="24"/>
                <w:szCs w:val="24"/>
              </w:rPr>
              <w:t>49</w:t>
            </w:r>
          </w:p>
        </w:tc>
        <w:tc>
          <w:tcPr>
            <w:tcW w:w="3111" w:type="dxa"/>
          </w:tcPr>
          <w:p w14:paraId="41FC23C3" w14:textId="77777777" w:rsidR="00DA45AD" w:rsidRDefault="00DA45AD" w:rsidP="000D4145">
            <w:pPr>
              <w:jc w:val="center"/>
              <w:rPr>
                <w:rFonts w:ascii="Arial" w:hAnsi="Arial" w:cs="Arial"/>
                <w:sz w:val="24"/>
                <w:szCs w:val="24"/>
              </w:rPr>
            </w:pPr>
            <w:r>
              <w:rPr>
                <w:rFonts w:ascii="Arial" w:hAnsi="Arial" w:cs="Arial"/>
                <w:sz w:val="24"/>
                <w:szCs w:val="24"/>
              </w:rPr>
              <w:t>17%</w:t>
            </w:r>
          </w:p>
        </w:tc>
      </w:tr>
      <w:tr w:rsidR="00DA45AD" w14:paraId="69CBA292" w14:textId="77777777" w:rsidTr="000D4145">
        <w:tc>
          <w:tcPr>
            <w:tcW w:w="3146" w:type="dxa"/>
          </w:tcPr>
          <w:p w14:paraId="4760471C" w14:textId="77777777" w:rsidR="00DA45AD" w:rsidRDefault="00DA45AD" w:rsidP="000D4145">
            <w:pPr>
              <w:rPr>
                <w:rFonts w:ascii="Arial" w:hAnsi="Arial" w:cs="Arial"/>
                <w:sz w:val="24"/>
                <w:szCs w:val="24"/>
              </w:rPr>
            </w:pPr>
            <w:r>
              <w:rPr>
                <w:rFonts w:ascii="Arial" w:hAnsi="Arial" w:cs="Arial"/>
                <w:sz w:val="24"/>
                <w:szCs w:val="24"/>
              </w:rPr>
              <w:t>Ethanol</w:t>
            </w:r>
          </w:p>
        </w:tc>
        <w:tc>
          <w:tcPr>
            <w:tcW w:w="3093" w:type="dxa"/>
          </w:tcPr>
          <w:p w14:paraId="5394E134" w14:textId="77777777" w:rsidR="00DA45AD" w:rsidRDefault="00DA45AD" w:rsidP="000D4145">
            <w:pPr>
              <w:jc w:val="center"/>
              <w:rPr>
                <w:rFonts w:ascii="Arial" w:hAnsi="Arial" w:cs="Arial"/>
                <w:sz w:val="24"/>
                <w:szCs w:val="24"/>
              </w:rPr>
            </w:pPr>
            <w:r>
              <w:rPr>
                <w:rFonts w:ascii="Arial" w:hAnsi="Arial" w:cs="Arial"/>
                <w:sz w:val="24"/>
                <w:szCs w:val="24"/>
              </w:rPr>
              <w:t>36</w:t>
            </w:r>
          </w:p>
        </w:tc>
        <w:tc>
          <w:tcPr>
            <w:tcW w:w="3111" w:type="dxa"/>
          </w:tcPr>
          <w:p w14:paraId="119059A4" w14:textId="77777777" w:rsidR="00DA45AD" w:rsidRDefault="00DA45AD" w:rsidP="000D4145">
            <w:pPr>
              <w:jc w:val="center"/>
              <w:rPr>
                <w:rFonts w:ascii="Arial" w:hAnsi="Arial" w:cs="Arial"/>
                <w:sz w:val="24"/>
                <w:szCs w:val="24"/>
              </w:rPr>
            </w:pPr>
            <w:r>
              <w:rPr>
                <w:rFonts w:ascii="Arial" w:hAnsi="Arial" w:cs="Arial"/>
                <w:sz w:val="24"/>
                <w:szCs w:val="24"/>
              </w:rPr>
              <w:t>12%</w:t>
            </w:r>
          </w:p>
        </w:tc>
      </w:tr>
      <w:tr w:rsidR="00DA45AD" w14:paraId="04C1893C" w14:textId="77777777" w:rsidTr="000D4145">
        <w:tc>
          <w:tcPr>
            <w:tcW w:w="3146" w:type="dxa"/>
          </w:tcPr>
          <w:p w14:paraId="4428AB82" w14:textId="77777777" w:rsidR="00DA45AD" w:rsidRDefault="00DA45AD" w:rsidP="000D4145">
            <w:pPr>
              <w:rPr>
                <w:rFonts w:ascii="Arial" w:hAnsi="Arial" w:cs="Arial"/>
                <w:sz w:val="24"/>
                <w:szCs w:val="24"/>
              </w:rPr>
            </w:pPr>
            <w:r>
              <w:rPr>
                <w:rFonts w:ascii="Arial" w:hAnsi="Arial" w:cs="Arial"/>
                <w:sz w:val="24"/>
                <w:szCs w:val="24"/>
              </w:rPr>
              <w:t>Oxycodone</w:t>
            </w:r>
          </w:p>
        </w:tc>
        <w:tc>
          <w:tcPr>
            <w:tcW w:w="3093" w:type="dxa"/>
          </w:tcPr>
          <w:p w14:paraId="6748665A" w14:textId="77777777" w:rsidR="00DA45AD" w:rsidRDefault="00DA45AD" w:rsidP="000D4145">
            <w:pPr>
              <w:jc w:val="center"/>
              <w:rPr>
                <w:rFonts w:ascii="Arial" w:hAnsi="Arial" w:cs="Arial"/>
                <w:sz w:val="24"/>
                <w:szCs w:val="24"/>
              </w:rPr>
            </w:pPr>
            <w:r>
              <w:rPr>
                <w:rFonts w:ascii="Arial" w:hAnsi="Arial" w:cs="Arial"/>
                <w:sz w:val="24"/>
                <w:szCs w:val="24"/>
              </w:rPr>
              <w:t>32</w:t>
            </w:r>
          </w:p>
        </w:tc>
        <w:tc>
          <w:tcPr>
            <w:tcW w:w="3111" w:type="dxa"/>
          </w:tcPr>
          <w:p w14:paraId="5F8B7983" w14:textId="77777777" w:rsidR="00DA45AD" w:rsidRDefault="00DA45AD" w:rsidP="000D4145">
            <w:pPr>
              <w:jc w:val="center"/>
              <w:rPr>
                <w:rFonts w:ascii="Arial" w:hAnsi="Arial" w:cs="Arial"/>
                <w:sz w:val="24"/>
                <w:szCs w:val="24"/>
              </w:rPr>
            </w:pPr>
            <w:r>
              <w:rPr>
                <w:rFonts w:ascii="Arial" w:hAnsi="Arial" w:cs="Arial"/>
                <w:sz w:val="24"/>
                <w:szCs w:val="24"/>
              </w:rPr>
              <w:t>11%</w:t>
            </w:r>
          </w:p>
        </w:tc>
      </w:tr>
      <w:tr w:rsidR="00DA45AD" w14:paraId="7D33D1B6" w14:textId="77777777" w:rsidTr="000D4145">
        <w:tc>
          <w:tcPr>
            <w:tcW w:w="3146" w:type="dxa"/>
          </w:tcPr>
          <w:p w14:paraId="0FBA72D4" w14:textId="77777777" w:rsidR="00DA45AD" w:rsidRDefault="00DA45AD" w:rsidP="000D4145">
            <w:pPr>
              <w:rPr>
                <w:rFonts w:ascii="Arial" w:hAnsi="Arial" w:cs="Arial"/>
                <w:sz w:val="24"/>
                <w:szCs w:val="24"/>
              </w:rPr>
            </w:pPr>
            <w:r>
              <w:rPr>
                <w:rFonts w:ascii="Arial" w:hAnsi="Arial" w:cs="Arial"/>
                <w:sz w:val="24"/>
                <w:szCs w:val="24"/>
              </w:rPr>
              <w:t>Hydrocodone</w:t>
            </w:r>
          </w:p>
        </w:tc>
        <w:tc>
          <w:tcPr>
            <w:tcW w:w="3093" w:type="dxa"/>
          </w:tcPr>
          <w:p w14:paraId="7ED3F30C" w14:textId="77777777" w:rsidR="00DA45AD" w:rsidRDefault="00DA45AD" w:rsidP="000D4145">
            <w:pPr>
              <w:jc w:val="center"/>
              <w:rPr>
                <w:rFonts w:ascii="Arial" w:hAnsi="Arial" w:cs="Arial"/>
                <w:sz w:val="24"/>
                <w:szCs w:val="24"/>
              </w:rPr>
            </w:pPr>
            <w:r>
              <w:rPr>
                <w:rFonts w:ascii="Arial" w:hAnsi="Arial" w:cs="Arial"/>
                <w:sz w:val="24"/>
                <w:szCs w:val="24"/>
              </w:rPr>
              <w:t>26</w:t>
            </w:r>
          </w:p>
        </w:tc>
        <w:tc>
          <w:tcPr>
            <w:tcW w:w="3111" w:type="dxa"/>
          </w:tcPr>
          <w:p w14:paraId="242010DE" w14:textId="77777777" w:rsidR="00DA45AD" w:rsidRDefault="00DA45AD" w:rsidP="000D4145">
            <w:pPr>
              <w:jc w:val="center"/>
              <w:rPr>
                <w:rFonts w:ascii="Arial" w:hAnsi="Arial" w:cs="Arial"/>
                <w:sz w:val="24"/>
                <w:szCs w:val="24"/>
              </w:rPr>
            </w:pPr>
            <w:r>
              <w:rPr>
                <w:rFonts w:ascii="Arial" w:hAnsi="Arial" w:cs="Arial"/>
                <w:sz w:val="24"/>
                <w:szCs w:val="24"/>
              </w:rPr>
              <w:t>9%</w:t>
            </w:r>
          </w:p>
        </w:tc>
      </w:tr>
      <w:tr w:rsidR="00DA45AD" w14:paraId="6E1813FC" w14:textId="77777777" w:rsidTr="000D4145">
        <w:tc>
          <w:tcPr>
            <w:tcW w:w="3146" w:type="dxa"/>
          </w:tcPr>
          <w:p w14:paraId="480134BE" w14:textId="77777777" w:rsidR="00DA45AD" w:rsidRDefault="00DA45AD" w:rsidP="000D4145">
            <w:pPr>
              <w:rPr>
                <w:rFonts w:ascii="Arial" w:hAnsi="Arial" w:cs="Arial"/>
                <w:sz w:val="24"/>
                <w:szCs w:val="24"/>
              </w:rPr>
            </w:pPr>
            <w:r>
              <w:rPr>
                <w:rFonts w:ascii="Arial" w:hAnsi="Arial" w:cs="Arial"/>
                <w:sz w:val="24"/>
                <w:szCs w:val="24"/>
              </w:rPr>
              <w:t>Methadone</w:t>
            </w:r>
          </w:p>
        </w:tc>
        <w:tc>
          <w:tcPr>
            <w:tcW w:w="3093" w:type="dxa"/>
          </w:tcPr>
          <w:p w14:paraId="71514027" w14:textId="77777777" w:rsidR="00DA45AD" w:rsidRDefault="00DA45AD" w:rsidP="000D4145">
            <w:pPr>
              <w:jc w:val="center"/>
              <w:rPr>
                <w:rFonts w:ascii="Arial" w:hAnsi="Arial" w:cs="Arial"/>
                <w:sz w:val="24"/>
                <w:szCs w:val="24"/>
              </w:rPr>
            </w:pPr>
            <w:r>
              <w:rPr>
                <w:rFonts w:ascii="Arial" w:hAnsi="Arial" w:cs="Arial"/>
                <w:sz w:val="24"/>
                <w:szCs w:val="24"/>
              </w:rPr>
              <w:t>26</w:t>
            </w:r>
          </w:p>
        </w:tc>
        <w:tc>
          <w:tcPr>
            <w:tcW w:w="3111" w:type="dxa"/>
          </w:tcPr>
          <w:p w14:paraId="5516FDEB" w14:textId="77777777" w:rsidR="00DA45AD" w:rsidRDefault="00DA45AD" w:rsidP="000D4145">
            <w:pPr>
              <w:jc w:val="center"/>
              <w:rPr>
                <w:rFonts w:ascii="Arial" w:hAnsi="Arial" w:cs="Arial"/>
                <w:sz w:val="24"/>
                <w:szCs w:val="24"/>
              </w:rPr>
            </w:pPr>
            <w:r>
              <w:rPr>
                <w:rFonts w:ascii="Arial" w:hAnsi="Arial" w:cs="Arial"/>
                <w:sz w:val="24"/>
                <w:szCs w:val="24"/>
              </w:rPr>
              <w:t>9%</w:t>
            </w:r>
          </w:p>
        </w:tc>
      </w:tr>
      <w:tr w:rsidR="00DA45AD" w14:paraId="5E018980" w14:textId="77777777" w:rsidTr="000D4145">
        <w:tc>
          <w:tcPr>
            <w:tcW w:w="3146" w:type="dxa"/>
          </w:tcPr>
          <w:p w14:paraId="2CC38ECD" w14:textId="77777777" w:rsidR="00DA45AD" w:rsidRDefault="00DA45AD" w:rsidP="000D4145">
            <w:pPr>
              <w:rPr>
                <w:rFonts w:ascii="Arial" w:hAnsi="Arial" w:cs="Arial"/>
                <w:sz w:val="24"/>
                <w:szCs w:val="24"/>
              </w:rPr>
            </w:pPr>
            <w:r>
              <w:rPr>
                <w:rFonts w:ascii="Arial" w:hAnsi="Arial" w:cs="Arial"/>
                <w:sz w:val="24"/>
                <w:szCs w:val="24"/>
              </w:rPr>
              <w:t>Gabapentin</w:t>
            </w:r>
          </w:p>
        </w:tc>
        <w:tc>
          <w:tcPr>
            <w:tcW w:w="3093" w:type="dxa"/>
          </w:tcPr>
          <w:p w14:paraId="654A29CF" w14:textId="77777777" w:rsidR="00DA45AD" w:rsidRDefault="00DA45AD" w:rsidP="000D4145">
            <w:pPr>
              <w:jc w:val="center"/>
              <w:rPr>
                <w:rFonts w:ascii="Arial" w:hAnsi="Arial" w:cs="Arial"/>
                <w:sz w:val="24"/>
                <w:szCs w:val="24"/>
              </w:rPr>
            </w:pPr>
            <w:r>
              <w:rPr>
                <w:rFonts w:ascii="Arial" w:hAnsi="Arial" w:cs="Arial"/>
                <w:sz w:val="24"/>
                <w:szCs w:val="24"/>
              </w:rPr>
              <w:t>24</w:t>
            </w:r>
          </w:p>
        </w:tc>
        <w:tc>
          <w:tcPr>
            <w:tcW w:w="3111" w:type="dxa"/>
          </w:tcPr>
          <w:p w14:paraId="6932D425" w14:textId="77777777" w:rsidR="00DA45AD" w:rsidRDefault="00DA45AD" w:rsidP="000D4145">
            <w:pPr>
              <w:jc w:val="center"/>
              <w:rPr>
                <w:rFonts w:ascii="Arial" w:hAnsi="Arial" w:cs="Arial"/>
                <w:sz w:val="24"/>
                <w:szCs w:val="24"/>
              </w:rPr>
            </w:pPr>
            <w:r>
              <w:rPr>
                <w:rFonts w:ascii="Arial" w:hAnsi="Arial" w:cs="Arial"/>
                <w:sz w:val="24"/>
                <w:szCs w:val="24"/>
              </w:rPr>
              <w:t>8%</w:t>
            </w:r>
          </w:p>
        </w:tc>
      </w:tr>
      <w:tr w:rsidR="00DA45AD" w14:paraId="2003DB05" w14:textId="77777777" w:rsidTr="000D4145">
        <w:tc>
          <w:tcPr>
            <w:tcW w:w="3146" w:type="dxa"/>
          </w:tcPr>
          <w:p w14:paraId="7C04C937" w14:textId="77777777" w:rsidR="00DA45AD" w:rsidRDefault="00DA45AD" w:rsidP="000D4145">
            <w:pPr>
              <w:rPr>
                <w:rFonts w:ascii="Arial" w:hAnsi="Arial" w:cs="Arial"/>
                <w:sz w:val="24"/>
                <w:szCs w:val="24"/>
              </w:rPr>
            </w:pPr>
            <w:r>
              <w:rPr>
                <w:rFonts w:ascii="Arial" w:hAnsi="Arial" w:cs="Arial"/>
                <w:sz w:val="24"/>
                <w:szCs w:val="24"/>
              </w:rPr>
              <w:t>Morphine</w:t>
            </w:r>
          </w:p>
        </w:tc>
        <w:tc>
          <w:tcPr>
            <w:tcW w:w="3093" w:type="dxa"/>
          </w:tcPr>
          <w:p w14:paraId="5EA83B64" w14:textId="77777777" w:rsidR="00DA45AD" w:rsidRDefault="00DA45AD" w:rsidP="000D4145">
            <w:pPr>
              <w:jc w:val="center"/>
              <w:rPr>
                <w:rFonts w:ascii="Arial" w:hAnsi="Arial" w:cs="Arial"/>
                <w:sz w:val="24"/>
                <w:szCs w:val="24"/>
              </w:rPr>
            </w:pPr>
            <w:r>
              <w:rPr>
                <w:rFonts w:ascii="Arial" w:hAnsi="Arial" w:cs="Arial"/>
                <w:sz w:val="24"/>
                <w:szCs w:val="24"/>
              </w:rPr>
              <w:t>22</w:t>
            </w:r>
          </w:p>
        </w:tc>
        <w:tc>
          <w:tcPr>
            <w:tcW w:w="3111" w:type="dxa"/>
          </w:tcPr>
          <w:p w14:paraId="76FB4145" w14:textId="77777777" w:rsidR="00DA45AD" w:rsidRDefault="00DA45AD" w:rsidP="000D4145">
            <w:pPr>
              <w:jc w:val="center"/>
              <w:rPr>
                <w:rFonts w:ascii="Arial" w:hAnsi="Arial" w:cs="Arial"/>
                <w:sz w:val="24"/>
                <w:szCs w:val="24"/>
              </w:rPr>
            </w:pPr>
            <w:r>
              <w:rPr>
                <w:rFonts w:ascii="Arial" w:hAnsi="Arial" w:cs="Arial"/>
                <w:sz w:val="24"/>
                <w:szCs w:val="24"/>
              </w:rPr>
              <w:t>7%</w:t>
            </w:r>
          </w:p>
        </w:tc>
      </w:tr>
    </w:tbl>
    <w:p w14:paraId="4EF61878" w14:textId="77777777" w:rsidR="00DA45AD" w:rsidRDefault="00DA45AD" w:rsidP="00DA45AD">
      <w:pPr>
        <w:rPr>
          <w:rFonts w:ascii="Arial" w:hAnsi="Arial" w:cs="Arial"/>
          <w:sz w:val="20"/>
          <w:szCs w:val="24"/>
        </w:rPr>
      </w:pPr>
      <w:r w:rsidRPr="00DD4F87">
        <w:rPr>
          <w:rFonts w:ascii="Arial" w:hAnsi="Arial" w:cs="Arial"/>
          <w:sz w:val="20"/>
          <w:szCs w:val="24"/>
        </w:rPr>
        <w:t xml:space="preserve">*The substance or substances responsible for death were not specified in </w:t>
      </w:r>
      <w:r>
        <w:rPr>
          <w:rFonts w:ascii="Arial" w:hAnsi="Arial" w:cs="Arial"/>
          <w:sz w:val="20"/>
          <w:szCs w:val="24"/>
        </w:rPr>
        <w:t xml:space="preserve">13 </w:t>
      </w:r>
      <w:r w:rsidRPr="00DD4F87">
        <w:rPr>
          <w:rFonts w:ascii="Arial" w:hAnsi="Arial" w:cs="Arial"/>
          <w:sz w:val="20"/>
          <w:szCs w:val="24"/>
        </w:rPr>
        <w:t>cases attributed to drug toxicity.</w:t>
      </w:r>
    </w:p>
    <w:p w14:paraId="5215A2A3" w14:textId="77777777" w:rsidR="00DA45AD" w:rsidRPr="002337F8" w:rsidRDefault="00DA45AD" w:rsidP="00DA45AD">
      <w:pPr>
        <w:jc w:val="center"/>
        <w:rPr>
          <w:rFonts w:ascii="Arial" w:hAnsi="Arial" w:cs="Arial"/>
          <w:sz w:val="20"/>
          <w:szCs w:val="24"/>
        </w:rPr>
      </w:pPr>
      <w:r>
        <w:rPr>
          <w:noProof/>
        </w:rPr>
        <w:drawing>
          <wp:inline distT="0" distB="0" distL="0" distR="0" wp14:anchorId="0627C7A0" wp14:editId="3F21F707">
            <wp:extent cx="5943600" cy="3133725"/>
            <wp:effectExtent l="0" t="0" r="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0D2866" w14:textId="77777777" w:rsidR="00DA45AD" w:rsidRDefault="00DA45AD" w:rsidP="00DA45AD">
      <w:pPr>
        <w:rPr>
          <w:rFonts w:ascii="Arial" w:hAnsi="Arial" w:cs="Arial"/>
          <w:b/>
          <w:sz w:val="24"/>
          <w:szCs w:val="24"/>
        </w:rPr>
      </w:pPr>
    </w:p>
    <w:p w14:paraId="4AD39B15" w14:textId="77777777" w:rsidR="00DA45AD" w:rsidRDefault="00DA45AD" w:rsidP="00DA45AD">
      <w:pPr>
        <w:rPr>
          <w:rFonts w:ascii="Arial" w:hAnsi="Arial" w:cs="Arial"/>
          <w:b/>
          <w:sz w:val="24"/>
          <w:szCs w:val="24"/>
        </w:rPr>
      </w:pPr>
    </w:p>
    <w:p w14:paraId="32F16027" w14:textId="77777777" w:rsidR="00DA45AD" w:rsidRDefault="00DA45AD" w:rsidP="00DA45AD">
      <w:pPr>
        <w:rPr>
          <w:rFonts w:ascii="Arial" w:hAnsi="Arial" w:cs="Arial"/>
          <w:b/>
          <w:sz w:val="24"/>
          <w:szCs w:val="24"/>
        </w:rPr>
      </w:pPr>
    </w:p>
    <w:p w14:paraId="710284BE" w14:textId="77777777" w:rsidR="00DA45AD" w:rsidRDefault="00DA45AD" w:rsidP="00DA45AD">
      <w:pPr>
        <w:rPr>
          <w:rFonts w:ascii="Arial" w:hAnsi="Arial" w:cs="Arial"/>
          <w:b/>
          <w:sz w:val="24"/>
          <w:szCs w:val="24"/>
        </w:rPr>
      </w:pPr>
    </w:p>
    <w:p w14:paraId="08AB5F4B" w14:textId="77777777" w:rsidR="00DA45AD" w:rsidRDefault="00DA45AD" w:rsidP="00DA45AD">
      <w:pPr>
        <w:rPr>
          <w:rFonts w:ascii="Arial" w:hAnsi="Arial" w:cs="Arial"/>
          <w:b/>
          <w:sz w:val="24"/>
          <w:szCs w:val="24"/>
        </w:rPr>
      </w:pPr>
    </w:p>
    <w:p w14:paraId="317373DF" w14:textId="77777777" w:rsidR="00DA45AD" w:rsidRPr="00DD4F87" w:rsidRDefault="00DA45AD" w:rsidP="00DA45AD">
      <w:pPr>
        <w:rPr>
          <w:rFonts w:ascii="Arial" w:hAnsi="Arial" w:cs="Arial"/>
          <w:sz w:val="20"/>
          <w:szCs w:val="24"/>
        </w:rPr>
      </w:pPr>
      <w:r>
        <w:rPr>
          <w:rFonts w:ascii="Arial" w:hAnsi="Arial" w:cs="Arial"/>
          <w:b/>
          <w:sz w:val="24"/>
          <w:szCs w:val="24"/>
        </w:rPr>
        <w:lastRenderedPageBreak/>
        <w:t>FENTANYL DEATHS:</w:t>
      </w:r>
    </w:p>
    <w:p w14:paraId="3531119F" w14:textId="77777777" w:rsidR="00DA45AD" w:rsidRDefault="00DA45AD" w:rsidP="00DA45AD">
      <w:pPr>
        <w:rPr>
          <w:rFonts w:ascii="Arial" w:hAnsi="Arial" w:cs="Arial"/>
          <w:sz w:val="24"/>
          <w:szCs w:val="24"/>
        </w:rPr>
      </w:pPr>
      <w:r>
        <w:rPr>
          <w:rFonts w:ascii="Arial" w:hAnsi="Arial" w:cs="Arial"/>
          <w:sz w:val="24"/>
          <w:szCs w:val="24"/>
        </w:rPr>
        <w:t>Fentanyl was included as the cause of the death or a part of the cause of death in 74 cases in 2020, a decrease of 6 cases from the previous year. The only fentanyl analogue detected in 2019 was acetyl fentanyl. This was detected in 4 cases. The county distribution of these cases is:</w:t>
      </w:r>
    </w:p>
    <w:tbl>
      <w:tblPr>
        <w:tblStyle w:val="TableGrid"/>
        <w:tblW w:w="0" w:type="auto"/>
        <w:tblLook w:val="04A0" w:firstRow="1" w:lastRow="0" w:firstColumn="1" w:lastColumn="0" w:noHBand="0" w:noVBand="1"/>
      </w:tblPr>
      <w:tblGrid>
        <w:gridCol w:w="4682"/>
        <w:gridCol w:w="4668"/>
      </w:tblGrid>
      <w:tr w:rsidR="00DA45AD" w:rsidRPr="008014B3" w14:paraId="2C06E679" w14:textId="77777777" w:rsidTr="000D4145">
        <w:tc>
          <w:tcPr>
            <w:tcW w:w="4788" w:type="dxa"/>
            <w:shd w:val="clear" w:color="auto" w:fill="000000" w:themeFill="text1"/>
          </w:tcPr>
          <w:p w14:paraId="367DD1E9" w14:textId="77777777" w:rsidR="00DA45AD" w:rsidRPr="008014B3"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County</w:t>
            </w:r>
          </w:p>
        </w:tc>
        <w:tc>
          <w:tcPr>
            <w:tcW w:w="4788" w:type="dxa"/>
            <w:shd w:val="clear" w:color="auto" w:fill="000000" w:themeFill="text1"/>
          </w:tcPr>
          <w:p w14:paraId="13EAA69F" w14:textId="77777777" w:rsidR="00DA45AD" w:rsidRPr="008014B3" w:rsidRDefault="00DA45AD" w:rsidP="000D4145">
            <w:pPr>
              <w:jc w:val="center"/>
              <w:rPr>
                <w:rFonts w:ascii="Arial" w:hAnsi="Arial" w:cs="Arial"/>
                <w:color w:val="FFFFFF" w:themeColor="background1"/>
                <w:sz w:val="24"/>
                <w:szCs w:val="24"/>
              </w:rPr>
            </w:pPr>
            <w:r>
              <w:rPr>
                <w:rFonts w:ascii="Arial" w:hAnsi="Arial" w:cs="Arial"/>
                <w:color w:val="FFFFFF" w:themeColor="background1"/>
                <w:sz w:val="24"/>
                <w:szCs w:val="24"/>
              </w:rPr>
              <w:t>Number of cases</w:t>
            </w:r>
          </w:p>
        </w:tc>
      </w:tr>
      <w:tr w:rsidR="00DA45AD" w14:paraId="1CBE1C6E" w14:textId="77777777" w:rsidTr="000D4145">
        <w:tc>
          <w:tcPr>
            <w:tcW w:w="4788" w:type="dxa"/>
          </w:tcPr>
          <w:p w14:paraId="1FC47917" w14:textId="77777777" w:rsidR="00DA45AD" w:rsidRDefault="00DA45AD" w:rsidP="000D4145">
            <w:pPr>
              <w:rPr>
                <w:rFonts w:ascii="Arial" w:hAnsi="Arial" w:cs="Arial"/>
                <w:sz w:val="24"/>
                <w:szCs w:val="24"/>
              </w:rPr>
            </w:pPr>
            <w:r>
              <w:rPr>
                <w:rFonts w:ascii="Arial" w:hAnsi="Arial" w:cs="Arial"/>
                <w:sz w:val="24"/>
                <w:szCs w:val="24"/>
              </w:rPr>
              <w:t>Multnomah</w:t>
            </w:r>
          </w:p>
        </w:tc>
        <w:tc>
          <w:tcPr>
            <w:tcW w:w="4788" w:type="dxa"/>
          </w:tcPr>
          <w:p w14:paraId="4F66259F" w14:textId="77777777" w:rsidR="00DA45AD" w:rsidRDefault="00DA45AD" w:rsidP="000D4145">
            <w:pPr>
              <w:jc w:val="center"/>
              <w:rPr>
                <w:rFonts w:ascii="Arial" w:hAnsi="Arial" w:cs="Arial"/>
                <w:sz w:val="24"/>
                <w:szCs w:val="24"/>
              </w:rPr>
            </w:pPr>
            <w:r>
              <w:rPr>
                <w:rFonts w:ascii="Arial" w:hAnsi="Arial" w:cs="Arial"/>
                <w:sz w:val="24"/>
                <w:szCs w:val="24"/>
              </w:rPr>
              <w:t>25</w:t>
            </w:r>
          </w:p>
        </w:tc>
      </w:tr>
      <w:tr w:rsidR="00DA45AD" w14:paraId="7F150EB9" w14:textId="77777777" w:rsidTr="000D4145">
        <w:tc>
          <w:tcPr>
            <w:tcW w:w="4788" w:type="dxa"/>
          </w:tcPr>
          <w:p w14:paraId="44556F5E" w14:textId="77777777" w:rsidR="00DA45AD" w:rsidRDefault="00DA45AD" w:rsidP="000D4145">
            <w:pPr>
              <w:rPr>
                <w:rFonts w:ascii="Arial" w:hAnsi="Arial" w:cs="Arial"/>
                <w:sz w:val="24"/>
                <w:szCs w:val="24"/>
              </w:rPr>
            </w:pPr>
            <w:r>
              <w:rPr>
                <w:rFonts w:ascii="Arial" w:hAnsi="Arial" w:cs="Arial"/>
                <w:sz w:val="24"/>
                <w:szCs w:val="24"/>
              </w:rPr>
              <w:t>Washington</w:t>
            </w:r>
          </w:p>
        </w:tc>
        <w:tc>
          <w:tcPr>
            <w:tcW w:w="4788" w:type="dxa"/>
          </w:tcPr>
          <w:p w14:paraId="1C9E46F6" w14:textId="77777777" w:rsidR="00DA45AD" w:rsidRDefault="00DA45AD" w:rsidP="000D4145">
            <w:pPr>
              <w:jc w:val="center"/>
              <w:rPr>
                <w:rFonts w:ascii="Arial" w:hAnsi="Arial" w:cs="Arial"/>
                <w:sz w:val="24"/>
                <w:szCs w:val="24"/>
              </w:rPr>
            </w:pPr>
            <w:r>
              <w:rPr>
                <w:rFonts w:ascii="Arial" w:hAnsi="Arial" w:cs="Arial"/>
                <w:sz w:val="24"/>
                <w:szCs w:val="24"/>
              </w:rPr>
              <w:t>8</w:t>
            </w:r>
          </w:p>
        </w:tc>
      </w:tr>
      <w:tr w:rsidR="00DA45AD" w14:paraId="1FEF208D" w14:textId="77777777" w:rsidTr="000D4145">
        <w:tc>
          <w:tcPr>
            <w:tcW w:w="4788" w:type="dxa"/>
          </w:tcPr>
          <w:p w14:paraId="65E2DAB9" w14:textId="77777777" w:rsidR="00DA45AD" w:rsidRDefault="00DA45AD" w:rsidP="000D4145">
            <w:pPr>
              <w:rPr>
                <w:rFonts w:ascii="Arial" w:hAnsi="Arial" w:cs="Arial"/>
                <w:sz w:val="24"/>
                <w:szCs w:val="24"/>
              </w:rPr>
            </w:pPr>
            <w:r>
              <w:rPr>
                <w:rFonts w:ascii="Arial" w:hAnsi="Arial" w:cs="Arial"/>
                <w:sz w:val="24"/>
                <w:szCs w:val="24"/>
              </w:rPr>
              <w:t>Jackson</w:t>
            </w:r>
          </w:p>
        </w:tc>
        <w:tc>
          <w:tcPr>
            <w:tcW w:w="4788" w:type="dxa"/>
          </w:tcPr>
          <w:p w14:paraId="4AEDCD70" w14:textId="77777777" w:rsidR="00DA45AD" w:rsidRDefault="00DA45AD" w:rsidP="000D4145">
            <w:pPr>
              <w:jc w:val="center"/>
              <w:rPr>
                <w:rFonts w:ascii="Arial" w:hAnsi="Arial" w:cs="Arial"/>
                <w:sz w:val="24"/>
                <w:szCs w:val="24"/>
              </w:rPr>
            </w:pPr>
            <w:r>
              <w:rPr>
                <w:rFonts w:ascii="Arial" w:hAnsi="Arial" w:cs="Arial"/>
                <w:sz w:val="24"/>
                <w:szCs w:val="24"/>
              </w:rPr>
              <w:t>6</w:t>
            </w:r>
          </w:p>
        </w:tc>
      </w:tr>
      <w:tr w:rsidR="00DA45AD" w14:paraId="24983AD3" w14:textId="77777777" w:rsidTr="000D4145">
        <w:tc>
          <w:tcPr>
            <w:tcW w:w="4788" w:type="dxa"/>
          </w:tcPr>
          <w:p w14:paraId="33C0730D" w14:textId="77777777" w:rsidR="00DA45AD" w:rsidRDefault="00DA45AD" w:rsidP="000D4145">
            <w:pPr>
              <w:rPr>
                <w:rFonts w:ascii="Arial" w:hAnsi="Arial" w:cs="Arial"/>
                <w:sz w:val="24"/>
                <w:szCs w:val="24"/>
              </w:rPr>
            </w:pPr>
            <w:r>
              <w:rPr>
                <w:rFonts w:ascii="Arial" w:hAnsi="Arial" w:cs="Arial"/>
                <w:sz w:val="24"/>
                <w:szCs w:val="24"/>
              </w:rPr>
              <w:t>Clackamas</w:t>
            </w:r>
          </w:p>
        </w:tc>
        <w:tc>
          <w:tcPr>
            <w:tcW w:w="4788" w:type="dxa"/>
          </w:tcPr>
          <w:p w14:paraId="790A8B8B" w14:textId="77777777" w:rsidR="00DA45AD" w:rsidRDefault="00DA45AD" w:rsidP="000D4145">
            <w:pPr>
              <w:jc w:val="center"/>
              <w:rPr>
                <w:rFonts w:ascii="Arial" w:hAnsi="Arial" w:cs="Arial"/>
                <w:sz w:val="24"/>
                <w:szCs w:val="24"/>
              </w:rPr>
            </w:pPr>
            <w:r>
              <w:rPr>
                <w:rFonts w:ascii="Arial" w:hAnsi="Arial" w:cs="Arial"/>
                <w:sz w:val="24"/>
                <w:szCs w:val="24"/>
              </w:rPr>
              <w:t>6</w:t>
            </w:r>
          </w:p>
        </w:tc>
      </w:tr>
      <w:tr w:rsidR="00DA45AD" w14:paraId="16621CD2" w14:textId="77777777" w:rsidTr="000D4145">
        <w:tc>
          <w:tcPr>
            <w:tcW w:w="4788" w:type="dxa"/>
          </w:tcPr>
          <w:p w14:paraId="7F1576B5" w14:textId="77777777" w:rsidR="00DA45AD" w:rsidRDefault="00DA45AD" w:rsidP="000D4145">
            <w:pPr>
              <w:rPr>
                <w:rFonts w:ascii="Arial" w:hAnsi="Arial" w:cs="Arial"/>
                <w:sz w:val="24"/>
                <w:szCs w:val="24"/>
              </w:rPr>
            </w:pPr>
            <w:r>
              <w:rPr>
                <w:rFonts w:ascii="Arial" w:hAnsi="Arial" w:cs="Arial"/>
                <w:sz w:val="24"/>
                <w:szCs w:val="24"/>
              </w:rPr>
              <w:t>Jackson</w:t>
            </w:r>
          </w:p>
        </w:tc>
        <w:tc>
          <w:tcPr>
            <w:tcW w:w="4788" w:type="dxa"/>
          </w:tcPr>
          <w:p w14:paraId="7577F796" w14:textId="77777777" w:rsidR="00DA45AD" w:rsidRDefault="00DA45AD" w:rsidP="000D4145">
            <w:pPr>
              <w:jc w:val="center"/>
              <w:rPr>
                <w:rFonts w:ascii="Arial" w:hAnsi="Arial" w:cs="Arial"/>
                <w:sz w:val="24"/>
                <w:szCs w:val="24"/>
              </w:rPr>
            </w:pPr>
            <w:r>
              <w:rPr>
                <w:rFonts w:ascii="Arial" w:hAnsi="Arial" w:cs="Arial"/>
                <w:sz w:val="24"/>
                <w:szCs w:val="24"/>
              </w:rPr>
              <w:t>5</w:t>
            </w:r>
          </w:p>
        </w:tc>
      </w:tr>
      <w:tr w:rsidR="00DA45AD" w14:paraId="410FBEA6" w14:textId="77777777" w:rsidTr="000D4145">
        <w:tc>
          <w:tcPr>
            <w:tcW w:w="4788" w:type="dxa"/>
          </w:tcPr>
          <w:p w14:paraId="4CF86A59" w14:textId="77777777" w:rsidR="00DA45AD" w:rsidRDefault="00DA45AD" w:rsidP="000D4145">
            <w:pPr>
              <w:rPr>
                <w:rFonts w:ascii="Arial" w:hAnsi="Arial" w:cs="Arial"/>
                <w:sz w:val="24"/>
                <w:szCs w:val="24"/>
              </w:rPr>
            </w:pPr>
            <w:r>
              <w:rPr>
                <w:rFonts w:ascii="Arial" w:hAnsi="Arial" w:cs="Arial"/>
                <w:sz w:val="24"/>
                <w:szCs w:val="24"/>
              </w:rPr>
              <w:t>Josephine</w:t>
            </w:r>
          </w:p>
        </w:tc>
        <w:tc>
          <w:tcPr>
            <w:tcW w:w="4788" w:type="dxa"/>
          </w:tcPr>
          <w:p w14:paraId="7114ABCD" w14:textId="77777777" w:rsidR="00DA45AD" w:rsidRDefault="00DA45AD" w:rsidP="000D4145">
            <w:pPr>
              <w:jc w:val="center"/>
              <w:rPr>
                <w:rFonts w:ascii="Arial" w:hAnsi="Arial" w:cs="Arial"/>
                <w:sz w:val="24"/>
                <w:szCs w:val="24"/>
              </w:rPr>
            </w:pPr>
            <w:r>
              <w:rPr>
                <w:rFonts w:ascii="Arial" w:hAnsi="Arial" w:cs="Arial"/>
                <w:sz w:val="24"/>
                <w:szCs w:val="24"/>
              </w:rPr>
              <w:t>4</w:t>
            </w:r>
          </w:p>
        </w:tc>
      </w:tr>
      <w:tr w:rsidR="00DA45AD" w14:paraId="7C486024" w14:textId="77777777" w:rsidTr="000D4145">
        <w:tc>
          <w:tcPr>
            <w:tcW w:w="4788" w:type="dxa"/>
          </w:tcPr>
          <w:p w14:paraId="1411C4CB" w14:textId="77777777" w:rsidR="00DA45AD" w:rsidRDefault="00DA45AD" w:rsidP="000D4145">
            <w:pPr>
              <w:rPr>
                <w:rFonts w:ascii="Arial" w:hAnsi="Arial" w:cs="Arial"/>
                <w:sz w:val="24"/>
                <w:szCs w:val="24"/>
              </w:rPr>
            </w:pPr>
            <w:r>
              <w:rPr>
                <w:rFonts w:ascii="Arial" w:hAnsi="Arial" w:cs="Arial"/>
                <w:sz w:val="24"/>
                <w:szCs w:val="24"/>
              </w:rPr>
              <w:t>Lane</w:t>
            </w:r>
          </w:p>
        </w:tc>
        <w:tc>
          <w:tcPr>
            <w:tcW w:w="4788" w:type="dxa"/>
          </w:tcPr>
          <w:p w14:paraId="08B75519" w14:textId="77777777" w:rsidR="00DA45AD" w:rsidRDefault="00DA45AD" w:rsidP="000D4145">
            <w:pPr>
              <w:jc w:val="center"/>
              <w:rPr>
                <w:rFonts w:ascii="Arial" w:hAnsi="Arial" w:cs="Arial"/>
                <w:sz w:val="24"/>
                <w:szCs w:val="24"/>
              </w:rPr>
            </w:pPr>
            <w:r>
              <w:rPr>
                <w:rFonts w:ascii="Arial" w:hAnsi="Arial" w:cs="Arial"/>
                <w:sz w:val="24"/>
                <w:szCs w:val="24"/>
              </w:rPr>
              <w:t>4</w:t>
            </w:r>
          </w:p>
        </w:tc>
      </w:tr>
      <w:tr w:rsidR="00DA45AD" w14:paraId="01D5F747" w14:textId="77777777" w:rsidTr="000D4145">
        <w:tc>
          <w:tcPr>
            <w:tcW w:w="4788" w:type="dxa"/>
          </w:tcPr>
          <w:p w14:paraId="7F9D50E4" w14:textId="77777777" w:rsidR="00DA45AD" w:rsidRDefault="00DA45AD" w:rsidP="000D4145">
            <w:pPr>
              <w:rPr>
                <w:rFonts w:ascii="Arial" w:hAnsi="Arial" w:cs="Arial"/>
                <w:sz w:val="24"/>
                <w:szCs w:val="24"/>
              </w:rPr>
            </w:pPr>
            <w:r>
              <w:rPr>
                <w:rFonts w:ascii="Arial" w:hAnsi="Arial" w:cs="Arial"/>
                <w:sz w:val="24"/>
                <w:szCs w:val="24"/>
              </w:rPr>
              <w:t>Klamath</w:t>
            </w:r>
          </w:p>
        </w:tc>
        <w:tc>
          <w:tcPr>
            <w:tcW w:w="4788" w:type="dxa"/>
          </w:tcPr>
          <w:p w14:paraId="513538EF"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463E9118" w14:textId="77777777" w:rsidTr="000D4145">
        <w:tc>
          <w:tcPr>
            <w:tcW w:w="4788" w:type="dxa"/>
          </w:tcPr>
          <w:p w14:paraId="087C1917" w14:textId="77777777" w:rsidR="00DA45AD" w:rsidRDefault="00DA45AD" w:rsidP="000D4145">
            <w:pPr>
              <w:rPr>
                <w:rFonts w:ascii="Arial" w:hAnsi="Arial" w:cs="Arial"/>
                <w:sz w:val="24"/>
                <w:szCs w:val="24"/>
              </w:rPr>
            </w:pPr>
            <w:r>
              <w:rPr>
                <w:rFonts w:ascii="Arial" w:hAnsi="Arial" w:cs="Arial"/>
                <w:sz w:val="24"/>
                <w:szCs w:val="24"/>
              </w:rPr>
              <w:t>Lincoln</w:t>
            </w:r>
          </w:p>
        </w:tc>
        <w:tc>
          <w:tcPr>
            <w:tcW w:w="4788" w:type="dxa"/>
          </w:tcPr>
          <w:p w14:paraId="1BDB46F9"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33C834C4" w14:textId="77777777" w:rsidTr="000D4145">
        <w:tc>
          <w:tcPr>
            <w:tcW w:w="4788" w:type="dxa"/>
          </w:tcPr>
          <w:p w14:paraId="69511DB8" w14:textId="77777777" w:rsidR="00DA45AD" w:rsidRDefault="00DA45AD" w:rsidP="000D4145">
            <w:pPr>
              <w:rPr>
                <w:rFonts w:ascii="Arial" w:hAnsi="Arial" w:cs="Arial"/>
                <w:sz w:val="24"/>
                <w:szCs w:val="24"/>
              </w:rPr>
            </w:pPr>
            <w:r>
              <w:rPr>
                <w:rFonts w:ascii="Arial" w:hAnsi="Arial" w:cs="Arial"/>
                <w:sz w:val="24"/>
                <w:szCs w:val="24"/>
              </w:rPr>
              <w:t>Linn</w:t>
            </w:r>
          </w:p>
        </w:tc>
        <w:tc>
          <w:tcPr>
            <w:tcW w:w="4788" w:type="dxa"/>
          </w:tcPr>
          <w:p w14:paraId="67EE15D3"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485C34DE" w14:textId="77777777" w:rsidTr="000D4145">
        <w:tc>
          <w:tcPr>
            <w:tcW w:w="4788" w:type="dxa"/>
          </w:tcPr>
          <w:p w14:paraId="229D195F" w14:textId="77777777" w:rsidR="00DA45AD" w:rsidRDefault="00DA45AD" w:rsidP="000D4145">
            <w:pPr>
              <w:rPr>
                <w:rFonts w:ascii="Arial" w:hAnsi="Arial" w:cs="Arial"/>
                <w:sz w:val="24"/>
                <w:szCs w:val="24"/>
              </w:rPr>
            </w:pPr>
            <w:r>
              <w:rPr>
                <w:rFonts w:ascii="Arial" w:hAnsi="Arial" w:cs="Arial"/>
                <w:sz w:val="24"/>
                <w:szCs w:val="24"/>
              </w:rPr>
              <w:t>Polk</w:t>
            </w:r>
          </w:p>
        </w:tc>
        <w:tc>
          <w:tcPr>
            <w:tcW w:w="4788" w:type="dxa"/>
          </w:tcPr>
          <w:p w14:paraId="7FE32700"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770B1DC5" w14:textId="77777777" w:rsidTr="000D4145">
        <w:tc>
          <w:tcPr>
            <w:tcW w:w="4788" w:type="dxa"/>
          </w:tcPr>
          <w:p w14:paraId="14650AE2" w14:textId="77777777" w:rsidR="00DA45AD" w:rsidRDefault="00DA45AD" w:rsidP="000D4145">
            <w:pPr>
              <w:rPr>
                <w:rFonts w:ascii="Arial" w:hAnsi="Arial" w:cs="Arial"/>
                <w:sz w:val="24"/>
                <w:szCs w:val="24"/>
              </w:rPr>
            </w:pPr>
            <w:r>
              <w:rPr>
                <w:rFonts w:ascii="Arial" w:hAnsi="Arial" w:cs="Arial"/>
                <w:sz w:val="24"/>
                <w:szCs w:val="24"/>
              </w:rPr>
              <w:t>Yamhill</w:t>
            </w:r>
          </w:p>
        </w:tc>
        <w:tc>
          <w:tcPr>
            <w:tcW w:w="4788" w:type="dxa"/>
          </w:tcPr>
          <w:p w14:paraId="035F389A" w14:textId="77777777" w:rsidR="00DA45AD" w:rsidRDefault="00DA45AD" w:rsidP="000D4145">
            <w:pPr>
              <w:jc w:val="center"/>
              <w:rPr>
                <w:rFonts w:ascii="Arial" w:hAnsi="Arial" w:cs="Arial"/>
                <w:sz w:val="24"/>
                <w:szCs w:val="24"/>
              </w:rPr>
            </w:pPr>
            <w:r>
              <w:rPr>
                <w:rFonts w:ascii="Arial" w:hAnsi="Arial" w:cs="Arial"/>
                <w:sz w:val="24"/>
                <w:szCs w:val="24"/>
              </w:rPr>
              <w:t>2</w:t>
            </w:r>
          </w:p>
        </w:tc>
      </w:tr>
      <w:tr w:rsidR="00DA45AD" w14:paraId="07665441" w14:textId="77777777" w:rsidTr="000D4145">
        <w:tc>
          <w:tcPr>
            <w:tcW w:w="4788" w:type="dxa"/>
          </w:tcPr>
          <w:p w14:paraId="008206C1" w14:textId="77777777" w:rsidR="00DA45AD" w:rsidRDefault="00DA45AD" w:rsidP="000D4145">
            <w:pPr>
              <w:rPr>
                <w:rFonts w:ascii="Arial" w:hAnsi="Arial" w:cs="Arial"/>
                <w:sz w:val="24"/>
                <w:szCs w:val="24"/>
              </w:rPr>
            </w:pPr>
            <w:r>
              <w:rPr>
                <w:rFonts w:ascii="Arial" w:hAnsi="Arial" w:cs="Arial"/>
                <w:sz w:val="24"/>
                <w:szCs w:val="24"/>
              </w:rPr>
              <w:t>Curry</w:t>
            </w:r>
          </w:p>
        </w:tc>
        <w:tc>
          <w:tcPr>
            <w:tcW w:w="4788" w:type="dxa"/>
          </w:tcPr>
          <w:p w14:paraId="1749DB14" w14:textId="77777777" w:rsidR="00DA45AD" w:rsidRDefault="00DA45AD" w:rsidP="000D4145">
            <w:pPr>
              <w:jc w:val="center"/>
              <w:rPr>
                <w:rFonts w:ascii="Arial" w:hAnsi="Arial" w:cs="Arial"/>
                <w:sz w:val="24"/>
                <w:szCs w:val="24"/>
              </w:rPr>
            </w:pPr>
            <w:r>
              <w:rPr>
                <w:rFonts w:ascii="Arial" w:hAnsi="Arial" w:cs="Arial"/>
                <w:sz w:val="24"/>
                <w:szCs w:val="24"/>
              </w:rPr>
              <w:t>1</w:t>
            </w:r>
          </w:p>
        </w:tc>
      </w:tr>
      <w:tr w:rsidR="00DA45AD" w14:paraId="43FCD4A6" w14:textId="77777777" w:rsidTr="000D4145">
        <w:tc>
          <w:tcPr>
            <w:tcW w:w="4788" w:type="dxa"/>
          </w:tcPr>
          <w:p w14:paraId="7BBAF340" w14:textId="77777777" w:rsidR="00DA45AD" w:rsidRDefault="00DA45AD" w:rsidP="000D4145">
            <w:pPr>
              <w:rPr>
                <w:rFonts w:ascii="Arial" w:hAnsi="Arial" w:cs="Arial"/>
                <w:sz w:val="24"/>
                <w:szCs w:val="24"/>
              </w:rPr>
            </w:pPr>
            <w:r>
              <w:rPr>
                <w:rFonts w:ascii="Arial" w:hAnsi="Arial" w:cs="Arial"/>
                <w:sz w:val="24"/>
                <w:szCs w:val="24"/>
              </w:rPr>
              <w:t>Umatilla</w:t>
            </w:r>
          </w:p>
        </w:tc>
        <w:tc>
          <w:tcPr>
            <w:tcW w:w="4788" w:type="dxa"/>
          </w:tcPr>
          <w:p w14:paraId="4E12D832" w14:textId="77777777" w:rsidR="00DA45AD" w:rsidRDefault="00DA45AD" w:rsidP="000D4145">
            <w:pPr>
              <w:jc w:val="center"/>
              <w:rPr>
                <w:rFonts w:ascii="Arial" w:hAnsi="Arial" w:cs="Arial"/>
                <w:sz w:val="24"/>
                <w:szCs w:val="24"/>
              </w:rPr>
            </w:pPr>
            <w:r>
              <w:rPr>
                <w:rFonts w:ascii="Arial" w:hAnsi="Arial" w:cs="Arial"/>
                <w:sz w:val="24"/>
                <w:szCs w:val="24"/>
              </w:rPr>
              <w:t>1</w:t>
            </w:r>
          </w:p>
        </w:tc>
      </w:tr>
      <w:tr w:rsidR="00DA45AD" w14:paraId="75EC8030" w14:textId="77777777" w:rsidTr="000D4145">
        <w:tc>
          <w:tcPr>
            <w:tcW w:w="4788" w:type="dxa"/>
          </w:tcPr>
          <w:p w14:paraId="5576C004" w14:textId="77777777" w:rsidR="00DA45AD" w:rsidRDefault="00DA45AD" w:rsidP="000D4145">
            <w:pPr>
              <w:rPr>
                <w:rFonts w:ascii="Arial" w:hAnsi="Arial" w:cs="Arial"/>
                <w:sz w:val="24"/>
                <w:szCs w:val="24"/>
              </w:rPr>
            </w:pPr>
            <w:r>
              <w:rPr>
                <w:rFonts w:ascii="Arial" w:hAnsi="Arial" w:cs="Arial"/>
                <w:sz w:val="24"/>
                <w:szCs w:val="24"/>
              </w:rPr>
              <w:t>Union</w:t>
            </w:r>
          </w:p>
        </w:tc>
        <w:tc>
          <w:tcPr>
            <w:tcW w:w="4788" w:type="dxa"/>
          </w:tcPr>
          <w:p w14:paraId="47B13FE1" w14:textId="77777777" w:rsidR="00DA45AD" w:rsidRDefault="00DA45AD" w:rsidP="000D4145">
            <w:pPr>
              <w:jc w:val="center"/>
              <w:rPr>
                <w:rFonts w:ascii="Arial" w:hAnsi="Arial" w:cs="Arial"/>
                <w:sz w:val="24"/>
                <w:szCs w:val="24"/>
              </w:rPr>
            </w:pPr>
            <w:r>
              <w:rPr>
                <w:rFonts w:ascii="Arial" w:hAnsi="Arial" w:cs="Arial"/>
                <w:sz w:val="24"/>
                <w:szCs w:val="24"/>
              </w:rPr>
              <w:t>1</w:t>
            </w:r>
          </w:p>
        </w:tc>
      </w:tr>
    </w:tbl>
    <w:p w14:paraId="0CFEAF65" w14:textId="77777777" w:rsidR="00DA45AD" w:rsidRDefault="00DA45AD" w:rsidP="00DA45AD">
      <w:pPr>
        <w:rPr>
          <w:rFonts w:ascii="Arial" w:hAnsi="Arial" w:cs="Arial"/>
          <w:sz w:val="24"/>
          <w:szCs w:val="24"/>
        </w:rPr>
      </w:pPr>
    </w:p>
    <w:p w14:paraId="219B7635" w14:textId="77777777" w:rsidR="00DA45AD" w:rsidRDefault="00DA45AD" w:rsidP="00DA45AD">
      <w:pPr>
        <w:jc w:val="center"/>
        <w:rPr>
          <w:rFonts w:ascii="Arial" w:hAnsi="Arial" w:cs="Arial"/>
          <w:sz w:val="24"/>
          <w:szCs w:val="24"/>
        </w:rPr>
      </w:pPr>
      <w:r>
        <w:rPr>
          <w:noProof/>
        </w:rPr>
        <w:drawing>
          <wp:inline distT="0" distB="0" distL="0" distR="0" wp14:anchorId="150EA056" wp14:editId="6D29C015">
            <wp:extent cx="5972175" cy="2752725"/>
            <wp:effectExtent l="0" t="0" r="9525"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1291CA" w14:textId="77777777" w:rsidR="00DA45AD" w:rsidRDefault="00DA45AD" w:rsidP="00DA45AD">
      <w:pPr>
        <w:rPr>
          <w:rFonts w:ascii="Arial" w:hAnsi="Arial" w:cs="Arial"/>
          <w:b/>
          <w:sz w:val="24"/>
          <w:szCs w:val="24"/>
        </w:rPr>
      </w:pPr>
    </w:p>
    <w:p w14:paraId="7591631E" w14:textId="77777777" w:rsidR="00512FCB" w:rsidRDefault="00512FCB"/>
    <w:sectPr w:rsidR="00512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AD"/>
    <w:rsid w:val="00512FCB"/>
    <w:rsid w:val="00DA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C4E7"/>
  <w15:chartTrackingRefBased/>
  <w15:docId w15:val="{B6905492-9BDD-4471-9A6B-8C343C71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AD"/>
  </w:style>
  <w:style w:type="paragraph" w:styleId="Heading7">
    <w:name w:val="heading 7"/>
    <w:basedOn w:val="Normal"/>
    <w:link w:val="Heading7Char"/>
    <w:uiPriority w:val="1"/>
    <w:qFormat/>
    <w:rsid w:val="00DA45AD"/>
    <w:pPr>
      <w:spacing w:after="0" w:line="240" w:lineRule="auto"/>
      <w:outlineLvl w:val="6"/>
    </w:pPr>
    <w:rPr>
      <w:rFonts w:ascii="Arial" w:eastAsia="Arial"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DA45AD"/>
    <w:rPr>
      <w:rFonts w:ascii="Arial" w:eastAsia="Arial" w:hAnsi="Arial"/>
      <w:sz w:val="21"/>
      <w:szCs w:val="21"/>
    </w:rPr>
  </w:style>
  <w:style w:type="table" w:styleId="TableGrid">
    <w:name w:val="Table Grid"/>
    <w:basedOn w:val="TableNormal"/>
    <w:uiPriority w:val="59"/>
    <w:rsid w:val="00DA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5" Type="http://schemas.openxmlformats.org/officeDocument/2006/relationships/customXml" Target="../customXml/item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County Distribution of Drug Deaths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'Drug Death By County'!$B$1</c:f>
              <c:strCache>
                <c:ptCount val="1"/>
                <c:pt idx="0">
                  <c:v>Cases</c:v>
                </c:pt>
              </c:strCache>
            </c:strRef>
          </c:tx>
          <c:spPr>
            <a:solidFill>
              <a:schemeClr val="accent1"/>
            </a:solidFill>
            <a:ln>
              <a:noFill/>
            </a:ln>
            <a:effectLst/>
          </c:spPr>
          <c:invertIfNegative val="0"/>
          <c:cat>
            <c:strRef>
              <c:f>'Drug Death By County'!$A$2:$A$29</c:f>
              <c:strCache>
                <c:ptCount val="28"/>
                <c:pt idx="0">
                  <c:v>Multnomah</c:v>
                </c:pt>
                <c:pt idx="1">
                  <c:v>Lane</c:v>
                </c:pt>
                <c:pt idx="2">
                  <c:v>Washington</c:v>
                </c:pt>
                <c:pt idx="3">
                  <c:v>Marion</c:v>
                </c:pt>
                <c:pt idx="4">
                  <c:v>Clackamas</c:v>
                </c:pt>
                <c:pt idx="5">
                  <c:v>Jackson</c:v>
                </c:pt>
                <c:pt idx="6">
                  <c:v>Josephine</c:v>
                </c:pt>
                <c:pt idx="7">
                  <c:v>Douglas</c:v>
                </c:pt>
                <c:pt idx="8">
                  <c:v>Linn</c:v>
                </c:pt>
                <c:pt idx="9">
                  <c:v>Deschutes</c:v>
                </c:pt>
                <c:pt idx="10">
                  <c:v>Coos</c:v>
                </c:pt>
                <c:pt idx="11">
                  <c:v>Lincoln</c:v>
                </c:pt>
                <c:pt idx="12">
                  <c:v>Klamath</c:v>
                </c:pt>
                <c:pt idx="13">
                  <c:v>Benton</c:v>
                </c:pt>
                <c:pt idx="14">
                  <c:v>Polk</c:v>
                </c:pt>
                <c:pt idx="15">
                  <c:v>Yamhill</c:v>
                </c:pt>
                <c:pt idx="16">
                  <c:v>Clatsop</c:v>
                </c:pt>
                <c:pt idx="17">
                  <c:v>Crook</c:v>
                </c:pt>
                <c:pt idx="18">
                  <c:v>Malheur</c:v>
                </c:pt>
                <c:pt idx="19">
                  <c:v>Tillamook</c:v>
                </c:pt>
                <c:pt idx="20">
                  <c:v>Umatilla</c:v>
                </c:pt>
                <c:pt idx="21">
                  <c:v>Union</c:v>
                </c:pt>
                <c:pt idx="22">
                  <c:v>Wasco</c:v>
                </c:pt>
                <c:pt idx="23">
                  <c:v>Columbia</c:v>
                </c:pt>
                <c:pt idx="24">
                  <c:v>Curry</c:v>
                </c:pt>
                <c:pt idx="25">
                  <c:v>Hood River</c:v>
                </c:pt>
                <c:pt idx="26">
                  <c:v>Baker</c:v>
                </c:pt>
                <c:pt idx="27">
                  <c:v>Morrow</c:v>
                </c:pt>
              </c:strCache>
            </c:strRef>
          </c:cat>
          <c:val>
            <c:numRef>
              <c:f>'Drug Death By County'!$B$2:$B$29</c:f>
              <c:numCache>
                <c:formatCode>General</c:formatCode>
                <c:ptCount val="28"/>
                <c:pt idx="0">
                  <c:v>226</c:v>
                </c:pt>
                <c:pt idx="1">
                  <c:v>84</c:v>
                </c:pt>
                <c:pt idx="2">
                  <c:v>47</c:v>
                </c:pt>
                <c:pt idx="3">
                  <c:v>38</c:v>
                </c:pt>
                <c:pt idx="4">
                  <c:v>30</c:v>
                </c:pt>
                <c:pt idx="5">
                  <c:v>30</c:v>
                </c:pt>
                <c:pt idx="6">
                  <c:v>25</c:v>
                </c:pt>
                <c:pt idx="7">
                  <c:v>20</c:v>
                </c:pt>
                <c:pt idx="8">
                  <c:v>20</c:v>
                </c:pt>
                <c:pt idx="9">
                  <c:v>17</c:v>
                </c:pt>
                <c:pt idx="10">
                  <c:v>15</c:v>
                </c:pt>
                <c:pt idx="11">
                  <c:v>11</c:v>
                </c:pt>
                <c:pt idx="12">
                  <c:v>9</c:v>
                </c:pt>
                <c:pt idx="13">
                  <c:v>8</c:v>
                </c:pt>
                <c:pt idx="14">
                  <c:v>7</c:v>
                </c:pt>
                <c:pt idx="15">
                  <c:v>6</c:v>
                </c:pt>
                <c:pt idx="16">
                  <c:v>5</c:v>
                </c:pt>
                <c:pt idx="17">
                  <c:v>3</c:v>
                </c:pt>
                <c:pt idx="18">
                  <c:v>3</c:v>
                </c:pt>
                <c:pt idx="19">
                  <c:v>3</c:v>
                </c:pt>
                <c:pt idx="20">
                  <c:v>3</c:v>
                </c:pt>
                <c:pt idx="21">
                  <c:v>3</c:v>
                </c:pt>
                <c:pt idx="22">
                  <c:v>3</c:v>
                </c:pt>
                <c:pt idx="23">
                  <c:v>2</c:v>
                </c:pt>
                <c:pt idx="24">
                  <c:v>2</c:v>
                </c:pt>
                <c:pt idx="25">
                  <c:v>2</c:v>
                </c:pt>
                <c:pt idx="26">
                  <c:v>1</c:v>
                </c:pt>
                <c:pt idx="27">
                  <c:v>1</c:v>
                </c:pt>
              </c:numCache>
            </c:numRef>
          </c:val>
          <c:extLst>
            <c:ext xmlns:c16="http://schemas.microsoft.com/office/drawing/2014/chart" uri="{C3380CC4-5D6E-409C-BE32-E72D297353CC}">
              <c16:uniqueId val="{00000000-48A4-4137-BE14-FCB050B8FFED}"/>
            </c:ext>
          </c:extLst>
        </c:ser>
        <c:dLbls>
          <c:showLegendKey val="0"/>
          <c:showVal val="0"/>
          <c:showCatName val="0"/>
          <c:showSerName val="0"/>
          <c:showPercent val="0"/>
          <c:showBubbleSize val="0"/>
        </c:dLbls>
        <c:gapWidth val="219"/>
        <c:overlap val="-27"/>
        <c:axId val="534153864"/>
        <c:axId val="534155504"/>
      </c:barChart>
      <c:lineChart>
        <c:grouping val="standard"/>
        <c:varyColors val="0"/>
        <c:ser>
          <c:idx val="1"/>
          <c:order val="1"/>
          <c:tx>
            <c:strRef>
              <c:f>'Drug Death By County'!$C$1</c:f>
              <c:strCache>
                <c:ptCount val="1"/>
                <c:pt idx="0">
                  <c:v>Percentage of Drug Overdoses</c:v>
                </c:pt>
              </c:strCache>
            </c:strRef>
          </c:tx>
          <c:spPr>
            <a:ln w="28575" cap="rnd">
              <a:solidFill>
                <a:schemeClr val="accent2"/>
              </a:solidFill>
              <a:round/>
            </a:ln>
            <a:effectLst/>
          </c:spPr>
          <c:marker>
            <c:symbol val="none"/>
          </c:marker>
          <c:cat>
            <c:strRef>
              <c:f>'Drug Death By County'!$A$2:$A$29</c:f>
              <c:strCache>
                <c:ptCount val="28"/>
                <c:pt idx="0">
                  <c:v>Multnomah</c:v>
                </c:pt>
                <c:pt idx="1">
                  <c:v>Lane</c:v>
                </c:pt>
                <c:pt idx="2">
                  <c:v>Washington</c:v>
                </c:pt>
                <c:pt idx="3">
                  <c:v>Marion</c:v>
                </c:pt>
                <c:pt idx="4">
                  <c:v>Clackamas</c:v>
                </c:pt>
                <c:pt idx="5">
                  <c:v>Jackson</c:v>
                </c:pt>
                <c:pt idx="6">
                  <c:v>Josephine</c:v>
                </c:pt>
                <c:pt idx="7">
                  <c:v>Douglas</c:v>
                </c:pt>
                <c:pt idx="8">
                  <c:v>Linn</c:v>
                </c:pt>
                <c:pt idx="9">
                  <c:v>Deschutes</c:v>
                </c:pt>
                <c:pt idx="10">
                  <c:v>Coos</c:v>
                </c:pt>
                <c:pt idx="11">
                  <c:v>Lincoln</c:v>
                </c:pt>
                <c:pt idx="12">
                  <c:v>Klamath</c:v>
                </c:pt>
                <c:pt idx="13">
                  <c:v>Benton</c:v>
                </c:pt>
                <c:pt idx="14">
                  <c:v>Polk</c:v>
                </c:pt>
                <c:pt idx="15">
                  <c:v>Yamhill</c:v>
                </c:pt>
                <c:pt idx="16">
                  <c:v>Clatsop</c:v>
                </c:pt>
                <c:pt idx="17">
                  <c:v>Crook</c:v>
                </c:pt>
                <c:pt idx="18">
                  <c:v>Malheur</c:v>
                </c:pt>
                <c:pt idx="19">
                  <c:v>Tillamook</c:v>
                </c:pt>
                <c:pt idx="20">
                  <c:v>Umatilla</c:v>
                </c:pt>
                <c:pt idx="21">
                  <c:v>Union</c:v>
                </c:pt>
                <c:pt idx="22">
                  <c:v>Wasco</c:v>
                </c:pt>
                <c:pt idx="23">
                  <c:v>Columbia</c:v>
                </c:pt>
                <c:pt idx="24">
                  <c:v>Curry</c:v>
                </c:pt>
                <c:pt idx="25">
                  <c:v>Hood River</c:v>
                </c:pt>
                <c:pt idx="26">
                  <c:v>Baker</c:v>
                </c:pt>
                <c:pt idx="27">
                  <c:v>Morrow</c:v>
                </c:pt>
              </c:strCache>
            </c:strRef>
          </c:cat>
          <c:val>
            <c:numRef>
              <c:f>'Drug Death By County'!$C$2:$C$29</c:f>
              <c:numCache>
                <c:formatCode>0.00%</c:formatCode>
                <c:ptCount val="28"/>
                <c:pt idx="0">
                  <c:v>0.36</c:v>
                </c:pt>
                <c:pt idx="1">
                  <c:v>0.13400000000000001</c:v>
                </c:pt>
                <c:pt idx="2">
                  <c:v>7.4800000000000005E-2</c:v>
                </c:pt>
                <c:pt idx="3">
                  <c:v>6.0600000000000001E-2</c:v>
                </c:pt>
                <c:pt idx="4">
                  <c:v>4.7800000000000002E-2</c:v>
                </c:pt>
                <c:pt idx="5">
                  <c:v>4.7800000000000002E-2</c:v>
                </c:pt>
                <c:pt idx="6">
                  <c:v>3.9800000000000002E-2</c:v>
                </c:pt>
                <c:pt idx="7">
                  <c:v>3.1800000000000002E-2</c:v>
                </c:pt>
                <c:pt idx="8">
                  <c:v>3.1800000000000002E-2</c:v>
                </c:pt>
                <c:pt idx="9">
                  <c:v>2.7099999999999999E-2</c:v>
                </c:pt>
                <c:pt idx="10">
                  <c:v>2.3900000000000001E-2</c:v>
                </c:pt>
                <c:pt idx="11">
                  <c:v>1.7500000000000002E-2</c:v>
                </c:pt>
                <c:pt idx="12">
                  <c:v>1.43E-2</c:v>
                </c:pt>
                <c:pt idx="13">
                  <c:v>1.2699999999999999E-2</c:v>
                </c:pt>
                <c:pt idx="14">
                  <c:v>1.11E-2</c:v>
                </c:pt>
                <c:pt idx="15">
                  <c:v>9.5999999999999992E-3</c:v>
                </c:pt>
                <c:pt idx="16">
                  <c:v>8.0000000000000002E-3</c:v>
                </c:pt>
                <c:pt idx="17">
                  <c:v>4.7999999999999996E-3</c:v>
                </c:pt>
                <c:pt idx="18">
                  <c:v>4.7999999999999996E-3</c:v>
                </c:pt>
                <c:pt idx="19">
                  <c:v>4.7999999999999996E-3</c:v>
                </c:pt>
                <c:pt idx="20">
                  <c:v>4.7999999999999996E-3</c:v>
                </c:pt>
                <c:pt idx="21">
                  <c:v>4.7999999999999996E-3</c:v>
                </c:pt>
                <c:pt idx="22">
                  <c:v>4.7999999999999996E-3</c:v>
                </c:pt>
                <c:pt idx="23">
                  <c:v>3.0999999999999999E-3</c:v>
                </c:pt>
                <c:pt idx="24">
                  <c:v>3.0999999999999999E-3</c:v>
                </c:pt>
                <c:pt idx="25">
                  <c:v>3.0999999999999999E-3</c:v>
                </c:pt>
                <c:pt idx="26">
                  <c:v>1.6000000000000001E-3</c:v>
                </c:pt>
                <c:pt idx="27">
                  <c:v>1.6000000000000001E-3</c:v>
                </c:pt>
              </c:numCache>
            </c:numRef>
          </c:val>
          <c:smooth val="0"/>
          <c:extLst>
            <c:ext xmlns:c16="http://schemas.microsoft.com/office/drawing/2014/chart" uri="{C3380CC4-5D6E-409C-BE32-E72D297353CC}">
              <c16:uniqueId val="{00000001-48A4-4137-BE14-FCB050B8FFED}"/>
            </c:ext>
          </c:extLst>
        </c:ser>
        <c:dLbls>
          <c:showLegendKey val="0"/>
          <c:showVal val="0"/>
          <c:showCatName val="0"/>
          <c:showSerName val="0"/>
          <c:showPercent val="0"/>
          <c:showBubbleSize val="0"/>
        </c:dLbls>
        <c:marker val="1"/>
        <c:smooth val="0"/>
        <c:axId val="534155832"/>
        <c:axId val="534154520"/>
      </c:lineChart>
      <c:catAx>
        <c:axId val="53415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155504"/>
        <c:crosses val="autoZero"/>
        <c:auto val="1"/>
        <c:lblAlgn val="ctr"/>
        <c:lblOffset val="100"/>
        <c:noMultiLvlLbl val="0"/>
      </c:catAx>
      <c:valAx>
        <c:axId val="53415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153864"/>
        <c:crosses val="autoZero"/>
        <c:crossBetween val="between"/>
      </c:valAx>
      <c:valAx>
        <c:axId val="53415452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155832"/>
        <c:crosses val="max"/>
        <c:crossBetween val="between"/>
      </c:valAx>
      <c:catAx>
        <c:axId val="534155832"/>
        <c:scaling>
          <c:orientation val="minMax"/>
        </c:scaling>
        <c:delete val="1"/>
        <c:axPos val="b"/>
        <c:numFmt formatCode="General" sourceLinked="1"/>
        <c:majorTickMark val="none"/>
        <c:minorTickMark val="none"/>
        <c:tickLblPos val="nextTo"/>
        <c:crossAx val="534154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Drug Death</a:t>
            </a:r>
            <a:r>
              <a:rPr lang="en-US" baseline="0"/>
              <a:t>s as </a:t>
            </a:r>
            <a:r>
              <a:rPr lang="en-US"/>
              <a:t>Percentages of County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'Drug Death By County'!$G$1</c:f>
              <c:strCache>
                <c:ptCount val="1"/>
                <c:pt idx="0">
                  <c:v>Percentage of County Cases</c:v>
                </c:pt>
              </c:strCache>
            </c:strRef>
          </c:tx>
          <c:spPr>
            <a:solidFill>
              <a:schemeClr val="accent1"/>
            </a:solidFill>
            <a:ln>
              <a:noFill/>
            </a:ln>
            <a:effectLst/>
          </c:spPr>
          <c:invertIfNegative val="0"/>
          <c:cat>
            <c:strRef>
              <c:f>'Drug Death By County'!$E$2:$E$28</c:f>
              <c:strCache>
                <c:ptCount val="27"/>
                <c:pt idx="0">
                  <c:v>Josephine</c:v>
                </c:pt>
                <c:pt idx="1">
                  <c:v>Multnomah</c:v>
                </c:pt>
                <c:pt idx="2">
                  <c:v>Coos</c:v>
                </c:pt>
                <c:pt idx="3">
                  <c:v>Washington</c:v>
                </c:pt>
                <c:pt idx="4">
                  <c:v>Lane</c:v>
                </c:pt>
                <c:pt idx="5">
                  <c:v>Linn</c:v>
                </c:pt>
                <c:pt idx="6">
                  <c:v>Benton</c:v>
                </c:pt>
                <c:pt idx="7">
                  <c:v>Crook</c:v>
                </c:pt>
                <c:pt idx="8">
                  <c:v>Jackson</c:v>
                </c:pt>
                <c:pt idx="9">
                  <c:v>Union</c:v>
                </c:pt>
                <c:pt idx="10">
                  <c:v>Lincoln</c:v>
                </c:pt>
                <c:pt idx="11">
                  <c:v>Clackamas</c:v>
                </c:pt>
                <c:pt idx="12">
                  <c:v>Douglas</c:v>
                </c:pt>
                <c:pt idx="13">
                  <c:v>Marion</c:v>
                </c:pt>
                <c:pt idx="14">
                  <c:v>Polk</c:v>
                </c:pt>
                <c:pt idx="15">
                  <c:v>Klamath</c:v>
                </c:pt>
                <c:pt idx="16">
                  <c:v>Wasco</c:v>
                </c:pt>
                <c:pt idx="17">
                  <c:v>Malheur</c:v>
                </c:pt>
                <c:pt idx="18">
                  <c:v>Hood River</c:v>
                </c:pt>
                <c:pt idx="19">
                  <c:v>Deschutes</c:v>
                </c:pt>
                <c:pt idx="20">
                  <c:v>Columbia</c:v>
                </c:pt>
                <c:pt idx="21">
                  <c:v>Curry</c:v>
                </c:pt>
                <c:pt idx="22">
                  <c:v>Clatsop</c:v>
                </c:pt>
                <c:pt idx="23">
                  <c:v>Yamhill</c:v>
                </c:pt>
                <c:pt idx="24">
                  <c:v>Tillamook</c:v>
                </c:pt>
                <c:pt idx="25">
                  <c:v>Umatilla</c:v>
                </c:pt>
                <c:pt idx="26">
                  <c:v>Baker</c:v>
                </c:pt>
              </c:strCache>
            </c:strRef>
          </c:cat>
          <c:val>
            <c:numRef>
              <c:f>'Drug Death By County'!$G$2:$G$28</c:f>
              <c:numCache>
                <c:formatCode>0.00%</c:formatCode>
                <c:ptCount val="27"/>
                <c:pt idx="0">
                  <c:v>0.22500000000000001</c:v>
                </c:pt>
                <c:pt idx="1">
                  <c:v>0.20499999999999999</c:v>
                </c:pt>
                <c:pt idx="2">
                  <c:v>0.17399999999999999</c:v>
                </c:pt>
                <c:pt idx="3">
                  <c:v>0.15</c:v>
                </c:pt>
                <c:pt idx="4">
                  <c:v>0.14399999999999999</c:v>
                </c:pt>
                <c:pt idx="5">
                  <c:v>0.129</c:v>
                </c:pt>
                <c:pt idx="6">
                  <c:v>0.123</c:v>
                </c:pt>
                <c:pt idx="7">
                  <c:v>0.122</c:v>
                </c:pt>
                <c:pt idx="8">
                  <c:v>0.11600000000000001</c:v>
                </c:pt>
                <c:pt idx="9">
                  <c:v>0.111</c:v>
                </c:pt>
                <c:pt idx="10">
                  <c:v>0.106</c:v>
                </c:pt>
                <c:pt idx="11">
                  <c:v>0.105</c:v>
                </c:pt>
                <c:pt idx="12">
                  <c:v>0.104</c:v>
                </c:pt>
                <c:pt idx="13">
                  <c:v>0.10100000000000001</c:v>
                </c:pt>
                <c:pt idx="14">
                  <c:v>0.10100000000000001</c:v>
                </c:pt>
                <c:pt idx="15">
                  <c:v>0.09</c:v>
                </c:pt>
                <c:pt idx="16">
                  <c:v>8.5699999999999998E-2</c:v>
                </c:pt>
                <c:pt idx="17">
                  <c:v>8.3299999999999999E-2</c:v>
                </c:pt>
                <c:pt idx="18">
                  <c:v>7.6899999999999996E-2</c:v>
                </c:pt>
                <c:pt idx="19">
                  <c:v>6.59E-2</c:v>
                </c:pt>
                <c:pt idx="20">
                  <c:v>6.4500000000000002E-2</c:v>
                </c:pt>
                <c:pt idx="21">
                  <c:v>6.4500000000000002E-2</c:v>
                </c:pt>
                <c:pt idx="22">
                  <c:v>6.4100000000000004E-2</c:v>
                </c:pt>
                <c:pt idx="23">
                  <c:v>5.8200000000000002E-2</c:v>
                </c:pt>
                <c:pt idx="24">
                  <c:v>5.45E-2</c:v>
                </c:pt>
                <c:pt idx="25">
                  <c:v>3.7999999999999999E-2</c:v>
                </c:pt>
                <c:pt idx="26">
                  <c:v>3.0300000000000001E-2</c:v>
                </c:pt>
              </c:numCache>
            </c:numRef>
          </c:val>
          <c:extLst>
            <c:ext xmlns:c16="http://schemas.microsoft.com/office/drawing/2014/chart" uri="{C3380CC4-5D6E-409C-BE32-E72D297353CC}">
              <c16:uniqueId val="{00000000-1A1B-4A93-8555-771BBF54ACA5}"/>
            </c:ext>
          </c:extLst>
        </c:ser>
        <c:dLbls>
          <c:showLegendKey val="0"/>
          <c:showVal val="0"/>
          <c:showCatName val="0"/>
          <c:showSerName val="0"/>
          <c:showPercent val="0"/>
          <c:showBubbleSize val="0"/>
        </c:dLbls>
        <c:gapWidth val="219"/>
        <c:overlap val="-27"/>
        <c:axId val="583950944"/>
        <c:axId val="583945040"/>
      </c:barChart>
      <c:catAx>
        <c:axId val="58395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945040"/>
        <c:crosses val="autoZero"/>
        <c:auto val="1"/>
        <c:lblAlgn val="ctr"/>
        <c:lblOffset val="100"/>
        <c:noMultiLvlLbl val="0"/>
      </c:catAx>
      <c:valAx>
        <c:axId val="583945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950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Distribution</a:t>
            </a:r>
            <a:r>
              <a:rPr lang="en-US" baseline="0"/>
              <a:t> of Drug Deaths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923841027662101"/>
          <c:y val="0.29031345219778565"/>
          <c:w val="0.40152335169756614"/>
          <c:h val="0.70324282740519506"/>
        </c:manualLayout>
      </c:layout>
      <c:pieChart>
        <c:varyColors val="1"/>
        <c:ser>
          <c:idx val="0"/>
          <c:order val="0"/>
          <c:tx>
            <c:strRef>
              <c:f>'Drug Deaths'!$B$630</c:f>
              <c:strCache>
                <c:ptCount val="1"/>
                <c:pt idx="0">
                  <c:v>Cases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E2-4B45-929D-0BD35D6BCC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E2-4B45-929D-0BD35D6BCC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3E2-4B45-929D-0BD35D6BCC6E}"/>
              </c:ext>
            </c:extLst>
          </c:dPt>
          <c:dLbls>
            <c:dLbl>
              <c:idx val="2"/>
              <c:tx>
                <c:rich>
                  <a:bodyPr/>
                  <a:lstStyle/>
                  <a:p>
                    <a:fld id="{40369C1E-9445-423B-9F51-76FF4FC7A2EF}" type="CATEGORYNAME">
                      <a:rPr lang="en-US"/>
                      <a:pPr/>
                      <a:t>[CATEGORY NAME]</a:t>
                    </a:fld>
                    <a:r>
                      <a:rPr lang="en-US" baseline="0"/>
                      <a:t>
&lt;1%</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3E2-4B45-929D-0BD35D6BCC6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'Drug Deaths'!$A$631:$A$633</c:f>
              <c:strCache>
                <c:ptCount val="3"/>
                <c:pt idx="0">
                  <c:v>Male</c:v>
                </c:pt>
                <c:pt idx="1">
                  <c:v>Female</c:v>
                </c:pt>
                <c:pt idx="2">
                  <c:v>Other</c:v>
                </c:pt>
              </c:strCache>
            </c:strRef>
          </c:cat>
          <c:val>
            <c:numRef>
              <c:f>'Drug Deaths'!$B$631:$B$633</c:f>
              <c:numCache>
                <c:formatCode>General</c:formatCode>
                <c:ptCount val="3"/>
                <c:pt idx="0">
                  <c:v>426</c:v>
                </c:pt>
                <c:pt idx="1">
                  <c:v>200</c:v>
                </c:pt>
                <c:pt idx="2">
                  <c:v>2</c:v>
                </c:pt>
              </c:numCache>
            </c:numRef>
          </c:val>
          <c:extLst>
            <c:ext xmlns:c16="http://schemas.microsoft.com/office/drawing/2014/chart" uri="{C3380CC4-5D6E-409C-BE32-E72D297353CC}">
              <c16:uniqueId val="{00000006-73E2-4B45-929D-0BD35D6BCC6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Distribution</a:t>
            </a:r>
            <a:r>
              <a:rPr lang="en-US" baseline="0"/>
              <a:t> of Drug Deaths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'Drug Deaths'!$G$630</c:f>
              <c:strCache>
                <c:ptCount val="1"/>
                <c:pt idx="0">
                  <c:v>Cases</c:v>
                </c:pt>
              </c:strCache>
            </c:strRef>
          </c:tx>
          <c:spPr>
            <a:solidFill>
              <a:schemeClr val="accent1"/>
            </a:solidFill>
            <a:ln>
              <a:noFill/>
            </a:ln>
            <a:effectLst/>
          </c:spPr>
          <c:invertIfNegative val="0"/>
          <c:cat>
            <c:strRef>
              <c:f>'Drug Deaths'!$F$631:$F$637</c:f>
              <c:strCache>
                <c:ptCount val="7"/>
                <c:pt idx="0">
                  <c:v>0-14</c:v>
                </c:pt>
                <c:pt idx="1">
                  <c:v>15-24</c:v>
                </c:pt>
                <c:pt idx="2">
                  <c:v>25-34</c:v>
                </c:pt>
                <c:pt idx="3">
                  <c:v>35-44</c:v>
                </c:pt>
                <c:pt idx="4">
                  <c:v>45-54</c:v>
                </c:pt>
                <c:pt idx="5">
                  <c:v>55-64</c:v>
                </c:pt>
                <c:pt idx="6">
                  <c:v>65+</c:v>
                </c:pt>
              </c:strCache>
            </c:strRef>
          </c:cat>
          <c:val>
            <c:numRef>
              <c:f>'Drug Deaths'!$G$631:$G$637</c:f>
              <c:numCache>
                <c:formatCode>General</c:formatCode>
                <c:ptCount val="7"/>
                <c:pt idx="0">
                  <c:v>4</c:v>
                </c:pt>
                <c:pt idx="1">
                  <c:v>43</c:v>
                </c:pt>
                <c:pt idx="2">
                  <c:v>119</c:v>
                </c:pt>
                <c:pt idx="3">
                  <c:v>127</c:v>
                </c:pt>
                <c:pt idx="4">
                  <c:v>146</c:v>
                </c:pt>
                <c:pt idx="5">
                  <c:v>127</c:v>
                </c:pt>
                <c:pt idx="6">
                  <c:v>62</c:v>
                </c:pt>
              </c:numCache>
            </c:numRef>
          </c:val>
          <c:extLst>
            <c:ext xmlns:c16="http://schemas.microsoft.com/office/drawing/2014/chart" uri="{C3380CC4-5D6E-409C-BE32-E72D297353CC}">
              <c16:uniqueId val="{00000000-8042-4F51-BE60-ED3873377CD3}"/>
            </c:ext>
          </c:extLst>
        </c:ser>
        <c:dLbls>
          <c:showLegendKey val="0"/>
          <c:showVal val="0"/>
          <c:showCatName val="0"/>
          <c:showSerName val="0"/>
          <c:showPercent val="0"/>
          <c:showBubbleSize val="0"/>
        </c:dLbls>
        <c:gapWidth val="219"/>
        <c:overlap val="-27"/>
        <c:axId val="421035736"/>
        <c:axId val="421038032"/>
      </c:barChart>
      <c:catAx>
        <c:axId val="421035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038032"/>
        <c:crosses val="autoZero"/>
        <c:auto val="1"/>
        <c:lblAlgn val="ctr"/>
        <c:lblOffset val="100"/>
        <c:noMultiLvlLbl val="0"/>
      </c:catAx>
      <c:valAx>
        <c:axId val="42103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035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Exam</a:t>
            </a:r>
            <a:r>
              <a:rPr lang="en-US" baseline="0"/>
              <a:t> Type in Drug Deaths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033945756780403"/>
          <c:y val="0.21078521434820643"/>
          <c:w val="0.34487685914260718"/>
          <c:h val="0.57479476523767858"/>
        </c:manualLayout>
      </c:layout>
      <c:doughnutChart>
        <c:varyColors val="1"/>
        <c:ser>
          <c:idx val="0"/>
          <c:order val="0"/>
          <c:tx>
            <c:strRef>
              <c:f>'Drug Deaths'!$Q$632</c:f>
              <c:strCache>
                <c:ptCount val="1"/>
                <c:pt idx="0">
                  <c:v>Cases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FF-4396-8FC6-07969D1457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FF-4396-8FC6-07969D1457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FF-4396-8FC6-07969D145701}"/>
              </c:ext>
            </c:extLst>
          </c:dPt>
          <c:dLbls>
            <c:dLbl>
              <c:idx val="0"/>
              <c:layout>
                <c:manualLayout>
                  <c:x val="7.4999999999999997E-2"/>
                  <c:y val="-1.38888888888888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FF-4396-8FC6-07969D145701}"/>
                </c:ext>
              </c:extLst>
            </c:dLbl>
            <c:dLbl>
              <c:idx val="1"/>
              <c:layout>
                <c:manualLayout>
                  <c:x val="0.14999999999999991"/>
                  <c:y val="0.1203703703703703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8FF-4396-8FC6-07969D145701}"/>
                </c:ext>
              </c:extLst>
            </c:dLbl>
            <c:dLbl>
              <c:idx val="2"/>
              <c:layout>
                <c:manualLayout>
                  <c:x val="-0.11388888888888889"/>
                  <c:y val="-6.481481481481489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8FF-4396-8FC6-07969D14570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'Drug Deaths'!$P$633:$P$635</c:f>
              <c:strCache>
                <c:ptCount val="3"/>
                <c:pt idx="0">
                  <c:v>Full</c:v>
                </c:pt>
                <c:pt idx="1">
                  <c:v>External</c:v>
                </c:pt>
                <c:pt idx="2">
                  <c:v>None</c:v>
                </c:pt>
              </c:strCache>
            </c:strRef>
          </c:cat>
          <c:val>
            <c:numRef>
              <c:f>'Drug Deaths'!$Q$633:$Q$635</c:f>
              <c:numCache>
                <c:formatCode>General</c:formatCode>
                <c:ptCount val="3"/>
                <c:pt idx="0">
                  <c:v>230</c:v>
                </c:pt>
                <c:pt idx="1">
                  <c:v>97</c:v>
                </c:pt>
                <c:pt idx="2">
                  <c:v>301</c:v>
                </c:pt>
              </c:numCache>
            </c:numRef>
          </c:val>
          <c:extLst>
            <c:ext xmlns:c16="http://schemas.microsoft.com/office/drawing/2014/chart" uri="{C3380CC4-5D6E-409C-BE32-E72D297353CC}">
              <c16:uniqueId val="{00000006-98FF-4396-8FC6-07969D145701}"/>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Single Agent</a:t>
            </a:r>
            <a:r>
              <a:rPr lang="en-US" baseline="0"/>
              <a:t> Drug Deaths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'Single Agent Drug Overdoses'!$B$336</c:f>
              <c:strCache>
                <c:ptCount val="1"/>
                <c:pt idx="0">
                  <c:v>2019</c:v>
                </c:pt>
              </c:strCache>
            </c:strRef>
          </c:tx>
          <c:spPr>
            <a:solidFill>
              <a:schemeClr val="accent1"/>
            </a:solidFill>
            <a:ln>
              <a:noFill/>
            </a:ln>
            <a:effectLst/>
          </c:spPr>
          <c:invertIfNegative val="0"/>
          <c:cat>
            <c:strRef>
              <c:f>'Single Agent Drug Overdoses'!$A$337:$A$348</c:f>
              <c:strCache>
                <c:ptCount val="12"/>
                <c:pt idx="0">
                  <c:v>Methamphetamine</c:v>
                </c:pt>
                <c:pt idx="1">
                  <c:v>Heroin</c:v>
                </c:pt>
                <c:pt idx="2">
                  <c:v>Fentanyl</c:v>
                </c:pt>
                <c:pt idx="3">
                  <c:v>Ethanol</c:v>
                </c:pt>
                <c:pt idx="4">
                  <c:v>Diphenhydramine</c:v>
                </c:pt>
                <c:pt idx="5">
                  <c:v>Cocaine</c:v>
                </c:pt>
                <c:pt idx="6">
                  <c:v>Amitriptyline</c:v>
                </c:pt>
                <c:pt idx="7">
                  <c:v>Methadone</c:v>
                </c:pt>
                <c:pt idx="8">
                  <c:v>Morphine</c:v>
                </c:pt>
                <c:pt idx="9">
                  <c:v>Mitragynine</c:v>
                </c:pt>
                <c:pt idx="10">
                  <c:v>Oxycodone</c:v>
                </c:pt>
                <c:pt idx="11">
                  <c:v>Hydrocodone</c:v>
                </c:pt>
              </c:strCache>
            </c:strRef>
          </c:cat>
          <c:val>
            <c:numRef>
              <c:f>'Single Agent Drug Overdoses'!$B$337:$B$348</c:f>
              <c:numCache>
                <c:formatCode>General</c:formatCode>
                <c:ptCount val="12"/>
                <c:pt idx="0">
                  <c:v>161</c:v>
                </c:pt>
                <c:pt idx="1">
                  <c:v>39</c:v>
                </c:pt>
                <c:pt idx="2">
                  <c:v>26</c:v>
                </c:pt>
                <c:pt idx="3">
                  <c:v>17</c:v>
                </c:pt>
                <c:pt idx="4">
                  <c:v>11</c:v>
                </c:pt>
                <c:pt idx="5">
                  <c:v>9</c:v>
                </c:pt>
                <c:pt idx="6">
                  <c:v>8</c:v>
                </c:pt>
                <c:pt idx="7">
                  <c:v>7</c:v>
                </c:pt>
                <c:pt idx="8">
                  <c:v>6</c:v>
                </c:pt>
                <c:pt idx="9">
                  <c:v>5</c:v>
                </c:pt>
                <c:pt idx="10">
                  <c:v>5</c:v>
                </c:pt>
                <c:pt idx="11">
                  <c:v>5</c:v>
                </c:pt>
              </c:numCache>
            </c:numRef>
          </c:val>
          <c:extLst>
            <c:ext xmlns:c16="http://schemas.microsoft.com/office/drawing/2014/chart" uri="{C3380CC4-5D6E-409C-BE32-E72D297353CC}">
              <c16:uniqueId val="{00000000-1EC3-46E8-9C74-2DDB9E3E702F}"/>
            </c:ext>
          </c:extLst>
        </c:ser>
        <c:ser>
          <c:idx val="1"/>
          <c:order val="1"/>
          <c:tx>
            <c:strRef>
              <c:f>'Single Agent Drug Overdoses'!$C$336</c:f>
              <c:strCache>
                <c:ptCount val="1"/>
                <c:pt idx="0">
                  <c:v>2018</c:v>
                </c:pt>
              </c:strCache>
            </c:strRef>
          </c:tx>
          <c:spPr>
            <a:solidFill>
              <a:schemeClr val="accent2"/>
            </a:solidFill>
            <a:ln>
              <a:noFill/>
            </a:ln>
            <a:effectLst/>
          </c:spPr>
          <c:invertIfNegative val="0"/>
          <c:cat>
            <c:strRef>
              <c:f>'Single Agent Drug Overdoses'!$A$337:$A$348</c:f>
              <c:strCache>
                <c:ptCount val="12"/>
                <c:pt idx="0">
                  <c:v>Methamphetamine</c:v>
                </c:pt>
                <c:pt idx="1">
                  <c:v>Heroin</c:v>
                </c:pt>
                <c:pt idx="2">
                  <c:v>Fentanyl</c:v>
                </c:pt>
                <c:pt idx="3">
                  <c:v>Ethanol</c:v>
                </c:pt>
                <c:pt idx="4">
                  <c:v>Diphenhydramine</c:v>
                </c:pt>
                <c:pt idx="5">
                  <c:v>Cocaine</c:v>
                </c:pt>
                <c:pt idx="6">
                  <c:v>Amitriptyline</c:v>
                </c:pt>
                <c:pt idx="7">
                  <c:v>Methadone</c:v>
                </c:pt>
                <c:pt idx="8">
                  <c:v>Morphine</c:v>
                </c:pt>
                <c:pt idx="9">
                  <c:v>Mitragynine</c:v>
                </c:pt>
                <c:pt idx="10">
                  <c:v>Oxycodone</c:v>
                </c:pt>
                <c:pt idx="11">
                  <c:v>Hydrocodone</c:v>
                </c:pt>
              </c:strCache>
            </c:strRef>
          </c:cat>
          <c:val>
            <c:numRef>
              <c:f>'Single Agent Drug Overdoses'!$C$337:$C$348</c:f>
              <c:numCache>
                <c:formatCode>General</c:formatCode>
                <c:ptCount val="12"/>
                <c:pt idx="0">
                  <c:v>92</c:v>
                </c:pt>
                <c:pt idx="1">
                  <c:v>38</c:v>
                </c:pt>
                <c:pt idx="2">
                  <c:v>5</c:v>
                </c:pt>
                <c:pt idx="3">
                  <c:v>5</c:v>
                </c:pt>
                <c:pt idx="5">
                  <c:v>5</c:v>
                </c:pt>
                <c:pt idx="7">
                  <c:v>10</c:v>
                </c:pt>
                <c:pt idx="8">
                  <c:v>2</c:v>
                </c:pt>
                <c:pt idx="10">
                  <c:v>9</c:v>
                </c:pt>
              </c:numCache>
            </c:numRef>
          </c:val>
          <c:extLst>
            <c:ext xmlns:c16="http://schemas.microsoft.com/office/drawing/2014/chart" uri="{C3380CC4-5D6E-409C-BE32-E72D297353CC}">
              <c16:uniqueId val="{00000001-1EC3-46E8-9C74-2DDB9E3E702F}"/>
            </c:ext>
          </c:extLst>
        </c:ser>
        <c:dLbls>
          <c:showLegendKey val="0"/>
          <c:showVal val="0"/>
          <c:showCatName val="0"/>
          <c:showSerName val="0"/>
          <c:showPercent val="0"/>
          <c:showBubbleSize val="0"/>
        </c:dLbls>
        <c:gapWidth val="219"/>
        <c:overlap val="-27"/>
        <c:axId val="421169640"/>
        <c:axId val="421171280"/>
      </c:barChart>
      <c:catAx>
        <c:axId val="421169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171280"/>
        <c:crosses val="autoZero"/>
        <c:auto val="1"/>
        <c:lblAlgn val="ctr"/>
        <c:lblOffset val="100"/>
        <c:noMultiLvlLbl val="0"/>
      </c:catAx>
      <c:valAx>
        <c:axId val="42117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169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Multiagent</a:t>
            </a:r>
            <a:r>
              <a:rPr lang="en-US" baseline="0"/>
              <a:t> Drug Deaths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'Multiagent Drug Overdoses'!$B$296</c:f>
              <c:strCache>
                <c:ptCount val="1"/>
                <c:pt idx="0">
                  <c:v>2019</c:v>
                </c:pt>
              </c:strCache>
            </c:strRef>
          </c:tx>
          <c:spPr>
            <a:solidFill>
              <a:schemeClr val="accent1"/>
            </a:solidFill>
            <a:ln>
              <a:noFill/>
            </a:ln>
            <a:effectLst/>
          </c:spPr>
          <c:invertIfNegative val="0"/>
          <c:cat>
            <c:strRef>
              <c:f>'Multiagent Drug Overdoses'!$A$297:$A$306</c:f>
              <c:strCache>
                <c:ptCount val="10"/>
                <c:pt idx="0">
                  <c:v>Methamphetamine</c:v>
                </c:pt>
                <c:pt idx="1">
                  <c:v>Heroin</c:v>
                </c:pt>
                <c:pt idx="2">
                  <c:v>Cocaine</c:v>
                </c:pt>
                <c:pt idx="3">
                  <c:v>Fentanyl</c:v>
                </c:pt>
                <c:pt idx="4">
                  <c:v>Ethanol</c:v>
                </c:pt>
                <c:pt idx="5">
                  <c:v>Oxycodone</c:v>
                </c:pt>
                <c:pt idx="6">
                  <c:v>Hydrocodone</c:v>
                </c:pt>
                <c:pt idx="7">
                  <c:v>Methadone</c:v>
                </c:pt>
                <c:pt idx="8">
                  <c:v>Gabapentin</c:v>
                </c:pt>
                <c:pt idx="9">
                  <c:v>Morphine</c:v>
                </c:pt>
              </c:strCache>
            </c:strRef>
          </c:cat>
          <c:val>
            <c:numRef>
              <c:f>'Multiagent Drug Overdoses'!$B$297:$B$306</c:f>
              <c:numCache>
                <c:formatCode>General</c:formatCode>
                <c:ptCount val="10"/>
                <c:pt idx="0">
                  <c:v>137</c:v>
                </c:pt>
                <c:pt idx="1">
                  <c:v>113</c:v>
                </c:pt>
                <c:pt idx="2">
                  <c:v>51</c:v>
                </c:pt>
                <c:pt idx="3">
                  <c:v>49</c:v>
                </c:pt>
                <c:pt idx="4">
                  <c:v>36</c:v>
                </c:pt>
                <c:pt idx="5">
                  <c:v>32</c:v>
                </c:pt>
                <c:pt idx="6">
                  <c:v>26</c:v>
                </c:pt>
                <c:pt idx="7">
                  <c:v>26</c:v>
                </c:pt>
                <c:pt idx="8">
                  <c:v>24</c:v>
                </c:pt>
                <c:pt idx="9">
                  <c:v>22</c:v>
                </c:pt>
              </c:numCache>
            </c:numRef>
          </c:val>
          <c:extLst>
            <c:ext xmlns:c16="http://schemas.microsoft.com/office/drawing/2014/chart" uri="{C3380CC4-5D6E-409C-BE32-E72D297353CC}">
              <c16:uniqueId val="{00000000-DEE7-45F4-993F-64C462A98FAD}"/>
            </c:ext>
          </c:extLst>
        </c:ser>
        <c:ser>
          <c:idx val="1"/>
          <c:order val="1"/>
          <c:tx>
            <c:strRef>
              <c:f>'Multiagent Drug Overdoses'!$C$296</c:f>
              <c:strCache>
                <c:ptCount val="1"/>
                <c:pt idx="0">
                  <c:v>2018</c:v>
                </c:pt>
              </c:strCache>
            </c:strRef>
          </c:tx>
          <c:spPr>
            <a:solidFill>
              <a:schemeClr val="accent2"/>
            </a:solidFill>
            <a:ln>
              <a:noFill/>
            </a:ln>
            <a:effectLst/>
          </c:spPr>
          <c:invertIfNegative val="0"/>
          <c:cat>
            <c:strRef>
              <c:f>'Multiagent Drug Overdoses'!$A$297:$A$306</c:f>
              <c:strCache>
                <c:ptCount val="10"/>
                <c:pt idx="0">
                  <c:v>Methamphetamine</c:v>
                </c:pt>
                <c:pt idx="1">
                  <c:v>Heroin</c:v>
                </c:pt>
                <c:pt idx="2">
                  <c:v>Cocaine</c:v>
                </c:pt>
                <c:pt idx="3">
                  <c:v>Fentanyl</c:v>
                </c:pt>
                <c:pt idx="4">
                  <c:v>Ethanol</c:v>
                </c:pt>
                <c:pt idx="5">
                  <c:v>Oxycodone</c:v>
                </c:pt>
                <c:pt idx="6">
                  <c:v>Hydrocodone</c:v>
                </c:pt>
                <c:pt idx="7">
                  <c:v>Methadone</c:v>
                </c:pt>
                <c:pt idx="8">
                  <c:v>Gabapentin</c:v>
                </c:pt>
                <c:pt idx="9">
                  <c:v>Morphine</c:v>
                </c:pt>
              </c:strCache>
            </c:strRef>
          </c:cat>
          <c:val>
            <c:numRef>
              <c:f>'Multiagent Drug Overdoses'!$C$297:$C$306</c:f>
              <c:numCache>
                <c:formatCode>General</c:formatCode>
                <c:ptCount val="10"/>
                <c:pt idx="0">
                  <c:v>97</c:v>
                </c:pt>
                <c:pt idx="1">
                  <c:v>97</c:v>
                </c:pt>
                <c:pt idx="2">
                  <c:v>34</c:v>
                </c:pt>
                <c:pt idx="3">
                  <c:v>46</c:v>
                </c:pt>
                <c:pt idx="4">
                  <c:v>46</c:v>
                </c:pt>
                <c:pt idx="5">
                  <c:v>22</c:v>
                </c:pt>
                <c:pt idx="6">
                  <c:v>17</c:v>
                </c:pt>
                <c:pt idx="7">
                  <c:v>18</c:v>
                </c:pt>
                <c:pt idx="8">
                  <c:v>20</c:v>
                </c:pt>
                <c:pt idx="9">
                  <c:v>27</c:v>
                </c:pt>
              </c:numCache>
            </c:numRef>
          </c:val>
          <c:extLst>
            <c:ext xmlns:c16="http://schemas.microsoft.com/office/drawing/2014/chart" uri="{C3380CC4-5D6E-409C-BE32-E72D297353CC}">
              <c16:uniqueId val="{00000001-DEE7-45F4-993F-64C462A98FAD}"/>
            </c:ext>
          </c:extLst>
        </c:ser>
        <c:dLbls>
          <c:showLegendKey val="0"/>
          <c:showVal val="0"/>
          <c:showCatName val="0"/>
          <c:showSerName val="0"/>
          <c:showPercent val="0"/>
          <c:showBubbleSize val="0"/>
        </c:dLbls>
        <c:gapWidth val="219"/>
        <c:overlap val="-27"/>
        <c:axId val="421185056"/>
        <c:axId val="421182760"/>
      </c:barChart>
      <c:catAx>
        <c:axId val="42118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182760"/>
        <c:crosses val="autoZero"/>
        <c:auto val="1"/>
        <c:lblAlgn val="ctr"/>
        <c:lblOffset val="100"/>
        <c:noMultiLvlLbl val="0"/>
      </c:catAx>
      <c:valAx>
        <c:axId val="421182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18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Fentanyl</a:t>
            </a:r>
            <a:r>
              <a:rPr lang="en-US" baseline="0"/>
              <a:t> Deaths by County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'Fentanyl Deaths'!$B$77</c:f>
              <c:strCache>
                <c:ptCount val="1"/>
                <c:pt idx="0">
                  <c:v>2019</c:v>
                </c:pt>
              </c:strCache>
            </c:strRef>
          </c:tx>
          <c:spPr>
            <a:solidFill>
              <a:schemeClr val="accent1"/>
            </a:solidFill>
            <a:ln>
              <a:noFill/>
            </a:ln>
            <a:effectLst/>
          </c:spPr>
          <c:invertIfNegative val="0"/>
          <c:cat>
            <c:strRef>
              <c:f>'Fentanyl Deaths'!$A$78:$A$94</c:f>
              <c:strCache>
                <c:ptCount val="17"/>
                <c:pt idx="0">
                  <c:v>Multnomah</c:v>
                </c:pt>
                <c:pt idx="1">
                  <c:v>Washington</c:v>
                </c:pt>
                <c:pt idx="2">
                  <c:v>Clackamas</c:v>
                </c:pt>
                <c:pt idx="3">
                  <c:v>Jackson</c:v>
                </c:pt>
                <c:pt idx="4">
                  <c:v>Marion</c:v>
                </c:pt>
                <c:pt idx="5">
                  <c:v>Josephine</c:v>
                </c:pt>
                <c:pt idx="6">
                  <c:v>Lane</c:v>
                </c:pt>
                <c:pt idx="7">
                  <c:v>Benton</c:v>
                </c:pt>
                <c:pt idx="8">
                  <c:v>Deschutes</c:v>
                </c:pt>
                <c:pt idx="9">
                  <c:v>Klamath</c:v>
                </c:pt>
                <c:pt idx="10">
                  <c:v>Lincoln</c:v>
                </c:pt>
                <c:pt idx="11">
                  <c:v>Linn</c:v>
                </c:pt>
                <c:pt idx="12">
                  <c:v>Polk</c:v>
                </c:pt>
                <c:pt idx="13">
                  <c:v>Yamhill</c:v>
                </c:pt>
                <c:pt idx="14">
                  <c:v>Curry</c:v>
                </c:pt>
                <c:pt idx="15">
                  <c:v>Umatilla</c:v>
                </c:pt>
                <c:pt idx="16">
                  <c:v>Union</c:v>
                </c:pt>
              </c:strCache>
            </c:strRef>
          </c:cat>
          <c:val>
            <c:numRef>
              <c:f>'Fentanyl Deaths'!$B$78:$B$94</c:f>
              <c:numCache>
                <c:formatCode>General</c:formatCode>
                <c:ptCount val="17"/>
                <c:pt idx="0">
                  <c:v>25</c:v>
                </c:pt>
                <c:pt idx="1">
                  <c:v>8</c:v>
                </c:pt>
                <c:pt idx="2">
                  <c:v>6</c:v>
                </c:pt>
                <c:pt idx="3">
                  <c:v>5</c:v>
                </c:pt>
                <c:pt idx="4">
                  <c:v>5</c:v>
                </c:pt>
                <c:pt idx="5">
                  <c:v>4</c:v>
                </c:pt>
                <c:pt idx="6">
                  <c:v>4</c:v>
                </c:pt>
                <c:pt idx="7">
                  <c:v>2</c:v>
                </c:pt>
                <c:pt idx="8">
                  <c:v>2</c:v>
                </c:pt>
                <c:pt idx="9">
                  <c:v>2</c:v>
                </c:pt>
                <c:pt idx="10">
                  <c:v>2</c:v>
                </c:pt>
                <c:pt idx="11">
                  <c:v>2</c:v>
                </c:pt>
                <c:pt idx="12">
                  <c:v>2</c:v>
                </c:pt>
                <c:pt idx="13">
                  <c:v>2</c:v>
                </c:pt>
                <c:pt idx="14">
                  <c:v>1</c:v>
                </c:pt>
                <c:pt idx="15">
                  <c:v>1</c:v>
                </c:pt>
                <c:pt idx="16">
                  <c:v>1</c:v>
                </c:pt>
              </c:numCache>
            </c:numRef>
          </c:val>
          <c:extLst>
            <c:ext xmlns:c16="http://schemas.microsoft.com/office/drawing/2014/chart" uri="{C3380CC4-5D6E-409C-BE32-E72D297353CC}">
              <c16:uniqueId val="{00000000-AB08-451E-85F3-AD5B16A11D06}"/>
            </c:ext>
          </c:extLst>
        </c:ser>
        <c:ser>
          <c:idx val="1"/>
          <c:order val="1"/>
          <c:tx>
            <c:strRef>
              <c:f>'Fentanyl Deaths'!$C$77</c:f>
              <c:strCache>
                <c:ptCount val="1"/>
                <c:pt idx="0">
                  <c:v>2018</c:v>
                </c:pt>
              </c:strCache>
            </c:strRef>
          </c:tx>
          <c:spPr>
            <a:solidFill>
              <a:schemeClr val="accent2"/>
            </a:solidFill>
            <a:ln>
              <a:noFill/>
            </a:ln>
            <a:effectLst/>
          </c:spPr>
          <c:invertIfNegative val="0"/>
          <c:cat>
            <c:strRef>
              <c:f>'Fentanyl Deaths'!$A$78:$A$94</c:f>
              <c:strCache>
                <c:ptCount val="17"/>
                <c:pt idx="0">
                  <c:v>Multnomah</c:v>
                </c:pt>
                <c:pt idx="1">
                  <c:v>Washington</c:v>
                </c:pt>
                <c:pt idx="2">
                  <c:v>Clackamas</c:v>
                </c:pt>
                <c:pt idx="3">
                  <c:v>Jackson</c:v>
                </c:pt>
                <c:pt idx="4">
                  <c:v>Marion</c:v>
                </c:pt>
                <c:pt idx="5">
                  <c:v>Josephine</c:v>
                </c:pt>
                <c:pt idx="6">
                  <c:v>Lane</c:v>
                </c:pt>
                <c:pt idx="7">
                  <c:v>Benton</c:v>
                </c:pt>
                <c:pt idx="8">
                  <c:v>Deschutes</c:v>
                </c:pt>
                <c:pt idx="9">
                  <c:v>Klamath</c:v>
                </c:pt>
                <c:pt idx="10">
                  <c:v>Lincoln</c:v>
                </c:pt>
                <c:pt idx="11">
                  <c:v>Linn</c:v>
                </c:pt>
                <c:pt idx="12">
                  <c:v>Polk</c:v>
                </c:pt>
                <c:pt idx="13">
                  <c:v>Yamhill</c:v>
                </c:pt>
                <c:pt idx="14">
                  <c:v>Curry</c:v>
                </c:pt>
                <c:pt idx="15">
                  <c:v>Umatilla</c:v>
                </c:pt>
                <c:pt idx="16">
                  <c:v>Union</c:v>
                </c:pt>
              </c:strCache>
            </c:strRef>
          </c:cat>
          <c:val>
            <c:numRef>
              <c:f>'Fentanyl Deaths'!$C$78:$C$94</c:f>
              <c:numCache>
                <c:formatCode>General</c:formatCode>
                <c:ptCount val="17"/>
                <c:pt idx="0">
                  <c:v>30</c:v>
                </c:pt>
                <c:pt idx="1">
                  <c:v>11</c:v>
                </c:pt>
                <c:pt idx="2">
                  <c:v>4</c:v>
                </c:pt>
                <c:pt idx="3">
                  <c:v>8</c:v>
                </c:pt>
                <c:pt idx="4">
                  <c:v>6</c:v>
                </c:pt>
                <c:pt idx="5">
                  <c:v>3</c:v>
                </c:pt>
                <c:pt idx="6">
                  <c:v>4</c:v>
                </c:pt>
                <c:pt idx="7">
                  <c:v>0</c:v>
                </c:pt>
                <c:pt idx="8">
                  <c:v>0</c:v>
                </c:pt>
                <c:pt idx="9">
                  <c:v>1</c:v>
                </c:pt>
                <c:pt idx="10">
                  <c:v>2</c:v>
                </c:pt>
                <c:pt idx="11">
                  <c:v>0</c:v>
                </c:pt>
                <c:pt idx="12">
                  <c:v>1</c:v>
                </c:pt>
                <c:pt idx="13">
                  <c:v>1</c:v>
                </c:pt>
                <c:pt idx="14">
                  <c:v>0</c:v>
                </c:pt>
                <c:pt idx="15">
                  <c:v>2</c:v>
                </c:pt>
                <c:pt idx="16">
                  <c:v>0</c:v>
                </c:pt>
              </c:numCache>
            </c:numRef>
          </c:val>
          <c:extLst>
            <c:ext xmlns:c16="http://schemas.microsoft.com/office/drawing/2014/chart" uri="{C3380CC4-5D6E-409C-BE32-E72D297353CC}">
              <c16:uniqueId val="{00000001-AB08-451E-85F3-AD5B16A11D06}"/>
            </c:ext>
          </c:extLst>
        </c:ser>
        <c:dLbls>
          <c:showLegendKey val="0"/>
          <c:showVal val="0"/>
          <c:showCatName val="0"/>
          <c:showSerName val="0"/>
          <c:showPercent val="0"/>
          <c:showBubbleSize val="0"/>
        </c:dLbls>
        <c:gapWidth val="219"/>
        <c:overlap val="-27"/>
        <c:axId val="528777312"/>
        <c:axId val="528779936"/>
      </c:barChart>
      <c:catAx>
        <c:axId val="52877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779936"/>
        <c:crosses val="autoZero"/>
        <c:auto val="1"/>
        <c:lblAlgn val="ctr"/>
        <c:lblOffset val="100"/>
        <c:noMultiLvlLbl val="0"/>
      </c:catAx>
      <c:valAx>
        <c:axId val="52877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77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4054906A0A44BA17ECBF3D3687AC9" ma:contentTypeVersion="20" ma:contentTypeDescription="Create a new document." ma:contentTypeScope="" ma:versionID="9923c92647dad52d44b71cc1fc03fc4f">
  <xsd:schema xmlns:xsd="http://www.w3.org/2001/XMLSchema" xmlns:xs="http://www.w3.org/2001/XMLSchema" xmlns:p="http://schemas.microsoft.com/office/2006/metadata/properties" xmlns:ns2="299cb2a3-dbf6-496e-af1e-b0319d491b47" targetNamespace="http://schemas.microsoft.com/office/2006/metadata/properties" ma:root="true" ma:fieldsID="142d0d682b508284cdd4c1e4b5b0792c" ns2:_="">
    <xsd:import namespace="299cb2a3-dbf6-496e-af1e-b0319d491b47"/>
    <xsd:element name="properties">
      <xsd:complexType>
        <xsd:sequence>
          <xsd:element name="documentManagement">
            <xsd:complexType>
              <xsd:all>
                <xsd:element ref="ns2:Content_x0020_Type"/>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Content_x0020_Type" ma:index="4" ma:displayName="Content Type" ma:default="Document" ma:format="Dropdown" ma:internalName="Content_x0020_Type" ma:readOnly="false">
      <xsd:simpleType>
        <xsd:restriction base="dms:Choice">
          <xsd:enumeration value="Document"/>
          <xsd:enumeration value="Embed"/>
          <xsd:enumeration value="Form"/>
          <xsd:enumeration value="Infographic"/>
          <xsd:enumeration value="Manual"/>
          <xsd:enumeration value="Newsletter"/>
          <xsd:enumeration value="Report"/>
        </xsd:restriction>
      </xsd:simpleType>
    </xsd:element>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Form Name"/>
        <xsd:element ref="dc:subject" minOccurs="0" maxOccurs="1" ma:index="6" ma:displayName="Subject"/>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_x0020_Type xmlns="299cb2a3-dbf6-496e-af1e-b0319d491b47">Document</Content_x0020_Type>
  </documentManagement>
</p:properties>
</file>

<file path=customXml/itemProps1.xml><?xml version="1.0" encoding="utf-8"?>
<ds:datastoreItem xmlns:ds="http://schemas.openxmlformats.org/officeDocument/2006/customXml" ds:itemID="{ADF951E5-ED0C-4AE9-B2ED-E16432F2DC67}"/>
</file>

<file path=customXml/itemProps2.xml><?xml version="1.0" encoding="utf-8"?>
<ds:datastoreItem xmlns:ds="http://schemas.openxmlformats.org/officeDocument/2006/customXml" ds:itemID="{2F8669EC-4F83-4F74-A431-2D33E4987307}"/>
</file>

<file path=customXml/itemProps3.xml><?xml version="1.0" encoding="utf-8"?>
<ds:datastoreItem xmlns:ds="http://schemas.openxmlformats.org/officeDocument/2006/customXml" ds:itemID="{FAF8F646-942C-40B4-A0CA-81686016B54A}"/>
</file>

<file path=docProps/app.xml><?xml version="1.0" encoding="utf-8"?>
<Properties xmlns="http://schemas.openxmlformats.org/officeDocument/2006/extended-properties" xmlns:vt="http://schemas.openxmlformats.org/officeDocument/2006/docPropsVTypes">
  <Template>Normal.dotm</Template>
  <TotalTime>10</TotalTime>
  <Pages>7</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Deaths Due to Drug Intoxication - 2019</dc:title>
  <dc:subject/>
  <dc:creator>Evans, Kelsey L</dc:creator>
  <cp:keywords>medical, examiner, data</cp:keywords>
  <dc:description/>
  <cp:lastModifiedBy>Evans, Kelsey L</cp:lastModifiedBy>
  <cp:revision>1</cp:revision>
  <dcterms:created xsi:type="dcterms:W3CDTF">2022-01-21T22:29:00Z</dcterms:created>
  <dcterms:modified xsi:type="dcterms:W3CDTF">2022-01-21T22:39:00Z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0x0101003CE4054906A0A44BA17ECBF3D3687AC9</vt:lpwstr>
  </property>
</Properties>
</file>