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115" w:type="dxa"/>
          <w:right w:w="115" w:type="dxa"/>
        </w:tblCellMar>
        <w:tblLook w:val="01E0" w:firstRow="1" w:lastRow="1" w:firstColumn="1" w:lastColumn="1" w:noHBand="0" w:noVBand="0"/>
      </w:tblPr>
      <w:tblGrid>
        <w:gridCol w:w="1176"/>
        <w:gridCol w:w="7194"/>
        <w:gridCol w:w="2430"/>
      </w:tblGrid>
      <w:tr w:rsidR="00CF5923" w:rsidRPr="00B12A35" w14:paraId="48FAFB7E" w14:textId="77777777" w:rsidTr="002F1A24">
        <w:trPr>
          <w:trHeight w:val="914"/>
          <w:jc w:val="center"/>
        </w:trPr>
        <w:tc>
          <w:tcPr>
            <w:tcW w:w="1176" w:type="dxa"/>
            <w:vAlign w:val="center"/>
          </w:tcPr>
          <w:p w14:paraId="7F269C7B" w14:textId="77777777" w:rsidR="00B36BA9" w:rsidRPr="002F1A24" w:rsidRDefault="00000000" w:rsidP="002046D6">
            <w:pPr>
              <w:rPr>
                <w:rFonts w:ascii="Arial" w:hAnsi="Arial" w:cs="Arial"/>
              </w:rPr>
            </w:pPr>
            <w:r>
              <w:rPr>
                <w:rFonts w:ascii="Arial" w:hAnsi="Arial" w:cs="Arial"/>
                <w:noProof/>
              </w:rPr>
              <w:drawing>
                <wp:inline distT="0" distB="0" distL="0" distR="0" wp14:anchorId="71FF0C62" wp14:editId="608B09A1">
                  <wp:extent cx="571500" cy="5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1500" cy="575945"/>
                          </a:xfrm>
                          <a:prstGeom prst="rect">
                            <a:avLst/>
                          </a:prstGeom>
                          <a:noFill/>
                          <a:ln>
                            <a:noFill/>
                          </a:ln>
                        </pic:spPr>
                      </pic:pic>
                    </a:graphicData>
                  </a:graphic>
                </wp:inline>
              </w:drawing>
            </w:r>
          </w:p>
        </w:tc>
        <w:tc>
          <w:tcPr>
            <w:tcW w:w="7194" w:type="dxa"/>
            <w:shd w:val="clear" w:color="auto" w:fill="FFFFFF"/>
            <w:vAlign w:val="center"/>
          </w:tcPr>
          <w:p w14:paraId="074E187E" w14:textId="77777777" w:rsidR="000A1DE0" w:rsidRPr="00B12A35" w:rsidRDefault="00000000" w:rsidP="00B36BA9">
            <w:pPr>
              <w:jc w:val="center"/>
              <w:rPr>
                <w:rFonts w:ascii="Arial" w:hAnsi="Arial" w:cs="Arial"/>
                <w:b/>
                <w:sz w:val="28"/>
                <w:szCs w:val="28"/>
                <w:lang w:val="es-ES"/>
              </w:rPr>
            </w:pPr>
            <w:r w:rsidRPr="00B12A35">
              <w:rPr>
                <w:rFonts w:ascii="Arial" w:hAnsi="Arial" w:cs="Arial"/>
                <w:b/>
                <w:bCs/>
                <w:sz w:val="28"/>
                <w:szCs w:val="28"/>
                <w:lang w:val="es-ES"/>
              </w:rPr>
              <w:t>CORRECCIONAL JUVENIL DE OREGON</w:t>
            </w:r>
          </w:p>
          <w:p w14:paraId="5A0E4C59" w14:textId="77777777" w:rsidR="00B36BA9" w:rsidRPr="00B12A35" w:rsidRDefault="00000000" w:rsidP="00B36BA9">
            <w:pPr>
              <w:jc w:val="center"/>
              <w:rPr>
                <w:rFonts w:ascii="Arial" w:hAnsi="Arial" w:cs="Arial"/>
                <w:b/>
                <w:sz w:val="16"/>
                <w:szCs w:val="16"/>
                <w:lang w:val="es-ES"/>
              </w:rPr>
            </w:pPr>
            <w:r w:rsidRPr="00B12A35">
              <w:rPr>
                <w:rFonts w:ascii="Arial" w:hAnsi="Arial" w:cs="Arial"/>
                <w:b/>
                <w:bCs/>
                <w:sz w:val="28"/>
                <w:szCs w:val="28"/>
                <w:lang w:val="es-ES"/>
              </w:rPr>
              <w:t>ACUERDO DE HOGAR SUBSTITUTO DE LA OYA</w:t>
            </w:r>
          </w:p>
        </w:tc>
        <w:tc>
          <w:tcPr>
            <w:tcW w:w="2430" w:type="dxa"/>
            <w:tcBorders>
              <w:left w:val="nil"/>
            </w:tcBorders>
            <w:vAlign w:val="center"/>
          </w:tcPr>
          <w:p w14:paraId="7193E379" w14:textId="77777777" w:rsidR="00B36BA9" w:rsidRPr="00B12A35" w:rsidRDefault="00000000" w:rsidP="00064501">
            <w:pPr>
              <w:jc w:val="right"/>
              <w:rPr>
                <w:rFonts w:ascii="Arial" w:hAnsi="Arial" w:cs="Arial"/>
                <w:sz w:val="14"/>
                <w:szCs w:val="14"/>
                <w:lang w:val="es-ES"/>
              </w:rPr>
            </w:pPr>
            <w:r w:rsidRPr="00B12A35">
              <w:rPr>
                <w:rFonts w:ascii="Arial" w:hAnsi="Arial" w:cs="Arial"/>
                <w:sz w:val="14"/>
                <w:szCs w:val="14"/>
                <w:lang w:val="es-ES"/>
              </w:rPr>
              <w:t>Estado de Oregon</w:t>
            </w:r>
          </w:p>
          <w:p w14:paraId="518A7D6F" w14:textId="333B5B35" w:rsidR="00B36BA9" w:rsidRPr="00B12A35" w:rsidRDefault="00000000" w:rsidP="00064501">
            <w:pPr>
              <w:jc w:val="right"/>
              <w:rPr>
                <w:rFonts w:ascii="Arial" w:hAnsi="Arial" w:cs="Arial"/>
                <w:sz w:val="14"/>
                <w:szCs w:val="14"/>
                <w:lang w:val="es-ES"/>
              </w:rPr>
            </w:pPr>
            <w:r w:rsidRPr="00B12A35">
              <w:rPr>
                <w:rFonts w:ascii="Arial" w:hAnsi="Arial" w:cs="Arial"/>
                <w:sz w:val="14"/>
                <w:szCs w:val="14"/>
                <w:lang w:val="es-ES"/>
              </w:rPr>
              <w:t xml:space="preserve">CORRECCIONAL JUVENIL </w:t>
            </w:r>
            <w:r w:rsidR="000E10F4" w:rsidRPr="00B12A35">
              <w:rPr>
                <w:rFonts w:ascii="Arial" w:hAnsi="Arial" w:cs="Arial"/>
                <w:sz w:val="14"/>
                <w:szCs w:val="14"/>
                <w:lang w:val="es-ES"/>
              </w:rPr>
              <w:br/>
            </w:r>
            <w:r w:rsidRPr="00B12A35">
              <w:rPr>
                <w:rFonts w:ascii="Arial" w:hAnsi="Arial" w:cs="Arial"/>
                <w:sz w:val="14"/>
                <w:szCs w:val="14"/>
                <w:lang w:val="es-ES"/>
              </w:rPr>
              <w:t>DE OREGON</w:t>
            </w:r>
          </w:p>
        </w:tc>
      </w:tr>
    </w:tbl>
    <w:p w14:paraId="5F8EE764" w14:textId="77777777" w:rsidR="000216F4" w:rsidRPr="00B12A35" w:rsidRDefault="00000000" w:rsidP="002046D6">
      <w:pPr>
        <w:spacing w:before="200"/>
        <w:ind w:right="-29"/>
        <w:rPr>
          <w:rFonts w:ascii="Arial" w:hAnsi="Arial" w:cs="Arial"/>
          <w:sz w:val="20"/>
          <w:lang w:val="es-ES"/>
        </w:rPr>
      </w:pPr>
      <w:r w:rsidRPr="00B12A35">
        <w:rPr>
          <w:rFonts w:ascii="Arial" w:hAnsi="Arial" w:cs="Arial"/>
          <w:sz w:val="20"/>
          <w:lang w:val="es-ES"/>
        </w:rPr>
        <w:t>Este acuerdo entre la Correccional Juvenil de Oregon (de aquí en lo sucesivo denominada OYA) y los padres de acogida</w:t>
      </w:r>
    </w:p>
    <w:tbl>
      <w:tblPr>
        <w:tblW w:w="10800" w:type="dxa"/>
        <w:tblInd w:w="18" w:type="dxa"/>
        <w:tblLayout w:type="fixed"/>
        <w:tblCellMar>
          <w:left w:w="115" w:type="dxa"/>
          <w:right w:w="115" w:type="dxa"/>
        </w:tblCellMar>
        <w:tblLook w:val="00A0" w:firstRow="1" w:lastRow="0" w:firstColumn="1" w:lastColumn="0" w:noHBand="0" w:noVBand="0"/>
      </w:tblPr>
      <w:tblGrid>
        <w:gridCol w:w="4786"/>
        <w:gridCol w:w="535"/>
        <w:gridCol w:w="5479"/>
      </w:tblGrid>
      <w:tr w:rsidR="00CF5923" w14:paraId="6182D714" w14:textId="77777777" w:rsidTr="002F1A24">
        <w:tc>
          <w:tcPr>
            <w:tcW w:w="4867" w:type="dxa"/>
            <w:tcBorders>
              <w:bottom w:val="single" w:sz="4" w:space="0" w:color="auto"/>
            </w:tcBorders>
            <w:vAlign w:val="bottom"/>
          </w:tcPr>
          <w:p w14:paraId="084FC046" w14:textId="77777777" w:rsidR="000216F4" w:rsidRPr="002F1A24" w:rsidRDefault="00000000">
            <w:pPr>
              <w:ind w:right="-29"/>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540" w:type="dxa"/>
            <w:vAlign w:val="bottom"/>
          </w:tcPr>
          <w:p w14:paraId="768FE1D8" w14:textId="77777777" w:rsidR="000216F4" w:rsidRPr="002F1A24" w:rsidRDefault="00000000">
            <w:pPr>
              <w:ind w:right="-29"/>
              <w:rPr>
                <w:rFonts w:ascii="Arial" w:hAnsi="Arial" w:cs="Arial"/>
                <w:sz w:val="20"/>
              </w:rPr>
            </w:pPr>
            <w:r>
              <w:rPr>
                <w:rFonts w:ascii="Arial" w:hAnsi="Arial" w:cs="Arial"/>
                <w:sz w:val="20"/>
              </w:rPr>
              <w:t>y</w:t>
            </w:r>
          </w:p>
        </w:tc>
        <w:tc>
          <w:tcPr>
            <w:tcW w:w="5573" w:type="dxa"/>
            <w:tcBorders>
              <w:bottom w:val="single" w:sz="4" w:space="0" w:color="auto"/>
            </w:tcBorders>
            <w:vAlign w:val="bottom"/>
          </w:tcPr>
          <w:p w14:paraId="08D7FFF4" w14:textId="77777777" w:rsidR="000216F4" w:rsidRPr="002F1A24" w:rsidRDefault="00000000">
            <w:pPr>
              <w:ind w:right="-29"/>
              <w:rPr>
                <w:rFonts w:ascii="Arial" w:hAnsi="Arial" w:cs="Arial"/>
                <w:sz w:val="20"/>
              </w:rPr>
            </w:pPr>
            <w:r>
              <w:rPr>
                <w:rFonts w:ascii="Arial" w:hAnsi="Arial" w:cs="Arial"/>
                <w:sz w:val="20"/>
              </w:rPr>
              <w:fldChar w:fldCharType="begin">
                <w:ffData>
                  <w:name w:val="Text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bl>
    <w:p w14:paraId="7382173E" w14:textId="1BCFA370" w:rsidR="00F6336A" w:rsidRPr="00B12A35" w:rsidRDefault="00000000" w:rsidP="00F6336A">
      <w:pPr>
        <w:pStyle w:val="BodyText"/>
        <w:rPr>
          <w:rFonts w:cs="Arial"/>
          <w:sz w:val="20"/>
          <w:lang w:val="es-ES"/>
        </w:rPr>
      </w:pPr>
      <w:r w:rsidRPr="00B12A35">
        <w:rPr>
          <w:rFonts w:cs="Arial"/>
          <w:sz w:val="20"/>
          <w:lang w:val="es-ES"/>
        </w:rPr>
        <w:t>cuando se adjunte al Certificado de aprobación de hogares substitutos de la OYA, establece los términos bajo los cuales los jóvenes pueden ser colocados con los padres de acogida. La OYA ha certificado que el hogar substituto cumple con las Reglas administrativas de Oregon aplicables y forma parte de este acuerdo en previsión de requerir los servicios de los padres de acogida. Sin embargo, se entiende que la firma de este acuerdo no garantiza la colocación del joven en este hogar.</w:t>
      </w:r>
    </w:p>
    <w:p w14:paraId="60C2A4D3" w14:textId="16CAFEB0" w:rsidR="00CD11DC" w:rsidRPr="00B12A35" w:rsidRDefault="00000000" w:rsidP="00B12A35">
      <w:pPr>
        <w:spacing w:before="200"/>
        <w:ind w:left="360" w:right="-115" w:hanging="360"/>
        <w:rPr>
          <w:rFonts w:ascii="Arial" w:hAnsi="Arial" w:cs="Arial"/>
          <w:b/>
          <w:sz w:val="20"/>
          <w:lang w:val="es-ES"/>
        </w:rPr>
      </w:pPr>
      <w:r w:rsidRPr="00B12A35">
        <w:rPr>
          <w:rFonts w:ascii="Arial" w:hAnsi="Arial" w:cs="Arial"/>
          <w:b/>
          <w:bCs/>
          <w:sz w:val="20"/>
          <w:lang w:val="es-ES"/>
        </w:rPr>
        <w:t>1.</w:t>
      </w:r>
      <w:r w:rsidRPr="00B12A35">
        <w:rPr>
          <w:rFonts w:ascii="Arial" w:hAnsi="Arial" w:cs="Arial"/>
          <w:sz w:val="20"/>
          <w:lang w:val="es-ES"/>
        </w:rPr>
        <w:tab/>
        <w:t xml:space="preserve">El término de este acuerdo comenzará </w:t>
      </w:r>
      <w:r>
        <w:rPr>
          <w:rFonts w:ascii="Arial" w:hAnsi="Arial" w:cs="Arial"/>
          <w:sz w:val="20"/>
        </w:rPr>
        <w:fldChar w:fldCharType="begin">
          <w:ffData>
            <w:name w:val="Text2"/>
            <w:enabled/>
            <w:calcOnExit w:val="0"/>
            <w:textInput/>
          </w:ffData>
        </w:fldChar>
      </w:r>
      <w:r w:rsidRPr="00B12A35">
        <w:rPr>
          <w:rFonts w:ascii="Arial" w:hAnsi="Arial" w:cs="Arial"/>
          <w:sz w:val="20"/>
          <w:lang w:val="es-ES"/>
        </w:rPr>
        <w:instrText xml:space="preserve"> FORMTEXT </w:instrText>
      </w:r>
      <w:r>
        <w:rPr>
          <w:rFonts w:ascii="Arial" w:hAnsi="Arial" w:cs="Arial"/>
          <w:sz w:val="20"/>
        </w:rPr>
      </w:r>
      <w:r>
        <w:rPr>
          <w:rFonts w:ascii="Arial" w:hAnsi="Arial" w:cs="Arial"/>
          <w:sz w:val="20"/>
        </w:rPr>
        <w:fldChar w:fldCharType="separate"/>
      </w:r>
      <w:r w:rsidRPr="00B12A35">
        <w:rPr>
          <w:rFonts w:ascii="Arial" w:hAnsi="Arial" w:cs="Arial"/>
          <w:noProof/>
          <w:sz w:val="20"/>
          <w:lang w:val="es-ES"/>
        </w:rPr>
        <w:t>     </w:t>
      </w:r>
      <w:r>
        <w:rPr>
          <w:rFonts w:ascii="Arial" w:hAnsi="Arial" w:cs="Arial"/>
          <w:sz w:val="20"/>
        </w:rPr>
        <w:fldChar w:fldCharType="end"/>
      </w:r>
      <w:r w:rsidRPr="00B12A35">
        <w:rPr>
          <w:rFonts w:ascii="Arial" w:hAnsi="Arial" w:cs="Arial"/>
          <w:sz w:val="20"/>
          <w:lang w:val="es-ES"/>
        </w:rPr>
        <w:t>, 20</w:t>
      </w:r>
      <w:r>
        <w:rPr>
          <w:rFonts w:ascii="Arial" w:hAnsi="Arial" w:cs="Arial"/>
          <w:sz w:val="20"/>
        </w:rPr>
        <w:fldChar w:fldCharType="begin">
          <w:ffData>
            <w:name w:val="Text3"/>
            <w:enabled/>
            <w:calcOnExit w:val="0"/>
            <w:textInput>
              <w:maxLength w:val="3"/>
            </w:textInput>
          </w:ffData>
        </w:fldChar>
      </w:r>
      <w:r w:rsidRPr="00B12A35">
        <w:rPr>
          <w:rFonts w:ascii="Arial" w:hAnsi="Arial" w:cs="Arial"/>
          <w:sz w:val="20"/>
          <w:lang w:val="es-ES"/>
        </w:rPr>
        <w:instrText xml:space="preserve"> FORMTEXT </w:instrText>
      </w:r>
      <w:r>
        <w:rPr>
          <w:rFonts w:ascii="Arial" w:hAnsi="Arial" w:cs="Arial"/>
          <w:sz w:val="20"/>
        </w:rPr>
      </w:r>
      <w:r>
        <w:rPr>
          <w:rFonts w:ascii="Arial" w:hAnsi="Arial" w:cs="Arial"/>
          <w:sz w:val="20"/>
        </w:rPr>
        <w:fldChar w:fldCharType="separate"/>
      </w:r>
      <w:r w:rsidRPr="00B12A35">
        <w:rPr>
          <w:rFonts w:ascii="Arial" w:hAnsi="Arial" w:cs="Arial"/>
          <w:noProof/>
          <w:sz w:val="20"/>
          <w:lang w:val="es-ES"/>
        </w:rPr>
        <w:t>   </w:t>
      </w:r>
      <w:r>
        <w:rPr>
          <w:rFonts w:ascii="Arial" w:hAnsi="Arial" w:cs="Arial"/>
          <w:sz w:val="20"/>
        </w:rPr>
        <w:fldChar w:fldCharType="end"/>
      </w:r>
      <w:r w:rsidRPr="00B12A35">
        <w:rPr>
          <w:rFonts w:ascii="Arial" w:hAnsi="Arial" w:cs="Arial"/>
          <w:sz w:val="20"/>
          <w:lang w:val="es-ES"/>
        </w:rPr>
        <w:t xml:space="preserve">, y será efectivo durante la vigencia del Certificado </w:t>
      </w:r>
      <w:r w:rsidRPr="00B12A35">
        <w:rPr>
          <w:rFonts w:ascii="Arial" w:hAnsi="Arial" w:cs="Arial"/>
          <w:sz w:val="20"/>
          <w:szCs w:val="22"/>
          <w:lang w:val="es-ES"/>
        </w:rPr>
        <w:t>de aprobación provisional y/o regular del hogar substituto, a menos que se termine anticipadamente de acuerdo con el punto 4.d. que se encuentra a continuación. La terminación o revocación del Certificado de hogar substituto de la OYA en cualquier momento, pondrá fin automáticamente a este acuerdo. Los acuerdos deben ser revisados y firmados anualmente al momento de la recertificación.</w:t>
      </w:r>
    </w:p>
    <w:p w14:paraId="263A23DF" w14:textId="77777777" w:rsidR="000216F4" w:rsidRPr="002F1A24" w:rsidRDefault="00000000" w:rsidP="00E75FF1">
      <w:pPr>
        <w:spacing w:before="200"/>
        <w:ind w:left="360" w:right="-29" w:hanging="360"/>
        <w:rPr>
          <w:rFonts w:ascii="Arial" w:hAnsi="Arial" w:cs="Arial"/>
          <w:sz w:val="20"/>
        </w:rPr>
      </w:pPr>
      <w:r>
        <w:rPr>
          <w:rFonts w:ascii="Arial" w:hAnsi="Arial" w:cs="Arial"/>
          <w:b/>
          <w:bCs/>
          <w:sz w:val="20"/>
        </w:rPr>
        <w:t>2.</w:t>
      </w:r>
      <w:r>
        <w:rPr>
          <w:rFonts w:ascii="Arial" w:hAnsi="Arial" w:cs="Arial"/>
          <w:b/>
          <w:bCs/>
          <w:sz w:val="20"/>
        </w:rPr>
        <w:tab/>
        <w:t xml:space="preserve">La OYA </w:t>
      </w:r>
      <w:proofErr w:type="spellStart"/>
      <w:r>
        <w:rPr>
          <w:rFonts w:ascii="Arial" w:hAnsi="Arial" w:cs="Arial"/>
          <w:b/>
          <w:bCs/>
          <w:sz w:val="20"/>
        </w:rPr>
        <w:t>deberá</w:t>
      </w:r>
      <w:proofErr w:type="spellEnd"/>
      <w:r>
        <w:rPr>
          <w:rFonts w:ascii="Arial" w:hAnsi="Arial" w:cs="Arial"/>
          <w:b/>
          <w:bCs/>
          <w:sz w:val="20"/>
        </w:rPr>
        <w:t>:</w:t>
      </w:r>
    </w:p>
    <w:p w14:paraId="1F7EE719" w14:textId="7028DB83" w:rsidR="007E303D" w:rsidRPr="00B12A35" w:rsidRDefault="00000000" w:rsidP="00467A4B">
      <w:pPr>
        <w:pStyle w:val="ListParagraph"/>
        <w:numPr>
          <w:ilvl w:val="0"/>
          <w:numId w:val="8"/>
        </w:numPr>
        <w:spacing w:before="20" w:after="20"/>
        <w:ind w:left="720"/>
        <w:contextualSpacing w:val="0"/>
        <w:rPr>
          <w:rFonts w:ascii="Arial" w:hAnsi="Arial" w:cs="Arial"/>
          <w:sz w:val="20"/>
          <w:lang w:val="es-ES"/>
        </w:rPr>
      </w:pPr>
      <w:r w:rsidRPr="00B12A35">
        <w:rPr>
          <w:rFonts w:ascii="Arial" w:hAnsi="Arial" w:cs="Arial"/>
          <w:sz w:val="20"/>
          <w:lang w:val="es-ES"/>
        </w:rPr>
        <w:t xml:space="preserve">Previo a la colocación, proporcionar a los padres de acogida información sobre los antecedentes del joven, </w:t>
      </w:r>
      <w:r w:rsidR="000E10F4">
        <w:rPr>
          <w:rFonts w:ascii="Arial" w:hAnsi="Arial" w:cs="Arial"/>
          <w:sz w:val="20"/>
          <w:lang w:val="es-ES"/>
        </w:rPr>
        <w:br/>
      </w:r>
      <w:r w:rsidRPr="00B12A35">
        <w:rPr>
          <w:rFonts w:ascii="Arial" w:hAnsi="Arial" w:cs="Arial"/>
          <w:sz w:val="20"/>
          <w:lang w:val="es-ES"/>
        </w:rPr>
        <w:t>que puede incluir:</w:t>
      </w:r>
    </w:p>
    <w:p w14:paraId="62746FB0" w14:textId="77777777" w:rsidR="007E303D" w:rsidRPr="00B12A35" w:rsidRDefault="00000000" w:rsidP="00467A4B">
      <w:pPr>
        <w:pStyle w:val="ListParagraph"/>
        <w:numPr>
          <w:ilvl w:val="0"/>
          <w:numId w:val="6"/>
        </w:numPr>
        <w:spacing w:before="20" w:after="20"/>
        <w:ind w:right="-29"/>
        <w:contextualSpacing w:val="0"/>
        <w:rPr>
          <w:rFonts w:ascii="Arial" w:hAnsi="Arial" w:cs="Arial"/>
          <w:sz w:val="20"/>
          <w:lang w:val="es-ES"/>
        </w:rPr>
      </w:pPr>
      <w:r w:rsidRPr="00B12A35">
        <w:rPr>
          <w:rFonts w:ascii="Arial" w:hAnsi="Arial" w:cs="Arial"/>
          <w:sz w:val="20"/>
          <w:lang w:val="es-ES"/>
        </w:rPr>
        <w:t>un plan de caso actualizado o plan de reforma más reciente del condado/historia e información de antecedentes;</w:t>
      </w:r>
    </w:p>
    <w:p w14:paraId="27EDA953" w14:textId="0A52C5D2" w:rsidR="007E303D" w:rsidRPr="00B12A35" w:rsidRDefault="00000000" w:rsidP="00467A4B">
      <w:pPr>
        <w:pStyle w:val="ListParagraph"/>
        <w:numPr>
          <w:ilvl w:val="0"/>
          <w:numId w:val="6"/>
        </w:numPr>
        <w:spacing w:before="20" w:after="20"/>
        <w:ind w:right="-29"/>
        <w:contextualSpacing w:val="0"/>
        <w:rPr>
          <w:rFonts w:ascii="Arial" w:hAnsi="Arial" w:cs="Arial"/>
          <w:sz w:val="20"/>
          <w:lang w:val="es-ES"/>
        </w:rPr>
      </w:pPr>
      <w:r w:rsidRPr="00B12A35">
        <w:rPr>
          <w:rFonts w:ascii="Arial" w:hAnsi="Arial" w:cs="Arial"/>
          <w:sz w:val="20"/>
          <w:lang w:val="es-ES"/>
        </w:rPr>
        <w:t>evaluaciones ERN y Observaciones protectoras de riesgo para la eliminación de reincidencia de ofensas sexuales (</w:t>
      </w:r>
      <w:proofErr w:type="spellStart"/>
      <w:r w:rsidRPr="00B12A35">
        <w:rPr>
          <w:rFonts w:ascii="Arial" w:hAnsi="Arial" w:cs="Arial"/>
          <w:sz w:val="20"/>
          <w:lang w:val="es-ES"/>
        </w:rPr>
        <w:t>Protective</w:t>
      </w:r>
      <w:proofErr w:type="spellEnd"/>
      <w:r w:rsidRPr="00B12A35">
        <w:rPr>
          <w:rFonts w:ascii="Arial" w:hAnsi="Arial" w:cs="Arial"/>
          <w:sz w:val="20"/>
          <w:lang w:val="es-ES"/>
        </w:rPr>
        <w:t xml:space="preserve"> </w:t>
      </w:r>
      <w:proofErr w:type="spellStart"/>
      <w:r w:rsidRPr="00B12A35">
        <w:rPr>
          <w:rFonts w:ascii="Arial" w:hAnsi="Arial" w:cs="Arial"/>
          <w:sz w:val="20"/>
          <w:lang w:val="es-ES"/>
        </w:rPr>
        <w:t>Risk</w:t>
      </w:r>
      <w:proofErr w:type="spellEnd"/>
      <w:r w:rsidRPr="00B12A35">
        <w:rPr>
          <w:rFonts w:ascii="Arial" w:hAnsi="Arial" w:cs="Arial"/>
          <w:sz w:val="20"/>
          <w:lang w:val="es-ES"/>
        </w:rPr>
        <w:t xml:space="preserve"> </w:t>
      </w:r>
      <w:proofErr w:type="spellStart"/>
      <w:r w:rsidRPr="00B12A35">
        <w:rPr>
          <w:rFonts w:ascii="Arial" w:hAnsi="Arial" w:cs="Arial"/>
          <w:sz w:val="20"/>
          <w:lang w:val="es-ES"/>
        </w:rPr>
        <w:t>Observations</w:t>
      </w:r>
      <w:proofErr w:type="spellEnd"/>
      <w:r w:rsidRPr="00B12A35">
        <w:rPr>
          <w:rFonts w:ascii="Arial" w:hAnsi="Arial" w:cs="Arial"/>
          <w:sz w:val="20"/>
          <w:lang w:val="es-ES"/>
        </w:rPr>
        <w:t xml:space="preserve"> </w:t>
      </w:r>
      <w:proofErr w:type="spellStart"/>
      <w:r w:rsidRPr="00B12A35">
        <w:rPr>
          <w:rFonts w:ascii="Arial" w:hAnsi="Arial" w:cs="Arial"/>
          <w:sz w:val="20"/>
          <w:lang w:val="es-ES"/>
        </w:rPr>
        <w:t>for</w:t>
      </w:r>
      <w:proofErr w:type="spellEnd"/>
      <w:r w:rsidRPr="00B12A35">
        <w:rPr>
          <w:rFonts w:ascii="Arial" w:hAnsi="Arial" w:cs="Arial"/>
          <w:sz w:val="20"/>
          <w:lang w:val="es-ES"/>
        </w:rPr>
        <w:t xml:space="preserve"> </w:t>
      </w:r>
      <w:proofErr w:type="spellStart"/>
      <w:r w:rsidRPr="00B12A35">
        <w:rPr>
          <w:rFonts w:ascii="Arial" w:hAnsi="Arial" w:cs="Arial"/>
          <w:sz w:val="20"/>
          <w:lang w:val="es-ES"/>
        </w:rPr>
        <w:t>Eliminating</w:t>
      </w:r>
      <w:proofErr w:type="spellEnd"/>
      <w:r w:rsidRPr="00B12A35">
        <w:rPr>
          <w:rFonts w:ascii="Arial" w:hAnsi="Arial" w:cs="Arial"/>
          <w:sz w:val="20"/>
          <w:lang w:val="es-ES"/>
        </w:rPr>
        <w:t xml:space="preserve"> Sexual </w:t>
      </w:r>
      <w:proofErr w:type="spellStart"/>
      <w:r w:rsidRPr="00B12A35">
        <w:rPr>
          <w:rFonts w:ascii="Arial" w:hAnsi="Arial" w:cs="Arial"/>
          <w:sz w:val="20"/>
          <w:lang w:val="es-ES"/>
        </w:rPr>
        <w:t>Offense</w:t>
      </w:r>
      <w:proofErr w:type="spellEnd"/>
      <w:r w:rsidRPr="00B12A35">
        <w:rPr>
          <w:rFonts w:ascii="Arial" w:hAnsi="Arial" w:cs="Arial"/>
          <w:sz w:val="20"/>
          <w:lang w:val="es-ES"/>
        </w:rPr>
        <w:t xml:space="preserve"> </w:t>
      </w:r>
      <w:proofErr w:type="spellStart"/>
      <w:r w:rsidRPr="00B12A35">
        <w:rPr>
          <w:rFonts w:ascii="Arial" w:hAnsi="Arial" w:cs="Arial"/>
          <w:sz w:val="20"/>
          <w:lang w:val="es-ES"/>
        </w:rPr>
        <w:t>Recidivism</w:t>
      </w:r>
      <w:proofErr w:type="spellEnd"/>
      <w:r w:rsidRPr="00B12A35">
        <w:rPr>
          <w:rFonts w:ascii="Arial" w:hAnsi="Arial" w:cs="Arial"/>
          <w:sz w:val="20"/>
          <w:lang w:val="es-ES"/>
        </w:rPr>
        <w:t xml:space="preserve"> (PROFESOR, por sus siglas en inglés)) de la OYA (si aplica);</w:t>
      </w:r>
    </w:p>
    <w:p w14:paraId="6385AEB1" w14:textId="77777777" w:rsidR="007E303D" w:rsidRPr="00B12A35" w:rsidRDefault="00000000" w:rsidP="00467A4B">
      <w:pPr>
        <w:pStyle w:val="ListParagraph"/>
        <w:numPr>
          <w:ilvl w:val="0"/>
          <w:numId w:val="6"/>
        </w:numPr>
        <w:spacing w:before="20" w:after="20"/>
        <w:ind w:right="-29"/>
        <w:contextualSpacing w:val="0"/>
        <w:rPr>
          <w:rFonts w:ascii="Arial" w:hAnsi="Arial" w:cs="Arial"/>
          <w:sz w:val="20"/>
          <w:lang w:val="es-ES"/>
        </w:rPr>
      </w:pPr>
      <w:r w:rsidRPr="00B12A35">
        <w:rPr>
          <w:rFonts w:ascii="Arial" w:hAnsi="Arial" w:cs="Arial"/>
          <w:sz w:val="20"/>
          <w:lang w:val="es-ES"/>
        </w:rPr>
        <w:t>información de la planificación de los servicios actual del programa residencial (si aplica); y</w:t>
      </w:r>
    </w:p>
    <w:p w14:paraId="1A8B9877" w14:textId="77777777" w:rsidR="00112D59" w:rsidRPr="00B12A35" w:rsidRDefault="00000000" w:rsidP="00467A4B">
      <w:pPr>
        <w:pStyle w:val="ListParagraph"/>
        <w:numPr>
          <w:ilvl w:val="0"/>
          <w:numId w:val="6"/>
        </w:numPr>
        <w:spacing w:before="20" w:after="20"/>
        <w:ind w:right="-29"/>
        <w:contextualSpacing w:val="0"/>
        <w:rPr>
          <w:rFonts w:ascii="Arial" w:hAnsi="Arial" w:cs="Arial"/>
          <w:sz w:val="20"/>
          <w:lang w:val="es-ES"/>
        </w:rPr>
      </w:pPr>
      <w:r w:rsidRPr="00B12A35">
        <w:rPr>
          <w:rFonts w:ascii="Arial" w:hAnsi="Arial" w:cs="Arial"/>
          <w:sz w:val="20"/>
          <w:lang w:val="es-ES"/>
        </w:rPr>
        <w:t>evaluación de salud mental más reciente, evaluación psicológica y cualquier información relevante sobre el historial de tratamiento (si aplica).</w:t>
      </w:r>
    </w:p>
    <w:p w14:paraId="7864D0BD" w14:textId="183E82DE" w:rsidR="000216F4" w:rsidRPr="00B12A35" w:rsidRDefault="00000000" w:rsidP="00467A4B">
      <w:pPr>
        <w:pStyle w:val="ListParagraph"/>
        <w:numPr>
          <w:ilvl w:val="0"/>
          <w:numId w:val="8"/>
        </w:numPr>
        <w:spacing w:before="20" w:after="20"/>
        <w:ind w:left="720"/>
        <w:contextualSpacing w:val="0"/>
        <w:rPr>
          <w:rFonts w:ascii="Arial" w:hAnsi="Arial" w:cs="Arial"/>
          <w:sz w:val="20"/>
          <w:lang w:val="es-ES"/>
        </w:rPr>
      </w:pPr>
      <w:r w:rsidRPr="00B12A35">
        <w:rPr>
          <w:rFonts w:ascii="Arial" w:hAnsi="Arial" w:cs="Arial"/>
          <w:sz w:val="20"/>
          <w:lang w:val="es-ES"/>
        </w:rPr>
        <w:t>Involucrar a los padres de acogida en las reuniones del equipo multidisciplinario (</w:t>
      </w:r>
      <w:proofErr w:type="spellStart"/>
      <w:r w:rsidRPr="00B12A35">
        <w:rPr>
          <w:rFonts w:ascii="Arial" w:hAnsi="Arial" w:cs="Arial"/>
          <w:sz w:val="20"/>
          <w:lang w:val="es-ES"/>
        </w:rPr>
        <w:t>Multi-disciplinary</w:t>
      </w:r>
      <w:proofErr w:type="spellEnd"/>
      <w:r w:rsidRPr="00B12A35">
        <w:rPr>
          <w:rFonts w:ascii="Arial" w:hAnsi="Arial" w:cs="Arial"/>
          <w:sz w:val="20"/>
          <w:lang w:val="es-ES"/>
        </w:rPr>
        <w:t xml:space="preserve"> </w:t>
      </w:r>
      <w:proofErr w:type="spellStart"/>
      <w:r w:rsidRPr="00B12A35">
        <w:rPr>
          <w:rFonts w:ascii="Arial" w:hAnsi="Arial" w:cs="Arial"/>
          <w:sz w:val="20"/>
          <w:lang w:val="es-ES"/>
        </w:rPr>
        <w:t>team</w:t>
      </w:r>
      <w:proofErr w:type="spellEnd"/>
      <w:r w:rsidRPr="00B12A35">
        <w:rPr>
          <w:rFonts w:ascii="Arial" w:hAnsi="Arial" w:cs="Arial"/>
          <w:sz w:val="20"/>
          <w:lang w:val="es-ES"/>
        </w:rPr>
        <w:t xml:space="preserve"> </w:t>
      </w:r>
      <w:r w:rsidR="000E10F4">
        <w:rPr>
          <w:rFonts w:ascii="Arial" w:hAnsi="Arial" w:cs="Arial"/>
          <w:sz w:val="20"/>
          <w:lang w:val="es-ES"/>
        </w:rPr>
        <w:br/>
      </w:r>
      <w:r w:rsidRPr="00B12A35">
        <w:rPr>
          <w:rFonts w:ascii="Arial" w:hAnsi="Arial" w:cs="Arial"/>
          <w:sz w:val="20"/>
          <w:lang w:val="es-ES"/>
        </w:rPr>
        <w:t>(MDT, por sus siglas en inglés)).</w:t>
      </w:r>
    </w:p>
    <w:p w14:paraId="4EA8D5C0" w14:textId="77777777" w:rsidR="000216F4" w:rsidRPr="00B12A35" w:rsidRDefault="00000000" w:rsidP="00467A4B">
      <w:pPr>
        <w:pStyle w:val="ListParagraph"/>
        <w:numPr>
          <w:ilvl w:val="0"/>
          <w:numId w:val="8"/>
        </w:numPr>
        <w:spacing w:before="20" w:after="20"/>
        <w:ind w:left="720"/>
        <w:contextualSpacing w:val="0"/>
        <w:rPr>
          <w:rFonts w:ascii="Arial" w:hAnsi="Arial" w:cs="Arial"/>
          <w:sz w:val="20"/>
          <w:lang w:val="es-ES"/>
        </w:rPr>
      </w:pPr>
      <w:r w:rsidRPr="00B12A35">
        <w:rPr>
          <w:rFonts w:ascii="Arial" w:hAnsi="Arial" w:cs="Arial"/>
          <w:sz w:val="20"/>
          <w:lang w:val="es-ES"/>
        </w:rPr>
        <w:t>En colaboración con los padres de acogida, organizar las visitas periódicas de los contactos aprobados, si aplica.</w:t>
      </w:r>
    </w:p>
    <w:p w14:paraId="3E1D0097" w14:textId="77777777" w:rsidR="000216F4" w:rsidRPr="00B12A35" w:rsidRDefault="00000000" w:rsidP="00467A4B">
      <w:pPr>
        <w:pStyle w:val="ListParagraph"/>
        <w:numPr>
          <w:ilvl w:val="0"/>
          <w:numId w:val="8"/>
        </w:numPr>
        <w:spacing w:before="20" w:after="20"/>
        <w:ind w:left="720"/>
        <w:contextualSpacing w:val="0"/>
        <w:rPr>
          <w:rFonts w:ascii="Arial" w:hAnsi="Arial" w:cs="Arial"/>
          <w:sz w:val="20"/>
          <w:lang w:val="es-ES"/>
        </w:rPr>
      </w:pPr>
      <w:r w:rsidRPr="00B12A35">
        <w:rPr>
          <w:rFonts w:ascii="Arial" w:hAnsi="Arial" w:cs="Arial"/>
          <w:sz w:val="20"/>
          <w:lang w:val="es-ES"/>
        </w:rPr>
        <w:t>Proporcionar recursos para satisfacer las necesidades iniciales de vestimenta de los jóvenes con los recursos disponibles y de acuerdo con la política de la OYA.</w:t>
      </w:r>
    </w:p>
    <w:p w14:paraId="79AC7286" w14:textId="77777777" w:rsidR="008B2B74" w:rsidRPr="00B12A35" w:rsidRDefault="00000000" w:rsidP="00467A4B">
      <w:pPr>
        <w:pStyle w:val="ListParagraph"/>
        <w:numPr>
          <w:ilvl w:val="0"/>
          <w:numId w:val="8"/>
        </w:numPr>
        <w:spacing w:before="20" w:after="20"/>
        <w:ind w:left="720"/>
        <w:contextualSpacing w:val="0"/>
        <w:rPr>
          <w:rFonts w:ascii="Arial" w:hAnsi="Arial" w:cs="Arial"/>
          <w:sz w:val="20"/>
          <w:lang w:val="es-ES"/>
        </w:rPr>
      </w:pPr>
      <w:r w:rsidRPr="00B12A35">
        <w:rPr>
          <w:rFonts w:ascii="Arial" w:hAnsi="Arial" w:cs="Arial"/>
          <w:sz w:val="20"/>
          <w:lang w:val="es-ES"/>
        </w:rPr>
        <w:t>Proporcionar la tarjeta médica y el registro de vacunas (cuando esté disponible) y acordar con los padres de acogida un examen médico en un plazo de 30 días.</w:t>
      </w:r>
    </w:p>
    <w:p w14:paraId="67B27E6E" w14:textId="77777777" w:rsidR="000216F4" w:rsidRPr="00B12A35" w:rsidRDefault="00000000" w:rsidP="00467A4B">
      <w:pPr>
        <w:pStyle w:val="ListParagraph"/>
        <w:numPr>
          <w:ilvl w:val="0"/>
          <w:numId w:val="8"/>
        </w:numPr>
        <w:spacing w:before="20" w:after="20"/>
        <w:ind w:left="720"/>
        <w:contextualSpacing w:val="0"/>
        <w:rPr>
          <w:rFonts w:ascii="Arial" w:hAnsi="Arial" w:cs="Arial"/>
          <w:sz w:val="20"/>
          <w:lang w:val="es-ES"/>
        </w:rPr>
      </w:pPr>
      <w:r w:rsidRPr="00B12A35">
        <w:rPr>
          <w:rFonts w:ascii="Arial" w:hAnsi="Arial" w:cs="Arial"/>
          <w:sz w:val="20"/>
          <w:lang w:val="es-ES"/>
        </w:rPr>
        <w:t>Ponerse en contacto con el joven y los padres de acogida como se requiere en la política de la OYA.</w:t>
      </w:r>
    </w:p>
    <w:p w14:paraId="45A936A0" w14:textId="247BC442" w:rsidR="000216F4" w:rsidRPr="00B12A35" w:rsidRDefault="00000000" w:rsidP="00467A4B">
      <w:pPr>
        <w:pStyle w:val="ListParagraph"/>
        <w:numPr>
          <w:ilvl w:val="0"/>
          <w:numId w:val="8"/>
        </w:numPr>
        <w:spacing w:before="20" w:after="20"/>
        <w:ind w:left="720"/>
        <w:contextualSpacing w:val="0"/>
        <w:rPr>
          <w:rFonts w:ascii="Arial" w:hAnsi="Arial" w:cs="Arial"/>
          <w:sz w:val="20"/>
          <w:lang w:val="es-ES"/>
        </w:rPr>
      </w:pPr>
      <w:r w:rsidRPr="00B12A35">
        <w:rPr>
          <w:rFonts w:ascii="Arial" w:hAnsi="Arial" w:cs="Arial"/>
          <w:sz w:val="20"/>
          <w:lang w:val="es-ES"/>
        </w:rPr>
        <w:t>Notificar inmediatamente a los padres de acogida cuando haya un cambio de Oficial juvenil de probación/libertad condicional (JPPO, por sus siglas en inglés) y proporcionar el nombre del nuevo JPPO. El nuevo JPPO se pondrá en contacto con los padres de acogida en un plazo de 30 días a partir de la recepción del caso.</w:t>
      </w:r>
    </w:p>
    <w:p w14:paraId="07A16AD9" w14:textId="3B24EFF1" w:rsidR="000216F4" w:rsidRPr="007E303D" w:rsidRDefault="00000000" w:rsidP="00467A4B">
      <w:pPr>
        <w:pStyle w:val="ListParagraph"/>
        <w:numPr>
          <w:ilvl w:val="0"/>
          <w:numId w:val="8"/>
        </w:numPr>
        <w:spacing w:before="20" w:after="20"/>
        <w:ind w:left="720"/>
        <w:contextualSpacing w:val="0"/>
        <w:rPr>
          <w:rFonts w:ascii="Arial" w:hAnsi="Arial" w:cs="Arial"/>
          <w:sz w:val="20"/>
        </w:rPr>
      </w:pPr>
      <w:r w:rsidRPr="00B12A35">
        <w:rPr>
          <w:rFonts w:ascii="Arial" w:hAnsi="Arial"/>
          <w:sz w:val="20"/>
          <w:lang w:val="es-ES"/>
        </w:rPr>
        <w:t>Reembolsar a los padres de acogida mensualmente, o con mayor frecuencia de acuerdo con los procedimientos establecidos por la OYA, por el cuidado temporal proporcionado al/</w:t>
      </w:r>
      <w:proofErr w:type="gramStart"/>
      <w:r w:rsidRPr="00B12A35">
        <w:rPr>
          <w:rFonts w:ascii="Arial" w:hAnsi="Arial"/>
          <w:sz w:val="20"/>
          <w:lang w:val="es-ES"/>
        </w:rPr>
        <w:t>los joven</w:t>
      </w:r>
      <w:proofErr w:type="gramEnd"/>
      <w:r w:rsidRPr="00B12A35">
        <w:rPr>
          <w:rFonts w:ascii="Arial" w:hAnsi="Arial"/>
          <w:sz w:val="20"/>
          <w:lang w:val="es-ES"/>
        </w:rPr>
        <w:t xml:space="preserve">(es) nombrado(s) con la tarifa actual aprobada de </w:t>
      </w:r>
      <w:r>
        <w:rPr>
          <w:sz w:val="20"/>
        </w:rPr>
        <w:fldChar w:fldCharType="begin">
          <w:ffData>
            <w:name w:val="Text6"/>
            <w:enabled/>
            <w:calcOnExit w:val="0"/>
            <w:textInput/>
          </w:ffData>
        </w:fldChar>
      </w:r>
      <w:r w:rsidRPr="00B12A35">
        <w:rPr>
          <w:rFonts w:ascii="Arial" w:hAnsi="Arial"/>
          <w:sz w:val="20"/>
          <w:lang w:val="es-ES"/>
        </w:rPr>
        <w:instrText xml:space="preserve"> FORMTEXT </w:instrText>
      </w:r>
      <w:r>
        <w:rPr>
          <w:sz w:val="20"/>
        </w:rPr>
      </w:r>
      <w:r>
        <w:rPr>
          <w:sz w:val="20"/>
        </w:rPr>
        <w:fldChar w:fldCharType="separate"/>
      </w:r>
      <w:r w:rsidRPr="00B12A35">
        <w:rPr>
          <w:noProof/>
          <w:u w:val="single"/>
          <w:lang w:val="es-ES"/>
        </w:rPr>
        <w:t>     </w:t>
      </w:r>
      <w:r>
        <w:rPr>
          <w:sz w:val="20"/>
        </w:rPr>
        <w:fldChar w:fldCharType="end"/>
      </w:r>
      <w:r w:rsidRPr="00B12A35">
        <w:rPr>
          <w:rFonts w:ascii="Arial" w:hAnsi="Arial"/>
          <w:sz w:val="20"/>
          <w:lang w:val="es-ES"/>
        </w:rPr>
        <w:t xml:space="preserve"> (sujeto a cambios en la tarifa del contrato). </w:t>
      </w:r>
      <w:r>
        <w:rPr>
          <w:rFonts w:ascii="Arial" w:hAnsi="Arial"/>
          <w:sz w:val="20"/>
        </w:rPr>
        <w:t xml:space="preserve">Se </w:t>
      </w:r>
      <w:proofErr w:type="spellStart"/>
      <w:r>
        <w:rPr>
          <w:rFonts w:ascii="Arial" w:hAnsi="Arial"/>
          <w:sz w:val="20"/>
        </w:rPr>
        <w:t>requiere</w:t>
      </w:r>
      <w:proofErr w:type="spellEnd"/>
      <w:r>
        <w:rPr>
          <w:rFonts w:ascii="Arial" w:hAnsi="Arial"/>
          <w:sz w:val="20"/>
        </w:rPr>
        <w:t xml:space="preserve"> </w:t>
      </w:r>
      <w:proofErr w:type="spellStart"/>
      <w:r>
        <w:rPr>
          <w:rFonts w:ascii="Arial" w:hAnsi="Arial"/>
          <w:sz w:val="20"/>
        </w:rPr>
        <w:t>una</w:t>
      </w:r>
      <w:proofErr w:type="spellEnd"/>
      <w:r>
        <w:rPr>
          <w:rFonts w:ascii="Arial" w:hAnsi="Arial"/>
          <w:sz w:val="20"/>
        </w:rPr>
        <w:t xml:space="preserve"> </w:t>
      </w:r>
      <w:proofErr w:type="spellStart"/>
      <w:r>
        <w:rPr>
          <w:rFonts w:ascii="Arial" w:hAnsi="Arial"/>
          <w:sz w:val="20"/>
        </w:rPr>
        <w:t>facturación</w:t>
      </w:r>
      <w:proofErr w:type="spellEnd"/>
      <w:r>
        <w:rPr>
          <w:rFonts w:ascii="Arial" w:hAnsi="Arial"/>
          <w:sz w:val="20"/>
        </w:rPr>
        <w:t>.</w:t>
      </w:r>
    </w:p>
    <w:p w14:paraId="568CCEB0" w14:textId="77777777" w:rsidR="000216F4" w:rsidRPr="00B12A35" w:rsidRDefault="00000000" w:rsidP="00467A4B">
      <w:pPr>
        <w:pStyle w:val="ListParagraph"/>
        <w:numPr>
          <w:ilvl w:val="0"/>
          <w:numId w:val="8"/>
        </w:numPr>
        <w:spacing w:before="20" w:after="20"/>
        <w:ind w:left="720"/>
        <w:contextualSpacing w:val="0"/>
        <w:rPr>
          <w:rFonts w:ascii="Arial" w:hAnsi="Arial" w:cs="Arial"/>
          <w:sz w:val="20"/>
          <w:lang w:val="es-ES"/>
        </w:rPr>
      </w:pPr>
      <w:r w:rsidRPr="00B12A35">
        <w:rPr>
          <w:rFonts w:ascii="Arial" w:hAnsi="Arial" w:cs="Arial"/>
          <w:sz w:val="20"/>
          <w:lang w:val="es-ES"/>
        </w:rPr>
        <w:t>Reembolsar a los padres de acogida por el día en que el joven entra en el hogar, pero sin pagar el día en que el joven sale del hogar.</w:t>
      </w:r>
    </w:p>
    <w:p w14:paraId="72E21731" w14:textId="77777777" w:rsidR="000216F4" w:rsidRPr="00B12A35" w:rsidRDefault="00000000" w:rsidP="00467A4B">
      <w:pPr>
        <w:pStyle w:val="ListParagraph"/>
        <w:numPr>
          <w:ilvl w:val="0"/>
          <w:numId w:val="8"/>
        </w:numPr>
        <w:spacing w:before="20" w:after="20"/>
        <w:ind w:left="720"/>
        <w:contextualSpacing w:val="0"/>
        <w:rPr>
          <w:rFonts w:ascii="Arial" w:hAnsi="Arial" w:cs="Arial"/>
          <w:sz w:val="20"/>
          <w:lang w:val="es-ES"/>
        </w:rPr>
      </w:pPr>
      <w:r w:rsidRPr="00B12A35">
        <w:rPr>
          <w:rFonts w:ascii="Arial" w:hAnsi="Arial" w:cs="Arial"/>
          <w:sz w:val="20"/>
          <w:lang w:val="es-ES"/>
        </w:rPr>
        <w:t>Recuperar los sobrepagos realizados deduciendo las cantidades sobrantes de futuros pagos y/o facturaciones.</w:t>
      </w:r>
    </w:p>
    <w:p w14:paraId="66A0AA29" w14:textId="77777777" w:rsidR="000216F4" w:rsidRPr="00B12A35" w:rsidRDefault="00000000" w:rsidP="00627A98">
      <w:pPr>
        <w:spacing w:before="200"/>
        <w:ind w:left="360" w:right="-29" w:hanging="360"/>
        <w:rPr>
          <w:rFonts w:ascii="Arial" w:hAnsi="Arial" w:cs="Arial"/>
          <w:b/>
          <w:sz w:val="20"/>
          <w:lang w:val="es-ES"/>
        </w:rPr>
      </w:pPr>
      <w:r w:rsidRPr="00B12A35">
        <w:rPr>
          <w:rFonts w:ascii="Arial" w:hAnsi="Arial" w:cs="Arial"/>
          <w:b/>
          <w:bCs/>
          <w:sz w:val="20"/>
          <w:lang w:val="es-ES"/>
        </w:rPr>
        <w:t>3.</w:t>
      </w:r>
      <w:r w:rsidRPr="00B12A35">
        <w:rPr>
          <w:rFonts w:ascii="Arial" w:hAnsi="Arial" w:cs="Arial"/>
          <w:b/>
          <w:bCs/>
          <w:sz w:val="20"/>
          <w:lang w:val="es-ES"/>
        </w:rPr>
        <w:tab/>
        <w:t>Los padres de acogida deberán:</w:t>
      </w:r>
    </w:p>
    <w:p w14:paraId="3CACCE5F"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Mantener y manejar un hogar substituto que sea seguro para los jóvenes y la comunidad.</w:t>
      </w:r>
    </w:p>
    <w:p w14:paraId="4C75E66E" w14:textId="476C5FB4"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 xml:space="preserve">Promover el crecimiento emocional, la autoestima positiva y la responsabilidad en la juventud, proporcionando expectativas claras, límites </w:t>
      </w:r>
      <w:proofErr w:type="gramStart"/>
      <w:r w:rsidRPr="00B12A35">
        <w:rPr>
          <w:rFonts w:ascii="Arial" w:hAnsi="Arial" w:cs="Arial"/>
          <w:sz w:val="20"/>
          <w:lang w:val="es-ES"/>
        </w:rPr>
        <w:t>de acuerdo a</w:t>
      </w:r>
      <w:proofErr w:type="gramEnd"/>
      <w:r w:rsidRPr="00B12A35">
        <w:rPr>
          <w:rFonts w:ascii="Arial" w:hAnsi="Arial" w:cs="Arial"/>
          <w:sz w:val="20"/>
          <w:lang w:val="es-ES"/>
        </w:rPr>
        <w:t xml:space="preserve"> la edad y las consecuencias de su comportamiento. Enseñar con el ejemplo positivo. </w:t>
      </w:r>
      <w:r w:rsidRPr="00B12A35">
        <w:rPr>
          <w:rFonts w:ascii="Arial" w:hAnsi="Arial" w:cs="Arial"/>
          <w:sz w:val="20"/>
          <w:u w:val="single"/>
          <w:lang w:val="es-ES"/>
        </w:rPr>
        <w:t>Evitar todas</w:t>
      </w:r>
      <w:r w:rsidRPr="00B12A35">
        <w:rPr>
          <w:rFonts w:ascii="Arial" w:hAnsi="Arial" w:cs="Arial"/>
          <w:sz w:val="20"/>
          <w:lang w:val="es-ES"/>
        </w:rPr>
        <w:t xml:space="preserve"> las formas de disciplina física de acuerdo con la Política de la OYA y la Regla Administrativa de Oregon. Ningún joven o cualquier otra persona en un hogar substituto será sometido a abuso físico, abuso sexual, explotación sexual, negligencia, abuso emocional, daño mental o amenazas de daño</w:t>
      </w:r>
    </w:p>
    <w:p w14:paraId="6215F495"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Estar disponible para la colocación de los jóvenes y los servicios acordados con la OYA.</w:t>
      </w:r>
    </w:p>
    <w:p w14:paraId="7F54E42C" w14:textId="7BA60820"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lastRenderedPageBreak/>
        <w:t xml:space="preserve">Utilizar los pagos realizados por la OYA para atender a los jóvenes, incluyendo, pero no limitándose a, </w:t>
      </w:r>
      <w:r w:rsidR="000E10F4">
        <w:rPr>
          <w:rFonts w:ascii="Arial" w:hAnsi="Arial" w:cs="Arial"/>
          <w:sz w:val="20"/>
          <w:lang w:val="es-ES"/>
        </w:rPr>
        <w:br/>
      </w:r>
      <w:r w:rsidRPr="00B12A35">
        <w:rPr>
          <w:rFonts w:ascii="Arial" w:hAnsi="Arial" w:cs="Arial"/>
          <w:sz w:val="20"/>
          <w:lang w:val="es-ES"/>
        </w:rPr>
        <w:t>la vivienda, la vestimenta, la alimentación, las actividades recreativas y el transporte.</w:t>
      </w:r>
    </w:p>
    <w:p w14:paraId="76C26956" w14:textId="061F343B" w:rsidR="00887E5C" w:rsidRPr="00B12A35" w:rsidRDefault="00000000" w:rsidP="00467A4B">
      <w:pPr>
        <w:pStyle w:val="Default"/>
        <w:numPr>
          <w:ilvl w:val="0"/>
          <w:numId w:val="2"/>
        </w:numPr>
        <w:spacing w:before="20" w:after="20"/>
        <w:ind w:left="720"/>
        <w:rPr>
          <w:rFonts w:ascii="Arial" w:hAnsi="Arial" w:cs="Arial"/>
          <w:color w:val="auto"/>
          <w:sz w:val="20"/>
          <w:szCs w:val="20"/>
          <w:lang w:val="es-ES"/>
        </w:rPr>
      </w:pPr>
      <w:r w:rsidRPr="00B12A35">
        <w:rPr>
          <w:rFonts w:ascii="Arial" w:hAnsi="Arial" w:cs="Arial"/>
          <w:sz w:val="20"/>
          <w:szCs w:val="20"/>
          <w:lang w:val="es-ES"/>
        </w:rPr>
        <w:t xml:space="preserve">Proporcionar a los jóvenes un mínimo de diez dólares a la semana como asignación. Si un joven no ha ganado </w:t>
      </w:r>
      <w:r w:rsidR="000E10F4">
        <w:rPr>
          <w:rFonts w:ascii="Arial" w:hAnsi="Arial" w:cs="Arial"/>
          <w:sz w:val="20"/>
          <w:szCs w:val="20"/>
          <w:lang w:val="es-ES"/>
        </w:rPr>
        <w:br/>
      </w:r>
      <w:r w:rsidRPr="00B12A35">
        <w:rPr>
          <w:rFonts w:ascii="Arial" w:hAnsi="Arial" w:cs="Arial"/>
          <w:sz w:val="20"/>
          <w:szCs w:val="20"/>
          <w:lang w:val="es-ES"/>
        </w:rPr>
        <w:t xml:space="preserve">la asignación de la semana debido a problemas de comportamiento, los padres de acogida deberán apartar la asignación </w:t>
      </w:r>
      <w:r w:rsidRPr="00B12A35">
        <w:rPr>
          <w:rFonts w:ascii="Arial" w:hAnsi="Arial" w:cs="Arial"/>
          <w:color w:val="auto"/>
          <w:sz w:val="20"/>
          <w:szCs w:val="20"/>
          <w:lang w:val="es-ES"/>
        </w:rPr>
        <w:t xml:space="preserve">hasta que el JPPO y el padre de acogida acuerden que el joven puede tener acceso a ella. </w:t>
      </w:r>
    </w:p>
    <w:p w14:paraId="1B50041A" w14:textId="77777777" w:rsidR="00887E5C" w:rsidRPr="00467A4B" w:rsidRDefault="00000000" w:rsidP="00467A4B">
      <w:pPr>
        <w:pStyle w:val="ListParagraph"/>
        <w:numPr>
          <w:ilvl w:val="0"/>
          <w:numId w:val="2"/>
        </w:numPr>
        <w:spacing w:before="20" w:after="20"/>
        <w:ind w:left="720"/>
        <w:contextualSpacing w:val="0"/>
        <w:rPr>
          <w:rFonts w:ascii="Arial" w:hAnsi="Arial" w:cs="Arial"/>
          <w:sz w:val="20"/>
        </w:rPr>
      </w:pPr>
      <w:r w:rsidRPr="00B12A35">
        <w:rPr>
          <w:rFonts w:ascii="Arial" w:hAnsi="Arial" w:cs="Arial"/>
          <w:sz w:val="20"/>
          <w:lang w:val="es-ES"/>
        </w:rPr>
        <w:t xml:space="preserve">Compensar a los jóvenes por los trabajos (labores adicionales que el joven y el padre de acogida acuerden mutuamente fuera de las tareas) con el salario mínimo federal actual. El padre de acogida y el joven deberán determinar por adelantado la cantidad de tiempo razonable que llevará el trabajo. Los trabajos deben ser seguros, razonables y no asignados como "castigo". </w:t>
      </w:r>
      <w:r>
        <w:rPr>
          <w:rFonts w:ascii="Arial" w:hAnsi="Arial" w:cs="Arial"/>
          <w:sz w:val="20"/>
        </w:rPr>
        <w:t xml:space="preserve">No se </w:t>
      </w:r>
      <w:proofErr w:type="spellStart"/>
      <w:r>
        <w:rPr>
          <w:rFonts w:ascii="Arial" w:hAnsi="Arial" w:cs="Arial"/>
          <w:sz w:val="20"/>
        </w:rPr>
        <w:t>permite</w:t>
      </w:r>
      <w:proofErr w:type="spellEnd"/>
      <w:r>
        <w:rPr>
          <w:rFonts w:ascii="Arial" w:hAnsi="Arial" w:cs="Arial"/>
          <w:sz w:val="20"/>
        </w:rPr>
        <w:t xml:space="preserve"> </w:t>
      </w:r>
      <w:proofErr w:type="spellStart"/>
      <w:r>
        <w:rPr>
          <w:rFonts w:ascii="Arial" w:hAnsi="Arial" w:cs="Arial"/>
          <w:sz w:val="20"/>
        </w:rPr>
        <w:t>el</w:t>
      </w:r>
      <w:proofErr w:type="spellEnd"/>
      <w:r>
        <w:rPr>
          <w:rFonts w:ascii="Arial" w:hAnsi="Arial" w:cs="Arial"/>
          <w:sz w:val="20"/>
        </w:rPr>
        <w:t xml:space="preserve"> </w:t>
      </w:r>
      <w:proofErr w:type="spellStart"/>
      <w:r>
        <w:rPr>
          <w:rFonts w:ascii="Arial" w:hAnsi="Arial" w:cs="Arial"/>
          <w:sz w:val="20"/>
        </w:rPr>
        <w:t>trabajo</w:t>
      </w:r>
      <w:proofErr w:type="spellEnd"/>
      <w:r>
        <w:rPr>
          <w:rFonts w:ascii="Arial" w:hAnsi="Arial" w:cs="Arial"/>
          <w:sz w:val="20"/>
        </w:rPr>
        <w:t xml:space="preserve"> </w:t>
      </w:r>
      <w:proofErr w:type="spellStart"/>
      <w:r>
        <w:rPr>
          <w:rFonts w:ascii="Arial" w:hAnsi="Arial" w:cs="Arial"/>
          <w:sz w:val="20"/>
        </w:rPr>
        <w:t>físico</w:t>
      </w:r>
      <w:proofErr w:type="spellEnd"/>
      <w:r>
        <w:rPr>
          <w:rFonts w:ascii="Arial" w:hAnsi="Arial" w:cs="Arial"/>
          <w:sz w:val="20"/>
        </w:rPr>
        <w:t xml:space="preserve"> </w:t>
      </w:r>
      <w:proofErr w:type="spellStart"/>
      <w:r>
        <w:rPr>
          <w:rFonts w:ascii="Arial" w:hAnsi="Arial" w:cs="Arial"/>
          <w:sz w:val="20"/>
        </w:rPr>
        <w:t>forzado</w:t>
      </w:r>
      <w:proofErr w:type="spellEnd"/>
      <w:r>
        <w:rPr>
          <w:rFonts w:ascii="Arial" w:hAnsi="Arial" w:cs="Arial"/>
          <w:sz w:val="20"/>
        </w:rPr>
        <w:t xml:space="preserve">. </w:t>
      </w:r>
    </w:p>
    <w:p w14:paraId="67BA16A9" w14:textId="74DA7F75" w:rsidR="000216F4" w:rsidRPr="00627A98" w:rsidRDefault="00000000" w:rsidP="00467A4B">
      <w:pPr>
        <w:pStyle w:val="ListParagraph"/>
        <w:numPr>
          <w:ilvl w:val="0"/>
          <w:numId w:val="2"/>
        </w:numPr>
        <w:spacing w:before="20" w:after="20"/>
        <w:ind w:left="720"/>
        <w:contextualSpacing w:val="0"/>
        <w:rPr>
          <w:rFonts w:ascii="Arial" w:hAnsi="Arial" w:cs="Arial"/>
          <w:sz w:val="20"/>
        </w:rPr>
      </w:pPr>
      <w:r w:rsidRPr="00B12A35">
        <w:rPr>
          <w:rFonts w:ascii="Arial" w:hAnsi="Arial" w:cs="Arial"/>
          <w:sz w:val="20"/>
          <w:lang w:val="es-ES"/>
        </w:rPr>
        <w:t xml:space="preserve">Cooperar con la OYA en la ejecución del plan de caso y del acuerdo de probación/libertad condicional. </w:t>
      </w:r>
      <w:r w:rsidR="000E10F4">
        <w:rPr>
          <w:rFonts w:ascii="Arial" w:hAnsi="Arial" w:cs="Arial"/>
          <w:sz w:val="20"/>
          <w:lang w:val="es-ES"/>
        </w:rPr>
        <w:br/>
      </w:r>
      <w:proofErr w:type="spellStart"/>
      <w:r>
        <w:rPr>
          <w:rFonts w:ascii="Arial" w:hAnsi="Arial" w:cs="Arial"/>
          <w:sz w:val="20"/>
        </w:rPr>
        <w:t>Participar</w:t>
      </w:r>
      <w:proofErr w:type="spellEnd"/>
      <w:r>
        <w:rPr>
          <w:rFonts w:ascii="Arial" w:hAnsi="Arial" w:cs="Arial"/>
          <w:sz w:val="20"/>
        </w:rPr>
        <w:t xml:space="preserve"> </w:t>
      </w:r>
      <w:proofErr w:type="spellStart"/>
      <w:r>
        <w:rPr>
          <w:rFonts w:ascii="Arial" w:hAnsi="Arial" w:cs="Arial"/>
          <w:sz w:val="20"/>
        </w:rPr>
        <w:t>en</w:t>
      </w:r>
      <w:proofErr w:type="spellEnd"/>
      <w:r>
        <w:rPr>
          <w:rFonts w:ascii="Arial" w:hAnsi="Arial" w:cs="Arial"/>
          <w:sz w:val="20"/>
        </w:rPr>
        <w:t xml:space="preserve"> </w:t>
      </w:r>
      <w:proofErr w:type="spellStart"/>
      <w:r>
        <w:rPr>
          <w:rFonts w:ascii="Arial" w:hAnsi="Arial" w:cs="Arial"/>
          <w:sz w:val="20"/>
        </w:rPr>
        <w:t>el</w:t>
      </w:r>
      <w:proofErr w:type="spellEnd"/>
      <w:r>
        <w:rPr>
          <w:rFonts w:ascii="Arial" w:hAnsi="Arial" w:cs="Arial"/>
          <w:sz w:val="20"/>
        </w:rPr>
        <w:t xml:space="preserve"> MDT.</w:t>
      </w:r>
    </w:p>
    <w:p w14:paraId="69043A97"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 xml:space="preserve">Cooperar con los acuerdos de visita entre el joven y sus contactos aprobados, si aplica. </w:t>
      </w:r>
    </w:p>
    <w:p w14:paraId="6248B3F5"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 xml:space="preserve">Mantener la información relativa a los jóvenes, </w:t>
      </w:r>
      <w:proofErr w:type="gramStart"/>
      <w:r w:rsidRPr="00B12A35">
        <w:rPr>
          <w:rFonts w:ascii="Arial" w:hAnsi="Arial" w:cs="Arial"/>
          <w:sz w:val="20"/>
          <w:lang w:val="es-ES"/>
        </w:rPr>
        <w:t>incluyendo</w:t>
      </w:r>
      <w:proofErr w:type="gramEnd"/>
      <w:r w:rsidRPr="00B12A35">
        <w:rPr>
          <w:rFonts w:ascii="Arial" w:hAnsi="Arial" w:cs="Arial"/>
          <w:sz w:val="20"/>
          <w:lang w:val="es-ES"/>
        </w:rPr>
        <w:t xml:space="preserve"> pero no limitándose a la información relacionada con la salud, educación y progreso de la colocación de un joven, excepto cuando lo autorice la OYA, de acuerdo con la política y las Reglas administrativas de Oregon.</w:t>
      </w:r>
    </w:p>
    <w:p w14:paraId="1A2C9692"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Notificar inmediatamente a la OYA cualquier detención, condena o desestimación de cargos presentados contra cualquier miembro del hogar.</w:t>
      </w:r>
    </w:p>
    <w:p w14:paraId="3B992D57"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Notificar a la OYA al menos diez días hábiles antes de la fecha deseada para la salida del joven del hogar substituto.</w:t>
      </w:r>
    </w:p>
    <w:p w14:paraId="7E6D3553" w14:textId="1D26BF98"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 xml:space="preserve">Mantener los registros de los jóvenes según lo requerido por la Regla administrativa de Oregon y la política </w:t>
      </w:r>
      <w:r w:rsidR="000E10F4">
        <w:rPr>
          <w:rFonts w:ascii="Arial" w:hAnsi="Arial" w:cs="Arial"/>
          <w:sz w:val="20"/>
          <w:lang w:val="es-ES"/>
        </w:rPr>
        <w:br/>
      </w:r>
      <w:r w:rsidRPr="00B12A35">
        <w:rPr>
          <w:rFonts w:ascii="Arial" w:hAnsi="Arial" w:cs="Arial"/>
          <w:sz w:val="20"/>
          <w:lang w:val="es-ES"/>
        </w:rPr>
        <w:t xml:space="preserve">de la OYA. </w:t>
      </w:r>
    </w:p>
    <w:p w14:paraId="3EA39F5F" w14:textId="23A0679D"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Obtener la aprobación para todo tratamiento médico importante que no sea de emergencia.</w:t>
      </w:r>
    </w:p>
    <w:p w14:paraId="2625E0D8"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Respetar y promover la conexión de los jóvenes con su red de apoyo, su comunidad, su cultura y sus actividades religiosas.</w:t>
      </w:r>
    </w:p>
    <w:p w14:paraId="162F9670"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 xml:space="preserve">Notificar inmediatamente a la OYA sobre cualquier ausencia no autorizada del joven. </w:t>
      </w:r>
    </w:p>
    <w:p w14:paraId="3AAB039B" w14:textId="5BB3C91A"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Obtener la aprobación de la OYA antes de llevar al joven fuera del estado.</w:t>
      </w:r>
    </w:p>
    <w:p w14:paraId="4DB61EA2"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 xml:space="preserve">Notificar inmediatamente a la OYA sobre los cambios que puedan afectar a la vida y a las circunstancias de la familia de acogida y/o del joven, tal como se indica en la Regla Administrativa de Oregon. </w:t>
      </w:r>
    </w:p>
    <w:p w14:paraId="5EC21813" w14:textId="7950838E"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 xml:space="preserve">Como informador obligatorio, notifique al Departamento de Servicios Humanos de Oregon o a las fuerzas policiales cualquier presunto o supuesto abuso del que tenga conocimiento en relación con cualquier joven </w:t>
      </w:r>
      <w:r w:rsidR="000E10F4">
        <w:rPr>
          <w:rFonts w:ascii="Arial" w:hAnsi="Arial" w:cs="Arial"/>
          <w:sz w:val="20"/>
          <w:lang w:val="es-ES"/>
        </w:rPr>
        <w:br/>
      </w:r>
      <w:r w:rsidRPr="00B12A35">
        <w:rPr>
          <w:rFonts w:ascii="Arial" w:hAnsi="Arial" w:cs="Arial"/>
          <w:sz w:val="20"/>
          <w:lang w:val="es-ES"/>
        </w:rPr>
        <w:t>de acuerdo con ORS 419B.005 - 419B.050.</w:t>
      </w:r>
    </w:p>
    <w:p w14:paraId="572267F8" w14:textId="1B36C6D6"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Notificar a la OYA con anticipación sobre cualquier ausencia del hogar planeada por los padres de acogida</w:t>
      </w:r>
      <w:r w:rsidR="000E10F4">
        <w:rPr>
          <w:rFonts w:ascii="Arial" w:hAnsi="Arial" w:cs="Arial"/>
          <w:sz w:val="20"/>
          <w:lang w:val="es-ES"/>
        </w:rPr>
        <w:br/>
      </w:r>
      <w:r w:rsidRPr="00B12A35">
        <w:rPr>
          <w:rFonts w:ascii="Arial" w:hAnsi="Arial" w:cs="Arial"/>
          <w:sz w:val="20"/>
          <w:lang w:val="es-ES"/>
        </w:rPr>
        <w:t>por una noche o por más tiempo.</w:t>
      </w:r>
    </w:p>
    <w:p w14:paraId="5DFB717B" w14:textId="1F76B1CC"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Ayudar al joven a salir del hogar substituto y enviar sus pertenencias y registros personales con el joven.</w:t>
      </w:r>
    </w:p>
    <w:p w14:paraId="123D541A"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Notificar a la OYA sobre cualquier discrepancia en los pagos y reembolsar a la OYA cualquier pago excesivo recibido.</w:t>
      </w:r>
    </w:p>
    <w:p w14:paraId="55D029CF"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No aceptar a ningún joven para su colocación en un hogar substituto, excepto según lo acordado con el certificador de cuidado temporal de la OYA.</w:t>
      </w:r>
    </w:p>
    <w:p w14:paraId="2DE0C52A"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Todos los cuidados de relevo deben ser aprobados por la OYA.</w:t>
      </w:r>
    </w:p>
    <w:p w14:paraId="22F8A35E" w14:textId="77777777" w:rsidR="000216F4" w:rsidRPr="00B12A35" w:rsidRDefault="00000000" w:rsidP="00467A4B">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Aceptar el cumplimiento de todas las leyes federales, estatales y locales aplicables, los Estatutos Revisados de Oregon, las Reglas administrativas de Oregon y los procedimientos y protocolos de la OYA.</w:t>
      </w:r>
    </w:p>
    <w:p w14:paraId="37A00F16" w14:textId="278F9F79" w:rsidR="000216F4" w:rsidRPr="00B12A35" w:rsidRDefault="00000000" w:rsidP="0027198C">
      <w:pPr>
        <w:pStyle w:val="ListParagraph"/>
        <w:numPr>
          <w:ilvl w:val="0"/>
          <w:numId w:val="2"/>
        </w:numPr>
        <w:spacing w:before="20" w:after="20"/>
        <w:ind w:left="720"/>
        <w:contextualSpacing w:val="0"/>
        <w:rPr>
          <w:rFonts w:ascii="Arial" w:hAnsi="Arial" w:cs="Arial"/>
          <w:sz w:val="20"/>
          <w:lang w:val="es-ES"/>
        </w:rPr>
      </w:pPr>
      <w:r w:rsidRPr="00B12A35">
        <w:rPr>
          <w:rFonts w:ascii="Arial" w:hAnsi="Arial" w:cs="Arial"/>
          <w:sz w:val="20"/>
          <w:lang w:val="es-ES"/>
        </w:rPr>
        <w:t xml:space="preserve">Completar la capacitación requerida por la OYA </w:t>
      </w:r>
      <w:bookmarkStart w:id="0" w:name="_Hlk83909786"/>
      <w:r w:rsidRPr="00B12A35">
        <w:rPr>
          <w:rFonts w:ascii="Arial" w:hAnsi="Arial" w:cs="Arial"/>
          <w:sz w:val="20"/>
          <w:lang w:val="es-ES"/>
        </w:rPr>
        <w:t xml:space="preserve">incluyendo, pero no limitándose a, la denuncia obligatoria de abuso infantil y la prevención del suicidio. Los padres de acogida deben tener una certificación actual de primeros auxilios/RCP. </w:t>
      </w:r>
      <w:bookmarkEnd w:id="0"/>
    </w:p>
    <w:p w14:paraId="126F92D7" w14:textId="77777777" w:rsidR="000216F4" w:rsidRPr="00B12A35" w:rsidRDefault="00000000" w:rsidP="00627A98">
      <w:pPr>
        <w:spacing w:before="200"/>
        <w:ind w:left="360" w:right="-29" w:hanging="360"/>
        <w:rPr>
          <w:rFonts w:ascii="Arial" w:hAnsi="Arial" w:cs="Arial"/>
          <w:sz w:val="20"/>
          <w:lang w:val="es-ES"/>
        </w:rPr>
      </w:pPr>
      <w:r w:rsidRPr="00B12A35">
        <w:rPr>
          <w:rFonts w:ascii="Arial" w:hAnsi="Arial" w:cs="Arial"/>
          <w:b/>
          <w:bCs/>
          <w:sz w:val="20"/>
          <w:lang w:val="es-ES"/>
        </w:rPr>
        <w:t>4.</w:t>
      </w:r>
      <w:r w:rsidRPr="00B12A35">
        <w:rPr>
          <w:rFonts w:ascii="Arial" w:hAnsi="Arial" w:cs="Arial"/>
          <w:b/>
          <w:bCs/>
          <w:sz w:val="20"/>
          <w:lang w:val="es-ES"/>
        </w:rPr>
        <w:tab/>
        <w:t>La OYA y los padres de acogida acuerdan mutuamente:</w:t>
      </w:r>
    </w:p>
    <w:p w14:paraId="5D60FF65" w14:textId="77777777" w:rsidR="000216F4" w:rsidRPr="00B12A35" w:rsidRDefault="00000000" w:rsidP="00467A4B">
      <w:pPr>
        <w:pStyle w:val="ListParagraph"/>
        <w:numPr>
          <w:ilvl w:val="0"/>
          <w:numId w:val="4"/>
        </w:numPr>
        <w:spacing w:before="20" w:after="20"/>
        <w:ind w:left="720"/>
        <w:contextualSpacing w:val="0"/>
        <w:rPr>
          <w:rFonts w:ascii="Arial" w:hAnsi="Arial" w:cs="Arial"/>
          <w:sz w:val="20"/>
          <w:lang w:val="es-ES"/>
        </w:rPr>
      </w:pPr>
      <w:r w:rsidRPr="00B12A35">
        <w:rPr>
          <w:rFonts w:ascii="Arial" w:hAnsi="Arial" w:cs="Arial"/>
          <w:sz w:val="20"/>
          <w:lang w:val="es-ES"/>
        </w:rPr>
        <w:t>Que un joven será colocado en este hogar solo cuando los padres de acogida y la OYA estén de acuerdo en que es lo mejor para el joven y la comunidad.</w:t>
      </w:r>
    </w:p>
    <w:p w14:paraId="6D32B5DB" w14:textId="77777777" w:rsidR="008772C4" w:rsidRPr="00B12A35" w:rsidRDefault="00000000" w:rsidP="00467A4B">
      <w:pPr>
        <w:pStyle w:val="ListParagraph"/>
        <w:numPr>
          <w:ilvl w:val="0"/>
          <w:numId w:val="4"/>
        </w:numPr>
        <w:spacing w:before="20" w:after="20"/>
        <w:ind w:left="720"/>
        <w:contextualSpacing w:val="0"/>
        <w:rPr>
          <w:rFonts w:ascii="Arial" w:hAnsi="Arial" w:cs="Arial"/>
          <w:sz w:val="20"/>
          <w:lang w:val="es-ES"/>
        </w:rPr>
      </w:pPr>
      <w:r w:rsidRPr="00B12A35">
        <w:rPr>
          <w:rFonts w:ascii="Arial" w:hAnsi="Arial" w:cs="Arial"/>
          <w:sz w:val="20"/>
          <w:lang w:val="es-ES"/>
        </w:rPr>
        <w:t>Que un joven puede ser removido del hogar mediante una notificación por escrito con 10 días hábiles de anticipación por parte del padre de acogida. Un joven puede ser removido inmediatamente si existe un problema inminente de seguridad o de salud.</w:t>
      </w:r>
    </w:p>
    <w:p w14:paraId="4D778F8A" w14:textId="4BE5BFEB" w:rsidR="000216F4" w:rsidRPr="00B12A35" w:rsidRDefault="00000000" w:rsidP="00467A4B">
      <w:pPr>
        <w:pStyle w:val="ListParagraph"/>
        <w:numPr>
          <w:ilvl w:val="0"/>
          <w:numId w:val="4"/>
        </w:numPr>
        <w:spacing w:before="20" w:after="20"/>
        <w:ind w:left="720"/>
        <w:contextualSpacing w:val="0"/>
        <w:rPr>
          <w:rFonts w:ascii="Arial" w:hAnsi="Arial" w:cs="Arial"/>
          <w:sz w:val="20"/>
          <w:lang w:val="es-ES"/>
        </w:rPr>
      </w:pPr>
      <w:r w:rsidRPr="00B12A35">
        <w:rPr>
          <w:rFonts w:ascii="Arial" w:hAnsi="Arial" w:cs="Arial"/>
          <w:sz w:val="20"/>
          <w:lang w:val="es-ES"/>
        </w:rPr>
        <w:t xml:space="preserve">El reembolso será la única obligación monetaria de la OYA. </w:t>
      </w:r>
      <w:bookmarkStart w:id="1" w:name="_Hlk83906196"/>
      <w:r w:rsidRPr="00B12A35">
        <w:rPr>
          <w:rFonts w:ascii="Arial" w:hAnsi="Arial" w:cs="Arial"/>
          <w:sz w:val="20"/>
          <w:lang w:val="es-ES"/>
        </w:rPr>
        <w:t>Este acuerdo no convierte a los padres de acogida en empleados de la OYA ni en beneficiarios de ninguna prestación estatal.</w:t>
      </w:r>
      <w:bookmarkEnd w:id="1"/>
    </w:p>
    <w:p w14:paraId="7ECA7A12" w14:textId="77777777" w:rsidR="000216F4" w:rsidRPr="00B12A35" w:rsidRDefault="00000000" w:rsidP="00467A4B">
      <w:pPr>
        <w:pStyle w:val="ListParagraph"/>
        <w:numPr>
          <w:ilvl w:val="0"/>
          <w:numId w:val="4"/>
        </w:numPr>
        <w:spacing w:before="20" w:after="20"/>
        <w:ind w:left="720"/>
        <w:contextualSpacing w:val="0"/>
        <w:rPr>
          <w:rFonts w:ascii="Arial" w:hAnsi="Arial" w:cs="Arial"/>
          <w:sz w:val="20"/>
          <w:lang w:val="es-ES"/>
        </w:rPr>
      </w:pPr>
      <w:r w:rsidRPr="00B12A35">
        <w:rPr>
          <w:rFonts w:ascii="Arial" w:hAnsi="Arial" w:cs="Arial"/>
          <w:sz w:val="20"/>
          <w:lang w:val="es-ES"/>
        </w:rPr>
        <w:lastRenderedPageBreak/>
        <w:t>Si la OYA no proporciona los servicios o la información de conformidad con este acuerdo, los padres de acogida pueden ponerse en contacto con el Gestor del Programa de cuidado temporal de la OYA y solicitar una revisión de la reclamación.</w:t>
      </w:r>
    </w:p>
    <w:p w14:paraId="5FE127C5" w14:textId="684F0252" w:rsidR="000216F4" w:rsidRDefault="00000000" w:rsidP="00B12A35">
      <w:pPr>
        <w:pStyle w:val="ListParagraph"/>
        <w:numPr>
          <w:ilvl w:val="0"/>
          <w:numId w:val="4"/>
        </w:numPr>
        <w:spacing w:before="20" w:after="20"/>
        <w:ind w:left="720"/>
        <w:contextualSpacing w:val="0"/>
        <w:rPr>
          <w:b/>
          <w:bCs/>
          <w:lang w:val="es-ES"/>
        </w:rPr>
      </w:pPr>
      <w:r w:rsidRPr="00B12A35">
        <w:rPr>
          <w:rFonts w:ascii="Arial" w:hAnsi="Arial" w:cs="Arial"/>
          <w:sz w:val="20"/>
          <w:lang w:val="es-ES"/>
        </w:rPr>
        <w:t xml:space="preserve">El presente acuerdo puede darse por finalizado por consentimiento mutuo de ambas partes, o por cualquiera </w:t>
      </w:r>
      <w:r w:rsidR="00AD7FF3">
        <w:rPr>
          <w:rFonts w:ascii="Arial" w:hAnsi="Arial" w:cs="Arial"/>
          <w:sz w:val="20"/>
          <w:lang w:val="es-ES"/>
        </w:rPr>
        <w:br/>
      </w:r>
      <w:r w:rsidRPr="00B12A35">
        <w:rPr>
          <w:rFonts w:ascii="Arial" w:hAnsi="Arial" w:cs="Arial"/>
          <w:sz w:val="20"/>
          <w:lang w:val="es-ES"/>
        </w:rPr>
        <w:t xml:space="preserve">de ellas en cualquier momento mediante notificación por escrito con 10 días hábiles de anticipación. Cualquiera de las partes puede poner fin al acuerdo inmediatamente después de reubicar a los jóvenes de acogida si las circunstancias ajenas a su voluntad hacen que la continuación del acuerdo sea impracticable. Si los padres </w:t>
      </w:r>
      <w:r w:rsidR="00AD7FF3">
        <w:rPr>
          <w:rFonts w:ascii="Arial" w:hAnsi="Arial" w:cs="Arial"/>
          <w:sz w:val="20"/>
          <w:lang w:val="es-ES"/>
        </w:rPr>
        <w:br/>
      </w:r>
      <w:r w:rsidRPr="00B12A35">
        <w:rPr>
          <w:rFonts w:ascii="Arial" w:hAnsi="Arial" w:cs="Arial"/>
          <w:sz w:val="20"/>
          <w:lang w:val="es-ES"/>
        </w:rPr>
        <w:t>de acogida no proporcionan los cuidados y servicios de conformidad con este acuerdo, la OYA se reserva el derecho de poner fin al acuerdo y suspender el pago inmediatamente. La terminación del Certificado de cuidado temporal de la Correccional Juvenil de Oregon por cualquier motivo pondrá fin a este acuerdo.</w:t>
      </w:r>
    </w:p>
    <w:p w14:paraId="4290A968" w14:textId="77777777" w:rsidR="00717EB8" w:rsidRPr="00B12A35" w:rsidRDefault="00717EB8" w:rsidP="00B12A35">
      <w:pPr>
        <w:tabs>
          <w:tab w:val="left" w:pos="6300"/>
          <w:tab w:val="left" w:pos="9540"/>
        </w:tabs>
        <w:ind w:right="-29"/>
        <w:rPr>
          <w:rFonts w:ascii="Arial" w:hAnsi="Arial" w:cs="Arial"/>
          <w:b/>
          <w:sz w:val="20"/>
          <w:szCs w:val="21"/>
          <w:lang w:val="es-ES"/>
        </w:rPr>
      </w:pPr>
    </w:p>
    <w:tbl>
      <w:tblPr>
        <w:tblW w:w="10800" w:type="dxa"/>
        <w:jc w:val="center"/>
        <w:tblLayout w:type="fixed"/>
        <w:tblCellMar>
          <w:left w:w="115" w:type="dxa"/>
          <w:right w:w="115" w:type="dxa"/>
        </w:tblCellMar>
        <w:tblLook w:val="01E0" w:firstRow="1" w:lastRow="1" w:firstColumn="1" w:lastColumn="1" w:noHBand="0" w:noVBand="0"/>
      </w:tblPr>
      <w:tblGrid>
        <w:gridCol w:w="3283"/>
        <w:gridCol w:w="349"/>
        <w:gridCol w:w="1409"/>
        <w:gridCol w:w="433"/>
        <w:gridCol w:w="3598"/>
        <w:gridCol w:w="319"/>
        <w:gridCol w:w="1409"/>
      </w:tblGrid>
      <w:tr w:rsidR="00A00ED2" w:rsidRPr="00C84B4B" w14:paraId="3746FF07" w14:textId="77777777" w:rsidTr="00B12A35">
        <w:trPr>
          <w:trHeight w:hRule="exact" w:val="802"/>
          <w:jc w:val="center"/>
        </w:trPr>
        <w:tc>
          <w:tcPr>
            <w:tcW w:w="5041" w:type="dxa"/>
            <w:gridSpan w:val="3"/>
          </w:tcPr>
          <w:p w14:paraId="753550A5" w14:textId="41777E77" w:rsidR="00A00ED2" w:rsidRPr="00B12A35" w:rsidRDefault="00A00ED2" w:rsidP="00B12A35">
            <w:pPr>
              <w:tabs>
                <w:tab w:val="left" w:pos="6020"/>
                <w:tab w:val="left" w:pos="9540"/>
              </w:tabs>
              <w:ind w:right="-29"/>
              <w:jc w:val="center"/>
              <w:rPr>
                <w:rFonts w:ascii="Arial" w:hAnsi="Arial" w:cs="Arial"/>
                <w:sz w:val="18"/>
                <w:lang w:val="es-ES"/>
              </w:rPr>
            </w:pPr>
            <w:r w:rsidRPr="00296748">
              <w:rPr>
                <w:rFonts w:ascii="Arial" w:hAnsi="Arial" w:cs="Arial"/>
                <w:b/>
                <w:bCs/>
                <w:sz w:val="20"/>
                <w:lang w:val="es-ES"/>
              </w:rPr>
              <w:t>De acuerdo: Firmas de padres de acogida</w:t>
            </w:r>
          </w:p>
        </w:tc>
        <w:tc>
          <w:tcPr>
            <w:tcW w:w="433" w:type="dxa"/>
          </w:tcPr>
          <w:p w14:paraId="1963B877" w14:textId="77777777" w:rsidR="00A00ED2" w:rsidRPr="00B12A35" w:rsidRDefault="00A00ED2" w:rsidP="00B12A35">
            <w:pPr>
              <w:tabs>
                <w:tab w:val="left" w:pos="6020"/>
                <w:tab w:val="left" w:pos="9540"/>
              </w:tabs>
              <w:ind w:right="-29"/>
              <w:jc w:val="center"/>
              <w:rPr>
                <w:rFonts w:ascii="Arial" w:hAnsi="Arial" w:cs="Arial"/>
                <w:sz w:val="18"/>
                <w:lang w:val="es-ES"/>
              </w:rPr>
            </w:pPr>
          </w:p>
        </w:tc>
        <w:tc>
          <w:tcPr>
            <w:tcW w:w="5326" w:type="dxa"/>
            <w:gridSpan w:val="3"/>
          </w:tcPr>
          <w:p w14:paraId="0778905D" w14:textId="5051EE57" w:rsidR="00A00ED2" w:rsidRPr="00B12A35" w:rsidRDefault="00A00ED2" w:rsidP="00B12A35">
            <w:pPr>
              <w:tabs>
                <w:tab w:val="left" w:pos="6020"/>
                <w:tab w:val="left" w:pos="9540"/>
              </w:tabs>
              <w:ind w:right="-29"/>
              <w:jc w:val="center"/>
              <w:rPr>
                <w:rFonts w:ascii="Arial" w:hAnsi="Arial" w:cs="Arial"/>
                <w:sz w:val="18"/>
                <w:lang w:val="es-ES"/>
              </w:rPr>
            </w:pPr>
            <w:r w:rsidRPr="00296748">
              <w:rPr>
                <w:rFonts w:ascii="Arial" w:hAnsi="Arial" w:cs="Arial"/>
                <w:b/>
                <w:bCs/>
                <w:sz w:val="20"/>
                <w:lang w:val="es-ES"/>
              </w:rPr>
              <w:t xml:space="preserve">De acuerdo: Firmas de la </w:t>
            </w:r>
            <w:r w:rsidR="00C84B4B">
              <w:rPr>
                <w:rFonts w:ascii="Arial" w:hAnsi="Arial" w:cs="Arial"/>
                <w:b/>
                <w:bCs/>
                <w:sz w:val="20"/>
                <w:lang w:val="es-ES"/>
              </w:rPr>
              <w:t>OYA</w:t>
            </w:r>
          </w:p>
        </w:tc>
      </w:tr>
      <w:tr w:rsidR="00CF5923" w14:paraId="56A64D7B" w14:textId="77777777" w:rsidTr="00B12A35">
        <w:trPr>
          <w:trHeight w:hRule="exact" w:val="576"/>
          <w:jc w:val="center"/>
        </w:trPr>
        <w:tc>
          <w:tcPr>
            <w:tcW w:w="3283" w:type="dxa"/>
            <w:tcBorders>
              <w:bottom w:val="single" w:sz="4" w:space="0" w:color="auto"/>
            </w:tcBorders>
            <w:vAlign w:val="bottom"/>
          </w:tcPr>
          <w:p w14:paraId="5BBF9E56" w14:textId="77777777" w:rsidR="00017EC4" w:rsidRPr="002F1A24" w:rsidRDefault="00000000" w:rsidP="00064501">
            <w:pPr>
              <w:tabs>
                <w:tab w:val="left" w:pos="6020"/>
                <w:tab w:val="left" w:pos="9540"/>
              </w:tabs>
              <w:ind w:right="-29"/>
              <w:rPr>
                <w:rFonts w:ascii="Arial" w:hAnsi="Arial" w:cs="Arial"/>
                <w:b/>
                <w:sz w:val="22"/>
                <w:szCs w:val="22"/>
              </w:rPr>
            </w:pPr>
            <w:r>
              <w:rPr>
                <w:rFonts w:ascii="Arial" w:hAnsi="Arial" w:cs="Arial"/>
                <w:b/>
                <w:bCs/>
                <w:sz w:val="22"/>
                <w:szCs w:val="22"/>
              </w:rPr>
              <w:t>X</w:t>
            </w:r>
          </w:p>
        </w:tc>
        <w:tc>
          <w:tcPr>
            <w:tcW w:w="349" w:type="dxa"/>
            <w:vAlign w:val="bottom"/>
          </w:tcPr>
          <w:p w14:paraId="612A270D" w14:textId="77777777" w:rsidR="00017EC4" w:rsidRPr="002F1A24" w:rsidRDefault="00017EC4" w:rsidP="00064501">
            <w:pPr>
              <w:tabs>
                <w:tab w:val="left" w:pos="6020"/>
                <w:tab w:val="left" w:pos="9540"/>
              </w:tabs>
              <w:ind w:right="-29"/>
              <w:rPr>
                <w:rFonts w:ascii="Arial" w:hAnsi="Arial" w:cs="Arial"/>
                <w:sz w:val="18"/>
              </w:rPr>
            </w:pPr>
          </w:p>
        </w:tc>
        <w:tc>
          <w:tcPr>
            <w:tcW w:w="1409" w:type="dxa"/>
            <w:tcBorders>
              <w:bottom w:val="single" w:sz="4" w:space="0" w:color="auto"/>
            </w:tcBorders>
            <w:vAlign w:val="bottom"/>
          </w:tcPr>
          <w:p w14:paraId="29290773" w14:textId="77777777" w:rsidR="00017EC4" w:rsidRPr="002F1A24" w:rsidRDefault="00017EC4" w:rsidP="00064501">
            <w:pPr>
              <w:tabs>
                <w:tab w:val="left" w:pos="6020"/>
                <w:tab w:val="left" w:pos="9540"/>
              </w:tabs>
              <w:ind w:right="-29"/>
              <w:rPr>
                <w:rFonts w:ascii="Arial" w:hAnsi="Arial" w:cs="Arial"/>
                <w:sz w:val="18"/>
              </w:rPr>
            </w:pPr>
          </w:p>
        </w:tc>
        <w:tc>
          <w:tcPr>
            <w:tcW w:w="433" w:type="dxa"/>
            <w:vAlign w:val="bottom"/>
          </w:tcPr>
          <w:p w14:paraId="260F8592" w14:textId="77777777" w:rsidR="00017EC4" w:rsidRPr="002F1A24" w:rsidRDefault="00017EC4" w:rsidP="00064501">
            <w:pPr>
              <w:tabs>
                <w:tab w:val="left" w:pos="6020"/>
                <w:tab w:val="left" w:pos="9540"/>
              </w:tabs>
              <w:ind w:right="-29"/>
              <w:rPr>
                <w:rFonts w:ascii="Arial" w:hAnsi="Arial" w:cs="Arial"/>
                <w:sz w:val="18"/>
              </w:rPr>
            </w:pPr>
          </w:p>
        </w:tc>
        <w:tc>
          <w:tcPr>
            <w:tcW w:w="3598" w:type="dxa"/>
            <w:tcBorders>
              <w:bottom w:val="single" w:sz="4" w:space="0" w:color="auto"/>
            </w:tcBorders>
            <w:vAlign w:val="bottom"/>
          </w:tcPr>
          <w:p w14:paraId="3C83EDC2" w14:textId="77777777" w:rsidR="00017EC4" w:rsidRPr="002F1A24" w:rsidRDefault="00000000" w:rsidP="00064501">
            <w:pPr>
              <w:tabs>
                <w:tab w:val="left" w:pos="6020"/>
                <w:tab w:val="left" w:pos="9540"/>
              </w:tabs>
              <w:ind w:right="-29"/>
              <w:rPr>
                <w:rFonts w:ascii="Arial" w:hAnsi="Arial" w:cs="Arial"/>
                <w:b/>
                <w:sz w:val="22"/>
                <w:szCs w:val="22"/>
              </w:rPr>
            </w:pPr>
            <w:r>
              <w:rPr>
                <w:rFonts w:ascii="Arial" w:hAnsi="Arial" w:cs="Arial"/>
                <w:b/>
                <w:bCs/>
                <w:sz w:val="22"/>
                <w:szCs w:val="22"/>
              </w:rPr>
              <w:t>X</w:t>
            </w:r>
          </w:p>
        </w:tc>
        <w:tc>
          <w:tcPr>
            <w:tcW w:w="319" w:type="dxa"/>
            <w:vAlign w:val="bottom"/>
          </w:tcPr>
          <w:p w14:paraId="2C44FC67" w14:textId="77777777" w:rsidR="00017EC4" w:rsidRPr="002F1A24" w:rsidRDefault="00017EC4" w:rsidP="00064501">
            <w:pPr>
              <w:tabs>
                <w:tab w:val="left" w:pos="6020"/>
                <w:tab w:val="left" w:pos="9540"/>
              </w:tabs>
              <w:ind w:right="-29"/>
              <w:rPr>
                <w:rFonts w:ascii="Arial" w:hAnsi="Arial" w:cs="Arial"/>
                <w:sz w:val="18"/>
              </w:rPr>
            </w:pPr>
          </w:p>
        </w:tc>
        <w:tc>
          <w:tcPr>
            <w:tcW w:w="1409" w:type="dxa"/>
            <w:tcBorders>
              <w:bottom w:val="single" w:sz="4" w:space="0" w:color="auto"/>
            </w:tcBorders>
            <w:vAlign w:val="bottom"/>
          </w:tcPr>
          <w:p w14:paraId="6D93B57C" w14:textId="77777777" w:rsidR="00017EC4" w:rsidRPr="002F1A24" w:rsidRDefault="00017EC4" w:rsidP="00064501">
            <w:pPr>
              <w:tabs>
                <w:tab w:val="left" w:pos="6020"/>
                <w:tab w:val="left" w:pos="9540"/>
              </w:tabs>
              <w:ind w:right="-29"/>
              <w:rPr>
                <w:rFonts w:ascii="Arial" w:hAnsi="Arial" w:cs="Arial"/>
                <w:sz w:val="18"/>
              </w:rPr>
            </w:pPr>
          </w:p>
        </w:tc>
      </w:tr>
      <w:tr w:rsidR="00CF5923" w14:paraId="7557562C" w14:textId="77777777" w:rsidTr="00B12A35">
        <w:trPr>
          <w:jc w:val="center"/>
        </w:trPr>
        <w:tc>
          <w:tcPr>
            <w:tcW w:w="3283" w:type="dxa"/>
            <w:tcBorders>
              <w:top w:val="single" w:sz="4" w:space="0" w:color="auto"/>
            </w:tcBorders>
          </w:tcPr>
          <w:p w14:paraId="44F75634" w14:textId="77777777" w:rsidR="00017EC4" w:rsidRPr="002F1A24" w:rsidRDefault="00000000" w:rsidP="00064501">
            <w:pPr>
              <w:tabs>
                <w:tab w:val="left" w:pos="6020"/>
                <w:tab w:val="left" w:pos="9540"/>
              </w:tabs>
              <w:ind w:right="-29"/>
              <w:rPr>
                <w:rFonts w:ascii="Arial" w:hAnsi="Arial" w:cs="Arial"/>
                <w:sz w:val="18"/>
              </w:rPr>
            </w:pPr>
            <w:r>
              <w:rPr>
                <w:rFonts w:ascii="Arial" w:hAnsi="Arial" w:cs="Arial"/>
                <w:sz w:val="18"/>
              </w:rPr>
              <w:t xml:space="preserve">Padre de </w:t>
            </w:r>
            <w:proofErr w:type="spellStart"/>
            <w:r>
              <w:rPr>
                <w:rFonts w:ascii="Arial" w:hAnsi="Arial" w:cs="Arial"/>
                <w:sz w:val="18"/>
              </w:rPr>
              <w:t>acogida</w:t>
            </w:r>
            <w:proofErr w:type="spellEnd"/>
            <w:r>
              <w:rPr>
                <w:rFonts w:ascii="Arial" w:hAnsi="Arial" w:cs="Arial"/>
                <w:sz w:val="18"/>
              </w:rPr>
              <w:t xml:space="preserve"> </w:t>
            </w:r>
          </w:p>
        </w:tc>
        <w:tc>
          <w:tcPr>
            <w:tcW w:w="349" w:type="dxa"/>
          </w:tcPr>
          <w:p w14:paraId="5FB2DFA8" w14:textId="77777777" w:rsidR="00017EC4" w:rsidRPr="002F1A24" w:rsidRDefault="00017EC4" w:rsidP="00064501">
            <w:pPr>
              <w:tabs>
                <w:tab w:val="left" w:pos="6020"/>
                <w:tab w:val="left" w:pos="9540"/>
              </w:tabs>
              <w:ind w:right="-29"/>
              <w:rPr>
                <w:rFonts w:ascii="Arial" w:hAnsi="Arial" w:cs="Arial"/>
                <w:sz w:val="18"/>
              </w:rPr>
            </w:pPr>
          </w:p>
        </w:tc>
        <w:tc>
          <w:tcPr>
            <w:tcW w:w="1409" w:type="dxa"/>
            <w:tcBorders>
              <w:top w:val="single" w:sz="4" w:space="0" w:color="auto"/>
            </w:tcBorders>
          </w:tcPr>
          <w:p w14:paraId="6C3B16E8" w14:textId="77777777" w:rsidR="00017EC4" w:rsidRPr="002F1A24" w:rsidRDefault="00000000" w:rsidP="00064501">
            <w:pPr>
              <w:tabs>
                <w:tab w:val="left" w:pos="6020"/>
                <w:tab w:val="left" w:pos="9540"/>
              </w:tabs>
              <w:ind w:right="-29"/>
              <w:rPr>
                <w:rFonts w:ascii="Arial" w:hAnsi="Arial" w:cs="Arial"/>
                <w:sz w:val="18"/>
              </w:rPr>
            </w:pPr>
            <w:proofErr w:type="spellStart"/>
            <w:r>
              <w:rPr>
                <w:rFonts w:ascii="Arial" w:hAnsi="Arial" w:cs="Arial"/>
                <w:sz w:val="18"/>
              </w:rPr>
              <w:t>Fecha</w:t>
            </w:r>
            <w:proofErr w:type="spellEnd"/>
          </w:p>
        </w:tc>
        <w:tc>
          <w:tcPr>
            <w:tcW w:w="433" w:type="dxa"/>
            <w:vAlign w:val="bottom"/>
          </w:tcPr>
          <w:p w14:paraId="31EAAB2F" w14:textId="77777777" w:rsidR="00017EC4" w:rsidRPr="002F1A24" w:rsidRDefault="00017EC4" w:rsidP="00064501">
            <w:pPr>
              <w:tabs>
                <w:tab w:val="left" w:pos="6020"/>
                <w:tab w:val="left" w:pos="9540"/>
              </w:tabs>
              <w:ind w:right="-29"/>
              <w:rPr>
                <w:rFonts w:ascii="Arial" w:hAnsi="Arial" w:cs="Arial"/>
                <w:sz w:val="18"/>
              </w:rPr>
            </w:pPr>
          </w:p>
        </w:tc>
        <w:tc>
          <w:tcPr>
            <w:tcW w:w="3598" w:type="dxa"/>
            <w:tcBorders>
              <w:top w:val="single" w:sz="4" w:space="0" w:color="auto"/>
            </w:tcBorders>
          </w:tcPr>
          <w:p w14:paraId="12B5E8F1" w14:textId="6568F1CB" w:rsidR="00017EC4" w:rsidRPr="00B12A35" w:rsidRDefault="00000000" w:rsidP="00064501">
            <w:pPr>
              <w:tabs>
                <w:tab w:val="left" w:pos="6020"/>
                <w:tab w:val="left" w:pos="9540"/>
              </w:tabs>
              <w:ind w:right="-29"/>
              <w:rPr>
                <w:rFonts w:ascii="Arial" w:hAnsi="Arial" w:cs="Arial"/>
                <w:sz w:val="18"/>
                <w:lang w:val="es-ES"/>
              </w:rPr>
            </w:pPr>
            <w:r w:rsidRPr="00B12A35">
              <w:rPr>
                <w:rFonts w:ascii="Arial" w:hAnsi="Arial" w:cs="Arial"/>
                <w:sz w:val="18"/>
                <w:lang w:val="es-ES"/>
              </w:rPr>
              <w:t xml:space="preserve">Certificador de cuidado temporal </w:t>
            </w:r>
            <w:r w:rsidR="00717EB8">
              <w:rPr>
                <w:rFonts w:ascii="Arial" w:hAnsi="Arial" w:cs="Arial"/>
                <w:sz w:val="18"/>
                <w:lang w:val="es-ES"/>
              </w:rPr>
              <w:br/>
            </w:r>
            <w:r w:rsidRPr="00B12A35">
              <w:rPr>
                <w:rFonts w:ascii="Arial" w:hAnsi="Arial" w:cs="Arial"/>
                <w:sz w:val="18"/>
                <w:lang w:val="es-ES"/>
              </w:rPr>
              <w:t>de la OYA</w:t>
            </w:r>
          </w:p>
        </w:tc>
        <w:tc>
          <w:tcPr>
            <w:tcW w:w="319" w:type="dxa"/>
          </w:tcPr>
          <w:p w14:paraId="67B6283C" w14:textId="77777777" w:rsidR="00017EC4" w:rsidRPr="00B12A35" w:rsidRDefault="00017EC4" w:rsidP="00064501">
            <w:pPr>
              <w:tabs>
                <w:tab w:val="left" w:pos="6020"/>
                <w:tab w:val="left" w:pos="9540"/>
              </w:tabs>
              <w:ind w:right="-29"/>
              <w:rPr>
                <w:rFonts w:ascii="Arial" w:hAnsi="Arial" w:cs="Arial"/>
                <w:sz w:val="18"/>
                <w:lang w:val="es-ES"/>
              </w:rPr>
            </w:pPr>
          </w:p>
        </w:tc>
        <w:tc>
          <w:tcPr>
            <w:tcW w:w="1409" w:type="dxa"/>
            <w:tcBorders>
              <w:top w:val="single" w:sz="4" w:space="0" w:color="auto"/>
            </w:tcBorders>
          </w:tcPr>
          <w:p w14:paraId="523278F6" w14:textId="77777777" w:rsidR="00017EC4" w:rsidRPr="002F1A24" w:rsidRDefault="00000000" w:rsidP="00064501">
            <w:pPr>
              <w:tabs>
                <w:tab w:val="left" w:pos="6020"/>
                <w:tab w:val="left" w:pos="9540"/>
              </w:tabs>
              <w:ind w:right="-29"/>
              <w:rPr>
                <w:rFonts w:ascii="Arial" w:hAnsi="Arial" w:cs="Arial"/>
                <w:sz w:val="18"/>
              </w:rPr>
            </w:pPr>
            <w:proofErr w:type="spellStart"/>
            <w:r>
              <w:rPr>
                <w:rFonts w:ascii="Arial" w:hAnsi="Arial" w:cs="Arial"/>
                <w:sz w:val="18"/>
              </w:rPr>
              <w:t>Fecha</w:t>
            </w:r>
            <w:proofErr w:type="spellEnd"/>
          </w:p>
        </w:tc>
      </w:tr>
      <w:tr w:rsidR="00CF5923" w14:paraId="2E09881C" w14:textId="77777777" w:rsidTr="00B12A35">
        <w:trPr>
          <w:trHeight w:hRule="exact" w:val="576"/>
          <w:jc w:val="center"/>
        </w:trPr>
        <w:tc>
          <w:tcPr>
            <w:tcW w:w="3283" w:type="dxa"/>
            <w:tcBorders>
              <w:bottom w:val="single" w:sz="4" w:space="0" w:color="auto"/>
            </w:tcBorders>
            <w:vAlign w:val="bottom"/>
          </w:tcPr>
          <w:p w14:paraId="3291C9E6" w14:textId="77777777" w:rsidR="00017EC4" w:rsidRPr="002F1A24" w:rsidRDefault="00000000" w:rsidP="00064501">
            <w:pPr>
              <w:tabs>
                <w:tab w:val="left" w:pos="6020"/>
                <w:tab w:val="left" w:pos="9540"/>
              </w:tabs>
              <w:ind w:right="-29"/>
              <w:rPr>
                <w:rFonts w:ascii="Arial" w:hAnsi="Arial" w:cs="Arial"/>
                <w:b/>
                <w:sz w:val="22"/>
                <w:szCs w:val="22"/>
              </w:rPr>
            </w:pPr>
            <w:r>
              <w:rPr>
                <w:rFonts w:ascii="Arial" w:hAnsi="Arial" w:cs="Arial"/>
                <w:b/>
                <w:bCs/>
                <w:sz w:val="22"/>
                <w:szCs w:val="22"/>
              </w:rPr>
              <w:t>X</w:t>
            </w:r>
          </w:p>
        </w:tc>
        <w:tc>
          <w:tcPr>
            <w:tcW w:w="349" w:type="dxa"/>
            <w:vAlign w:val="bottom"/>
          </w:tcPr>
          <w:p w14:paraId="1DFB5665" w14:textId="77777777" w:rsidR="00017EC4" w:rsidRPr="002F1A24" w:rsidRDefault="00017EC4" w:rsidP="00064501">
            <w:pPr>
              <w:tabs>
                <w:tab w:val="left" w:pos="6020"/>
                <w:tab w:val="left" w:pos="9540"/>
              </w:tabs>
              <w:ind w:right="-29"/>
              <w:rPr>
                <w:rFonts w:ascii="Arial" w:hAnsi="Arial" w:cs="Arial"/>
                <w:sz w:val="18"/>
              </w:rPr>
            </w:pPr>
          </w:p>
        </w:tc>
        <w:tc>
          <w:tcPr>
            <w:tcW w:w="1409" w:type="dxa"/>
            <w:tcBorders>
              <w:bottom w:val="single" w:sz="4" w:space="0" w:color="auto"/>
            </w:tcBorders>
            <w:vAlign w:val="bottom"/>
          </w:tcPr>
          <w:p w14:paraId="4E2E325D" w14:textId="77777777" w:rsidR="00017EC4" w:rsidRPr="002F1A24" w:rsidRDefault="00017EC4" w:rsidP="00064501">
            <w:pPr>
              <w:tabs>
                <w:tab w:val="left" w:pos="6020"/>
                <w:tab w:val="left" w:pos="9540"/>
              </w:tabs>
              <w:ind w:right="-29"/>
              <w:rPr>
                <w:rFonts w:ascii="Arial" w:hAnsi="Arial" w:cs="Arial"/>
                <w:sz w:val="18"/>
              </w:rPr>
            </w:pPr>
          </w:p>
        </w:tc>
        <w:tc>
          <w:tcPr>
            <w:tcW w:w="433" w:type="dxa"/>
            <w:vAlign w:val="bottom"/>
          </w:tcPr>
          <w:p w14:paraId="5D4EF32C" w14:textId="77777777" w:rsidR="00017EC4" w:rsidRPr="002F1A24" w:rsidRDefault="00017EC4" w:rsidP="00064501">
            <w:pPr>
              <w:tabs>
                <w:tab w:val="left" w:pos="6020"/>
                <w:tab w:val="left" w:pos="9540"/>
              </w:tabs>
              <w:ind w:right="-29"/>
              <w:rPr>
                <w:rFonts w:ascii="Arial" w:hAnsi="Arial" w:cs="Arial"/>
                <w:sz w:val="18"/>
              </w:rPr>
            </w:pPr>
          </w:p>
        </w:tc>
        <w:tc>
          <w:tcPr>
            <w:tcW w:w="3598" w:type="dxa"/>
            <w:tcBorders>
              <w:bottom w:val="single" w:sz="4" w:space="0" w:color="auto"/>
            </w:tcBorders>
            <w:vAlign w:val="bottom"/>
          </w:tcPr>
          <w:p w14:paraId="38D3D393" w14:textId="77777777" w:rsidR="00017EC4" w:rsidRPr="002F1A24" w:rsidRDefault="00000000" w:rsidP="00064501">
            <w:pPr>
              <w:tabs>
                <w:tab w:val="left" w:pos="6020"/>
                <w:tab w:val="left" w:pos="9540"/>
              </w:tabs>
              <w:ind w:right="-29"/>
              <w:rPr>
                <w:rFonts w:ascii="Arial" w:hAnsi="Arial" w:cs="Arial"/>
                <w:b/>
                <w:sz w:val="22"/>
                <w:szCs w:val="22"/>
              </w:rPr>
            </w:pPr>
            <w:r>
              <w:rPr>
                <w:rFonts w:ascii="Arial" w:hAnsi="Arial" w:cs="Arial"/>
                <w:b/>
                <w:bCs/>
                <w:sz w:val="22"/>
                <w:szCs w:val="22"/>
              </w:rPr>
              <w:t>X</w:t>
            </w:r>
          </w:p>
        </w:tc>
        <w:tc>
          <w:tcPr>
            <w:tcW w:w="319" w:type="dxa"/>
            <w:vAlign w:val="bottom"/>
          </w:tcPr>
          <w:p w14:paraId="31687A28" w14:textId="77777777" w:rsidR="00017EC4" w:rsidRPr="002F1A24" w:rsidRDefault="00017EC4" w:rsidP="00064501">
            <w:pPr>
              <w:tabs>
                <w:tab w:val="left" w:pos="6020"/>
                <w:tab w:val="left" w:pos="9540"/>
              </w:tabs>
              <w:ind w:right="-29"/>
              <w:rPr>
                <w:rFonts w:ascii="Arial" w:hAnsi="Arial" w:cs="Arial"/>
                <w:sz w:val="18"/>
              </w:rPr>
            </w:pPr>
          </w:p>
        </w:tc>
        <w:tc>
          <w:tcPr>
            <w:tcW w:w="1409" w:type="dxa"/>
            <w:tcBorders>
              <w:bottom w:val="single" w:sz="4" w:space="0" w:color="auto"/>
            </w:tcBorders>
            <w:vAlign w:val="bottom"/>
          </w:tcPr>
          <w:p w14:paraId="10231C83" w14:textId="77777777" w:rsidR="00017EC4" w:rsidRPr="002F1A24" w:rsidRDefault="00017EC4" w:rsidP="00064501">
            <w:pPr>
              <w:tabs>
                <w:tab w:val="left" w:pos="6020"/>
                <w:tab w:val="left" w:pos="9540"/>
              </w:tabs>
              <w:ind w:right="-29"/>
              <w:rPr>
                <w:rFonts w:ascii="Arial" w:hAnsi="Arial" w:cs="Arial"/>
                <w:sz w:val="18"/>
              </w:rPr>
            </w:pPr>
          </w:p>
        </w:tc>
      </w:tr>
      <w:tr w:rsidR="00CF5923" w14:paraId="46F0A91D" w14:textId="77777777" w:rsidTr="00B12A35">
        <w:trPr>
          <w:jc w:val="center"/>
        </w:trPr>
        <w:tc>
          <w:tcPr>
            <w:tcW w:w="3283" w:type="dxa"/>
            <w:tcBorders>
              <w:top w:val="single" w:sz="4" w:space="0" w:color="auto"/>
            </w:tcBorders>
          </w:tcPr>
          <w:p w14:paraId="3EB76EB1" w14:textId="77777777" w:rsidR="003362AD" w:rsidRPr="003362AD" w:rsidRDefault="00000000" w:rsidP="003362AD">
            <w:pPr>
              <w:rPr>
                <w:rFonts w:ascii="Arial" w:hAnsi="Arial" w:cs="Arial"/>
                <w:sz w:val="18"/>
              </w:rPr>
            </w:pPr>
            <w:r>
              <w:rPr>
                <w:rFonts w:ascii="Arial" w:hAnsi="Arial" w:cs="Arial"/>
                <w:sz w:val="18"/>
              </w:rPr>
              <w:t xml:space="preserve">Padre de </w:t>
            </w:r>
            <w:proofErr w:type="spellStart"/>
            <w:r>
              <w:rPr>
                <w:rFonts w:ascii="Arial" w:hAnsi="Arial" w:cs="Arial"/>
                <w:sz w:val="18"/>
              </w:rPr>
              <w:t>acogida</w:t>
            </w:r>
            <w:proofErr w:type="spellEnd"/>
          </w:p>
        </w:tc>
        <w:tc>
          <w:tcPr>
            <w:tcW w:w="349" w:type="dxa"/>
          </w:tcPr>
          <w:p w14:paraId="1E1E51F2" w14:textId="77777777" w:rsidR="00017EC4" w:rsidRPr="002F1A24" w:rsidRDefault="00017EC4" w:rsidP="00064501">
            <w:pPr>
              <w:tabs>
                <w:tab w:val="left" w:pos="6020"/>
                <w:tab w:val="left" w:pos="9540"/>
              </w:tabs>
              <w:ind w:right="-29"/>
              <w:rPr>
                <w:rFonts w:ascii="Arial" w:hAnsi="Arial" w:cs="Arial"/>
                <w:sz w:val="18"/>
              </w:rPr>
            </w:pPr>
          </w:p>
        </w:tc>
        <w:tc>
          <w:tcPr>
            <w:tcW w:w="1409" w:type="dxa"/>
            <w:tcBorders>
              <w:top w:val="single" w:sz="4" w:space="0" w:color="auto"/>
            </w:tcBorders>
          </w:tcPr>
          <w:p w14:paraId="0C3A7BFF" w14:textId="77777777" w:rsidR="00017EC4" w:rsidRPr="002F1A24" w:rsidRDefault="00000000" w:rsidP="00064501">
            <w:pPr>
              <w:tabs>
                <w:tab w:val="left" w:pos="6020"/>
                <w:tab w:val="left" w:pos="9540"/>
              </w:tabs>
              <w:ind w:right="-29"/>
              <w:rPr>
                <w:rFonts w:ascii="Arial" w:hAnsi="Arial" w:cs="Arial"/>
                <w:sz w:val="18"/>
              </w:rPr>
            </w:pPr>
            <w:proofErr w:type="spellStart"/>
            <w:r>
              <w:rPr>
                <w:rFonts w:ascii="Arial" w:hAnsi="Arial" w:cs="Arial"/>
                <w:sz w:val="18"/>
              </w:rPr>
              <w:t>Fecha</w:t>
            </w:r>
            <w:proofErr w:type="spellEnd"/>
          </w:p>
        </w:tc>
        <w:tc>
          <w:tcPr>
            <w:tcW w:w="433" w:type="dxa"/>
            <w:vAlign w:val="bottom"/>
          </w:tcPr>
          <w:p w14:paraId="3AB39943" w14:textId="77777777" w:rsidR="00017EC4" w:rsidRPr="002F1A24" w:rsidRDefault="00017EC4" w:rsidP="00064501">
            <w:pPr>
              <w:tabs>
                <w:tab w:val="left" w:pos="6020"/>
                <w:tab w:val="left" w:pos="9540"/>
              </w:tabs>
              <w:ind w:right="-29"/>
              <w:rPr>
                <w:rFonts w:ascii="Arial" w:hAnsi="Arial" w:cs="Arial"/>
                <w:sz w:val="18"/>
              </w:rPr>
            </w:pPr>
          </w:p>
        </w:tc>
        <w:tc>
          <w:tcPr>
            <w:tcW w:w="3598" w:type="dxa"/>
            <w:tcBorders>
              <w:top w:val="single" w:sz="4" w:space="0" w:color="auto"/>
            </w:tcBorders>
          </w:tcPr>
          <w:p w14:paraId="170B7EF3" w14:textId="77777777" w:rsidR="00017EC4" w:rsidRPr="00B12A35" w:rsidRDefault="00000000" w:rsidP="00064501">
            <w:pPr>
              <w:tabs>
                <w:tab w:val="left" w:pos="6020"/>
                <w:tab w:val="left" w:pos="9540"/>
              </w:tabs>
              <w:ind w:right="-29"/>
              <w:rPr>
                <w:rFonts w:ascii="Arial" w:hAnsi="Arial" w:cs="Arial"/>
                <w:sz w:val="18"/>
                <w:lang w:val="es-ES"/>
              </w:rPr>
            </w:pPr>
            <w:r w:rsidRPr="00B12A35">
              <w:rPr>
                <w:rFonts w:ascii="Arial" w:hAnsi="Arial" w:cs="Arial"/>
                <w:sz w:val="18"/>
                <w:lang w:val="es-ES"/>
              </w:rPr>
              <w:t>Gestor del Programa de cuidado temporal de la OYA</w:t>
            </w:r>
          </w:p>
        </w:tc>
        <w:tc>
          <w:tcPr>
            <w:tcW w:w="319" w:type="dxa"/>
          </w:tcPr>
          <w:p w14:paraId="2F12016D" w14:textId="77777777" w:rsidR="00017EC4" w:rsidRPr="00B12A35" w:rsidRDefault="00017EC4" w:rsidP="00064501">
            <w:pPr>
              <w:tabs>
                <w:tab w:val="left" w:pos="6020"/>
                <w:tab w:val="left" w:pos="9540"/>
              </w:tabs>
              <w:ind w:right="-29"/>
              <w:rPr>
                <w:rFonts w:ascii="Arial" w:hAnsi="Arial" w:cs="Arial"/>
                <w:sz w:val="18"/>
                <w:lang w:val="es-ES"/>
              </w:rPr>
            </w:pPr>
          </w:p>
        </w:tc>
        <w:tc>
          <w:tcPr>
            <w:tcW w:w="1409" w:type="dxa"/>
            <w:tcBorders>
              <w:top w:val="single" w:sz="4" w:space="0" w:color="auto"/>
            </w:tcBorders>
          </w:tcPr>
          <w:p w14:paraId="60CD8192" w14:textId="77777777" w:rsidR="00017EC4" w:rsidRPr="002F1A24" w:rsidRDefault="00000000" w:rsidP="00064501">
            <w:pPr>
              <w:tabs>
                <w:tab w:val="left" w:pos="6020"/>
                <w:tab w:val="left" w:pos="9540"/>
              </w:tabs>
              <w:ind w:right="-29"/>
              <w:rPr>
                <w:rFonts w:ascii="Arial" w:hAnsi="Arial" w:cs="Arial"/>
                <w:sz w:val="18"/>
              </w:rPr>
            </w:pPr>
            <w:proofErr w:type="spellStart"/>
            <w:r>
              <w:rPr>
                <w:rFonts w:ascii="Arial" w:hAnsi="Arial" w:cs="Arial"/>
                <w:sz w:val="18"/>
              </w:rPr>
              <w:t>Fecha</w:t>
            </w:r>
            <w:proofErr w:type="spellEnd"/>
          </w:p>
        </w:tc>
      </w:tr>
    </w:tbl>
    <w:p w14:paraId="199486AB" w14:textId="77777777" w:rsidR="000216F4" w:rsidRPr="003362AD" w:rsidRDefault="000216F4" w:rsidP="00017EC4">
      <w:pPr>
        <w:ind w:right="-29"/>
        <w:rPr>
          <w:rFonts w:ascii="Arial" w:hAnsi="Arial" w:cs="Arial"/>
          <w:sz w:val="2"/>
          <w:szCs w:val="2"/>
        </w:rPr>
      </w:pPr>
    </w:p>
    <w:sectPr w:rsidR="000216F4" w:rsidRPr="003362AD" w:rsidSect="00B12A35">
      <w:headerReference w:type="even" r:id="rId14"/>
      <w:headerReference w:type="default" r:id="rId15"/>
      <w:footerReference w:type="default" r:id="rId16"/>
      <w:headerReference w:type="first" r:id="rId17"/>
      <w:footnotePr>
        <w:numRestart w:val="eachPage"/>
      </w:footnotePr>
      <w:pgSz w:w="12240" w:h="15840" w:code="1"/>
      <w:pgMar w:top="720" w:right="720" w:bottom="720" w:left="720" w:header="360" w:footer="374"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161F" w14:textId="77777777" w:rsidR="00B16657" w:rsidRDefault="00B16657">
      <w:r>
        <w:separator/>
      </w:r>
    </w:p>
  </w:endnote>
  <w:endnote w:type="continuationSeparator" w:id="0">
    <w:p w14:paraId="34DD9C71" w14:textId="77777777" w:rsidR="00B16657" w:rsidRDefault="00B1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 Helvetica Narrow">
    <w:altName w:val="Calibri"/>
    <w:charset w:val="4D"/>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4" w:space="0" w:color="auto"/>
      </w:tblBorders>
      <w:tblLayout w:type="fixed"/>
      <w:tblLook w:val="00A0" w:firstRow="1" w:lastRow="0" w:firstColumn="1" w:lastColumn="0" w:noHBand="0" w:noVBand="0"/>
    </w:tblPr>
    <w:tblGrid>
      <w:gridCol w:w="5652"/>
      <w:gridCol w:w="5346"/>
    </w:tblGrid>
    <w:tr w:rsidR="00CF5923" w:rsidRPr="00C84B4B" w14:paraId="2FA5CC57" w14:textId="77777777" w:rsidTr="003362AD">
      <w:tc>
        <w:tcPr>
          <w:tcW w:w="5652" w:type="dxa"/>
          <w:vAlign w:val="center"/>
        </w:tcPr>
        <w:p w14:paraId="40CE2076" w14:textId="70677B39" w:rsidR="00D312A4" w:rsidRPr="00B12A35" w:rsidRDefault="00000000" w:rsidP="005816DA">
          <w:pPr>
            <w:pStyle w:val="Footer"/>
            <w:rPr>
              <w:rFonts w:ascii="Arial" w:hAnsi="Arial"/>
              <w:sz w:val="14"/>
              <w:lang w:val="es-ES"/>
            </w:rPr>
          </w:pPr>
          <w:r w:rsidRPr="00B12A35">
            <w:rPr>
              <w:rFonts w:ascii="Arial" w:hAnsi="Arial"/>
              <w:sz w:val="14"/>
              <w:lang w:val="es-ES"/>
            </w:rPr>
            <w:t>DISTRIBUCIÓN: Expediente de certificación; COPIA: Padre de acogida</w:t>
          </w:r>
        </w:p>
        <w:p w14:paraId="3EC030B9" w14:textId="4CEF2A66" w:rsidR="00D312A4" w:rsidRPr="00B12A35" w:rsidRDefault="00000000" w:rsidP="005816DA">
          <w:pPr>
            <w:pStyle w:val="Footer"/>
            <w:rPr>
              <w:rFonts w:ascii="Arial" w:hAnsi="Arial"/>
              <w:sz w:val="14"/>
              <w:lang w:val="es-ES"/>
            </w:rPr>
          </w:pPr>
          <w:r w:rsidRPr="00B12A35">
            <w:rPr>
              <w:rFonts w:ascii="Arial" w:hAnsi="Arial"/>
              <w:sz w:val="14"/>
              <w:lang w:val="es-ES"/>
            </w:rPr>
            <w:t>ARCHIVO: Legal</w:t>
          </w:r>
        </w:p>
        <w:p w14:paraId="6E1A0B96" w14:textId="0E3A6C17" w:rsidR="009C6578" w:rsidRPr="00B12A35" w:rsidRDefault="00000000" w:rsidP="009C6578">
          <w:pPr>
            <w:pStyle w:val="Footer"/>
            <w:rPr>
              <w:rFonts w:ascii="Arial" w:hAnsi="Arial"/>
              <w:sz w:val="14"/>
              <w:lang w:val="es-ES"/>
            </w:rPr>
          </w:pPr>
          <w:r w:rsidRPr="00B12A35">
            <w:rPr>
              <w:rFonts w:ascii="Arial" w:hAnsi="Arial"/>
              <w:sz w:val="14"/>
              <w:lang w:val="es-ES"/>
            </w:rPr>
            <w:t>POLÍTICA DE REFERENCIA: III-E-1.0</w:t>
          </w:r>
        </w:p>
        <w:p w14:paraId="783B6649" w14:textId="77777777" w:rsidR="00F6336A" w:rsidRPr="003362AD" w:rsidRDefault="00000000" w:rsidP="009C6578">
          <w:pPr>
            <w:pStyle w:val="Footer"/>
            <w:rPr>
              <w:rFonts w:ascii="Arial" w:hAnsi="Arial"/>
              <w:b/>
              <w:sz w:val="14"/>
            </w:rPr>
          </w:pPr>
          <w:r>
            <w:rPr>
              <w:rFonts w:ascii="Arial" w:hAnsi="Arial" w:cs="Arial"/>
              <w:noProof/>
              <w:color w:val="000000" w:themeColor="text1"/>
              <w:sz w:val="14"/>
              <w:szCs w:val="16"/>
            </w:rPr>
            <w:t>INFORMACIÓN RESTRINGIDA</w:t>
          </w:r>
        </w:p>
      </w:tc>
      <w:tc>
        <w:tcPr>
          <w:tcW w:w="5346" w:type="dxa"/>
        </w:tcPr>
        <w:p w14:paraId="19CFF4D5" w14:textId="6DC74A5B" w:rsidR="00B36BA9" w:rsidRPr="00B12A35" w:rsidRDefault="000E10F4" w:rsidP="003362AD">
          <w:pPr>
            <w:pStyle w:val="Footer"/>
            <w:jc w:val="right"/>
            <w:rPr>
              <w:rFonts w:ascii="Arial" w:hAnsi="Arial"/>
              <w:sz w:val="14"/>
              <w:lang w:val="es-ES"/>
            </w:rPr>
          </w:pPr>
          <w:r w:rsidRPr="00B12A35">
            <w:rPr>
              <w:rFonts w:ascii="Arial" w:hAnsi="Arial"/>
              <w:sz w:val="14"/>
              <w:lang w:val="es-ES"/>
            </w:rPr>
            <w:t>YA 5009</w:t>
          </w:r>
          <w:r w:rsidR="00281D4E" w:rsidRPr="00187D3E">
            <w:rPr>
              <w:rFonts w:ascii="Arial" w:hAnsi="Arial"/>
              <w:sz w:val="14"/>
              <w:lang w:val="es-ES"/>
            </w:rPr>
            <w:t>-</w:t>
          </w:r>
          <w:proofErr w:type="gramStart"/>
          <w:r w:rsidR="00281D4E" w:rsidRPr="00187D3E">
            <w:rPr>
              <w:rFonts w:ascii="Arial" w:hAnsi="Arial"/>
              <w:sz w:val="14"/>
              <w:lang w:val="es-ES"/>
            </w:rPr>
            <w:t>SP</w:t>
          </w:r>
          <w:r w:rsidR="00A00ED2" w:rsidRPr="00187D3E">
            <w:rPr>
              <w:rFonts w:ascii="Arial" w:hAnsi="Arial"/>
              <w:sz w:val="14"/>
              <w:lang w:val="es-ES"/>
            </w:rPr>
            <w:t xml:space="preserve"> </w:t>
          </w:r>
          <w:r w:rsidRPr="00B12A35">
            <w:rPr>
              <w:rFonts w:ascii="Arial" w:hAnsi="Arial"/>
              <w:sz w:val="14"/>
              <w:lang w:val="es-ES"/>
            </w:rPr>
            <w:t xml:space="preserve"> REV</w:t>
          </w:r>
          <w:proofErr w:type="gramEnd"/>
          <w:r w:rsidRPr="00B12A35">
            <w:rPr>
              <w:rFonts w:ascii="Arial" w:hAnsi="Arial"/>
              <w:sz w:val="14"/>
              <w:lang w:val="es-ES"/>
            </w:rPr>
            <w:t xml:space="preserve"> </w:t>
          </w:r>
          <w:r w:rsidR="00076A3A">
            <w:rPr>
              <w:rFonts w:ascii="Arial" w:hAnsi="Arial"/>
              <w:sz w:val="14"/>
              <w:lang w:val="es-ES"/>
            </w:rPr>
            <w:t>8/23</w:t>
          </w:r>
        </w:p>
        <w:p w14:paraId="59F06206" w14:textId="77777777" w:rsidR="00D312A4" w:rsidRPr="00B12A35" w:rsidRDefault="00000000" w:rsidP="003362AD">
          <w:pPr>
            <w:pStyle w:val="Footer"/>
            <w:jc w:val="right"/>
            <w:rPr>
              <w:rFonts w:ascii="Arial" w:hAnsi="Arial"/>
              <w:sz w:val="14"/>
              <w:lang w:val="es-ES"/>
            </w:rPr>
          </w:pPr>
          <w:r w:rsidRPr="00B12A35">
            <w:rPr>
              <w:rFonts w:ascii="Arial" w:hAnsi="Arial"/>
              <w:sz w:val="14"/>
              <w:lang w:val="es-ES"/>
            </w:rPr>
            <w:t xml:space="preserve">Página </w:t>
          </w:r>
          <w:r w:rsidRPr="00187D3E">
            <w:rPr>
              <w:rFonts w:ascii="Arial" w:hAnsi="Arial"/>
              <w:sz w:val="14"/>
            </w:rPr>
            <w:fldChar w:fldCharType="begin"/>
          </w:r>
          <w:r w:rsidRPr="00B12A35">
            <w:rPr>
              <w:rFonts w:ascii="Arial" w:hAnsi="Arial"/>
              <w:sz w:val="14"/>
              <w:lang w:val="es-ES"/>
            </w:rPr>
            <w:instrText xml:space="preserve"> PAGE </w:instrText>
          </w:r>
          <w:r w:rsidRPr="00187D3E">
            <w:rPr>
              <w:rFonts w:ascii="Arial" w:hAnsi="Arial"/>
              <w:sz w:val="14"/>
            </w:rPr>
            <w:fldChar w:fldCharType="separate"/>
          </w:r>
          <w:r w:rsidRPr="00B12A35">
            <w:rPr>
              <w:rFonts w:ascii="Arial" w:hAnsi="Arial"/>
              <w:noProof/>
              <w:sz w:val="14"/>
              <w:lang w:val="es-ES"/>
            </w:rPr>
            <w:t>1</w:t>
          </w:r>
          <w:r w:rsidRPr="00187D3E">
            <w:rPr>
              <w:rFonts w:ascii="Arial" w:hAnsi="Arial"/>
              <w:sz w:val="14"/>
            </w:rPr>
            <w:fldChar w:fldCharType="end"/>
          </w:r>
          <w:r w:rsidRPr="00B12A35">
            <w:rPr>
              <w:rFonts w:ascii="Arial" w:hAnsi="Arial"/>
              <w:sz w:val="14"/>
              <w:lang w:val="es-ES"/>
            </w:rPr>
            <w:t xml:space="preserve"> de </w:t>
          </w:r>
          <w:r w:rsidRPr="00187D3E">
            <w:rPr>
              <w:rFonts w:ascii="Arial" w:hAnsi="Arial"/>
              <w:sz w:val="14"/>
            </w:rPr>
            <w:fldChar w:fldCharType="begin"/>
          </w:r>
          <w:r w:rsidRPr="00B12A35">
            <w:rPr>
              <w:rFonts w:ascii="Arial" w:hAnsi="Arial"/>
              <w:sz w:val="14"/>
              <w:lang w:val="es-ES"/>
            </w:rPr>
            <w:instrText xml:space="preserve"> NUMPAGES </w:instrText>
          </w:r>
          <w:r w:rsidRPr="00187D3E">
            <w:rPr>
              <w:rFonts w:ascii="Arial" w:hAnsi="Arial"/>
              <w:sz w:val="14"/>
            </w:rPr>
            <w:fldChar w:fldCharType="separate"/>
          </w:r>
          <w:r w:rsidRPr="00B12A35">
            <w:rPr>
              <w:rFonts w:ascii="Arial" w:hAnsi="Arial"/>
              <w:noProof/>
              <w:sz w:val="14"/>
              <w:lang w:val="es-ES"/>
            </w:rPr>
            <w:t>2</w:t>
          </w:r>
          <w:r w:rsidRPr="00187D3E">
            <w:rPr>
              <w:rFonts w:ascii="Arial" w:hAnsi="Arial"/>
              <w:sz w:val="14"/>
            </w:rPr>
            <w:fldChar w:fldCharType="end"/>
          </w:r>
        </w:p>
        <w:p w14:paraId="75ED676E" w14:textId="386D8B2E" w:rsidR="00D312A4" w:rsidRPr="00B12A35" w:rsidRDefault="00000000" w:rsidP="003362AD">
          <w:pPr>
            <w:pStyle w:val="Footer"/>
            <w:jc w:val="right"/>
            <w:rPr>
              <w:rFonts w:ascii="Arial" w:hAnsi="Arial"/>
              <w:sz w:val="14"/>
              <w:lang w:val="es-ES"/>
            </w:rPr>
          </w:pPr>
          <w:r w:rsidRPr="00B12A35">
            <w:rPr>
              <w:rFonts w:ascii="Arial" w:hAnsi="Arial"/>
              <w:sz w:val="14"/>
              <w:lang w:val="es-ES"/>
            </w:rPr>
            <w:t xml:space="preserve">PROPIETARIO DEL FORMULARIO: Asistente del director de </w:t>
          </w:r>
          <w:r w:rsidR="000E10F4" w:rsidRPr="00187D3E">
            <w:rPr>
              <w:rFonts w:ascii="Arial" w:hAnsi="Arial"/>
              <w:sz w:val="14"/>
              <w:lang w:val="es-ES"/>
            </w:rPr>
            <w:br/>
          </w:r>
          <w:r w:rsidRPr="00B12A35">
            <w:rPr>
              <w:rFonts w:ascii="Arial" w:hAnsi="Arial"/>
              <w:sz w:val="14"/>
              <w:lang w:val="es-ES"/>
            </w:rPr>
            <w:t>Servicios comunitarios / Gestor de cuidado temporal</w:t>
          </w:r>
        </w:p>
      </w:tc>
    </w:tr>
  </w:tbl>
  <w:p w14:paraId="069CF64F" w14:textId="77777777" w:rsidR="00D312A4" w:rsidRPr="00B12A35" w:rsidRDefault="00D312A4" w:rsidP="0027198C">
    <w:pPr>
      <w:pStyle w:val="Footer"/>
      <w:widowControl w:val="0"/>
      <w:tabs>
        <w:tab w:val="clear" w:pos="8640"/>
        <w:tab w:val="left" w:pos="4320"/>
        <w:tab w:val="right" w:pos="10080"/>
      </w:tabs>
      <w:ind w:right="720"/>
      <w:rPr>
        <w:rFonts w:ascii="N Helvetica Narrow" w:hAnsi="N Helvetica Narrow"/>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3D69" w14:textId="77777777" w:rsidR="00B16657" w:rsidRDefault="00B16657">
      <w:r>
        <w:separator/>
      </w:r>
    </w:p>
  </w:footnote>
  <w:footnote w:type="continuationSeparator" w:id="0">
    <w:p w14:paraId="66FA9537" w14:textId="77777777" w:rsidR="00B16657" w:rsidRDefault="00B16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99FD" w14:textId="77777777" w:rsidR="00506979" w:rsidRDefault="00000000">
    <w:pPr>
      <w:pStyle w:val="Header"/>
    </w:pPr>
    <w:r>
      <w:rPr>
        <w:noProof/>
      </w:rPr>
      <w:pict w14:anchorId="590C47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4860" o:spid="_x0000_s1027" type="#_x0000_t136" alt="" style="position:absolute;margin-left:0;margin-top:0;width:593.25pt;height:168.05pt;rotation:315;z-index:-251657216;mso-wrap-edited:f;mso-width-percent:0;mso-height-percent:0;mso-position-horizontal:center;mso-position-horizontal-relative:margin;mso-position-vertical:center;mso-position-vertical-relative:margin;mso-width-percent:0;mso-height-percent:0" o:allowincell="f" fillcolor="#f99" stroked="f">
          <v:fill opacity=".5"/>
          <v:textpath style="font-family:&quot;New York&quot;;font-size:1pt" string="ANÁLIS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EF09" w14:textId="6927C900" w:rsidR="00D312A4" w:rsidRPr="00B36BA9" w:rsidRDefault="00D312A4">
    <w:pPr>
      <w:pStyle w:val="Header"/>
      <w:widowControl w:val="0"/>
      <w:rPr>
        <w:rFonts w:ascii="Helvetica" w:hAnsi="Helvetica"/>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D0B9" w14:textId="77777777" w:rsidR="00506979" w:rsidRDefault="00000000">
    <w:pPr>
      <w:pStyle w:val="Header"/>
    </w:pPr>
    <w:r>
      <w:rPr>
        <w:noProof/>
      </w:rPr>
      <w:pict w14:anchorId="01BA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4859" o:spid="_x0000_s1025" type="#_x0000_t136" alt="" style="position:absolute;margin-left:0;margin-top:0;width:593.25pt;height:168.05pt;rotation:315;z-index:-251658240;mso-wrap-edited:f;mso-width-percent:0;mso-height-percent:0;mso-position-horizontal:center;mso-position-horizontal-relative:margin;mso-position-vertical:center;mso-position-vertical-relative:margin;mso-width-percent:0;mso-height-percent:0" o:allowincell="f" fillcolor="#f99" stroked="f">
          <v:fill opacity=".5"/>
          <v:textpath style="font-family:&quot;New York&quot;;font-size:1pt" string="ANÁLIS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11A"/>
    <w:multiLevelType w:val="hybridMultilevel"/>
    <w:tmpl w:val="7B26C0AC"/>
    <w:lvl w:ilvl="0" w:tplc="19EE0296">
      <w:start w:val="1"/>
      <w:numFmt w:val="lowerLetter"/>
      <w:lvlText w:val="%1."/>
      <w:lvlJc w:val="left"/>
      <w:pPr>
        <w:ind w:left="720" w:hanging="360"/>
      </w:pPr>
      <w:rPr>
        <w:rFonts w:hint="default"/>
      </w:rPr>
    </w:lvl>
    <w:lvl w:ilvl="1" w:tplc="9C643EF8" w:tentative="1">
      <w:start w:val="1"/>
      <w:numFmt w:val="lowerLetter"/>
      <w:lvlText w:val="%2."/>
      <w:lvlJc w:val="left"/>
      <w:pPr>
        <w:ind w:left="1440" w:hanging="360"/>
      </w:pPr>
    </w:lvl>
    <w:lvl w:ilvl="2" w:tplc="1214D618" w:tentative="1">
      <w:start w:val="1"/>
      <w:numFmt w:val="lowerRoman"/>
      <w:lvlText w:val="%3."/>
      <w:lvlJc w:val="right"/>
      <w:pPr>
        <w:ind w:left="2160" w:hanging="180"/>
      </w:pPr>
    </w:lvl>
    <w:lvl w:ilvl="3" w:tplc="FAF885C8" w:tentative="1">
      <w:start w:val="1"/>
      <w:numFmt w:val="decimal"/>
      <w:lvlText w:val="%4."/>
      <w:lvlJc w:val="left"/>
      <w:pPr>
        <w:ind w:left="2880" w:hanging="360"/>
      </w:pPr>
    </w:lvl>
    <w:lvl w:ilvl="4" w:tplc="C6B4715C" w:tentative="1">
      <w:start w:val="1"/>
      <w:numFmt w:val="lowerLetter"/>
      <w:lvlText w:val="%5."/>
      <w:lvlJc w:val="left"/>
      <w:pPr>
        <w:ind w:left="3600" w:hanging="360"/>
      </w:pPr>
    </w:lvl>
    <w:lvl w:ilvl="5" w:tplc="566024FA" w:tentative="1">
      <w:start w:val="1"/>
      <w:numFmt w:val="lowerRoman"/>
      <w:lvlText w:val="%6."/>
      <w:lvlJc w:val="right"/>
      <w:pPr>
        <w:ind w:left="4320" w:hanging="180"/>
      </w:pPr>
    </w:lvl>
    <w:lvl w:ilvl="6" w:tplc="FC54BD6E" w:tentative="1">
      <w:start w:val="1"/>
      <w:numFmt w:val="decimal"/>
      <w:lvlText w:val="%7."/>
      <w:lvlJc w:val="left"/>
      <w:pPr>
        <w:ind w:left="5040" w:hanging="360"/>
      </w:pPr>
    </w:lvl>
    <w:lvl w:ilvl="7" w:tplc="C4AA39BA" w:tentative="1">
      <w:start w:val="1"/>
      <w:numFmt w:val="lowerLetter"/>
      <w:lvlText w:val="%8."/>
      <w:lvlJc w:val="left"/>
      <w:pPr>
        <w:ind w:left="5760" w:hanging="360"/>
      </w:pPr>
    </w:lvl>
    <w:lvl w:ilvl="8" w:tplc="E98C2C8E" w:tentative="1">
      <w:start w:val="1"/>
      <w:numFmt w:val="lowerRoman"/>
      <w:lvlText w:val="%9."/>
      <w:lvlJc w:val="right"/>
      <w:pPr>
        <w:ind w:left="6480" w:hanging="180"/>
      </w:pPr>
    </w:lvl>
  </w:abstractNum>
  <w:abstractNum w:abstractNumId="1" w15:restartNumberingAfterBreak="0">
    <w:nsid w:val="236F0D94"/>
    <w:multiLevelType w:val="hybridMultilevel"/>
    <w:tmpl w:val="3110A012"/>
    <w:lvl w:ilvl="0" w:tplc="B78267DC">
      <w:start w:val="1"/>
      <w:numFmt w:val="bullet"/>
      <w:lvlText w:val=""/>
      <w:lvlJc w:val="left"/>
      <w:pPr>
        <w:ind w:left="1080" w:hanging="360"/>
      </w:pPr>
      <w:rPr>
        <w:rFonts w:ascii="Symbol" w:hAnsi="Symbol" w:hint="default"/>
      </w:rPr>
    </w:lvl>
    <w:lvl w:ilvl="1" w:tplc="F35C9C8C" w:tentative="1">
      <w:start w:val="1"/>
      <w:numFmt w:val="bullet"/>
      <w:lvlText w:val="o"/>
      <w:lvlJc w:val="left"/>
      <w:pPr>
        <w:ind w:left="1800" w:hanging="360"/>
      </w:pPr>
      <w:rPr>
        <w:rFonts w:ascii="Courier New" w:hAnsi="Courier New" w:cs="Courier New" w:hint="default"/>
      </w:rPr>
    </w:lvl>
    <w:lvl w:ilvl="2" w:tplc="16065554" w:tentative="1">
      <w:start w:val="1"/>
      <w:numFmt w:val="bullet"/>
      <w:lvlText w:val=""/>
      <w:lvlJc w:val="left"/>
      <w:pPr>
        <w:ind w:left="2520" w:hanging="360"/>
      </w:pPr>
      <w:rPr>
        <w:rFonts w:ascii="Wingdings" w:hAnsi="Wingdings" w:hint="default"/>
      </w:rPr>
    </w:lvl>
    <w:lvl w:ilvl="3" w:tplc="03229E56" w:tentative="1">
      <w:start w:val="1"/>
      <w:numFmt w:val="bullet"/>
      <w:lvlText w:val=""/>
      <w:lvlJc w:val="left"/>
      <w:pPr>
        <w:ind w:left="3240" w:hanging="360"/>
      </w:pPr>
      <w:rPr>
        <w:rFonts w:ascii="Symbol" w:hAnsi="Symbol" w:hint="default"/>
      </w:rPr>
    </w:lvl>
    <w:lvl w:ilvl="4" w:tplc="BFAA64DE" w:tentative="1">
      <w:start w:val="1"/>
      <w:numFmt w:val="bullet"/>
      <w:lvlText w:val="o"/>
      <w:lvlJc w:val="left"/>
      <w:pPr>
        <w:ind w:left="3960" w:hanging="360"/>
      </w:pPr>
      <w:rPr>
        <w:rFonts w:ascii="Courier New" w:hAnsi="Courier New" w:cs="Courier New" w:hint="default"/>
      </w:rPr>
    </w:lvl>
    <w:lvl w:ilvl="5" w:tplc="03F29C02" w:tentative="1">
      <w:start w:val="1"/>
      <w:numFmt w:val="bullet"/>
      <w:lvlText w:val=""/>
      <w:lvlJc w:val="left"/>
      <w:pPr>
        <w:ind w:left="4680" w:hanging="360"/>
      </w:pPr>
      <w:rPr>
        <w:rFonts w:ascii="Wingdings" w:hAnsi="Wingdings" w:hint="default"/>
      </w:rPr>
    </w:lvl>
    <w:lvl w:ilvl="6" w:tplc="89FE71EA" w:tentative="1">
      <w:start w:val="1"/>
      <w:numFmt w:val="bullet"/>
      <w:lvlText w:val=""/>
      <w:lvlJc w:val="left"/>
      <w:pPr>
        <w:ind w:left="5400" w:hanging="360"/>
      </w:pPr>
      <w:rPr>
        <w:rFonts w:ascii="Symbol" w:hAnsi="Symbol" w:hint="default"/>
      </w:rPr>
    </w:lvl>
    <w:lvl w:ilvl="7" w:tplc="84902E5E" w:tentative="1">
      <w:start w:val="1"/>
      <w:numFmt w:val="bullet"/>
      <w:lvlText w:val="o"/>
      <w:lvlJc w:val="left"/>
      <w:pPr>
        <w:ind w:left="6120" w:hanging="360"/>
      </w:pPr>
      <w:rPr>
        <w:rFonts w:ascii="Courier New" w:hAnsi="Courier New" w:cs="Courier New" w:hint="default"/>
      </w:rPr>
    </w:lvl>
    <w:lvl w:ilvl="8" w:tplc="133E6EBC" w:tentative="1">
      <w:start w:val="1"/>
      <w:numFmt w:val="bullet"/>
      <w:lvlText w:val=""/>
      <w:lvlJc w:val="left"/>
      <w:pPr>
        <w:ind w:left="6840" w:hanging="360"/>
      </w:pPr>
      <w:rPr>
        <w:rFonts w:ascii="Wingdings" w:hAnsi="Wingdings" w:hint="default"/>
      </w:rPr>
    </w:lvl>
  </w:abstractNum>
  <w:abstractNum w:abstractNumId="2" w15:restartNumberingAfterBreak="0">
    <w:nsid w:val="295D1DB6"/>
    <w:multiLevelType w:val="hybridMultilevel"/>
    <w:tmpl w:val="656A258A"/>
    <w:lvl w:ilvl="0" w:tplc="D0280A60">
      <w:start w:val="1"/>
      <w:numFmt w:val="lowerLetter"/>
      <w:lvlText w:val="%1."/>
      <w:lvlJc w:val="left"/>
      <w:pPr>
        <w:ind w:left="1080" w:hanging="360"/>
      </w:pPr>
      <w:rPr>
        <w:rFonts w:ascii="Arial" w:hAnsi="Arial" w:hint="default"/>
        <w:b w:val="0"/>
        <w:i w:val="0"/>
        <w:sz w:val="20"/>
        <w:u w:val="none"/>
      </w:rPr>
    </w:lvl>
    <w:lvl w:ilvl="1" w:tplc="72328A76" w:tentative="1">
      <w:start w:val="1"/>
      <w:numFmt w:val="lowerLetter"/>
      <w:lvlText w:val="%2."/>
      <w:lvlJc w:val="left"/>
      <w:pPr>
        <w:ind w:left="1800" w:hanging="360"/>
      </w:pPr>
    </w:lvl>
    <w:lvl w:ilvl="2" w:tplc="77AA12A4" w:tentative="1">
      <w:start w:val="1"/>
      <w:numFmt w:val="lowerRoman"/>
      <w:lvlText w:val="%3."/>
      <w:lvlJc w:val="right"/>
      <w:pPr>
        <w:ind w:left="2520" w:hanging="180"/>
      </w:pPr>
    </w:lvl>
    <w:lvl w:ilvl="3" w:tplc="82824E62" w:tentative="1">
      <w:start w:val="1"/>
      <w:numFmt w:val="decimal"/>
      <w:lvlText w:val="%4."/>
      <w:lvlJc w:val="left"/>
      <w:pPr>
        <w:ind w:left="3240" w:hanging="360"/>
      </w:pPr>
    </w:lvl>
    <w:lvl w:ilvl="4" w:tplc="8040BAC2" w:tentative="1">
      <w:start w:val="1"/>
      <w:numFmt w:val="lowerLetter"/>
      <w:lvlText w:val="%5."/>
      <w:lvlJc w:val="left"/>
      <w:pPr>
        <w:ind w:left="3960" w:hanging="360"/>
      </w:pPr>
    </w:lvl>
    <w:lvl w:ilvl="5" w:tplc="3252E74E" w:tentative="1">
      <w:start w:val="1"/>
      <w:numFmt w:val="lowerRoman"/>
      <w:lvlText w:val="%6."/>
      <w:lvlJc w:val="right"/>
      <w:pPr>
        <w:ind w:left="4680" w:hanging="180"/>
      </w:pPr>
    </w:lvl>
    <w:lvl w:ilvl="6" w:tplc="2DB8342E" w:tentative="1">
      <w:start w:val="1"/>
      <w:numFmt w:val="decimal"/>
      <w:lvlText w:val="%7."/>
      <w:lvlJc w:val="left"/>
      <w:pPr>
        <w:ind w:left="5400" w:hanging="360"/>
      </w:pPr>
    </w:lvl>
    <w:lvl w:ilvl="7" w:tplc="54CECF0A" w:tentative="1">
      <w:start w:val="1"/>
      <w:numFmt w:val="lowerLetter"/>
      <w:lvlText w:val="%8."/>
      <w:lvlJc w:val="left"/>
      <w:pPr>
        <w:ind w:left="6120" w:hanging="360"/>
      </w:pPr>
    </w:lvl>
    <w:lvl w:ilvl="8" w:tplc="5B10E63E" w:tentative="1">
      <w:start w:val="1"/>
      <w:numFmt w:val="lowerRoman"/>
      <w:lvlText w:val="%9."/>
      <w:lvlJc w:val="right"/>
      <w:pPr>
        <w:ind w:left="6840" w:hanging="180"/>
      </w:pPr>
    </w:lvl>
  </w:abstractNum>
  <w:abstractNum w:abstractNumId="3" w15:restartNumberingAfterBreak="0">
    <w:nsid w:val="2D19598A"/>
    <w:multiLevelType w:val="hybridMultilevel"/>
    <w:tmpl w:val="047C7B78"/>
    <w:lvl w:ilvl="0" w:tplc="F17E2DD0">
      <w:start w:val="1"/>
      <w:numFmt w:val="lowerLetter"/>
      <w:lvlText w:val="%1."/>
      <w:lvlJc w:val="left"/>
      <w:pPr>
        <w:ind w:left="720" w:hanging="360"/>
      </w:pPr>
      <w:rPr>
        <w:rFonts w:hint="default"/>
      </w:rPr>
    </w:lvl>
    <w:lvl w:ilvl="1" w:tplc="C87CC42E" w:tentative="1">
      <w:start w:val="1"/>
      <w:numFmt w:val="lowerLetter"/>
      <w:lvlText w:val="%2."/>
      <w:lvlJc w:val="left"/>
      <w:pPr>
        <w:ind w:left="1440" w:hanging="360"/>
      </w:pPr>
    </w:lvl>
    <w:lvl w:ilvl="2" w:tplc="9BDA7B94" w:tentative="1">
      <w:start w:val="1"/>
      <w:numFmt w:val="lowerRoman"/>
      <w:lvlText w:val="%3."/>
      <w:lvlJc w:val="right"/>
      <w:pPr>
        <w:ind w:left="2160" w:hanging="180"/>
      </w:pPr>
    </w:lvl>
    <w:lvl w:ilvl="3" w:tplc="69846416" w:tentative="1">
      <w:start w:val="1"/>
      <w:numFmt w:val="decimal"/>
      <w:lvlText w:val="%4."/>
      <w:lvlJc w:val="left"/>
      <w:pPr>
        <w:ind w:left="2880" w:hanging="360"/>
      </w:pPr>
    </w:lvl>
    <w:lvl w:ilvl="4" w:tplc="2D3A93FE" w:tentative="1">
      <w:start w:val="1"/>
      <w:numFmt w:val="lowerLetter"/>
      <w:lvlText w:val="%5."/>
      <w:lvlJc w:val="left"/>
      <w:pPr>
        <w:ind w:left="3600" w:hanging="360"/>
      </w:pPr>
    </w:lvl>
    <w:lvl w:ilvl="5" w:tplc="1CBA5716" w:tentative="1">
      <w:start w:val="1"/>
      <w:numFmt w:val="lowerRoman"/>
      <w:lvlText w:val="%6."/>
      <w:lvlJc w:val="right"/>
      <w:pPr>
        <w:ind w:left="4320" w:hanging="180"/>
      </w:pPr>
    </w:lvl>
    <w:lvl w:ilvl="6" w:tplc="6B54FA38" w:tentative="1">
      <w:start w:val="1"/>
      <w:numFmt w:val="decimal"/>
      <w:lvlText w:val="%7."/>
      <w:lvlJc w:val="left"/>
      <w:pPr>
        <w:ind w:left="5040" w:hanging="360"/>
      </w:pPr>
    </w:lvl>
    <w:lvl w:ilvl="7" w:tplc="04269C10" w:tentative="1">
      <w:start w:val="1"/>
      <w:numFmt w:val="lowerLetter"/>
      <w:lvlText w:val="%8."/>
      <w:lvlJc w:val="left"/>
      <w:pPr>
        <w:ind w:left="5760" w:hanging="360"/>
      </w:pPr>
    </w:lvl>
    <w:lvl w:ilvl="8" w:tplc="84BC9938" w:tentative="1">
      <w:start w:val="1"/>
      <w:numFmt w:val="lowerRoman"/>
      <w:lvlText w:val="%9."/>
      <w:lvlJc w:val="right"/>
      <w:pPr>
        <w:ind w:left="6480" w:hanging="180"/>
      </w:pPr>
    </w:lvl>
  </w:abstractNum>
  <w:abstractNum w:abstractNumId="4" w15:restartNumberingAfterBreak="0">
    <w:nsid w:val="37E6404C"/>
    <w:multiLevelType w:val="hybridMultilevel"/>
    <w:tmpl w:val="8BEC62E8"/>
    <w:lvl w:ilvl="0" w:tplc="0194E330">
      <w:start w:val="1"/>
      <w:numFmt w:val="lowerLetter"/>
      <w:lvlText w:val="%1)"/>
      <w:lvlJc w:val="left"/>
      <w:pPr>
        <w:ind w:left="720" w:hanging="360"/>
      </w:pPr>
      <w:rPr>
        <w:rFonts w:hint="default"/>
      </w:rPr>
    </w:lvl>
    <w:lvl w:ilvl="1" w:tplc="595C7EE8" w:tentative="1">
      <w:start w:val="1"/>
      <w:numFmt w:val="lowerLetter"/>
      <w:lvlText w:val="%2."/>
      <w:lvlJc w:val="left"/>
      <w:pPr>
        <w:ind w:left="1440" w:hanging="360"/>
      </w:pPr>
    </w:lvl>
    <w:lvl w:ilvl="2" w:tplc="09CEA1C8" w:tentative="1">
      <w:start w:val="1"/>
      <w:numFmt w:val="lowerRoman"/>
      <w:lvlText w:val="%3."/>
      <w:lvlJc w:val="right"/>
      <w:pPr>
        <w:ind w:left="2160" w:hanging="180"/>
      </w:pPr>
    </w:lvl>
    <w:lvl w:ilvl="3" w:tplc="092C3A18" w:tentative="1">
      <w:start w:val="1"/>
      <w:numFmt w:val="decimal"/>
      <w:lvlText w:val="%4."/>
      <w:lvlJc w:val="left"/>
      <w:pPr>
        <w:ind w:left="2880" w:hanging="360"/>
      </w:pPr>
    </w:lvl>
    <w:lvl w:ilvl="4" w:tplc="24AAD296" w:tentative="1">
      <w:start w:val="1"/>
      <w:numFmt w:val="lowerLetter"/>
      <w:lvlText w:val="%5."/>
      <w:lvlJc w:val="left"/>
      <w:pPr>
        <w:ind w:left="3600" w:hanging="360"/>
      </w:pPr>
    </w:lvl>
    <w:lvl w:ilvl="5" w:tplc="632CEC24" w:tentative="1">
      <w:start w:val="1"/>
      <w:numFmt w:val="lowerRoman"/>
      <w:lvlText w:val="%6."/>
      <w:lvlJc w:val="right"/>
      <w:pPr>
        <w:ind w:left="4320" w:hanging="180"/>
      </w:pPr>
    </w:lvl>
    <w:lvl w:ilvl="6" w:tplc="9EFA7298" w:tentative="1">
      <w:start w:val="1"/>
      <w:numFmt w:val="decimal"/>
      <w:lvlText w:val="%7."/>
      <w:lvlJc w:val="left"/>
      <w:pPr>
        <w:ind w:left="5040" w:hanging="360"/>
      </w:pPr>
    </w:lvl>
    <w:lvl w:ilvl="7" w:tplc="9C32A422" w:tentative="1">
      <w:start w:val="1"/>
      <w:numFmt w:val="lowerLetter"/>
      <w:lvlText w:val="%8."/>
      <w:lvlJc w:val="left"/>
      <w:pPr>
        <w:ind w:left="5760" w:hanging="360"/>
      </w:pPr>
    </w:lvl>
    <w:lvl w:ilvl="8" w:tplc="3C945EFA" w:tentative="1">
      <w:start w:val="1"/>
      <w:numFmt w:val="lowerRoman"/>
      <w:lvlText w:val="%9."/>
      <w:lvlJc w:val="right"/>
      <w:pPr>
        <w:ind w:left="6480" w:hanging="180"/>
      </w:pPr>
    </w:lvl>
  </w:abstractNum>
  <w:abstractNum w:abstractNumId="5" w15:restartNumberingAfterBreak="0">
    <w:nsid w:val="43850849"/>
    <w:multiLevelType w:val="hybridMultilevel"/>
    <w:tmpl w:val="3176EB1A"/>
    <w:lvl w:ilvl="0" w:tplc="E9C26988">
      <w:start w:val="1"/>
      <w:numFmt w:val="lowerLetter"/>
      <w:lvlText w:val="%1."/>
      <w:lvlJc w:val="left"/>
      <w:pPr>
        <w:ind w:left="1440" w:hanging="360"/>
      </w:pPr>
      <w:rPr>
        <w:rFonts w:ascii="Arial" w:hAnsi="Arial" w:hint="default"/>
        <w:b w:val="0"/>
        <w:i w:val="0"/>
        <w:sz w:val="20"/>
        <w:u w:val="none"/>
      </w:rPr>
    </w:lvl>
    <w:lvl w:ilvl="1" w:tplc="1EC4A282" w:tentative="1">
      <w:start w:val="1"/>
      <w:numFmt w:val="lowerLetter"/>
      <w:lvlText w:val="%2."/>
      <w:lvlJc w:val="left"/>
      <w:pPr>
        <w:ind w:left="1440" w:hanging="360"/>
      </w:pPr>
    </w:lvl>
    <w:lvl w:ilvl="2" w:tplc="E29C224E" w:tentative="1">
      <w:start w:val="1"/>
      <w:numFmt w:val="lowerRoman"/>
      <w:lvlText w:val="%3."/>
      <w:lvlJc w:val="right"/>
      <w:pPr>
        <w:ind w:left="2160" w:hanging="180"/>
      </w:pPr>
    </w:lvl>
    <w:lvl w:ilvl="3" w:tplc="52CA783E" w:tentative="1">
      <w:start w:val="1"/>
      <w:numFmt w:val="decimal"/>
      <w:lvlText w:val="%4."/>
      <w:lvlJc w:val="left"/>
      <w:pPr>
        <w:ind w:left="2880" w:hanging="360"/>
      </w:pPr>
    </w:lvl>
    <w:lvl w:ilvl="4" w:tplc="4744769E" w:tentative="1">
      <w:start w:val="1"/>
      <w:numFmt w:val="lowerLetter"/>
      <w:lvlText w:val="%5."/>
      <w:lvlJc w:val="left"/>
      <w:pPr>
        <w:ind w:left="3600" w:hanging="360"/>
      </w:pPr>
    </w:lvl>
    <w:lvl w:ilvl="5" w:tplc="17A22366" w:tentative="1">
      <w:start w:val="1"/>
      <w:numFmt w:val="lowerRoman"/>
      <w:lvlText w:val="%6."/>
      <w:lvlJc w:val="right"/>
      <w:pPr>
        <w:ind w:left="4320" w:hanging="180"/>
      </w:pPr>
    </w:lvl>
    <w:lvl w:ilvl="6" w:tplc="74DA49A0" w:tentative="1">
      <w:start w:val="1"/>
      <w:numFmt w:val="decimal"/>
      <w:lvlText w:val="%7."/>
      <w:lvlJc w:val="left"/>
      <w:pPr>
        <w:ind w:left="5040" w:hanging="360"/>
      </w:pPr>
    </w:lvl>
    <w:lvl w:ilvl="7" w:tplc="EBF23536" w:tentative="1">
      <w:start w:val="1"/>
      <w:numFmt w:val="lowerLetter"/>
      <w:lvlText w:val="%8."/>
      <w:lvlJc w:val="left"/>
      <w:pPr>
        <w:ind w:left="5760" w:hanging="360"/>
      </w:pPr>
    </w:lvl>
    <w:lvl w:ilvl="8" w:tplc="E84AF514" w:tentative="1">
      <w:start w:val="1"/>
      <w:numFmt w:val="lowerRoman"/>
      <w:lvlText w:val="%9."/>
      <w:lvlJc w:val="right"/>
      <w:pPr>
        <w:ind w:left="6480" w:hanging="180"/>
      </w:pPr>
    </w:lvl>
  </w:abstractNum>
  <w:abstractNum w:abstractNumId="6" w15:restartNumberingAfterBreak="0">
    <w:nsid w:val="604E4EA6"/>
    <w:multiLevelType w:val="hybridMultilevel"/>
    <w:tmpl w:val="0A42F114"/>
    <w:lvl w:ilvl="0" w:tplc="63C617D2">
      <w:start w:val="1"/>
      <w:numFmt w:val="lowerLetter"/>
      <w:lvlText w:val="%1."/>
      <w:lvlJc w:val="left"/>
      <w:pPr>
        <w:ind w:left="720" w:hanging="360"/>
      </w:pPr>
      <w:rPr>
        <w:rFonts w:hint="default"/>
      </w:rPr>
    </w:lvl>
    <w:lvl w:ilvl="1" w:tplc="5B702FC2" w:tentative="1">
      <w:start w:val="1"/>
      <w:numFmt w:val="lowerLetter"/>
      <w:lvlText w:val="%2."/>
      <w:lvlJc w:val="left"/>
      <w:pPr>
        <w:ind w:left="1440" w:hanging="360"/>
      </w:pPr>
    </w:lvl>
    <w:lvl w:ilvl="2" w:tplc="875EB726" w:tentative="1">
      <w:start w:val="1"/>
      <w:numFmt w:val="lowerRoman"/>
      <w:lvlText w:val="%3."/>
      <w:lvlJc w:val="right"/>
      <w:pPr>
        <w:ind w:left="2160" w:hanging="180"/>
      </w:pPr>
    </w:lvl>
    <w:lvl w:ilvl="3" w:tplc="B958ED9A" w:tentative="1">
      <w:start w:val="1"/>
      <w:numFmt w:val="decimal"/>
      <w:lvlText w:val="%4."/>
      <w:lvlJc w:val="left"/>
      <w:pPr>
        <w:ind w:left="2880" w:hanging="360"/>
      </w:pPr>
    </w:lvl>
    <w:lvl w:ilvl="4" w:tplc="AD622098" w:tentative="1">
      <w:start w:val="1"/>
      <w:numFmt w:val="lowerLetter"/>
      <w:lvlText w:val="%5."/>
      <w:lvlJc w:val="left"/>
      <w:pPr>
        <w:ind w:left="3600" w:hanging="360"/>
      </w:pPr>
    </w:lvl>
    <w:lvl w:ilvl="5" w:tplc="E572043A" w:tentative="1">
      <w:start w:val="1"/>
      <w:numFmt w:val="lowerRoman"/>
      <w:lvlText w:val="%6."/>
      <w:lvlJc w:val="right"/>
      <w:pPr>
        <w:ind w:left="4320" w:hanging="180"/>
      </w:pPr>
    </w:lvl>
    <w:lvl w:ilvl="6" w:tplc="71E4C158" w:tentative="1">
      <w:start w:val="1"/>
      <w:numFmt w:val="decimal"/>
      <w:lvlText w:val="%7."/>
      <w:lvlJc w:val="left"/>
      <w:pPr>
        <w:ind w:left="5040" w:hanging="360"/>
      </w:pPr>
    </w:lvl>
    <w:lvl w:ilvl="7" w:tplc="E62E13EC" w:tentative="1">
      <w:start w:val="1"/>
      <w:numFmt w:val="lowerLetter"/>
      <w:lvlText w:val="%8."/>
      <w:lvlJc w:val="left"/>
      <w:pPr>
        <w:ind w:left="5760" w:hanging="360"/>
      </w:pPr>
    </w:lvl>
    <w:lvl w:ilvl="8" w:tplc="95D21164" w:tentative="1">
      <w:start w:val="1"/>
      <w:numFmt w:val="lowerRoman"/>
      <w:lvlText w:val="%9."/>
      <w:lvlJc w:val="right"/>
      <w:pPr>
        <w:ind w:left="6480" w:hanging="180"/>
      </w:pPr>
    </w:lvl>
  </w:abstractNum>
  <w:abstractNum w:abstractNumId="7" w15:restartNumberingAfterBreak="0">
    <w:nsid w:val="68962231"/>
    <w:multiLevelType w:val="hybridMultilevel"/>
    <w:tmpl w:val="EFC044A4"/>
    <w:lvl w:ilvl="0" w:tplc="5F2ECF5E">
      <w:start w:val="1"/>
      <w:numFmt w:val="lowerLetter"/>
      <w:lvlText w:val="%1."/>
      <w:lvlJc w:val="left"/>
      <w:pPr>
        <w:ind w:left="1080" w:hanging="360"/>
      </w:pPr>
      <w:rPr>
        <w:rFonts w:ascii="Calibri" w:hAnsi="Calibri" w:hint="default"/>
        <w:b w:val="0"/>
        <w:i w:val="0"/>
        <w:sz w:val="22"/>
        <w:u w:val="none"/>
      </w:rPr>
    </w:lvl>
    <w:lvl w:ilvl="1" w:tplc="E6ACD164" w:tentative="1">
      <w:start w:val="1"/>
      <w:numFmt w:val="lowerLetter"/>
      <w:lvlText w:val="%2."/>
      <w:lvlJc w:val="left"/>
      <w:pPr>
        <w:ind w:left="1800" w:hanging="360"/>
      </w:pPr>
    </w:lvl>
    <w:lvl w:ilvl="2" w:tplc="6F86C368" w:tentative="1">
      <w:start w:val="1"/>
      <w:numFmt w:val="lowerRoman"/>
      <w:lvlText w:val="%3."/>
      <w:lvlJc w:val="right"/>
      <w:pPr>
        <w:ind w:left="2520" w:hanging="180"/>
      </w:pPr>
    </w:lvl>
    <w:lvl w:ilvl="3" w:tplc="0B66CA58" w:tentative="1">
      <w:start w:val="1"/>
      <w:numFmt w:val="decimal"/>
      <w:lvlText w:val="%4."/>
      <w:lvlJc w:val="left"/>
      <w:pPr>
        <w:ind w:left="3240" w:hanging="360"/>
      </w:pPr>
    </w:lvl>
    <w:lvl w:ilvl="4" w:tplc="50E6E446" w:tentative="1">
      <w:start w:val="1"/>
      <w:numFmt w:val="lowerLetter"/>
      <w:lvlText w:val="%5."/>
      <w:lvlJc w:val="left"/>
      <w:pPr>
        <w:ind w:left="3960" w:hanging="360"/>
      </w:pPr>
    </w:lvl>
    <w:lvl w:ilvl="5" w:tplc="070A7C28" w:tentative="1">
      <w:start w:val="1"/>
      <w:numFmt w:val="lowerRoman"/>
      <w:lvlText w:val="%6."/>
      <w:lvlJc w:val="right"/>
      <w:pPr>
        <w:ind w:left="4680" w:hanging="180"/>
      </w:pPr>
    </w:lvl>
    <w:lvl w:ilvl="6" w:tplc="91B43250" w:tentative="1">
      <w:start w:val="1"/>
      <w:numFmt w:val="decimal"/>
      <w:lvlText w:val="%7."/>
      <w:lvlJc w:val="left"/>
      <w:pPr>
        <w:ind w:left="5400" w:hanging="360"/>
      </w:pPr>
    </w:lvl>
    <w:lvl w:ilvl="7" w:tplc="A2808AE4" w:tentative="1">
      <w:start w:val="1"/>
      <w:numFmt w:val="lowerLetter"/>
      <w:lvlText w:val="%8."/>
      <w:lvlJc w:val="left"/>
      <w:pPr>
        <w:ind w:left="6120" w:hanging="360"/>
      </w:pPr>
    </w:lvl>
    <w:lvl w:ilvl="8" w:tplc="E7AA214C" w:tentative="1">
      <w:start w:val="1"/>
      <w:numFmt w:val="lowerRoman"/>
      <w:lvlText w:val="%9."/>
      <w:lvlJc w:val="right"/>
      <w:pPr>
        <w:ind w:left="6840" w:hanging="180"/>
      </w:pPr>
    </w:lvl>
  </w:abstractNum>
  <w:abstractNum w:abstractNumId="8" w15:restartNumberingAfterBreak="0">
    <w:nsid w:val="6A783C88"/>
    <w:multiLevelType w:val="hybridMultilevel"/>
    <w:tmpl w:val="8918CC68"/>
    <w:lvl w:ilvl="0" w:tplc="3A34608E">
      <w:start w:val="1"/>
      <w:numFmt w:val="lowerLetter"/>
      <w:lvlText w:val="%1."/>
      <w:lvlJc w:val="left"/>
      <w:pPr>
        <w:ind w:left="1440" w:hanging="360"/>
      </w:pPr>
      <w:rPr>
        <w:rFonts w:ascii="Arial" w:hAnsi="Arial" w:hint="default"/>
        <w:b w:val="0"/>
        <w:i w:val="0"/>
        <w:sz w:val="20"/>
        <w:u w:val="none"/>
      </w:rPr>
    </w:lvl>
    <w:lvl w:ilvl="1" w:tplc="84F887CC" w:tentative="1">
      <w:start w:val="1"/>
      <w:numFmt w:val="lowerLetter"/>
      <w:lvlText w:val="%2."/>
      <w:lvlJc w:val="left"/>
      <w:pPr>
        <w:ind w:left="1440" w:hanging="360"/>
      </w:pPr>
    </w:lvl>
    <w:lvl w:ilvl="2" w:tplc="1812B308" w:tentative="1">
      <w:start w:val="1"/>
      <w:numFmt w:val="lowerRoman"/>
      <w:lvlText w:val="%3."/>
      <w:lvlJc w:val="right"/>
      <w:pPr>
        <w:ind w:left="2160" w:hanging="180"/>
      </w:pPr>
    </w:lvl>
    <w:lvl w:ilvl="3" w:tplc="AB905534" w:tentative="1">
      <w:start w:val="1"/>
      <w:numFmt w:val="decimal"/>
      <w:lvlText w:val="%4."/>
      <w:lvlJc w:val="left"/>
      <w:pPr>
        <w:ind w:left="2880" w:hanging="360"/>
      </w:pPr>
    </w:lvl>
    <w:lvl w:ilvl="4" w:tplc="3C3078B0" w:tentative="1">
      <w:start w:val="1"/>
      <w:numFmt w:val="lowerLetter"/>
      <w:lvlText w:val="%5."/>
      <w:lvlJc w:val="left"/>
      <w:pPr>
        <w:ind w:left="3600" w:hanging="360"/>
      </w:pPr>
    </w:lvl>
    <w:lvl w:ilvl="5" w:tplc="9C9C8CE0" w:tentative="1">
      <w:start w:val="1"/>
      <w:numFmt w:val="lowerRoman"/>
      <w:lvlText w:val="%6."/>
      <w:lvlJc w:val="right"/>
      <w:pPr>
        <w:ind w:left="4320" w:hanging="180"/>
      </w:pPr>
    </w:lvl>
    <w:lvl w:ilvl="6" w:tplc="D7F4675C" w:tentative="1">
      <w:start w:val="1"/>
      <w:numFmt w:val="decimal"/>
      <w:lvlText w:val="%7."/>
      <w:lvlJc w:val="left"/>
      <w:pPr>
        <w:ind w:left="5040" w:hanging="360"/>
      </w:pPr>
    </w:lvl>
    <w:lvl w:ilvl="7" w:tplc="984885D4" w:tentative="1">
      <w:start w:val="1"/>
      <w:numFmt w:val="lowerLetter"/>
      <w:lvlText w:val="%8."/>
      <w:lvlJc w:val="left"/>
      <w:pPr>
        <w:ind w:left="5760" w:hanging="360"/>
      </w:pPr>
    </w:lvl>
    <w:lvl w:ilvl="8" w:tplc="82D6AFD2" w:tentative="1">
      <w:start w:val="1"/>
      <w:numFmt w:val="lowerRoman"/>
      <w:lvlText w:val="%9."/>
      <w:lvlJc w:val="right"/>
      <w:pPr>
        <w:ind w:left="6480" w:hanging="180"/>
      </w:pPr>
    </w:lvl>
  </w:abstractNum>
  <w:abstractNum w:abstractNumId="9" w15:restartNumberingAfterBreak="0">
    <w:nsid w:val="7CA068C3"/>
    <w:multiLevelType w:val="hybridMultilevel"/>
    <w:tmpl w:val="B14E7998"/>
    <w:lvl w:ilvl="0" w:tplc="ED5C6F4C">
      <w:start w:val="1"/>
      <w:numFmt w:val="lowerLetter"/>
      <w:lvlText w:val="%1)"/>
      <w:lvlJc w:val="left"/>
      <w:pPr>
        <w:ind w:left="720" w:hanging="360"/>
      </w:pPr>
    </w:lvl>
    <w:lvl w:ilvl="1" w:tplc="4FBC329E" w:tentative="1">
      <w:start w:val="1"/>
      <w:numFmt w:val="lowerLetter"/>
      <w:lvlText w:val="%2."/>
      <w:lvlJc w:val="left"/>
      <w:pPr>
        <w:ind w:left="1440" w:hanging="360"/>
      </w:pPr>
    </w:lvl>
    <w:lvl w:ilvl="2" w:tplc="312A850E" w:tentative="1">
      <w:start w:val="1"/>
      <w:numFmt w:val="lowerRoman"/>
      <w:lvlText w:val="%3."/>
      <w:lvlJc w:val="right"/>
      <w:pPr>
        <w:ind w:left="2160" w:hanging="180"/>
      </w:pPr>
    </w:lvl>
    <w:lvl w:ilvl="3" w:tplc="107CAFBE" w:tentative="1">
      <w:start w:val="1"/>
      <w:numFmt w:val="decimal"/>
      <w:lvlText w:val="%4."/>
      <w:lvlJc w:val="left"/>
      <w:pPr>
        <w:ind w:left="2880" w:hanging="360"/>
      </w:pPr>
    </w:lvl>
    <w:lvl w:ilvl="4" w:tplc="774653AE" w:tentative="1">
      <w:start w:val="1"/>
      <w:numFmt w:val="lowerLetter"/>
      <w:lvlText w:val="%5."/>
      <w:lvlJc w:val="left"/>
      <w:pPr>
        <w:ind w:left="3600" w:hanging="360"/>
      </w:pPr>
    </w:lvl>
    <w:lvl w:ilvl="5" w:tplc="C7DCF076" w:tentative="1">
      <w:start w:val="1"/>
      <w:numFmt w:val="lowerRoman"/>
      <w:lvlText w:val="%6."/>
      <w:lvlJc w:val="right"/>
      <w:pPr>
        <w:ind w:left="4320" w:hanging="180"/>
      </w:pPr>
    </w:lvl>
    <w:lvl w:ilvl="6" w:tplc="A872BF36" w:tentative="1">
      <w:start w:val="1"/>
      <w:numFmt w:val="decimal"/>
      <w:lvlText w:val="%7."/>
      <w:lvlJc w:val="left"/>
      <w:pPr>
        <w:ind w:left="5040" w:hanging="360"/>
      </w:pPr>
    </w:lvl>
    <w:lvl w:ilvl="7" w:tplc="F0266B90" w:tentative="1">
      <w:start w:val="1"/>
      <w:numFmt w:val="lowerLetter"/>
      <w:lvlText w:val="%8."/>
      <w:lvlJc w:val="left"/>
      <w:pPr>
        <w:ind w:left="5760" w:hanging="360"/>
      </w:pPr>
    </w:lvl>
    <w:lvl w:ilvl="8" w:tplc="E2F0D612" w:tentative="1">
      <w:start w:val="1"/>
      <w:numFmt w:val="lowerRoman"/>
      <w:lvlText w:val="%9."/>
      <w:lvlJc w:val="right"/>
      <w:pPr>
        <w:ind w:left="6480" w:hanging="180"/>
      </w:pPr>
    </w:lvl>
  </w:abstractNum>
  <w:num w:numId="1" w16cid:durableId="1341202181">
    <w:abstractNumId w:val="9"/>
  </w:num>
  <w:num w:numId="2" w16cid:durableId="1921285606">
    <w:abstractNumId w:val="7"/>
  </w:num>
  <w:num w:numId="3" w16cid:durableId="415395075">
    <w:abstractNumId w:val="3"/>
  </w:num>
  <w:num w:numId="4" w16cid:durableId="1994869027">
    <w:abstractNumId w:val="2"/>
  </w:num>
  <w:num w:numId="5" w16cid:durableId="759760649">
    <w:abstractNumId w:val="6"/>
  </w:num>
  <w:num w:numId="6" w16cid:durableId="811949463">
    <w:abstractNumId w:val="1"/>
  </w:num>
  <w:num w:numId="7" w16cid:durableId="577325379">
    <w:abstractNumId w:val="4"/>
  </w:num>
  <w:num w:numId="8" w16cid:durableId="864251541">
    <w:abstractNumId w:val="8"/>
  </w:num>
  <w:num w:numId="9" w16cid:durableId="555707321">
    <w:abstractNumId w:val="0"/>
  </w:num>
  <w:num w:numId="10" w16cid:durableId="157158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H5JLg8Fip278hAzWADTplM61+P+V6cSaiZXWdSLNX3fFhvWggJ/H5s28i7Slv20Pg9G+srOF67S3rXm9M/1CA==" w:salt="fXU9LmFZkp5R8oG27xPgTg=="/>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1B"/>
    <w:rsid w:val="00004B7C"/>
    <w:rsid w:val="00013786"/>
    <w:rsid w:val="00017EC4"/>
    <w:rsid w:val="0002121B"/>
    <w:rsid w:val="000216F4"/>
    <w:rsid w:val="00064501"/>
    <w:rsid w:val="00076A3A"/>
    <w:rsid w:val="0009660F"/>
    <w:rsid w:val="000A1BA8"/>
    <w:rsid w:val="000A1DE0"/>
    <w:rsid w:val="000D054E"/>
    <w:rsid w:val="000E01D7"/>
    <w:rsid w:val="000E10F4"/>
    <w:rsid w:val="000F546A"/>
    <w:rsid w:val="00112D59"/>
    <w:rsid w:val="00122952"/>
    <w:rsid w:val="00187D3E"/>
    <w:rsid w:val="001A218A"/>
    <w:rsid w:val="001C72FC"/>
    <w:rsid w:val="001E5643"/>
    <w:rsid w:val="001F3CEB"/>
    <w:rsid w:val="00200C73"/>
    <w:rsid w:val="002046D6"/>
    <w:rsid w:val="00245B10"/>
    <w:rsid w:val="002513AB"/>
    <w:rsid w:val="00257203"/>
    <w:rsid w:val="0027198C"/>
    <w:rsid w:val="00281D4E"/>
    <w:rsid w:val="002A5A51"/>
    <w:rsid w:val="002B3760"/>
    <w:rsid w:val="002B39EC"/>
    <w:rsid w:val="002B5C9A"/>
    <w:rsid w:val="002C2884"/>
    <w:rsid w:val="002C72EB"/>
    <w:rsid w:val="002F1A24"/>
    <w:rsid w:val="003362AD"/>
    <w:rsid w:val="003866A8"/>
    <w:rsid w:val="003D506F"/>
    <w:rsid w:val="003E5151"/>
    <w:rsid w:val="003F56F0"/>
    <w:rsid w:val="0041289B"/>
    <w:rsid w:val="00454869"/>
    <w:rsid w:val="00457330"/>
    <w:rsid w:val="00467A4B"/>
    <w:rsid w:val="00472701"/>
    <w:rsid w:val="0047661A"/>
    <w:rsid w:val="00483EA8"/>
    <w:rsid w:val="0049701E"/>
    <w:rsid w:val="004B38DF"/>
    <w:rsid w:val="004C17F9"/>
    <w:rsid w:val="004C2354"/>
    <w:rsid w:val="00506979"/>
    <w:rsid w:val="00506ED6"/>
    <w:rsid w:val="005249CE"/>
    <w:rsid w:val="00565E33"/>
    <w:rsid w:val="005816DA"/>
    <w:rsid w:val="006248AC"/>
    <w:rsid w:val="00627A98"/>
    <w:rsid w:val="00645D7A"/>
    <w:rsid w:val="006550D1"/>
    <w:rsid w:val="006E44F3"/>
    <w:rsid w:val="006F323B"/>
    <w:rsid w:val="00717EB8"/>
    <w:rsid w:val="007267C0"/>
    <w:rsid w:val="00770A1F"/>
    <w:rsid w:val="00794FEF"/>
    <w:rsid w:val="007B07BE"/>
    <w:rsid w:val="007E303D"/>
    <w:rsid w:val="007F7E8E"/>
    <w:rsid w:val="008057F5"/>
    <w:rsid w:val="00815FE9"/>
    <w:rsid w:val="0086686B"/>
    <w:rsid w:val="008772C4"/>
    <w:rsid w:val="00887E5C"/>
    <w:rsid w:val="008B2B74"/>
    <w:rsid w:val="008F10EB"/>
    <w:rsid w:val="008F7414"/>
    <w:rsid w:val="008F7977"/>
    <w:rsid w:val="0093689F"/>
    <w:rsid w:val="009661EA"/>
    <w:rsid w:val="009A36EF"/>
    <w:rsid w:val="009C6578"/>
    <w:rsid w:val="009F2FAF"/>
    <w:rsid w:val="00A00ED2"/>
    <w:rsid w:val="00A15D4F"/>
    <w:rsid w:val="00A46ABC"/>
    <w:rsid w:val="00A72D2A"/>
    <w:rsid w:val="00A9773B"/>
    <w:rsid w:val="00AD7FF3"/>
    <w:rsid w:val="00AE0D77"/>
    <w:rsid w:val="00B12A35"/>
    <w:rsid w:val="00B16657"/>
    <w:rsid w:val="00B235AF"/>
    <w:rsid w:val="00B36895"/>
    <w:rsid w:val="00B36BA9"/>
    <w:rsid w:val="00B852DB"/>
    <w:rsid w:val="00BA791D"/>
    <w:rsid w:val="00BD1A45"/>
    <w:rsid w:val="00BD769D"/>
    <w:rsid w:val="00C03A3D"/>
    <w:rsid w:val="00C1636F"/>
    <w:rsid w:val="00C631B2"/>
    <w:rsid w:val="00C84B4B"/>
    <w:rsid w:val="00C95B47"/>
    <w:rsid w:val="00CB3D31"/>
    <w:rsid w:val="00CC10E7"/>
    <w:rsid w:val="00CD11DC"/>
    <w:rsid w:val="00CE72E3"/>
    <w:rsid w:val="00CF0512"/>
    <w:rsid w:val="00CF5923"/>
    <w:rsid w:val="00D05E53"/>
    <w:rsid w:val="00D312A4"/>
    <w:rsid w:val="00D60E45"/>
    <w:rsid w:val="00D63497"/>
    <w:rsid w:val="00DB3E3E"/>
    <w:rsid w:val="00DB4F75"/>
    <w:rsid w:val="00DD2061"/>
    <w:rsid w:val="00E22CC6"/>
    <w:rsid w:val="00E34E11"/>
    <w:rsid w:val="00E351F1"/>
    <w:rsid w:val="00E7062E"/>
    <w:rsid w:val="00E744EC"/>
    <w:rsid w:val="00E75FF1"/>
    <w:rsid w:val="00E90718"/>
    <w:rsid w:val="00EC5EDE"/>
    <w:rsid w:val="00EC7832"/>
    <w:rsid w:val="00ED076B"/>
    <w:rsid w:val="00EF0EF4"/>
    <w:rsid w:val="00F07F6B"/>
    <w:rsid w:val="00F20B4F"/>
    <w:rsid w:val="00F27068"/>
    <w:rsid w:val="00F425A5"/>
    <w:rsid w:val="00F51CC7"/>
    <w:rsid w:val="00F53BE9"/>
    <w:rsid w:val="00F6336A"/>
    <w:rsid w:val="00F7030A"/>
    <w:rsid w:val="00F818E4"/>
    <w:rsid w:val="00F85233"/>
    <w:rsid w:val="00F94822"/>
    <w:rsid w:val="00FB3581"/>
    <w:rsid w:val="00FD2D60"/>
    <w:rsid w:val="00FF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3322C"/>
  <w15:chartTrackingRefBased/>
  <w15:docId w15:val="{73A6568F-7CC4-47F0-9D7B-8B976E9A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29"/>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360" w:right="-29"/>
    </w:pPr>
    <w:rPr>
      <w:rFonts w:ascii="Arial" w:hAnsi="Arial"/>
      <w:sz w:val="18"/>
    </w:rPr>
  </w:style>
  <w:style w:type="paragraph" w:styleId="BodyText">
    <w:name w:val="Body Text"/>
    <w:basedOn w:val="Normal"/>
    <w:pPr>
      <w:ind w:right="-29"/>
    </w:pPr>
    <w:rPr>
      <w:rFonts w:ascii="Arial" w:hAnsi="Arial"/>
      <w:sz w:val="18"/>
    </w:rPr>
  </w:style>
  <w:style w:type="table" w:styleId="TableGrid">
    <w:name w:val="Table Grid"/>
    <w:basedOn w:val="TableNormal"/>
    <w:rsid w:val="00581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73B"/>
    <w:rPr>
      <w:sz w:val="16"/>
      <w:szCs w:val="16"/>
    </w:rPr>
  </w:style>
  <w:style w:type="paragraph" w:styleId="CommentText">
    <w:name w:val="annotation text"/>
    <w:basedOn w:val="Normal"/>
    <w:link w:val="CommentTextChar"/>
    <w:uiPriority w:val="99"/>
    <w:semiHidden/>
    <w:unhideWhenUsed/>
    <w:rsid w:val="00A9773B"/>
    <w:rPr>
      <w:sz w:val="20"/>
    </w:rPr>
  </w:style>
  <w:style w:type="character" w:customStyle="1" w:styleId="CommentTextChar">
    <w:name w:val="Comment Text Char"/>
    <w:basedOn w:val="DefaultParagraphFont"/>
    <w:link w:val="CommentText"/>
    <w:uiPriority w:val="99"/>
    <w:semiHidden/>
    <w:rsid w:val="00A9773B"/>
  </w:style>
  <w:style w:type="paragraph" w:styleId="CommentSubject">
    <w:name w:val="annotation subject"/>
    <w:basedOn w:val="CommentText"/>
    <w:next w:val="CommentText"/>
    <w:link w:val="CommentSubjectChar"/>
    <w:uiPriority w:val="99"/>
    <w:semiHidden/>
    <w:unhideWhenUsed/>
    <w:rsid w:val="00A9773B"/>
    <w:rPr>
      <w:b/>
      <w:bCs/>
    </w:rPr>
  </w:style>
  <w:style w:type="character" w:customStyle="1" w:styleId="CommentSubjectChar">
    <w:name w:val="Comment Subject Char"/>
    <w:basedOn w:val="CommentTextChar"/>
    <w:link w:val="CommentSubject"/>
    <w:uiPriority w:val="99"/>
    <w:semiHidden/>
    <w:rsid w:val="00A9773B"/>
    <w:rPr>
      <w:b/>
      <w:bCs/>
    </w:rPr>
  </w:style>
  <w:style w:type="paragraph" w:styleId="BalloonText">
    <w:name w:val="Balloon Text"/>
    <w:basedOn w:val="Normal"/>
    <w:link w:val="BalloonTextChar"/>
    <w:uiPriority w:val="99"/>
    <w:semiHidden/>
    <w:unhideWhenUsed/>
    <w:rsid w:val="00A97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3B"/>
    <w:rPr>
      <w:rFonts w:ascii="Segoe UI" w:hAnsi="Segoe UI" w:cs="Segoe UI"/>
      <w:sz w:val="18"/>
      <w:szCs w:val="18"/>
    </w:rPr>
  </w:style>
  <w:style w:type="paragraph" w:customStyle="1" w:styleId="Default">
    <w:name w:val="Default"/>
    <w:basedOn w:val="Normal"/>
    <w:rsid w:val="00887E5C"/>
    <w:pPr>
      <w:autoSpaceDE w:val="0"/>
      <w:autoSpaceDN w:val="0"/>
    </w:pPr>
    <w:rPr>
      <w:rFonts w:ascii="Calibri" w:eastAsiaTheme="minorHAnsi" w:hAnsi="Calibri" w:cs="Calibri"/>
      <w:color w:val="000000"/>
      <w:szCs w:val="24"/>
    </w:rPr>
  </w:style>
  <w:style w:type="paragraph" w:styleId="Revision">
    <w:name w:val="Revision"/>
    <w:hidden/>
    <w:uiPriority w:val="99"/>
    <w:semiHidden/>
    <w:rsid w:val="008F10EB"/>
    <w:rPr>
      <w:sz w:val="24"/>
    </w:rPr>
  </w:style>
  <w:style w:type="paragraph" w:styleId="ListParagraph">
    <w:name w:val="List Paragraph"/>
    <w:basedOn w:val="Normal"/>
    <w:uiPriority w:val="34"/>
    <w:qFormat/>
    <w:rsid w:val="00627A98"/>
    <w:pPr>
      <w:ind w:left="720"/>
      <w:contextualSpacing/>
    </w:pPr>
  </w:style>
  <w:style w:type="character" w:customStyle="1" w:styleId="FooterChar">
    <w:name w:val="Footer Char"/>
    <w:basedOn w:val="DefaultParagraphFont"/>
    <w:link w:val="Footer"/>
    <w:uiPriority w:val="99"/>
    <w:rsid w:val="003362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5009-SP</Form_x0020__x0023_>
    <Language_x002f_Accessibility xmlns="e4229023-0fa7-444d-a391-43564a8ac39c">Spanish</Language_x002f_Accessibility>
    <Notes0 xmlns="e4229023-0fa7-444d-a391-43564a8ac39c">Foster Care</Notes0>
    <OYA_x0020_Form_x0020_Owner_x0020_Division xmlns="e4229023-0fa7-444d-a391-43564a8ac39c">Community Services</OYA_x0020_Form_x0020_Owner_x0020_Division>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423F-06E3-403D-A01F-62FB55DA26D4}">
  <ds:schemaRefs>
    <ds:schemaRef ds:uri="http://schemas.microsoft.com/sharepoint/events"/>
  </ds:schemaRefs>
</ds:datastoreItem>
</file>

<file path=customXml/itemProps2.xml><?xml version="1.0" encoding="utf-8"?>
<ds:datastoreItem xmlns:ds="http://schemas.openxmlformats.org/officeDocument/2006/customXml" ds:itemID="{D0BE6458-1D0D-4EDE-BD8A-91BB2B9D7E1E}"/>
</file>

<file path=customXml/itemProps3.xml><?xml version="1.0" encoding="utf-8"?>
<ds:datastoreItem xmlns:ds="http://schemas.openxmlformats.org/officeDocument/2006/customXml" ds:itemID="{C715594E-FEE6-4C8E-826E-678EEC79A430}">
  <ds:schemaRefs>
    <ds:schemaRef ds:uri="http://schemas.microsoft.com/office/2006/metadata/longProperties"/>
  </ds:schemaRefs>
</ds:datastoreItem>
</file>

<file path=customXml/itemProps4.xml><?xml version="1.0" encoding="utf-8"?>
<ds:datastoreItem xmlns:ds="http://schemas.openxmlformats.org/officeDocument/2006/customXml" ds:itemID="{1068B8BC-F9CF-4F0D-9430-AEAA0B4CEF9F}">
  <ds:schemaRefs>
    <ds:schemaRef ds:uri="http://schemas.microsoft.com/sharepoint/v3/contenttype/forms"/>
  </ds:schemaRefs>
</ds:datastoreItem>
</file>

<file path=customXml/itemProps5.xml><?xml version="1.0" encoding="utf-8"?>
<ds:datastoreItem xmlns:ds="http://schemas.openxmlformats.org/officeDocument/2006/customXml" ds:itemID="{74D0FF89-0F73-4665-99BF-28683CC8C5BF}">
  <ds:schemaRefs>
    <ds:schemaRef ds:uri="http://schemas.microsoft.com/office/2006/metadata/properties"/>
    <ds:schemaRef ds:uri="http://schemas.microsoft.com/office/infopath/2007/PartnerControls"/>
    <ds:schemaRef ds:uri="ea4245b7-0372-452f-8bd9-c38ff317f338"/>
    <ds:schemaRef ds:uri="80e6160d-b233-45ac-9468-206249a452eb"/>
  </ds:schemaRefs>
</ds:datastoreItem>
</file>

<file path=customXml/itemProps6.xml><?xml version="1.0" encoding="utf-8"?>
<ds:datastoreItem xmlns:ds="http://schemas.openxmlformats.org/officeDocument/2006/customXml" ds:itemID="{29D92587-2C21-5044-A0C3-3A452BED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YA 5009 - Youth Foster Home Agreement</vt:lpstr>
    </vt:vector>
  </TitlesOfParts>
  <Company>State of Oregon</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5009-SP - Foster Home Agreement (Spanish)</dc:title>
  <dc:creator>State of Oregon</dc:creator>
  <cp:lastModifiedBy>MOGENSEN Jan * OYA</cp:lastModifiedBy>
  <cp:revision>3</cp:revision>
  <cp:lastPrinted>2006-12-13T22:15:00Z</cp:lastPrinted>
  <dcterms:created xsi:type="dcterms:W3CDTF">2023-09-13T22:44:00Z</dcterms:created>
  <dcterms:modified xsi:type="dcterms:W3CDTF">2023-09-13T22:45:00Z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y fmtid="{D5CDD505-2E9C-101B-9397-08002B2CF9AE}" pid="3" name="Controlled">
    <vt:lpwstr/>
  </property>
  <property fmtid="{D5CDD505-2E9C-101B-9397-08002B2CF9AE}" pid="4" name="Order">
    <vt:lpwstr>54300.0000000000</vt:lpwstr>
  </property>
  <property fmtid="{D5CDD505-2E9C-101B-9397-08002B2CF9AE}" pid="5" name="_dlc_DocId">
    <vt:lpwstr>K3MDWTPAQCMF-1532302510-1346</vt:lpwstr>
  </property>
  <property fmtid="{D5CDD505-2E9C-101B-9397-08002B2CF9AE}" pid="6" name="_dlc_DocIdItemGuid">
    <vt:lpwstr>10f738f4-9913-43ee-ac60-832f119199de</vt:lpwstr>
  </property>
  <property fmtid="{D5CDD505-2E9C-101B-9397-08002B2CF9AE}" pid="7" name="_dlc_DocIdUrl">
    <vt:lpwstr>https://oya.sharepoint.com/sites/rc/_layouts/15/DocIdRedir.aspx?ID=K3MDWTPAQCMF-1532302510-1346, K3MDWTPAQCMF-1532302510-1346</vt:lpwstr>
  </property>
</Properties>
</file>