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1891" w14:textId="77777777" w:rsidR="00001516" w:rsidRPr="001A4B64" w:rsidRDefault="002B7DB6" w:rsidP="002B7DB6">
      <w:pPr>
        <w:pStyle w:val="AttorneyName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>IN THE CIRCUIT COURT OF THE STATE OF OREGON</w:t>
      </w:r>
    </w:p>
    <w:p w14:paraId="1F6956EF" w14:textId="6B260C12" w:rsidR="00001516" w:rsidRPr="001A4B64" w:rsidRDefault="002B7DB6" w:rsidP="002B7DB6">
      <w:pPr>
        <w:pStyle w:val="FirmName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FOR THE COUNTY OF </w:t>
      </w:r>
      <w:r w:rsidR="003F128C" w:rsidRPr="001A4B64">
        <w:rPr>
          <w:rFonts w:ascii="Times New Roman" w:hAnsi="Times New Roman"/>
          <w:color w:val="000000"/>
          <w:sz w:val="24"/>
          <w:szCs w:val="24"/>
        </w:rPr>
        <w:t>________________</w:t>
      </w:r>
    </w:p>
    <w:p w14:paraId="2738C3A7" w14:textId="77777777" w:rsidR="002B7DB6" w:rsidRPr="001A4B64" w:rsidRDefault="002B7DB6" w:rsidP="002B7DB6">
      <w:pPr>
        <w:pStyle w:val="FirmName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001516" w:rsidRPr="001A4B64" w14:paraId="5EE6EAAE" w14:textId="77777777">
        <w:tc>
          <w:tcPr>
            <w:tcW w:w="4542" w:type="dxa"/>
          </w:tcPr>
          <w:p w14:paraId="47B69351" w14:textId="6C829973" w:rsidR="00001516" w:rsidRPr="001A4B64" w:rsidRDefault="002B7DB6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IN THE MATTER OF</w:t>
            </w:r>
            <w:r w:rsidR="0050448D"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423E665D" w14:textId="77777777" w:rsidR="00001516" w:rsidRPr="001A4B64" w:rsidRDefault="00001516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470F35" w14:textId="3A873449" w:rsidR="00001516" w:rsidRPr="001A4B64" w:rsidRDefault="00001516" w:rsidP="0050448D">
            <w:pPr>
              <w:pStyle w:val="SingleSpacing"/>
              <w:tabs>
                <w:tab w:val="left" w:pos="27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1F16AF" w14:textId="0B081438" w:rsidR="00001516" w:rsidRPr="001A4B64" w:rsidRDefault="000A0099" w:rsidP="0050448D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bmParties"/>
            <w:bookmarkEnd w:id="0"/>
            <w:r w:rsidRPr="001A4B6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___________________________</w:t>
            </w:r>
            <w:r w:rsidR="00D5544A"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3B5F46B" w14:textId="53274550" w:rsidR="002B7DB6" w:rsidRPr="001A4B64" w:rsidRDefault="0050448D" w:rsidP="002B7DB6">
            <w:pPr>
              <w:pStyle w:val="PlainText"/>
              <w:spacing w:line="25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(Name)</w:t>
            </w:r>
          </w:p>
          <w:p w14:paraId="466E733B" w14:textId="47540498" w:rsidR="002B7DB6" w:rsidRPr="001A4B64" w:rsidRDefault="002B7DB6" w:rsidP="0050448D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 ALLEGED </w:t>
            </w:r>
            <w:r w:rsidR="003A47EF"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EXTREMELY DANGEROUS PERSON WITH </w:t>
            </w: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MENTAL ILL</w:t>
            </w:r>
            <w:r w:rsidR="003A47EF"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NESS</w:t>
            </w:r>
          </w:p>
        </w:tc>
        <w:tc>
          <w:tcPr>
            <w:tcW w:w="276" w:type="dxa"/>
          </w:tcPr>
          <w:p w14:paraId="1647676B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4C572433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4614986F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1F28C759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7A745FD2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5D8CE7DC" w14:textId="77777777" w:rsidR="00001516" w:rsidRPr="001A4B64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01A7C468" w14:textId="77777777" w:rsidR="002B7DB6" w:rsidRPr="001A4B64" w:rsidRDefault="002B7DB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1C268953" w14:textId="77777777" w:rsidR="002B7DB6" w:rsidRPr="001A4B64" w:rsidRDefault="002B7DB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482C8573" w14:textId="77777777" w:rsidR="0050448D" w:rsidRPr="001A4B64" w:rsidRDefault="002B7DB6" w:rsidP="0050448D">
            <w:pPr>
              <w:pStyle w:val="PlainText"/>
              <w:spacing w:line="254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bmCaseNumber"/>
            <w:bookmarkEnd w:id="1"/>
            <w:r w:rsidRPr="001A4B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Case No. </w:t>
            </w:r>
          </w:p>
          <w:p w14:paraId="0D6EE9D5" w14:textId="61CAD902" w:rsidR="00544A3B" w:rsidRPr="001A4B64" w:rsidRDefault="00544A3B" w:rsidP="00FC0968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B64">
              <w:rPr>
                <w:rFonts w:ascii="Times New Roman" w:hAnsi="Times New Roman"/>
                <w:color w:val="000000"/>
                <w:sz w:val="24"/>
                <w:szCs w:val="24"/>
              </w:rPr>
              <w:cr/>
            </w:r>
            <w:bookmarkStart w:id="2" w:name="_Hlk77755920"/>
            <w:r w:rsidR="00421E1D" w:rsidRPr="001A4B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ORDER </w:t>
            </w:r>
            <w:bookmarkEnd w:id="2"/>
            <w:r w:rsidR="00FC0968" w:rsidRPr="001A4B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COMMITTING PERSON TO OREGON STATE HOSPITAL PENDING HEARING</w:t>
            </w:r>
            <w:r w:rsidR="00055946" w:rsidRPr="001A4B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448D" w:rsidRPr="001A4B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(ORS 426.701)</w:t>
            </w:r>
          </w:p>
          <w:p w14:paraId="730D4397" w14:textId="77777777" w:rsidR="00001516" w:rsidRPr="001A4B64" w:rsidRDefault="00001516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718261" w14:textId="77777777" w:rsidR="008F0BFC" w:rsidRPr="001A4B64" w:rsidRDefault="008F0BFC" w:rsidP="00DE6C20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bmContent"/>
      <w:bookmarkEnd w:id="3"/>
    </w:p>
    <w:p w14:paraId="60E45B94" w14:textId="779F7F0E" w:rsidR="00DE6C20" w:rsidRPr="001A4B64" w:rsidRDefault="00DE6C20" w:rsidP="008F0BFC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>This matter</w:t>
      </w:r>
      <w:r w:rsidR="00421E1D" w:rsidRPr="001A4B64">
        <w:rPr>
          <w:rFonts w:ascii="Times New Roman" w:hAnsi="Times New Roman"/>
          <w:color w:val="000000"/>
          <w:sz w:val="24"/>
          <w:szCs w:val="24"/>
        </w:rPr>
        <w:t xml:space="preserve"> came before the Court for hearing on </w:t>
      </w:r>
      <w:r w:rsidR="0050448D" w:rsidRPr="001A4B64">
        <w:rPr>
          <w:rFonts w:ascii="Times New Roman" w:hAnsi="Times New Roman"/>
          <w:color w:val="000000"/>
          <w:sz w:val="24"/>
          <w:szCs w:val="24"/>
        </w:rPr>
        <w:t>___________</w:t>
      </w:r>
      <w:r w:rsidRPr="001A4B64">
        <w:rPr>
          <w:rFonts w:ascii="Times New Roman" w:hAnsi="Times New Roman"/>
          <w:color w:val="000000"/>
          <w:sz w:val="24"/>
          <w:szCs w:val="24"/>
        </w:rPr>
        <w:t>____</w:t>
      </w:r>
      <w:r w:rsidR="0050448D" w:rsidRPr="001A4B64">
        <w:rPr>
          <w:rFonts w:ascii="Times New Roman" w:hAnsi="Times New Roman"/>
          <w:color w:val="000000"/>
          <w:sz w:val="24"/>
          <w:szCs w:val="24"/>
        </w:rPr>
        <w:t>___</w:t>
      </w:r>
      <w:r w:rsidR="00421E1D" w:rsidRPr="001A4B64">
        <w:rPr>
          <w:rFonts w:ascii="Times New Roman" w:hAnsi="Times New Roman"/>
          <w:color w:val="000000"/>
          <w:sz w:val="24"/>
          <w:szCs w:val="24"/>
        </w:rPr>
        <w:t xml:space="preserve"> pursuant to ORS</w:t>
      </w:r>
      <w:r w:rsidR="0050448D" w:rsidRPr="001A4B64">
        <w:rPr>
          <w:rFonts w:ascii="Times New Roman" w:hAnsi="Times New Roman"/>
          <w:color w:val="000000"/>
          <w:sz w:val="24"/>
          <w:szCs w:val="24"/>
        </w:rPr>
        <w:t> </w:t>
      </w:r>
      <w:r w:rsidR="00421E1D" w:rsidRPr="001A4B64">
        <w:rPr>
          <w:rFonts w:ascii="Times New Roman" w:hAnsi="Times New Roman"/>
          <w:color w:val="000000"/>
          <w:sz w:val="24"/>
          <w:szCs w:val="24"/>
        </w:rPr>
        <w:t>426.701</w:t>
      </w:r>
      <w:r w:rsidR="003D6986" w:rsidRPr="001A4B64">
        <w:rPr>
          <w:rFonts w:ascii="Times New Roman" w:hAnsi="Times New Roman"/>
          <w:color w:val="000000"/>
          <w:sz w:val="24"/>
          <w:szCs w:val="24"/>
        </w:rPr>
        <w:t>(2)(f)</w:t>
      </w:r>
      <w:r w:rsidR="00055946" w:rsidRPr="001A4B64">
        <w:rPr>
          <w:rFonts w:ascii="Times New Roman" w:hAnsi="Times New Roman"/>
          <w:color w:val="000000"/>
          <w:sz w:val="24"/>
          <w:szCs w:val="24"/>
        </w:rPr>
        <w:t xml:space="preserve">, following 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>the District Attorney’s filing of a petitio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 xml:space="preserve">n  on ______ (date), alleging that ___________ (name) is an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E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 xml:space="preserve">xtremely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D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 xml:space="preserve">angerous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P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 xml:space="preserve">erson with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M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 xml:space="preserve">ental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I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llness (EDP)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>.</w:t>
      </w:r>
    </w:p>
    <w:p w14:paraId="13632012" w14:textId="23399714" w:rsidR="00DE6C20" w:rsidRPr="001A4B64" w:rsidRDefault="00DE6C20" w:rsidP="008F0BFC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EDP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4B64">
        <w:rPr>
          <w:rFonts w:ascii="Times New Roman" w:hAnsi="Times New Roman"/>
          <w:color w:val="000000"/>
          <w:sz w:val="24"/>
          <w:szCs w:val="24"/>
        </w:rPr>
        <w:t>appeared in custody</w:t>
      </w:r>
      <w:r w:rsidR="00055946" w:rsidRPr="001A4B64">
        <w:rPr>
          <w:rFonts w:ascii="Times New Roman" w:hAnsi="Times New Roman"/>
          <w:color w:val="000000"/>
          <w:sz w:val="24"/>
          <w:szCs w:val="24"/>
        </w:rPr>
        <w:t xml:space="preserve"> / out of custody, in person / by video conferencing</w:t>
      </w:r>
      <w:r w:rsidRPr="001A4B64">
        <w:rPr>
          <w:rFonts w:ascii="Times New Roman" w:hAnsi="Times New Roman"/>
          <w:color w:val="000000"/>
          <w:sz w:val="24"/>
          <w:szCs w:val="24"/>
        </w:rPr>
        <w:t>, with counsel ___________________, OSB # ________</w:t>
      </w:r>
      <w:r w:rsidR="00055946" w:rsidRPr="001A4B64">
        <w:rPr>
          <w:rFonts w:ascii="Times New Roman" w:hAnsi="Times New Roman"/>
          <w:color w:val="000000"/>
          <w:sz w:val="24"/>
          <w:szCs w:val="24"/>
        </w:rPr>
        <w:t xml:space="preserve"> who appeared in person / by video</w:t>
      </w:r>
      <w:r w:rsidRPr="001A4B64">
        <w:rPr>
          <w:rFonts w:ascii="Times New Roman" w:hAnsi="Times New Roman"/>
          <w:color w:val="000000"/>
          <w:sz w:val="24"/>
          <w:szCs w:val="24"/>
        </w:rPr>
        <w:t>,</w:t>
      </w:r>
    </w:p>
    <w:p w14:paraId="1471D661" w14:textId="6070DD52" w:rsidR="00DE6C20" w:rsidRPr="001A4B64" w:rsidRDefault="00DE6C20" w:rsidP="00DE6C20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and the State appeared </w:t>
      </w:r>
      <w:r w:rsidR="00055946" w:rsidRPr="001A4B64">
        <w:rPr>
          <w:rFonts w:ascii="Times New Roman" w:hAnsi="Times New Roman"/>
          <w:color w:val="000000"/>
          <w:sz w:val="24"/>
          <w:szCs w:val="24"/>
        </w:rPr>
        <w:t xml:space="preserve">in person / by video conferencing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through ___________________, OSB # __________. </w:t>
      </w:r>
    </w:p>
    <w:p w14:paraId="244C0509" w14:textId="64E77E76" w:rsidR="00AA528D" w:rsidRPr="001A4B64" w:rsidRDefault="00AA528D" w:rsidP="008F0BFC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>Based on the Court’s review and consideration of</w:t>
      </w:r>
      <w:r w:rsidR="00055946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the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 xml:space="preserve"> evidence presented at hearing,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FB8D5BE" w14:textId="0FB0C8C1" w:rsidR="00055946" w:rsidRPr="001A4B64" w:rsidRDefault="00A34139" w:rsidP="00DE6C20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b/>
          <w:bCs/>
          <w:color w:val="000000"/>
          <w:sz w:val="24"/>
          <w:szCs w:val="24"/>
        </w:rPr>
        <w:t>THE COURT</w:t>
      </w:r>
      <w:r w:rsidR="00310366" w:rsidRPr="001A4B64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being fully informed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A4B64">
        <w:rPr>
          <w:rFonts w:ascii="Times New Roman" w:hAnsi="Times New Roman"/>
          <w:b/>
          <w:bCs/>
          <w:color w:val="000000"/>
          <w:sz w:val="24"/>
          <w:szCs w:val="24"/>
        </w:rPr>
        <w:t>FINDS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3751" w:rsidRPr="001A4B64">
        <w:rPr>
          <w:rFonts w:ascii="Times New Roman" w:hAnsi="Times New Roman"/>
          <w:color w:val="000000"/>
          <w:sz w:val="24"/>
          <w:szCs w:val="24"/>
        </w:rPr>
        <w:t>that</w:t>
      </w:r>
      <w:r w:rsidRPr="001A4B64">
        <w:rPr>
          <w:rFonts w:ascii="Times New Roman" w:hAnsi="Times New Roman"/>
          <w:color w:val="000000"/>
          <w:sz w:val="24"/>
          <w:szCs w:val="24"/>
        </w:rPr>
        <w:t>:</w:t>
      </w:r>
    </w:p>
    <w:p w14:paraId="34B892A7" w14:textId="1D9A0858" w:rsidR="00071DF4" w:rsidRPr="001A4B64" w:rsidRDefault="001A4B64" w:rsidP="00310366">
      <w:pPr>
        <w:widowControl w:val="0"/>
        <w:tabs>
          <w:tab w:val="left" w:pos="450"/>
          <w:tab w:val="left" w:pos="720"/>
        </w:tabs>
        <w:suppressAutoHyphens/>
        <w:autoSpaceDE w:val="0"/>
        <w:autoSpaceDN w:val="0"/>
        <w:adjustRightInd w:val="0"/>
        <w:spacing w:line="508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t>1.</w:t>
      </w:r>
      <w:r w:rsidRPr="001A4B64">
        <w:rPr>
          <w:rFonts w:ascii="Times New Roman" w:hAnsi="Times New Roman"/>
          <w:sz w:val="24"/>
          <w:szCs w:val="24"/>
        </w:rPr>
        <w:tab/>
      </w: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DE799D">
        <w:rPr>
          <w:rFonts w:ascii="Times New Roman" w:hAnsi="Times New Roman"/>
          <w:sz w:val="24"/>
          <w:szCs w:val="24"/>
        </w:rPr>
      </w:r>
      <w:r w:rsidR="00DE799D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2415" w:rsidRPr="001A4B64">
        <w:rPr>
          <w:rFonts w:ascii="Times New Roman" w:hAnsi="Times New Roman"/>
          <w:color w:val="000000"/>
          <w:sz w:val="24"/>
          <w:szCs w:val="24"/>
        </w:rPr>
        <w:t>(</w:t>
      </w:r>
      <w:r w:rsidR="00862415" w:rsidRPr="001A4B64">
        <w:rPr>
          <w:rFonts w:ascii="Times New Roman" w:hAnsi="Times New Roman"/>
          <w:i/>
          <w:iCs/>
          <w:color w:val="000000"/>
          <w:sz w:val="24"/>
          <w:szCs w:val="24"/>
        </w:rPr>
        <w:t>Required to commit</w:t>
      </w:r>
      <w:r w:rsidR="008F0BFC" w:rsidRPr="001A4B64">
        <w:rPr>
          <w:rFonts w:ascii="Times New Roman" w:hAnsi="Times New Roman"/>
          <w:i/>
          <w:iCs/>
          <w:color w:val="000000"/>
          <w:sz w:val="24"/>
          <w:szCs w:val="24"/>
        </w:rPr>
        <w:t xml:space="preserve"> to </w:t>
      </w:r>
      <w:r w:rsidR="004E1FD6" w:rsidRPr="001A4B64">
        <w:rPr>
          <w:rFonts w:ascii="Times New Roman" w:hAnsi="Times New Roman"/>
          <w:i/>
          <w:iCs/>
          <w:color w:val="000000"/>
          <w:sz w:val="24"/>
          <w:szCs w:val="24"/>
        </w:rPr>
        <w:t>Oregon State Hospital (</w:t>
      </w:r>
      <w:r w:rsidR="008F0BFC" w:rsidRPr="001A4B64">
        <w:rPr>
          <w:rFonts w:ascii="Times New Roman" w:hAnsi="Times New Roman"/>
          <w:i/>
          <w:iCs/>
          <w:color w:val="000000"/>
          <w:sz w:val="24"/>
          <w:szCs w:val="24"/>
        </w:rPr>
        <w:t>OSH</w:t>
      </w:r>
      <w:r w:rsidR="004E1FD6" w:rsidRPr="001A4B64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862415" w:rsidRPr="001A4B64">
        <w:rPr>
          <w:rFonts w:ascii="Times New Roman" w:hAnsi="Times New Roman"/>
          <w:color w:val="000000"/>
          <w:sz w:val="24"/>
          <w:szCs w:val="24"/>
        </w:rPr>
        <w:t>) T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 xml:space="preserve">here is probable cause that: </w:t>
      </w:r>
    </w:p>
    <w:p w14:paraId="638C7E89" w14:textId="5B87A6A7" w:rsidR="00421E1D" w:rsidRPr="001A4B64" w:rsidRDefault="00453751" w:rsidP="00310366">
      <w:pPr>
        <w:pStyle w:val="ListParagraph"/>
        <w:widowControl w:val="0"/>
        <w:numPr>
          <w:ilvl w:val="1"/>
          <w:numId w:val="13"/>
        </w:numPr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EDP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is a</w:t>
      </w:r>
      <w:r w:rsidR="00421E1D" w:rsidRPr="001A4B64">
        <w:rPr>
          <w:rFonts w:ascii="Times New Roman" w:hAnsi="Times New Roman"/>
          <w:color w:val="000000"/>
          <w:sz w:val="24"/>
          <w:szCs w:val="24"/>
        </w:rPr>
        <w:t xml:space="preserve">t least </w:t>
      </w:r>
      <w:r w:rsidR="001F2081" w:rsidRPr="001A4B64">
        <w:rPr>
          <w:rFonts w:ascii="Times New Roman" w:hAnsi="Times New Roman"/>
          <w:color w:val="000000"/>
          <w:sz w:val="24"/>
          <w:szCs w:val="24"/>
        </w:rPr>
        <w:t>eighteen years of age;</w:t>
      </w:r>
    </w:p>
    <w:p w14:paraId="166934DC" w14:textId="78F6ABC9" w:rsidR="00B27388" w:rsidRPr="001A4B64" w:rsidRDefault="00453751" w:rsidP="00310366">
      <w:pPr>
        <w:pStyle w:val="ListParagraph"/>
        <w:widowControl w:val="0"/>
        <w:numPr>
          <w:ilvl w:val="1"/>
          <w:numId w:val="13"/>
        </w:numPr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EDP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has a </w:t>
      </w:r>
      <w:r w:rsidR="00B27388" w:rsidRPr="001A4B64">
        <w:rPr>
          <w:rFonts w:ascii="Times New Roman" w:hAnsi="Times New Roman"/>
          <w:color w:val="000000"/>
          <w:sz w:val="24"/>
          <w:szCs w:val="24"/>
        </w:rPr>
        <w:t>qualifying mental disorder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7388" w:rsidRPr="001A4B64">
        <w:rPr>
          <w:rFonts w:ascii="Times New Roman" w:hAnsi="Times New Roman"/>
          <w:color w:val="000000"/>
          <w:sz w:val="24"/>
          <w:szCs w:val="24"/>
        </w:rPr>
        <w:t>that is resistant to treatment;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390FCE" w14:textId="0E1A4C09" w:rsidR="00071DF4" w:rsidRPr="001A4B64" w:rsidRDefault="00453751" w:rsidP="00310366">
      <w:pPr>
        <w:pStyle w:val="ListParagraph"/>
        <w:widowControl w:val="0"/>
        <w:numPr>
          <w:ilvl w:val="1"/>
          <w:numId w:val="13"/>
        </w:numPr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EDP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committed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an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act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described </w:t>
      </w:r>
      <w:r w:rsidRPr="001A4B64">
        <w:rPr>
          <w:rFonts w:ascii="Times New Roman" w:hAnsi="Times New Roman"/>
          <w:color w:val="000000"/>
          <w:sz w:val="24"/>
          <w:szCs w:val="24"/>
        </w:rPr>
        <w:t>in ORS 426.701(3)(a)(C); and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ab/>
      </w:r>
    </w:p>
    <w:p w14:paraId="18F9CFC3" w14:textId="0CA672A0" w:rsidR="00453751" w:rsidRPr="001A4B64" w:rsidRDefault="00453751" w:rsidP="00310366">
      <w:pPr>
        <w:pStyle w:val="ListParagraph"/>
        <w:widowControl w:val="0"/>
        <w:numPr>
          <w:ilvl w:val="1"/>
          <w:numId w:val="13"/>
        </w:numPr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Failure to commit 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3A47EF" w:rsidRPr="001A4B64">
        <w:rPr>
          <w:rFonts w:ascii="Times New Roman" w:hAnsi="Times New Roman"/>
          <w:color w:val="000000"/>
          <w:sz w:val="24"/>
          <w:szCs w:val="24"/>
        </w:rPr>
        <w:t>EDP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while the hearing is pending would pose 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serious harm or danger to others. </w:t>
      </w:r>
    </w:p>
    <w:p w14:paraId="265E9AE6" w14:textId="256DD03F" w:rsidR="00B27388" w:rsidRPr="001A4B64" w:rsidRDefault="001A4B64" w:rsidP="00310366">
      <w:pPr>
        <w:widowControl w:val="0"/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62415"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2415"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DE799D">
        <w:rPr>
          <w:rFonts w:ascii="Times New Roman" w:hAnsi="Times New Roman"/>
          <w:sz w:val="24"/>
          <w:szCs w:val="24"/>
        </w:rPr>
      </w:r>
      <w:r w:rsidR="00DE799D">
        <w:rPr>
          <w:rFonts w:ascii="Times New Roman" w:hAnsi="Times New Roman"/>
          <w:sz w:val="24"/>
          <w:szCs w:val="24"/>
        </w:rPr>
        <w:fldChar w:fldCharType="separate"/>
      </w:r>
      <w:r w:rsidR="00862415" w:rsidRPr="001A4B64">
        <w:rPr>
          <w:rFonts w:ascii="Times New Roman" w:hAnsi="Times New Roman"/>
          <w:sz w:val="24"/>
          <w:szCs w:val="24"/>
        </w:rPr>
        <w:fldChar w:fldCharType="end"/>
      </w:r>
      <w:r w:rsidR="00862415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4B64">
        <w:rPr>
          <w:rFonts w:ascii="Times New Roman" w:hAnsi="Times New Roman"/>
          <w:i/>
          <w:iCs/>
          <w:color w:val="000000"/>
          <w:sz w:val="24"/>
          <w:szCs w:val="24"/>
        </w:rPr>
        <w:t xml:space="preserve">(Check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if applies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862415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Good cause exists to allow the hearing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to be scheduled 60 days 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 xml:space="preserve">after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the filing of the Petition or the date of the Notice 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under ORS 426.701(2)(b)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lastRenderedPageBreak/>
        <w:t xml:space="preserve">because: </w:t>
      </w:r>
      <w:r w:rsidRPr="001A4B64">
        <w:rPr>
          <w:rFonts w:ascii="Times New Roman" w:hAnsi="Times New Roman"/>
          <w:i/>
          <w:iCs/>
          <w:color w:val="000000"/>
          <w:sz w:val="24"/>
          <w:szCs w:val="24"/>
        </w:rPr>
        <w:t>(C</w:t>
      </w:r>
      <w:r w:rsidR="00F702C3" w:rsidRPr="001A4B64">
        <w:rPr>
          <w:rFonts w:ascii="Times New Roman" w:hAnsi="Times New Roman"/>
          <w:i/>
          <w:iCs/>
          <w:color w:val="000000"/>
          <w:sz w:val="24"/>
          <w:szCs w:val="24"/>
        </w:rPr>
        <w:t xml:space="preserve">heck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all</w:t>
      </w:r>
      <w:r w:rsidR="00F702C3" w:rsidRPr="001A4B64">
        <w:rPr>
          <w:rFonts w:ascii="Times New Roman" w:hAnsi="Times New Roman"/>
          <w:i/>
          <w:iCs/>
          <w:color w:val="000000"/>
          <w:sz w:val="24"/>
          <w:szCs w:val="24"/>
        </w:rPr>
        <w:t xml:space="preserve"> that apply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5CBBA886" w14:textId="2E5F699C" w:rsidR="00F702C3" w:rsidRPr="001A4B64" w:rsidRDefault="00862415" w:rsidP="00310366">
      <w:pPr>
        <w:widowControl w:val="0"/>
        <w:tabs>
          <w:tab w:val="left" w:pos="450"/>
          <w:tab w:val="left" w:pos="144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DE799D">
        <w:rPr>
          <w:rFonts w:ascii="Times New Roman" w:hAnsi="Times New Roman"/>
          <w:sz w:val="24"/>
          <w:szCs w:val="24"/>
        </w:rPr>
      </w:r>
      <w:r w:rsidR="00DE799D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="00310366" w:rsidRPr="001A4B64">
        <w:rPr>
          <w:rFonts w:ascii="Times New Roman" w:hAnsi="Times New Roman"/>
          <w:sz w:val="24"/>
          <w:szCs w:val="24"/>
        </w:rPr>
        <w:tab/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One of the following persons is unable to testify within 30 days: 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(a)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A person who would be considered the victim of the alleged act if the act were criminally prosecuted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; (b)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an essential witness for the State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1A4B64"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(c)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EDP.</w:t>
      </w:r>
    </w:p>
    <w:p w14:paraId="030E7263" w14:textId="4C2AFFC4" w:rsidR="00F702C3" w:rsidRPr="001A4B64" w:rsidRDefault="00862415" w:rsidP="00310366">
      <w:pPr>
        <w:pStyle w:val="ListParagraph"/>
        <w:widowControl w:val="0"/>
        <w:tabs>
          <w:tab w:val="left" w:pos="450"/>
          <w:tab w:val="left" w:pos="180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DE799D">
        <w:rPr>
          <w:rFonts w:ascii="Times New Roman" w:hAnsi="Times New Roman"/>
          <w:sz w:val="24"/>
          <w:szCs w:val="24"/>
        </w:rPr>
      </w:r>
      <w:r w:rsidR="00DE799D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ab/>
        <w:t xml:space="preserve">The attorney for 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EDP cannot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: (a)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reasonably be expected to participate in the hearing within 30 days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 xml:space="preserve">; (b)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cannot be adequately prepared within 30 days</w:t>
      </w:r>
      <w:r w:rsidR="00310366" w:rsidRPr="001A4B64">
        <w:rPr>
          <w:rFonts w:ascii="Times New Roman" w:hAnsi="Times New Roman"/>
          <w:color w:val="000000"/>
          <w:sz w:val="24"/>
          <w:szCs w:val="24"/>
        </w:rPr>
        <w:t>; or (c)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has a scheduling conflict that can</w:t>
      </w:r>
      <w:r w:rsidR="004E1FD6" w:rsidRPr="001A4B64">
        <w:rPr>
          <w:rFonts w:ascii="Times New Roman" w:hAnsi="Times New Roman"/>
          <w:color w:val="000000"/>
          <w:sz w:val="24"/>
          <w:szCs w:val="24"/>
        </w:rPr>
        <w:t>not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be resolved in a manner that allow</w:t>
      </w:r>
      <w:r w:rsidR="004E1FD6" w:rsidRPr="001A4B64">
        <w:rPr>
          <w:rFonts w:ascii="Times New Roman" w:hAnsi="Times New Roman"/>
          <w:color w:val="000000"/>
          <w:sz w:val="24"/>
          <w:szCs w:val="24"/>
        </w:rPr>
        <w:t>s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 xml:space="preserve"> the attorney to represent 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EDP within 30 days.</w:t>
      </w:r>
    </w:p>
    <w:p w14:paraId="59A28AB6" w14:textId="20EF9A48" w:rsidR="00F702C3" w:rsidRPr="001A4B64" w:rsidRDefault="00862415" w:rsidP="004E1FD6">
      <w:pPr>
        <w:pStyle w:val="ListParagraph"/>
        <w:widowControl w:val="0"/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DE799D">
        <w:rPr>
          <w:rFonts w:ascii="Times New Roman" w:hAnsi="Times New Roman"/>
          <w:sz w:val="24"/>
          <w:szCs w:val="24"/>
        </w:rPr>
      </w:r>
      <w:r w:rsidR="00DE799D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ab/>
        <w:t>An examiner cannot be appointed to conduct the examination</w:t>
      </w:r>
      <w:r w:rsidR="004E1FD6" w:rsidRPr="001A4B64">
        <w:rPr>
          <w:rFonts w:ascii="Times New Roman" w:hAnsi="Times New Roman"/>
          <w:color w:val="000000"/>
          <w:sz w:val="24"/>
          <w:szCs w:val="24"/>
        </w:rPr>
        <w:t xml:space="preserve">, or conduct the examination and prepare a report, within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30 days.</w:t>
      </w:r>
    </w:p>
    <w:p w14:paraId="1F704D38" w14:textId="09803ADE" w:rsidR="00222A0E" w:rsidRPr="001A4B64" w:rsidRDefault="00862415" w:rsidP="004E1FD6">
      <w:pPr>
        <w:pStyle w:val="ListParagraph"/>
        <w:widowControl w:val="0"/>
        <w:tabs>
          <w:tab w:val="left" w:pos="450"/>
        </w:tabs>
        <w:suppressAutoHyphens/>
        <w:autoSpaceDE w:val="0"/>
        <w:autoSpaceDN w:val="0"/>
        <w:adjustRightInd w:val="0"/>
        <w:spacing w:line="508" w:lineRule="atLea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DE799D">
        <w:rPr>
          <w:rFonts w:ascii="Times New Roman" w:hAnsi="Times New Roman"/>
          <w:sz w:val="24"/>
          <w:szCs w:val="24"/>
        </w:rPr>
      </w:r>
      <w:r w:rsidR="00DE799D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ab/>
        <w:t>A guardian ad litem has been appointed and cannot be prepared within 30 days.</w:t>
      </w:r>
    </w:p>
    <w:p w14:paraId="129AA7BB" w14:textId="1BF10D8E" w:rsidR="004E1FD6" w:rsidRPr="001A4B64" w:rsidRDefault="001A4B64" w:rsidP="004E1FD6">
      <w:pPr>
        <w:widowControl w:val="0"/>
        <w:suppressAutoHyphens/>
        <w:autoSpaceDE w:val="0"/>
        <w:autoSpaceDN w:val="0"/>
        <w:adjustRightInd w:val="0"/>
        <w:spacing w:line="56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 is</w:t>
      </w:r>
      <w:r w:rsidR="00E86125" w:rsidRPr="001A4B6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therefore</w:t>
      </w:r>
      <w:r w:rsidR="00E86125" w:rsidRPr="001A4B64">
        <w:rPr>
          <w:rFonts w:ascii="Times New Roman" w:hAnsi="Times New Roman"/>
          <w:b/>
          <w:bCs/>
          <w:color w:val="000000"/>
          <w:sz w:val="24"/>
          <w:szCs w:val="24"/>
        </w:rPr>
        <w:t xml:space="preserve"> ORDERED</w:t>
      </w:r>
      <w:r w:rsidR="003A47EF" w:rsidRPr="001A4B6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1F2081" w:rsidRPr="001A4B6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395B813" w14:textId="1E9038B9" w:rsidR="00A341E4" w:rsidRPr="001A4B64" w:rsidRDefault="00A341E4" w:rsidP="004E1FD6">
      <w:pPr>
        <w:pStyle w:val="ListParagraph"/>
        <w:numPr>
          <w:ilvl w:val="0"/>
          <w:numId w:val="12"/>
        </w:numPr>
        <w:spacing w:line="568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EDP be committed to Oregon State Hospital (OSH): </w:t>
      </w:r>
      <w:r w:rsidR="00E86125" w:rsidRPr="001A4B64">
        <w:rPr>
          <w:rFonts w:ascii="Times New Roman" w:hAnsi="Times New Roman"/>
          <w:color w:val="000000"/>
          <w:sz w:val="24"/>
          <w:szCs w:val="24"/>
        </w:rPr>
        <w:t>(</w:t>
      </w:r>
      <w:r w:rsidRPr="001A4B64">
        <w:rPr>
          <w:rFonts w:ascii="Times New Roman" w:hAnsi="Times New Roman"/>
          <w:i/>
          <w:iCs/>
          <w:color w:val="000000"/>
          <w:sz w:val="24"/>
          <w:szCs w:val="24"/>
        </w:rPr>
        <w:t>check one</w:t>
      </w:r>
      <w:r w:rsidRPr="001A4B64">
        <w:rPr>
          <w:rFonts w:ascii="Times New Roman" w:hAnsi="Times New Roman"/>
          <w:color w:val="000000"/>
          <w:sz w:val="24"/>
          <w:szCs w:val="24"/>
        </w:rPr>
        <w:t>)</w:t>
      </w:r>
    </w:p>
    <w:p w14:paraId="77996A3E" w14:textId="39B1D9B8" w:rsidR="008F0BFC" w:rsidRPr="001A4B64" w:rsidRDefault="00862415" w:rsidP="004E1FD6">
      <w:pPr>
        <w:widowControl w:val="0"/>
        <w:tabs>
          <w:tab w:val="left" w:pos="360"/>
          <w:tab w:val="left" w:pos="1440"/>
        </w:tabs>
        <w:suppressAutoHyphens/>
        <w:autoSpaceDE w:val="0"/>
        <w:autoSpaceDN w:val="0"/>
        <w:adjustRightInd w:val="0"/>
        <w:spacing w:line="568" w:lineRule="atLeast"/>
        <w:ind w:left="1080" w:hanging="360"/>
        <w:rPr>
          <w:rFonts w:ascii="Times New Roman" w:hAnsi="Times New Roman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DE799D">
        <w:rPr>
          <w:rFonts w:ascii="Times New Roman" w:hAnsi="Times New Roman"/>
          <w:sz w:val="24"/>
          <w:szCs w:val="24"/>
        </w:rPr>
      </w:r>
      <w:r w:rsidR="00DE799D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Pr="001A4B64">
        <w:rPr>
          <w:rFonts w:ascii="Times New Roman" w:hAnsi="Times New Roman"/>
          <w:sz w:val="24"/>
          <w:szCs w:val="24"/>
        </w:rPr>
        <w:tab/>
      </w:r>
      <w:r w:rsidR="00A341E4" w:rsidRPr="001A4B64">
        <w:rPr>
          <w:rFonts w:ascii="Times New Roman" w:hAnsi="Times New Roman"/>
          <w:color w:val="000000"/>
          <w:sz w:val="24"/>
          <w:szCs w:val="24"/>
        </w:rPr>
        <w:t xml:space="preserve">For up to 30 days from the filing of the </w:t>
      </w:r>
      <w:r w:rsidR="00F702C3" w:rsidRPr="001A4B64">
        <w:rPr>
          <w:rFonts w:ascii="Times New Roman" w:hAnsi="Times New Roman"/>
          <w:color w:val="000000"/>
          <w:sz w:val="24"/>
          <w:szCs w:val="24"/>
        </w:rPr>
        <w:t>P</w:t>
      </w:r>
      <w:r w:rsidR="00A341E4" w:rsidRPr="001A4B64">
        <w:rPr>
          <w:rFonts w:ascii="Times New Roman" w:hAnsi="Times New Roman"/>
          <w:color w:val="000000"/>
          <w:sz w:val="24"/>
          <w:szCs w:val="24"/>
        </w:rPr>
        <w:t>etition pending hearing</w:t>
      </w:r>
      <w:r w:rsidR="004E1FD6" w:rsidRPr="001A4B6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4E1FD6" w:rsidRPr="001A4B64"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</w:p>
    <w:p w14:paraId="77FABBEE" w14:textId="0771AA73" w:rsidR="00A341E4" w:rsidRPr="001A4B64" w:rsidRDefault="008F0BFC" w:rsidP="004E1FD6">
      <w:pPr>
        <w:widowControl w:val="0"/>
        <w:tabs>
          <w:tab w:val="left" w:pos="360"/>
          <w:tab w:val="left" w:pos="1440"/>
        </w:tabs>
        <w:suppressAutoHyphens/>
        <w:autoSpaceDE w:val="0"/>
        <w:autoSpaceDN w:val="0"/>
        <w:adjustRightInd w:val="0"/>
        <w:spacing w:line="568" w:lineRule="atLeast"/>
        <w:ind w:left="1080" w:hanging="360"/>
        <w:rPr>
          <w:rFonts w:ascii="Times New Roman" w:hAnsi="Times New Roman"/>
          <w:sz w:val="24"/>
          <w:szCs w:val="24"/>
        </w:rPr>
      </w:pPr>
      <w:r w:rsidRPr="001A4B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B64">
        <w:rPr>
          <w:rFonts w:ascii="Times New Roman" w:hAnsi="Times New Roman"/>
          <w:sz w:val="24"/>
          <w:szCs w:val="24"/>
        </w:rPr>
        <w:instrText xml:space="preserve"> FORMCHECKBOX </w:instrText>
      </w:r>
      <w:r w:rsidR="00DE799D">
        <w:rPr>
          <w:rFonts w:ascii="Times New Roman" w:hAnsi="Times New Roman"/>
          <w:sz w:val="24"/>
          <w:szCs w:val="24"/>
        </w:rPr>
      </w:r>
      <w:r w:rsidR="00DE799D">
        <w:rPr>
          <w:rFonts w:ascii="Times New Roman" w:hAnsi="Times New Roman"/>
          <w:sz w:val="24"/>
          <w:szCs w:val="24"/>
        </w:rPr>
        <w:fldChar w:fldCharType="separate"/>
      </w:r>
      <w:r w:rsidRPr="001A4B64">
        <w:rPr>
          <w:rFonts w:ascii="Times New Roman" w:hAnsi="Times New Roman"/>
          <w:sz w:val="24"/>
          <w:szCs w:val="24"/>
        </w:rPr>
        <w:fldChar w:fldCharType="end"/>
      </w:r>
      <w:r w:rsidRPr="001A4B64">
        <w:rPr>
          <w:rFonts w:ascii="Times New Roman" w:hAnsi="Times New Roman"/>
          <w:sz w:val="24"/>
          <w:szCs w:val="24"/>
        </w:rPr>
        <w:tab/>
      </w:r>
      <w:r w:rsidR="00A341E4" w:rsidRPr="001A4B64">
        <w:rPr>
          <w:rFonts w:ascii="Times New Roman" w:hAnsi="Times New Roman"/>
          <w:color w:val="000000"/>
          <w:sz w:val="24"/>
          <w:szCs w:val="24"/>
        </w:rPr>
        <w:t>For up to 60 days from the filing of the Petition or the date of the Notice, whichever is first</w:t>
      </w:r>
      <w:r w:rsidR="004E1FD6" w:rsidRPr="001A4B64">
        <w:rPr>
          <w:rFonts w:ascii="Times New Roman" w:hAnsi="Times New Roman"/>
          <w:color w:val="000000"/>
          <w:sz w:val="24"/>
          <w:szCs w:val="24"/>
        </w:rPr>
        <w:t>, based on the good cause findings above.</w:t>
      </w:r>
    </w:p>
    <w:p w14:paraId="6D15F157" w14:textId="00DAD70F" w:rsidR="008F0BFC" w:rsidRPr="001A4B64" w:rsidRDefault="004E1FD6" w:rsidP="004E1FD6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spacing w:line="568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i/>
          <w:iCs/>
          <w:color w:val="000000"/>
          <w:sz w:val="24"/>
          <w:szCs w:val="24"/>
        </w:rPr>
        <w:t>(If alleged EDP is being held at a secure facility other than OSH)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555908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 xml:space="preserve">EDP shall remain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at their current secure placement, including but not limited to a jail, 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 xml:space="preserve">for sufficient time to allow OSH to safely admit the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>EDP pursuant to this Order.</w:t>
      </w:r>
    </w:p>
    <w:p w14:paraId="60F99AC0" w14:textId="6AE0CC10" w:rsidR="00A341E4" w:rsidRPr="001A4B64" w:rsidRDefault="00A341E4" w:rsidP="004E1FD6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spacing w:line="568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The Sheriff’s Office/Department for the committing jurisdiction shall </w:t>
      </w:r>
      <w:r w:rsidR="004E1FD6" w:rsidRPr="001A4B64">
        <w:rPr>
          <w:rFonts w:ascii="Times New Roman" w:hAnsi="Times New Roman"/>
          <w:b/>
          <w:bCs/>
          <w:color w:val="000000"/>
          <w:sz w:val="24"/>
          <w:szCs w:val="24"/>
        </w:rPr>
        <w:t>transport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555908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Pr="001A4B64">
        <w:rPr>
          <w:rFonts w:ascii="Times New Roman" w:hAnsi="Times New Roman"/>
          <w:color w:val="000000"/>
          <w:sz w:val="24"/>
          <w:szCs w:val="24"/>
        </w:rPr>
        <w:t>EDP to OSH at a date and time</w:t>
      </w:r>
      <w:r w:rsidR="00862415" w:rsidRPr="001A4B64">
        <w:rPr>
          <w:rFonts w:ascii="Times New Roman" w:hAnsi="Times New Roman"/>
          <w:color w:val="000000"/>
          <w:sz w:val="24"/>
          <w:szCs w:val="24"/>
        </w:rPr>
        <w:t xml:space="preserve"> determined by OSH </w:t>
      </w:r>
      <w:r w:rsidRPr="001A4B64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4E1FD6" w:rsidRPr="001A4B64">
        <w:rPr>
          <w:rFonts w:ascii="Times New Roman" w:hAnsi="Times New Roman"/>
          <w:b/>
          <w:bCs/>
          <w:color w:val="000000"/>
          <w:sz w:val="24"/>
          <w:szCs w:val="24"/>
        </w:rPr>
        <w:t>transport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555908" w:rsidRPr="001A4B64">
        <w:rPr>
          <w:rFonts w:ascii="Times New Roman" w:hAnsi="Times New Roman"/>
          <w:color w:val="000000"/>
          <w:sz w:val="24"/>
          <w:szCs w:val="24"/>
        </w:rPr>
        <w:t xml:space="preserve">alleged </w:t>
      </w:r>
      <w:r w:rsidR="00071DF4" w:rsidRPr="001A4B64">
        <w:rPr>
          <w:rFonts w:ascii="Times New Roman" w:hAnsi="Times New Roman"/>
          <w:color w:val="000000"/>
          <w:sz w:val="24"/>
          <w:szCs w:val="24"/>
        </w:rPr>
        <w:t>EDP back to the committing jurisdiction when notified by OSH.</w:t>
      </w:r>
    </w:p>
    <w:p w14:paraId="73B14CF9" w14:textId="77777777" w:rsidR="000A50E0" w:rsidRPr="001A4B64" w:rsidRDefault="000A50E0" w:rsidP="004E1FD6">
      <w:pPr>
        <w:widowControl w:val="0"/>
        <w:suppressAutoHyphens/>
        <w:autoSpaceDE w:val="0"/>
        <w:autoSpaceDN w:val="0"/>
        <w:adjustRightInd w:val="0"/>
        <w:spacing w:line="568" w:lineRule="atLeast"/>
        <w:rPr>
          <w:rFonts w:ascii="Times New Roman" w:hAnsi="Times New Roman"/>
          <w:color w:val="000000"/>
          <w:sz w:val="24"/>
          <w:szCs w:val="24"/>
        </w:rPr>
      </w:pPr>
    </w:p>
    <w:p w14:paraId="5D445F69" w14:textId="23B3D372" w:rsidR="000A50E0" w:rsidRPr="001A4B64" w:rsidRDefault="00D77EA0" w:rsidP="000A50E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 xml:space="preserve">DATED: </w:t>
      </w:r>
      <w:r w:rsidR="009067AB" w:rsidRPr="001A4B64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="000A50E0" w:rsidRPr="001A4B64">
        <w:rPr>
          <w:rFonts w:ascii="Times New Roman" w:hAnsi="Times New Roman"/>
          <w:color w:val="000000"/>
          <w:sz w:val="24"/>
          <w:szCs w:val="24"/>
        </w:rPr>
        <w:tab/>
      </w:r>
      <w:r w:rsidR="000A50E0" w:rsidRPr="001A4B64">
        <w:rPr>
          <w:rFonts w:ascii="Times New Roman" w:hAnsi="Times New Roman"/>
          <w:color w:val="000000"/>
          <w:sz w:val="24"/>
          <w:szCs w:val="24"/>
        </w:rPr>
        <w:tab/>
      </w:r>
      <w:r w:rsidR="000A50E0" w:rsidRPr="001A4B64">
        <w:rPr>
          <w:rFonts w:ascii="Times New Roman" w:hAnsi="Times New Roman"/>
          <w:color w:val="000000"/>
          <w:sz w:val="24"/>
          <w:szCs w:val="24"/>
        </w:rPr>
        <w:tab/>
      </w:r>
      <w:r w:rsidR="00356AE5" w:rsidRPr="001A4B64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0A50E0" w:rsidRPr="001A4B64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4DE8066B" w14:textId="0E30AED1" w:rsidR="00BE26B5" w:rsidRPr="001A4B64" w:rsidRDefault="000A50E0" w:rsidP="001A4B64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  <w:r w:rsidRPr="001A4B64">
        <w:rPr>
          <w:rFonts w:ascii="Times New Roman" w:hAnsi="Times New Roman"/>
          <w:color w:val="000000"/>
          <w:sz w:val="24"/>
          <w:szCs w:val="24"/>
        </w:rPr>
        <w:tab/>
        <w:t xml:space="preserve">            Circuit Court Judge</w:t>
      </w:r>
      <w:r w:rsidRPr="001A4B64">
        <w:rPr>
          <w:rFonts w:ascii="Times New Roman" w:hAnsi="Times New Roman"/>
          <w:color w:val="000000"/>
          <w:sz w:val="24"/>
          <w:szCs w:val="24"/>
        </w:rPr>
        <w:tab/>
      </w:r>
    </w:p>
    <w:sectPr w:rsidR="00BE26B5" w:rsidRPr="001A4B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-1440" w:right="1440" w:bottom="-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24C2" w14:textId="77777777" w:rsidR="0086572D" w:rsidRDefault="0086572D">
      <w:pPr>
        <w:spacing w:line="240" w:lineRule="auto"/>
      </w:pPr>
      <w:r>
        <w:separator/>
      </w:r>
    </w:p>
  </w:endnote>
  <w:endnote w:type="continuationSeparator" w:id="0">
    <w:p w14:paraId="1EDD229F" w14:textId="77777777" w:rsidR="0086572D" w:rsidRDefault="00865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5D79" w14:textId="77777777" w:rsidR="002D5BA6" w:rsidRDefault="002D5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1256" w14:textId="06F52FCB" w:rsidR="00544A3B" w:rsidRPr="009067AB" w:rsidRDefault="00001516" w:rsidP="00001516">
    <w:pPr>
      <w:pStyle w:val="PlainText"/>
      <w:rPr>
        <w:rFonts w:ascii="Times New Roman" w:hAnsi="Times New Roman"/>
        <w:sz w:val="20"/>
        <w:szCs w:val="20"/>
      </w:rPr>
    </w:pPr>
    <w:r w:rsidRPr="009067AB">
      <w:rPr>
        <w:rFonts w:ascii="Times New Roman" w:hAnsi="Times New Roman"/>
        <w:sz w:val="20"/>
        <w:szCs w:val="20"/>
      </w:rPr>
      <w:t xml:space="preserve">Page </w:t>
    </w:r>
    <w:r w:rsidRPr="009067AB">
      <w:rPr>
        <w:rFonts w:ascii="Times New Roman" w:hAnsi="Times New Roman"/>
        <w:sz w:val="20"/>
        <w:szCs w:val="20"/>
      </w:rPr>
      <w:fldChar w:fldCharType="begin"/>
    </w:r>
    <w:r w:rsidRPr="009067AB">
      <w:rPr>
        <w:rFonts w:ascii="Times New Roman" w:hAnsi="Times New Roman"/>
        <w:sz w:val="20"/>
        <w:szCs w:val="20"/>
      </w:rPr>
      <w:instrText xml:space="preserve"> PAGE  \* MERGEFORMAT </w:instrText>
    </w:r>
    <w:r w:rsidRPr="009067AB">
      <w:rPr>
        <w:rFonts w:ascii="Times New Roman" w:hAnsi="Times New Roman"/>
        <w:sz w:val="20"/>
        <w:szCs w:val="20"/>
      </w:rPr>
      <w:fldChar w:fldCharType="separate"/>
    </w:r>
    <w:r w:rsidR="00777FF1" w:rsidRPr="009067AB">
      <w:rPr>
        <w:rFonts w:ascii="Times New Roman" w:hAnsi="Times New Roman"/>
        <w:noProof/>
        <w:sz w:val="20"/>
        <w:szCs w:val="20"/>
      </w:rPr>
      <w:t>1</w:t>
    </w:r>
    <w:r w:rsidRPr="009067AB">
      <w:rPr>
        <w:rFonts w:ascii="Times New Roman" w:hAnsi="Times New Roman"/>
        <w:sz w:val="20"/>
        <w:szCs w:val="20"/>
      </w:rPr>
      <w:fldChar w:fldCharType="end"/>
    </w:r>
    <w:r w:rsidRPr="009067AB">
      <w:rPr>
        <w:rFonts w:ascii="Times New Roman" w:hAnsi="Times New Roman"/>
        <w:sz w:val="20"/>
        <w:szCs w:val="20"/>
      </w:rPr>
      <w:t xml:space="preserve"> </w:t>
    </w:r>
    <w:r w:rsidR="002B7DB6" w:rsidRPr="009067AB">
      <w:rPr>
        <w:rFonts w:ascii="Times New Roman" w:hAnsi="Times New Roman"/>
        <w:sz w:val="20"/>
        <w:szCs w:val="20"/>
      </w:rPr>
      <w:t>–</w:t>
    </w:r>
    <w:r w:rsidRPr="009067AB">
      <w:rPr>
        <w:rFonts w:ascii="Times New Roman" w:hAnsi="Times New Roman"/>
        <w:sz w:val="20"/>
        <w:szCs w:val="20"/>
      </w:rPr>
      <w:t xml:space="preserve"> </w:t>
    </w:r>
    <w:r w:rsidR="009067AB" w:rsidRPr="009067AB">
      <w:rPr>
        <w:rFonts w:ascii="Times New Roman" w:hAnsi="Times New Roman"/>
        <w:color w:val="000000"/>
        <w:sz w:val="20"/>
        <w:szCs w:val="20"/>
      </w:rPr>
      <w:t>ORDER FOR COMMITMENT</w:t>
    </w:r>
    <w:r w:rsidR="007E5EF6">
      <w:rPr>
        <w:rFonts w:ascii="Times New Roman" w:hAnsi="Times New Roman"/>
        <w:color w:val="000000"/>
        <w:sz w:val="20"/>
        <w:szCs w:val="20"/>
      </w:rPr>
      <w:t xml:space="preserve"> OF </w:t>
    </w:r>
    <w:r w:rsidR="009067AB" w:rsidRPr="009067AB">
      <w:rPr>
        <w:rFonts w:ascii="Times New Roman" w:hAnsi="Times New Roman"/>
        <w:color w:val="000000"/>
        <w:sz w:val="20"/>
        <w:szCs w:val="20"/>
      </w:rPr>
      <w:t>PERSON</w:t>
    </w:r>
    <w:r w:rsidR="007E5EF6">
      <w:rPr>
        <w:rFonts w:ascii="Times New Roman" w:hAnsi="Times New Roman"/>
        <w:color w:val="000000"/>
        <w:sz w:val="20"/>
        <w:szCs w:val="20"/>
      </w:rPr>
      <w:t xml:space="preserve"> TO OSH PENDING HEARING (ORS 426.701)</w:t>
    </w:r>
  </w:p>
  <w:p w14:paraId="668850F8" w14:textId="77777777" w:rsidR="00356AE5" w:rsidRDefault="00356AE5">
    <w:pPr>
      <w:pStyle w:val="Footer"/>
      <w:rPr>
        <w:rFonts w:asciiTheme="minorHAnsi" w:hAnsiTheme="minorHAnsi" w:cstheme="minorHAnsi"/>
      </w:rPr>
    </w:pPr>
  </w:p>
  <w:p w14:paraId="1697313C" w14:textId="74492A9A" w:rsidR="00001516" w:rsidRPr="00356AE5" w:rsidRDefault="007E5EF6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8</w:t>
    </w:r>
    <w:r w:rsidR="009067AB">
      <w:rPr>
        <w:rFonts w:asciiTheme="minorHAnsi" w:hAnsiTheme="minorHAnsi" w:cstheme="minorHAnsi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18BE" w14:textId="77777777" w:rsidR="002D5BA6" w:rsidRDefault="002D5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22E4" w14:textId="77777777" w:rsidR="0086572D" w:rsidRDefault="0086572D">
      <w:pPr>
        <w:spacing w:line="240" w:lineRule="auto"/>
      </w:pPr>
      <w:r>
        <w:separator/>
      </w:r>
    </w:p>
  </w:footnote>
  <w:footnote w:type="continuationSeparator" w:id="0">
    <w:p w14:paraId="18AC45D6" w14:textId="77777777" w:rsidR="0086572D" w:rsidRDefault="008657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BBFE" w14:textId="77777777" w:rsidR="002D5BA6" w:rsidRDefault="002D5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5968" w14:textId="77777777" w:rsidR="00001516" w:rsidRDefault="009B3EC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A3ED68C" wp14:editId="57B9AF18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7D4DF" w14:textId="77777777" w:rsidR="00001516" w:rsidRDefault="00001516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15EE35F9" w14:textId="77777777" w:rsidR="00001516" w:rsidRDefault="00001516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6E994574" w14:textId="77777777" w:rsidR="00001516" w:rsidRDefault="00001516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090A7598" w14:textId="77777777" w:rsidR="00001516" w:rsidRDefault="00001516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714E04D5" w14:textId="77777777" w:rsidR="00001516" w:rsidRDefault="00001516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591C5D8F" w14:textId="77777777" w:rsidR="00001516" w:rsidRDefault="00001516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303E0C4B" w14:textId="77777777" w:rsidR="00001516" w:rsidRDefault="00001516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576A6ED0" w14:textId="77777777" w:rsidR="00001516" w:rsidRDefault="00001516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292A0C0A" w14:textId="77777777" w:rsidR="00001516" w:rsidRDefault="00001516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4D1C9361" w14:textId="77777777" w:rsidR="00001516" w:rsidRDefault="00001516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5C4ECF79" w14:textId="77777777" w:rsidR="00001516" w:rsidRDefault="00001516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567A29A0" w14:textId="77777777" w:rsidR="00001516" w:rsidRDefault="00001516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279BC2B5" w14:textId="77777777" w:rsidR="00001516" w:rsidRDefault="00001516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1D895C98" w14:textId="77777777" w:rsidR="00001516" w:rsidRDefault="00001516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39B1E798" w14:textId="77777777" w:rsidR="00001516" w:rsidRDefault="00001516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790E8AC8" w14:textId="77777777" w:rsidR="00001516" w:rsidRDefault="00001516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3DEF0F52" w14:textId="77777777" w:rsidR="00001516" w:rsidRDefault="00001516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172B8F96" w14:textId="77777777" w:rsidR="00001516" w:rsidRDefault="00001516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7D303C50" w14:textId="77777777" w:rsidR="00001516" w:rsidRDefault="00001516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3E86CC90" w14:textId="77777777" w:rsidR="00001516" w:rsidRDefault="00001516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546281C2" w14:textId="77777777" w:rsidR="00001516" w:rsidRDefault="00001516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6218DA53" w14:textId="77777777" w:rsidR="00001516" w:rsidRDefault="00001516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6E7C7CBD" w14:textId="77777777" w:rsidR="00001516" w:rsidRDefault="00001516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38CA4FA7" w14:textId="77777777" w:rsidR="00001516" w:rsidRDefault="00001516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445E9036" w14:textId="77777777" w:rsidR="00001516" w:rsidRDefault="00001516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7ACF3996" w14:textId="77777777" w:rsidR="00001516" w:rsidRDefault="00001516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7AE124C0" w14:textId="77777777" w:rsidR="00001516" w:rsidRDefault="0000151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ED68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left:0;text-align:left;margin-left:-50.4pt;margin-top:0;width:36pt;height:9in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o:allowincell="f" stroked="f">
              <v:textbox inset="0,0,0,0">
                <w:txbxContent>
                  <w:p w14:paraId="4137D4DF" w14:textId="77777777" w:rsidR="00001516" w:rsidRDefault="00001516">
                    <w:pPr>
                      <w:jc w:val="right"/>
                    </w:pPr>
                    <w:r>
                      <w:t>1</w:t>
                    </w:r>
                  </w:p>
                  <w:p w14:paraId="15EE35F9" w14:textId="77777777" w:rsidR="00001516" w:rsidRDefault="00001516">
                    <w:pPr>
                      <w:jc w:val="right"/>
                    </w:pPr>
                    <w:r>
                      <w:t>2</w:t>
                    </w:r>
                  </w:p>
                  <w:p w14:paraId="6E994574" w14:textId="77777777" w:rsidR="00001516" w:rsidRDefault="00001516">
                    <w:pPr>
                      <w:jc w:val="right"/>
                    </w:pPr>
                    <w:r>
                      <w:t>3</w:t>
                    </w:r>
                  </w:p>
                  <w:p w14:paraId="090A7598" w14:textId="77777777" w:rsidR="00001516" w:rsidRDefault="00001516">
                    <w:pPr>
                      <w:jc w:val="right"/>
                    </w:pPr>
                    <w:r>
                      <w:t>4</w:t>
                    </w:r>
                  </w:p>
                  <w:p w14:paraId="714E04D5" w14:textId="77777777" w:rsidR="00001516" w:rsidRDefault="00001516">
                    <w:pPr>
                      <w:jc w:val="right"/>
                    </w:pPr>
                    <w:r>
                      <w:t>5</w:t>
                    </w:r>
                  </w:p>
                  <w:p w14:paraId="591C5D8F" w14:textId="77777777" w:rsidR="00001516" w:rsidRDefault="00001516">
                    <w:pPr>
                      <w:jc w:val="right"/>
                    </w:pPr>
                    <w:r>
                      <w:t>6</w:t>
                    </w:r>
                  </w:p>
                  <w:p w14:paraId="303E0C4B" w14:textId="77777777" w:rsidR="00001516" w:rsidRDefault="00001516">
                    <w:pPr>
                      <w:jc w:val="right"/>
                    </w:pPr>
                    <w:r>
                      <w:t>7</w:t>
                    </w:r>
                  </w:p>
                  <w:p w14:paraId="576A6ED0" w14:textId="77777777" w:rsidR="00001516" w:rsidRDefault="00001516">
                    <w:pPr>
                      <w:jc w:val="right"/>
                    </w:pPr>
                    <w:r>
                      <w:t>8</w:t>
                    </w:r>
                  </w:p>
                  <w:p w14:paraId="292A0C0A" w14:textId="77777777" w:rsidR="00001516" w:rsidRDefault="00001516">
                    <w:pPr>
                      <w:jc w:val="right"/>
                    </w:pPr>
                    <w:r>
                      <w:t>9</w:t>
                    </w:r>
                  </w:p>
                  <w:p w14:paraId="4D1C9361" w14:textId="77777777" w:rsidR="00001516" w:rsidRDefault="00001516">
                    <w:pPr>
                      <w:jc w:val="right"/>
                    </w:pPr>
                    <w:r>
                      <w:t>10</w:t>
                    </w:r>
                  </w:p>
                  <w:p w14:paraId="5C4ECF79" w14:textId="77777777" w:rsidR="00001516" w:rsidRDefault="00001516">
                    <w:pPr>
                      <w:jc w:val="right"/>
                    </w:pPr>
                    <w:r>
                      <w:t>11</w:t>
                    </w:r>
                  </w:p>
                  <w:p w14:paraId="567A29A0" w14:textId="77777777" w:rsidR="00001516" w:rsidRDefault="00001516">
                    <w:pPr>
                      <w:jc w:val="right"/>
                    </w:pPr>
                    <w:r>
                      <w:t>12</w:t>
                    </w:r>
                  </w:p>
                  <w:p w14:paraId="279BC2B5" w14:textId="77777777" w:rsidR="00001516" w:rsidRDefault="00001516">
                    <w:pPr>
                      <w:jc w:val="right"/>
                    </w:pPr>
                    <w:r>
                      <w:t>13</w:t>
                    </w:r>
                  </w:p>
                  <w:p w14:paraId="1D895C98" w14:textId="77777777" w:rsidR="00001516" w:rsidRDefault="00001516">
                    <w:pPr>
                      <w:jc w:val="right"/>
                    </w:pPr>
                    <w:r>
                      <w:t>14</w:t>
                    </w:r>
                  </w:p>
                  <w:p w14:paraId="39B1E798" w14:textId="77777777" w:rsidR="00001516" w:rsidRDefault="00001516">
                    <w:pPr>
                      <w:jc w:val="right"/>
                    </w:pPr>
                    <w:r>
                      <w:t>15</w:t>
                    </w:r>
                  </w:p>
                  <w:p w14:paraId="790E8AC8" w14:textId="77777777" w:rsidR="00001516" w:rsidRDefault="00001516">
                    <w:pPr>
                      <w:jc w:val="right"/>
                    </w:pPr>
                    <w:r>
                      <w:t>16</w:t>
                    </w:r>
                  </w:p>
                  <w:p w14:paraId="3DEF0F52" w14:textId="77777777" w:rsidR="00001516" w:rsidRDefault="00001516">
                    <w:pPr>
                      <w:jc w:val="right"/>
                    </w:pPr>
                    <w:r>
                      <w:t>17</w:t>
                    </w:r>
                  </w:p>
                  <w:p w14:paraId="172B8F96" w14:textId="77777777" w:rsidR="00001516" w:rsidRDefault="00001516">
                    <w:pPr>
                      <w:jc w:val="right"/>
                    </w:pPr>
                    <w:r>
                      <w:t>18</w:t>
                    </w:r>
                  </w:p>
                  <w:p w14:paraId="7D303C50" w14:textId="77777777" w:rsidR="00001516" w:rsidRDefault="00001516">
                    <w:pPr>
                      <w:jc w:val="right"/>
                    </w:pPr>
                    <w:r>
                      <w:t>19</w:t>
                    </w:r>
                  </w:p>
                  <w:p w14:paraId="3E86CC90" w14:textId="77777777" w:rsidR="00001516" w:rsidRDefault="00001516">
                    <w:pPr>
                      <w:jc w:val="right"/>
                    </w:pPr>
                    <w:r>
                      <w:t>20</w:t>
                    </w:r>
                  </w:p>
                  <w:p w14:paraId="546281C2" w14:textId="77777777" w:rsidR="00001516" w:rsidRDefault="00001516">
                    <w:pPr>
                      <w:jc w:val="right"/>
                    </w:pPr>
                    <w:r>
                      <w:t>21</w:t>
                    </w:r>
                  </w:p>
                  <w:p w14:paraId="6218DA53" w14:textId="77777777" w:rsidR="00001516" w:rsidRDefault="00001516">
                    <w:pPr>
                      <w:jc w:val="right"/>
                    </w:pPr>
                    <w:r>
                      <w:t>22</w:t>
                    </w:r>
                  </w:p>
                  <w:p w14:paraId="6E7C7CBD" w14:textId="77777777" w:rsidR="00001516" w:rsidRDefault="00001516">
                    <w:pPr>
                      <w:jc w:val="right"/>
                    </w:pPr>
                    <w:r>
                      <w:t>23</w:t>
                    </w:r>
                  </w:p>
                  <w:p w14:paraId="38CA4FA7" w14:textId="77777777" w:rsidR="00001516" w:rsidRDefault="00001516">
                    <w:pPr>
                      <w:jc w:val="right"/>
                    </w:pPr>
                    <w:r>
                      <w:t>24</w:t>
                    </w:r>
                  </w:p>
                  <w:p w14:paraId="445E9036" w14:textId="77777777" w:rsidR="00001516" w:rsidRDefault="00001516">
                    <w:pPr>
                      <w:jc w:val="right"/>
                    </w:pPr>
                    <w:r>
                      <w:t>25</w:t>
                    </w:r>
                  </w:p>
                  <w:p w14:paraId="7ACF3996" w14:textId="77777777" w:rsidR="00001516" w:rsidRDefault="00001516">
                    <w:pPr>
                      <w:jc w:val="right"/>
                    </w:pPr>
                    <w:r>
                      <w:t>26</w:t>
                    </w:r>
                  </w:p>
                  <w:p w14:paraId="7AE124C0" w14:textId="77777777" w:rsidR="00001516" w:rsidRDefault="00001516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97F1DD7" wp14:editId="6CA866B8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FA8ED8" id="LeftBorder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G2F0yxAEAAG8DAAAOAAAAAAAAAAAAAAAA&#10;AC4CAABkcnMvZTJvRG9jLnhtbFBLAQItABQABgAIAAAAIQCswk8k3AAAAAkBAAAPAAAAAAAAAAAA&#10;AAAAAB4EAABkcnMvZG93bnJldi54bWxQSwUGAAAAAAQABADzAAAAJwUAAAAA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37981BB" wp14:editId="3772912A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4FA75" id="LeftBorder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HlxAEAAG8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" o:allowincell="f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D1B9" w14:textId="77777777" w:rsidR="002D5BA6" w:rsidRDefault="002D5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9DE"/>
    <w:multiLevelType w:val="hybridMultilevel"/>
    <w:tmpl w:val="58760E54"/>
    <w:lvl w:ilvl="0" w:tplc="ED9032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67308"/>
    <w:multiLevelType w:val="hybridMultilevel"/>
    <w:tmpl w:val="BD66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3F19"/>
    <w:multiLevelType w:val="hybridMultilevel"/>
    <w:tmpl w:val="E4065DBC"/>
    <w:lvl w:ilvl="0" w:tplc="CB74B0C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1EB6E22"/>
    <w:multiLevelType w:val="hybridMultilevel"/>
    <w:tmpl w:val="817837CE"/>
    <w:lvl w:ilvl="0" w:tplc="38243D8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B249D"/>
    <w:multiLevelType w:val="hybridMultilevel"/>
    <w:tmpl w:val="31CA8666"/>
    <w:lvl w:ilvl="0" w:tplc="08AE525E">
      <w:start w:val="1"/>
      <w:numFmt w:val="decimal"/>
      <w:suff w:val="space"/>
      <w:lvlText w:val="(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5A718E"/>
    <w:multiLevelType w:val="hybridMultilevel"/>
    <w:tmpl w:val="558C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B6EAA"/>
    <w:multiLevelType w:val="hybridMultilevel"/>
    <w:tmpl w:val="C818CC62"/>
    <w:lvl w:ilvl="0" w:tplc="E1F89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E7371"/>
    <w:multiLevelType w:val="hybridMultilevel"/>
    <w:tmpl w:val="2C38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05FE4"/>
    <w:multiLevelType w:val="hybridMultilevel"/>
    <w:tmpl w:val="7D86145E"/>
    <w:lvl w:ilvl="0" w:tplc="BDB43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85B27"/>
    <w:multiLevelType w:val="hybridMultilevel"/>
    <w:tmpl w:val="E7C86BB8"/>
    <w:lvl w:ilvl="0" w:tplc="5900ABC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D21770"/>
    <w:multiLevelType w:val="hybridMultilevel"/>
    <w:tmpl w:val="086C823E"/>
    <w:lvl w:ilvl="0" w:tplc="38243D8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E7486B3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14114"/>
    <w:multiLevelType w:val="hybridMultilevel"/>
    <w:tmpl w:val="0EB6CC0C"/>
    <w:lvl w:ilvl="0" w:tplc="48AC5DA6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7E1255DF"/>
    <w:multiLevelType w:val="hybridMultilevel"/>
    <w:tmpl w:val="FC32CAD6"/>
    <w:lvl w:ilvl="0" w:tplc="95CC5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73855">
    <w:abstractNumId w:val="8"/>
  </w:num>
  <w:num w:numId="2" w16cid:durableId="619724989">
    <w:abstractNumId w:val="6"/>
  </w:num>
  <w:num w:numId="3" w16cid:durableId="1731225477">
    <w:abstractNumId w:val="12"/>
  </w:num>
  <w:num w:numId="4" w16cid:durableId="92434231">
    <w:abstractNumId w:val="4"/>
  </w:num>
  <w:num w:numId="5" w16cid:durableId="1232424638">
    <w:abstractNumId w:val="2"/>
  </w:num>
  <w:num w:numId="6" w16cid:durableId="991982052">
    <w:abstractNumId w:val="9"/>
  </w:num>
  <w:num w:numId="7" w16cid:durableId="1056584598">
    <w:abstractNumId w:val="11"/>
  </w:num>
  <w:num w:numId="8" w16cid:durableId="58982548">
    <w:abstractNumId w:val="0"/>
  </w:num>
  <w:num w:numId="9" w16cid:durableId="1663435297">
    <w:abstractNumId w:val="1"/>
  </w:num>
  <w:num w:numId="10" w16cid:durableId="596837308">
    <w:abstractNumId w:val="5"/>
  </w:num>
  <w:num w:numId="11" w16cid:durableId="428043524">
    <w:abstractNumId w:val="7"/>
  </w:num>
  <w:num w:numId="12" w16cid:durableId="600798469">
    <w:abstractNumId w:val="3"/>
  </w:num>
  <w:num w:numId="13" w16cid:durableId="775097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~"/>
    <w:docVar w:name="FirmInFtr" w:val="0"/>
    <w:docVar w:name="FirmInSigBlkStyle" w:val="0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34702A"/>
    <w:rsid w:val="00001211"/>
    <w:rsid w:val="00001516"/>
    <w:rsid w:val="00055946"/>
    <w:rsid w:val="00071DF4"/>
    <w:rsid w:val="000A0099"/>
    <w:rsid w:val="000A50E0"/>
    <w:rsid w:val="001A4B64"/>
    <w:rsid w:val="001F2081"/>
    <w:rsid w:val="00222A0E"/>
    <w:rsid w:val="002431B8"/>
    <w:rsid w:val="00271ED3"/>
    <w:rsid w:val="00284454"/>
    <w:rsid w:val="002B7DB6"/>
    <w:rsid w:val="002D5BA6"/>
    <w:rsid w:val="002F4586"/>
    <w:rsid w:val="00310366"/>
    <w:rsid w:val="0034702A"/>
    <w:rsid w:val="003509E9"/>
    <w:rsid w:val="00356AE5"/>
    <w:rsid w:val="003A47EF"/>
    <w:rsid w:val="003D6986"/>
    <w:rsid w:val="003F128C"/>
    <w:rsid w:val="003F6B79"/>
    <w:rsid w:val="00421E1D"/>
    <w:rsid w:val="00453751"/>
    <w:rsid w:val="0048045E"/>
    <w:rsid w:val="004E1FD6"/>
    <w:rsid w:val="0050448D"/>
    <w:rsid w:val="00544A3B"/>
    <w:rsid w:val="00554442"/>
    <w:rsid w:val="00555908"/>
    <w:rsid w:val="00580D67"/>
    <w:rsid w:val="005B65B7"/>
    <w:rsid w:val="005F5738"/>
    <w:rsid w:val="0066496A"/>
    <w:rsid w:val="0066760F"/>
    <w:rsid w:val="00695C72"/>
    <w:rsid w:val="006A0228"/>
    <w:rsid w:val="00706014"/>
    <w:rsid w:val="007341EF"/>
    <w:rsid w:val="00777FF1"/>
    <w:rsid w:val="007E5EF6"/>
    <w:rsid w:val="00862415"/>
    <w:rsid w:val="0086572D"/>
    <w:rsid w:val="008C0D07"/>
    <w:rsid w:val="008C647E"/>
    <w:rsid w:val="008F0BFC"/>
    <w:rsid w:val="009067AB"/>
    <w:rsid w:val="0091092C"/>
    <w:rsid w:val="00993DE3"/>
    <w:rsid w:val="009A3B72"/>
    <w:rsid w:val="009B3EC8"/>
    <w:rsid w:val="009F0078"/>
    <w:rsid w:val="009F142B"/>
    <w:rsid w:val="00A34139"/>
    <w:rsid w:val="00A341E4"/>
    <w:rsid w:val="00A83454"/>
    <w:rsid w:val="00AA528D"/>
    <w:rsid w:val="00B27388"/>
    <w:rsid w:val="00B37879"/>
    <w:rsid w:val="00B60653"/>
    <w:rsid w:val="00B60AB6"/>
    <w:rsid w:val="00B64AA3"/>
    <w:rsid w:val="00BE26B5"/>
    <w:rsid w:val="00BE2DF5"/>
    <w:rsid w:val="00BF5086"/>
    <w:rsid w:val="00C463D0"/>
    <w:rsid w:val="00C504D1"/>
    <w:rsid w:val="00D24549"/>
    <w:rsid w:val="00D5544A"/>
    <w:rsid w:val="00D77EA0"/>
    <w:rsid w:val="00DB4269"/>
    <w:rsid w:val="00DE6C20"/>
    <w:rsid w:val="00DE799D"/>
    <w:rsid w:val="00E86125"/>
    <w:rsid w:val="00EF46AE"/>
    <w:rsid w:val="00F702C3"/>
    <w:rsid w:val="00F71366"/>
    <w:rsid w:val="00F92BED"/>
    <w:rsid w:val="00FB6974"/>
    <w:rsid w:val="00FC0968"/>
    <w:rsid w:val="00FC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74C33D"/>
  <w15:chartTrackingRefBased/>
  <w15:docId w15:val="{28ED5D6C-5C4C-4512-8747-95EFDE4B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508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44A3B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44A3B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9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508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3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5228d2a7-e087-4114-9977-7fb37f9210f0">
      <Value>templates</Value>
    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1E88C465D043B824773B3E3ED383" ma:contentTypeVersion="14" ma:contentTypeDescription="Create a new document." ma:contentTypeScope="" ma:versionID="c58930e0c21c7437fd6633787afc5a69">
  <xsd:schema xmlns:xsd="http://www.w3.org/2001/XMLSchema" xmlns:xs="http://www.w3.org/2001/XMLSchema" xmlns:p="http://schemas.microsoft.com/office/2006/metadata/properties" xmlns:ns1="http://schemas.microsoft.com/sharepoint/v3" xmlns:ns2="5228d2a7-e087-4114-9977-7fb37f9210f0" xmlns:ns3="25bedce0-e92c-4c8d-89e6-a3ed0abe7720" targetNamespace="http://schemas.microsoft.com/office/2006/metadata/properties" ma:root="true" ma:fieldsID="91bf4c5108edaa5b1ffad0b05b1a8544" ns1:_="" ns2:_="" ns3:_="">
    <xsd:import namespace="http://schemas.microsoft.com/sharepoint/v3"/>
    <xsd:import namespace="5228d2a7-e087-4114-9977-7fb37f9210f0"/>
    <xsd:import namespace="25bedce0-e92c-4c8d-89e6-a3ed0abe7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2a7-e087-4114-9977-7fb37f9210f0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default="administrative meeting agendas" ma:internalName="Doc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meeting agendas"/>
                    <xsd:enumeration value="administrative meeting minutes"/>
                    <xsd:enumeration value="reports"/>
                    <xsd:enumeration value="templates"/>
                    <xsd:enumeration value="case law"/>
                    <xsd:enumeration value="handbooks and guides"/>
                    <xsd:enumeration value="scholarly articles"/>
                    <xsd:enumeration value="information sheets"/>
                    <xsd:enumeration value="policies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dce0-e92c-4c8d-89e6-a3ed0abe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2B18B-4E44-474C-B635-A4E1744797A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DA3261-97C3-4489-ADE2-62B1252FDC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28d2a7-e087-4114-9977-7fb37f9210f0"/>
    <ds:schemaRef ds:uri="59da1016-2a1b-4f8a-9768-d7a4932f6f16"/>
    <ds:schemaRef ds:uri="a82836ab-bdaf-4933-b008-ad3acea7d25f"/>
  </ds:schemaRefs>
</ds:datastoreItem>
</file>

<file path=customXml/itemProps3.xml><?xml version="1.0" encoding="utf-8"?>
<ds:datastoreItem xmlns:ds="http://schemas.openxmlformats.org/officeDocument/2006/customXml" ds:itemID="{2547720F-9A69-4FDE-A113-B5FEBD7B10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5F9BC2-AC64-4513-99AB-8DE4E9D1A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 4 - CIVIL COMMITMENT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 4 - CIVIL COMMITMENT</dc:title>
  <dc:subject/>
  <dc:creator>Ashley Wilsey</dc:creator>
  <cp:keywords/>
  <cp:lastModifiedBy>Mandy Standiford</cp:lastModifiedBy>
  <cp:revision>2</cp:revision>
  <cp:lastPrinted>1900-01-01T08:00:00Z</cp:lastPrinted>
  <dcterms:created xsi:type="dcterms:W3CDTF">2022-05-20T20:37:00Z</dcterms:created>
  <dcterms:modified xsi:type="dcterms:W3CDTF">2022-05-20T20:37:00Z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0x010100FD501E88C465D043B824773B3E3ED383</vt:lpwstr>
  </property>
  <property fmtid="{D5CDD505-2E9C-101B-9397-08002B2CF9AE}" pid="3" name="WorkflowChangePath">
    <vt:lpwstr>9a1aa11f-a7a4-4cc8-abdc-0ae19360dbf7,2;</vt:lpwstr>
  </property>
</Properties>
</file>