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5BB3" w14:textId="77777777" w:rsidR="00CA5975" w:rsidRDefault="00CA5975" w:rsidP="00CA5975"/>
    <w:p w14:paraId="1A2DD9EA" w14:textId="77777777" w:rsidR="00CA5975" w:rsidRDefault="00CA5975" w:rsidP="00CA5975"/>
    <w:p w14:paraId="6C0DB175" w14:textId="77777777" w:rsidR="00CA5975" w:rsidRDefault="00CA5975" w:rsidP="00CA5975"/>
    <w:p w14:paraId="645DD255" w14:textId="77777777" w:rsidR="00CA5975" w:rsidRDefault="00CA5975" w:rsidP="00CA5975"/>
    <w:p w14:paraId="7E5AF864" w14:textId="77777777" w:rsidR="00CA5975" w:rsidRDefault="00CA5975" w:rsidP="00CA5975"/>
    <w:p w14:paraId="02F81BA7" w14:textId="77777777" w:rsidR="00CA5975" w:rsidRDefault="00CA5975" w:rsidP="004B4B0C">
      <w:pPr>
        <w:pStyle w:val="Title"/>
      </w:pPr>
    </w:p>
    <w:p w14:paraId="4A97E2EF" w14:textId="77777777" w:rsidR="004B4B0C" w:rsidRDefault="00CA5975" w:rsidP="004B4B0C">
      <w:pPr>
        <w:pStyle w:val="Title"/>
      </w:pPr>
      <w:r w:rsidRPr="004B4B0C">
        <w:t>Request for Proposal</w:t>
      </w:r>
    </w:p>
    <w:p w14:paraId="1AEBBD22" w14:textId="77777777" w:rsidR="00F71AB5" w:rsidRPr="004B4B0C" w:rsidRDefault="00F71AB5" w:rsidP="00F71AB5">
      <w:pPr>
        <w:pStyle w:val="Title"/>
        <w:rPr>
          <w:b w:val="0"/>
        </w:rPr>
      </w:pPr>
      <w:r>
        <w:rPr>
          <w:b w:val="0"/>
        </w:rPr>
        <w:t>Oregon Retirement Savings Marketing Services</w:t>
      </w:r>
    </w:p>
    <w:p w14:paraId="438A977F" w14:textId="36E2C212" w:rsidR="006B7E5C" w:rsidRDefault="006B7E5C" w:rsidP="006B7E5C"/>
    <w:p w14:paraId="343C0BB3" w14:textId="23A8143F" w:rsidR="006B7E5C" w:rsidRDefault="006B7E5C" w:rsidP="006B7E5C">
      <w:pPr>
        <w:rPr>
          <w:b/>
          <w:color w:val="003D61"/>
          <w:sz w:val="52"/>
          <w:szCs w:val="52"/>
        </w:rPr>
      </w:pPr>
      <w:r w:rsidRPr="006B7E5C">
        <w:rPr>
          <w:b/>
          <w:color w:val="003D61"/>
          <w:sz w:val="52"/>
          <w:szCs w:val="52"/>
        </w:rPr>
        <w:t xml:space="preserve">ADDENDUM No. </w:t>
      </w:r>
      <w:r w:rsidR="002F48BB">
        <w:rPr>
          <w:b/>
          <w:color w:val="003D61"/>
          <w:sz w:val="52"/>
          <w:szCs w:val="52"/>
        </w:rPr>
        <w:t>2</w:t>
      </w:r>
    </w:p>
    <w:p w14:paraId="46859365" w14:textId="43694C8D" w:rsidR="00CA5975" w:rsidRDefault="00F71AB5" w:rsidP="00CA5975">
      <w:pPr>
        <w:rPr>
          <w:rFonts w:ascii="Arial" w:hAnsi="Arial" w:cs="Arial"/>
          <w:b/>
          <w:bCs/>
        </w:rPr>
      </w:pPr>
      <w:r>
        <w:rPr>
          <w:b/>
          <w:color w:val="003D61"/>
          <w:sz w:val="30"/>
          <w:szCs w:val="30"/>
        </w:rPr>
        <w:t xml:space="preserve">January </w:t>
      </w:r>
      <w:r w:rsidR="002F48BB">
        <w:rPr>
          <w:b/>
          <w:color w:val="003D61"/>
          <w:sz w:val="30"/>
          <w:szCs w:val="30"/>
        </w:rPr>
        <w:t>22</w:t>
      </w:r>
      <w:r>
        <w:rPr>
          <w:b/>
          <w:color w:val="003D61"/>
          <w:sz w:val="30"/>
          <w:szCs w:val="30"/>
        </w:rPr>
        <w:t>, 2026</w:t>
      </w:r>
    </w:p>
    <w:p w14:paraId="0D746A6D" w14:textId="77777777" w:rsidR="00CA5975" w:rsidRDefault="00CA5975" w:rsidP="00CA5975">
      <w:pPr>
        <w:rPr>
          <w:rFonts w:ascii="Arial" w:hAnsi="Arial" w:cs="Arial"/>
          <w:b/>
          <w:bCs/>
        </w:rPr>
      </w:pPr>
    </w:p>
    <w:p w14:paraId="46239E2E" w14:textId="77777777" w:rsidR="00CA5975" w:rsidRDefault="00CA5975" w:rsidP="00CA5975">
      <w:pPr>
        <w:rPr>
          <w:rFonts w:ascii="Arial" w:hAnsi="Arial" w:cs="Arial"/>
          <w:b/>
          <w:bCs/>
        </w:rPr>
      </w:pPr>
    </w:p>
    <w:p w14:paraId="5F782898" w14:textId="77777777" w:rsidR="00CA5975" w:rsidRDefault="00CA5975" w:rsidP="00CA5975">
      <w:pPr>
        <w:rPr>
          <w:rFonts w:ascii="Arial" w:hAnsi="Arial" w:cs="Arial"/>
          <w:b/>
          <w:bCs/>
        </w:rPr>
      </w:pPr>
    </w:p>
    <w:p w14:paraId="23D9511E" w14:textId="77777777" w:rsidR="00F71AB5" w:rsidRPr="00CA5975" w:rsidRDefault="00F71AB5" w:rsidP="00F71AB5">
      <w:pPr>
        <w:rPr>
          <w:rFonts w:ascii="Arial" w:hAnsi="Arial" w:cs="Arial"/>
          <w:color w:val="003C61"/>
        </w:rPr>
      </w:pPr>
      <w:r w:rsidRPr="00CA5975">
        <w:rPr>
          <w:rFonts w:ascii="Arial" w:hAnsi="Arial" w:cs="Arial"/>
          <w:b/>
          <w:bCs/>
          <w:color w:val="003D64"/>
        </w:rPr>
        <w:t xml:space="preserve">Contracting Entity: </w:t>
      </w:r>
      <w:r>
        <w:rPr>
          <w:rFonts w:ascii="Arial" w:hAnsi="Arial" w:cs="Arial"/>
          <w:color w:val="003C61"/>
        </w:rPr>
        <w:t>Oregon State Treasury</w:t>
      </w:r>
    </w:p>
    <w:p w14:paraId="6309C224" w14:textId="77777777" w:rsidR="00F71AB5" w:rsidRDefault="00F71AB5" w:rsidP="00F71AB5">
      <w:pPr>
        <w:pStyle w:val="CoverText"/>
      </w:pPr>
      <w:r w:rsidRPr="00CA5975">
        <w:rPr>
          <w:b/>
        </w:rPr>
        <w:t>Request Number:</w:t>
      </w:r>
      <w:r w:rsidRPr="00CA5975">
        <w:t xml:space="preserve"> 170-</w:t>
      </w:r>
      <w:r w:rsidRPr="00A23DB7">
        <w:t>4437-25</w:t>
      </w:r>
    </w:p>
    <w:p w14:paraId="0869BB8B" w14:textId="77777777" w:rsidR="00F71AB5" w:rsidRDefault="00F71AB5" w:rsidP="00F71AB5">
      <w:pPr>
        <w:pStyle w:val="CoverText"/>
      </w:pPr>
    </w:p>
    <w:p w14:paraId="5B4C7C84" w14:textId="77777777" w:rsidR="00F71AB5" w:rsidRPr="00C86F38" w:rsidRDefault="00F71AB5" w:rsidP="00F71AB5">
      <w:pPr>
        <w:pStyle w:val="CoverText"/>
      </w:pPr>
      <w:r w:rsidRPr="00C86F38">
        <w:rPr>
          <w:b/>
        </w:rPr>
        <w:t>Open Date:</w:t>
      </w:r>
      <w:r w:rsidRPr="00C86F38">
        <w:t xml:space="preserve"> 11/19/2025</w:t>
      </w:r>
    </w:p>
    <w:p w14:paraId="2051B690" w14:textId="77777777" w:rsidR="00F71AB5" w:rsidRPr="00CA5975" w:rsidRDefault="00F71AB5" w:rsidP="00F71AB5">
      <w:pPr>
        <w:pStyle w:val="CoverText"/>
      </w:pPr>
      <w:r w:rsidRPr="00C86F38">
        <w:rPr>
          <w:b/>
        </w:rPr>
        <w:t>Close Date:</w:t>
      </w:r>
      <w:r w:rsidRPr="00C86F38">
        <w:t xml:space="preserve"> 1/30/202</w:t>
      </w:r>
      <w:r>
        <w:t>6</w:t>
      </w:r>
    </w:p>
    <w:p w14:paraId="79D56749" w14:textId="77777777" w:rsidR="00F71AB5" w:rsidRDefault="00F71AB5" w:rsidP="00F71AB5">
      <w:pPr>
        <w:pStyle w:val="CoverText"/>
      </w:pPr>
    </w:p>
    <w:p w14:paraId="0AE84579" w14:textId="77777777" w:rsidR="00F71AB5" w:rsidRPr="00CA5975" w:rsidRDefault="00F71AB5" w:rsidP="00F71AB5">
      <w:pPr>
        <w:pStyle w:val="CoverText"/>
      </w:pPr>
      <w:r w:rsidRPr="00CA5975">
        <w:t>Single Point of Contact:</w:t>
      </w:r>
    </w:p>
    <w:p w14:paraId="0BBDE071" w14:textId="77777777" w:rsidR="00F71AB5" w:rsidRDefault="00F71AB5" w:rsidP="00F71AB5">
      <w:pPr>
        <w:pStyle w:val="CoverText"/>
      </w:pPr>
      <w:r>
        <w:t>Michael Sztenderowicz</w:t>
      </w:r>
    </w:p>
    <w:p w14:paraId="0E580C58" w14:textId="77777777" w:rsidR="00F71AB5" w:rsidRPr="00CA5975" w:rsidRDefault="00F71AB5" w:rsidP="00F71AB5">
      <w:pPr>
        <w:pStyle w:val="CoverText"/>
      </w:pPr>
      <w:r>
        <w:t>Procurement Officer</w:t>
      </w:r>
    </w:p>
    <w:p w14:paraId="62DE55C5" w14:textId="77777777" w:rsidR="00F71AB5" w:rsidRPr="00CA5975" w:rsidRDefault="00F71AB5" w:rsidP="00F71AB5">
      <w:pPr>
        <w:pStyle w:val="CoverText"/>
      </w:pPr>
      <w:r w:rsidRPr="00CA5975">
        <w:t>Oregon State Treasury</w:t>
      </w:r>
    </w:p>
    <w:p w14:paraId="068D638D" w14:textId="77777777" w:rsidR="00F71AB5" w:rsidRPr="00CA5975" w:rsidRDefault="00F71AB5" w:rsidP="00F71AB5">
      <w:pPr>
        <w:pStyle w:val="CoverText"/>
      </w:pPr>
      <w:r>
        <w:t>867 Hawthorne Ave SE</w:t>
      </w:r>
    </w:p>
    <w:p w14:paraId="7930CACC" w14:textId="77777777" w:rsidR="00F71AB5" w:rsidRPr="00CA5975" w:rsidRDefault="00F71AB5" w:rsidP="00F71AB5">
      <w:pPr>
        <w:pStyle w:val="CoverText"/>
      </w:pPr>
      <w:r>
        <w:t>Salem</w:t>
      </w:r>
      <w:r w:rsidRPr="00CA5975">
        <w:t xml:space="preserve">, </w:t>
      </w:r>
      <w:r>
        <w:t>OR 97301</w:t>
      </w:r>
    </w:p>
    <w:p w14:paraId="5FE0E540" w14:textId="77777777" w:rsidR="00F71AB5" w:rsidRDefault="00F71AB5" w:rsidP="00F71AB5">
      <w:pPr>
        <w:pStyle w:val="CoverText"/>
      </w:pPr>
      <w:hyperlink r:id="rId11" w:history="1">
        <w:r w:rsidRPr="00925FAB">
          <w:rPr>
            <w:rStyle w:val="Hyperlink"/>
            <w:sz w:val="22"/>
          </w:rPr>
          <w:t>purchasing@ost.state.or.us</w:t>
        </w:r>
      </w:hyperlink>
    </w:p>
    <w:p w14:paraId="51C7ACE1" w14:textId="78632B85" w:rsidR="00F71AB5" w:rsidRPr="00CA5975" w:rsidRDefault="00F71AB5" w:rsidP="00F71AB5">
      <w:pPr>
        <w:pStyle w:val="CoverText"/>
      </w:pPr>
      <w:r>
        <w:t>503-</w:t>
      </w:r>
      <w:r w:rsidR="00BA0AB3">
        <w:t>431-7913</w:t>
      </w:r>
    </w:p>
    <w:p w14:paraId="74400B67" w14:textId="77777777" w:rsidR="00F71AB5" w:rsidRPr="00CA5975" w:rsidRDefault="00F71AB5" w:rsidP="00F71AB5">
      <w:pPr>
        <w:pStyle w:val="CoverText"/>
      </w:pPr>
    </w:p>
    <w:p w14:paraId="5A68573B" w14:textId="6C0E397C" w:rsidR="00662CC8" w:rsidRDefault="00662CC8" w:rsidP="00662CC8">
      <w:pPr>
        <w:pStyle w:val="TOC1"/>
        <w:sectPr w:rsidR="00662CC8" w:rsidSect="00662CC8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3240" w:header="432" w:footer="0" w:gutter="0"/>
          <w:cols w:space="720"/>
          <w:titlePg/>
          <w:docGrid w:linePitch="360"/>
        </w:sectPr>
      </w:pPr>
    </w:p>
    <w:p w14:paraId="6EE3E1CC" w14:textId="4B4DF56C" w:rsidR="00CA5975" w:rsidRDefault="00EF7398" w:rsidP="00BB11EB">
      <w:pPr>
        <w:spacing w:before="180" w:after="180"/>
      </w:pPr>
      <w:r>
        <w:lastRenderedPageBreak/>
        <w:t xml:space="preserve">This Addendum No. </w:t>
      </w:r>
      <w:r w:rsidR="00472513">
        <w:t>2</w:t>
      </w:r>
      <w:r>
        <w:t xml:space="preserve"> modifies the RFP, which Oregon State Treasury published on </w:t>
      </w:r>
      <w:r w:rsidR="004C2378">
        <w:t>OregonBuys</w:t>
      </w:r>
      <w:r>
        <w:t xml:space="preserve"> on November </w:t>
      </w:r>
      <w:r w:rsidR="004C2378">
        <w:t>1</w:t>
      </w:r>
      <w:r w:rsidR="001B613D">
        <w:t>9</w:t>
      </w:r>
      <w:r>
        <w:t xml:space="preserve">, </w:t>
      </w:r>
      <w:proofErr w:type="gramStart"/>
      <w:r>
        <w:t>202</w:t>
      </w:r>
      <w:r w:rsidR="004C2378">
        <w:t>5</w:t>
      </w:r>
      <w:proofErr w:type="gramEnd"/>
      <w:r>
        <w:t xml:space="preserve"> as described herein</w:t>
      </w:r>
      <w:r w:rsidR="007F5F5E">
        <w:t>. All RFP terms not specifically mentioned or affected by</w:t>
      </w:r>
      <w:r w:rsidR="00BB11EB">
        <w:t xml:space="preserve"> this Addendum remain in full force. This Addendum is hereby added as a part of the RFP.</w:t>
      </w:r>
    </w:p>
    <w:p w14:paraId="12B2468B" w14:textId="52924086" w:rsidR="00BB11EB" w:rsidRDefault="00BB11EB" w:rsidP="00BB11EB">
      <w:pPr>
        <w:spacing w:before="180" w:after="180"/>
      </w:pPr>
      <w:bookmarkStart w:id="0" w:name="_Hlk219294877"/>
      <w:r>
        <w:t xml:space="preserve">Deletions are </w:t>
      </w:r>
      <w:r w:rsidR="007366C0">
        <w:t>indicated</w:t>
      </w:r>
      <w:r>
        <w:t xml:space="preserve"> </w:t>
      </w:r>
      <w:r w:rsidR="007366C0">
        <w:t>by</w:t>
      </w:r>
      <w:r>
        <w:t xml:space="preserve"> [</w:t>
      </w:r>
      <w:r w:rsidR="007366C0">
        <w:t>brackets</w:t>
      </w:r>
      <w:r>
        <w:t xml:space="preserve">] </w:t>
      </w:r>
      <w:r w:rsidR="007366C0">
        <w:t xml:space="preserve">and </w:t>
      </w:r>
      <w:r w:rsidR="007366C0" w:rsidRPr="007366C0">
        <w:rPr>
          <w:strike/>
        </w:rPr>
        <w:t>strikethrough</w:t>
      </w:r>
      <w:r w:rsidR="007366C0">
        <w:t>. New language</w:t>
      </w:r>
      <w:r>
        <w:t xml:space="preserve"> is </w:t>
      </w:r>
      <w:r w:rsidR="007366C0">
        <w:t>indicated</w:t>
      </w:r>
      <w:r>
        <w:t xml:space="preserve"> in </w:t>
      </w:r>
      <w:r w:rsidRPr="00BB11EB">
        <w:rPr>
          <w:b/>
          <w:u w:val="single"/>
        </w:rPr>
        <w:t>bold</w:t>
      </w:r>
      <w:r>
        <w:t xml:space="preserve"> </w:t>
      </w:r>
      <w:r w:rsidR="007366C0">
        <w:t xml:space="preserve">font and </w:t>
      </w:r>
      <w:r w:rsidR="007366C0" w:rsidRPr="007366C0">
        <w:rPr>
          <w:u w:val="single"/>
        </w:rPr>
        <w:t>underlining</w:t>
      </w:r>
      <w:r>
        <w:t>.</w:t>
      </w:r>
    </w:p>
    <w:bookmarkEnd w:id="0"/>
    <w:p w14:paraId="338CE21A" w14:textId="6D84320E" w:rsidR="00D475A1" w:rsidRDefault="00BB11EB" w:rsidP="003E10DD">
      <w:pPr>
        <w:pStyle w:val="ListNumber"/>
      </w:pPr>
      <w:r w:rsidRPr="00B46BE0">
        <w:t xml:space="preserve">Section </w:t>
      </w:r>
      <w:r w:rsidR="00534A52">
        <w:t>2</w:t>
      </w:r>
      <w:r w:rsidR="00D475A1">
        <w:t>.</w:t>
      </w:r>
      <w:r w:rsidRPr="00B46BE0">
        <w:t xml:space="preserve"> </w:t>
      </w:r>
      <w:r w:rsidR="00534A52">
        <w:t>Procurement Information</w:t>
      </w:r>
      <w:r w:rsidRPr="00B46BE0">
        <w:t xml:space="preserve"> is changed with the following:</w:t>
      </w:r>
      <w:bookmarkStart w:id="1" w:name="_Toc214451332"/>
    </w:p>
    <w:p w14:paraId="3B00CCDD" w14:textId="77777777" w:rsidR="00534A52" w:rsidRDefault="00534A52" w:rsidP="00534A52">
      <w:pPr>
        <w:pStyle w:val="ListNumber2"/>
      </w:pPr>
      <w:bookmarkStart w:id="2" w:name="_Toc214451327"/>
      <w:bookmarkEnd w:id="1"/>
      <w:r>
        <w:t>Schedule</w:t>
      </w:r>
      <w:bookmarkEnd w:id="2"/>
    </w:p>
    <w:p w14:paraId="28C00FC8" w14:textId="77777777" w:rsidR="00534A52" w:rsidRDefault="00534A52" w:rsidP="00534A52">
      <w:r w:rsidRPr="00662CC8">
        <w:t xml:space="preserve">The table below provides the specific date </w:t>
      </w:r>
      <w:r>
        <w:t xml:space="preserve">and time </w:t>
      </w:r>
      <w:r w:rsidRPr="00662CC8">
        <w:t>of</w:t>
      </w:r>
      <w:r>
        <w:t>, or deadline for,</w:t>
      </w:r>
      <w:r w:rsidRPr="00662CC8">
        <w:t xml:space="preserve"> an event</w:t>
      </w:r>
      <w:r>
        <w:t xml:space="preserve"> (Pacific time zones provided)</w:t>
      </w:r>
      <w:r w:rsidRPr="00662CC8">
        <w:t>. If the date field is blank, then that event is not planned for this request.</w:t>
      </w:r>
    </w:p>
    <w:p w14:paraId="6B2A28CC" w14:textId="77777777" w:rsidR="00534A52" w:rsidRDefault="00534A52" w:rsidP="00534A52"/>
    <w:tbl>
      <w:tblPr>
        <w:tblStyle w:val="TableGrid"/>
        <w:tblW w:w="7740" w:type="dxa"/>
        <w:tblInd w:w="-5" w:type="dxa"/>
        <w:tblBorders>
          <w:top w:val="single" w:sz="4" w:space="0" w:color="FFCD4C"/>
          <w:left w:val="single" w:sz="4" w:space="0" w:color="FFCD4C"/>
          <w:bottom w:val="single" w:sz="4" w:space="0" w:color="FFCD4C"/>
          <w:right w:val="single" w:sz="4" w:space="0" w:color="FFCD4C"/>
          <w:insideH w:val="single" w:sz="4" w:space="0" w:color="FFCD4C"/>
          <w:insideV w:val="single" w:sz="4" w:space="0" w:color="FFCD4C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240"/>
        <w:gridCol w:w="1350"/>
      </w:tblGrid>
      <w:tr w:rsidR="00534A52" w:rsidRPr="000008A7" w14:paraId="7AD157F2" w14:textId="77777777" w:rsidTr="006B1C31">
        <w:trPr>
          <w:trHeight w:val="323"/>
        </w:trPr>
        <w:tc>
          <w:tcPr>
            <w:tcW w:w="3150" w:type="dxa"/>
            <w:shd w:val="clear" w:color="auto" w:fill="FFCD4C"/>
            <w:vAlign w:val="center"/>
          </w:tcPr>
          <w:p w14:paraId="4B6BFC57" w14:textId="77777777" w:rsidR="00534A52" w:rsidRPr="000008A7" w:rsidRDefault="00534A52" w:rsidP="006B1C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08A7">
              <w:rPr>
                <w:rFonts w:ascii="Helvetica" w:hAnsi="Helvetica"/>
                <w:b/>
                <w:color w:val="003C61"/>
                <w:sz w:val="20"/>
                <w:szCs w:val="20"/>
              </w:rPr>
              <w:t>Event</w:t>
            </w:r>
          </w:p>
        </w:tc>
        <w:tc>
          <w:tcPr>
            <w:tcW w:w="3240" w:type="dxa"/>
            <w:shd w:val="clear" w:color="auto" w:fill="FFCD4C"/>
            <w:vAlign w:val="center"/>
          </w:tcPr>
          <w:p w14:paraId="08BC748B" w14:textId="77777777" w:rsidR="00534A52" w:rsidRPr="000008A7" w:rsidRDefault="00534A52" w:rsidP="006B1C31">
            <w:pPr>
              <w:spacing w:line="240" w:lineRule="auto"/>
              <w:jc w:val="center"/>
              <w:rPr>
                <w:rFonts w:ascii="Helvetica" w:hAnsi="Helvetica"/>
                <w:b/>
                <w:color w:val="003C61"/>
                <w:sz w:val="20"/>
                <w:szCs w:val="20"/>
              </w:rPr>
            </w:pPr>
            <w:r w:rsidRPr="000008A7">
              <w:rPr>
                <w:rFonts w:ascii="Helvetica" w:hAnsi="Helvetica"/>
                <w:b/>
                <w:color w:val="003C61"/>
                <w:sz w:val="20"/>
                <w:szCs w:val="20"/>
              </w:rPr>
              <w:t>Date</w:t>
            </w:r>
            <w:r>
              <w:rPr>
                <w:rFonts w:ascii="Helvetica" w:hAnsi="Helvetica"/>
                <w:b/>
                <w:color w:val="003C6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FFCD4C"/>
            <w:vAlign w:val="center"/>
          </w:tcPr>
          <w:p w14:paraId="40CFB14B" w14:textId="77777777" w:rsidR="00534A52" w:rsidRPr="000008A7" w:rsidRDefault="00534A52" w:rsidP="006B1C31">
            <w:pPr>
              <w:spacing w:line="240" w:lineRule="auto"/>
              <w:ind w:right="-44"/>
              <w:jc w:val="center"/>
              <w:rPr>
                <w:rFonts w:ascii="Helvetica" w:hAnsi="Helvetica"/>
                <w:b/>
                <w:color w:val="003C61"/>
                <w:sz w:val="20"/>
                <w:szCs w:val="20"/>
              </w:rPr>
            </w:pPr>
            <w:r w:rsidRPr="000008A7">
              <w:rPr>
                <w:rFonts w:ascii="Helvetica" w:hAnsi="Helvetica"/>
                <w:b/>
                <w:color w:val="003C61"/>
                <w:sz w:val="20"/>
                <w:szCs w:val="20"/>
              </w:rPr>
              <w:t>Pacific</w:t>
            </w:r>
            <w:r>
              <w:rPr>
                <w:rFonts w:ascii="Helvetica" w:hAnsi="Helvetica"/>
                <w:b/>
                <w:color w:val="003C61"/>
                <w:sz w:val="20"/>
                <w:szCs w:val="20"/>
              </w:rPr>
              <w:t xml:space="preserve"> Time</w:t>
            </w:r>
          </w:p>
        </w:tc>
      </w:tr>
      <w:tr w:rsidR="00534A52" w:rsidRPr="000008A7" w14:paraId="108394E2" w14:textId="77777777" w:rsidTr="006B1C31">
        <w:trPr>
          <w:trHeight w:val="777"/>
        </w:trPr>
        <w:tc>
          <w:tcPr>
            <w:tcW w:w="3150" w:type="dxa"/>
            <w:vAlign w:val="center"/>
          </w:tcPr>
          <w:p w14:paraId="4C27C69D" w14:textId="77777777" w:rsidR="00534A52" w:rsidRPr="008A2A37" w:rsidRDefault="00534A52" w:rsidP="006B1C31">
            <w:pPr>
              <w:ind w:right="69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Questions/Clarification Request</w:t>
            </w:r>
          </w:p>
        </w:tc>
        <w:tc>
          <w:tcPr>
            <w:tcW w:w="3240" w:type="dxa"/>
            <w:vAlign w:val="center"/>
          </w:tcPr>
          <w:p w14:paraId="2CFB5DDC" w14:textId="77777777" w:rsidR="00534A52" w:rsidRPr="008A2A37" w:rsidRDefault="00534A52" w:rsidP="006B1C31">
            <w:pPr>
              <w:jc w:val="center"/>
              <w:rPr>
                <w:sz w:val="20"/>
                <w:szCs w:val="20"/>
                <w:highlight w:val="cyan"/>
              </w:rPr>
            </w:pPr>
            <w:r w:rsidRPr="00232A20">
              <w:rPr>
                <w:sz w:val="20"/>
                <w:szCs w:val="20"/>
              </w:rPr>
              <w:t>December 19</w:t>
            </w:r>
            <w:r w:rsidRPr="00232A20">
              <w:rPr>
                <w:sz w:val="20"/>
                <w:szCs w:val="20"/>
                <w:vertAlign w:val="superscript"/>
              </w:rPr>
              <w:t>th</w:t>
            </w:r>
            <w:r w:rsidRPr="00232A20">
              <w:rPr>
                <w:sz w:val="20"/>
                <w:szCs w:val="20"/>
              </w:rPr>
              <w:t>, 2025</w:t>
            </w:r>
          </w:p>
        </w:tc>
        <w:tc>
          <w:tcPr>
            <w:tcW w:w="1350" w:type="dxa"/>
            <w:vAlign w:val="center"/>
          </w:tcPr>
          <w:p w14:paraId="424C9F2F" w14:textId="77777777" w:rsidR="00534A52" w:rsidRPr="008A2A37" w:rsidRDefault="00534A52" w:rsidP="006B1C31">
            <w:pPr>
              <w:ind w:right="-44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12:00 PM</w:t>
            </w:r>
          </w:p>
        </w:tc>
      </w:tr>
      <w:tr w:rsidR="00534A52" w:rsidRPr="000008A7" w14:paraId="6309DB29" w14:textId="77777777" w:rsidTr="006B1C31">
        <w:trPr>
          <w:trHeight w:val="777"/>
        </w:trPr>
        <w:tc>
          <w:tcPr>
            <w:tcW w:w="3150" w:type="dxa"/>
            <w:shd w:val="clear" w:color="auto" w:fill="FEE8A6"/>
            <w:vAlign w:val="center"/>
          </w:tcPr>
          <w:p w14:paraId="22F36E88" w14:textId="77777777" w:rsidR="00534A52" w:rsidRPr="000008A7" w:rsidRDefault="00534A52" w:rsidP="006B1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Answers to Questions/Clarification</w:t>
            </w:r>
          </w:p>
        </w:tc>
        <w:tc>
          <w:tcPr>
            <w:tcW w:w="3240" w:type="dxa"/>
            <w:shd w:val="clear" w:color="auto" w:fill="FEE8A6"/>
            <w:vAlign w:val="center"/>
          </w:tcPr>
          <w:p w14:paraId="6FE4155F" w14:textId="77777777" w:rsidR="00534A52" w:rsidRPr="000008A7" w:rsidRDefault="00534A52" w:rsidP="006B1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of January 5</w:t>
            </w:r>
            <w:r w:rsidRPr="00D25D5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350" w:type="dxa"/>
            <w:shd w:val="clear" w:color="auto" w:fill="FEE8A6"/>
            <w:vAlign w:val="center"/>
          </w:tcPr>
          <w:p w14:paraId="1C14BFAC" w14:textId="77777777" w:rsidR="00534A52" w:rsidRPr="000008A7" w:rsidRDefault="00534A52" w:rsidP="006B1C31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PM</w:t>
            </w:r>
          </w:p>
        </w:tc>
      </w:tr>
      <w:tr w:rsidR="00534A52" w:rsidRPr="000008A7" w14:paraId="7DF47CAD" w14:textId="77777777" w:rsidTr="006B1C31">
        <w:trPr>
          <w:trHeight w:val="777"/>
        </w:trPr>
        <w:tc>
          <w:tcPr>
            <w:tcW w:w="3150" w:type="dxa"/>
            <w:vAlign w:val="center"/>
          </w:tcPr>
          <w:p w14:paraId="0C299E25" w14:textId="77777777" w:rsidR="00534A52" w:rsidRPr="000008A7" w:rsidRDefault="00534A52" w:rsidP="006B1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Date (Proposals Due)</w:t>
            </w:r>
          </w:p>
        </w:tc>
        <w:tc>
          <w:tcPr>
            <w:tcW w:w="3240" w:type="dxa"/>
            <w:vAlign w:val="center"/>
          </w:tcPr>
          <w:p w14:paraId="53642CCF" w14:textId="77777777" w:rsidR="00534A52" w:rsidRDefault="00534A52" w:rsidP="006B1C31">
            <w:pPr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[</w:t>
            </w:r>
            <w:r w:rsidRPr="00534A52">
              <w:rPr>
                <w:strike/>
                <w:sz w:val="20"/>
                <w:szCs w:val="20"/>
              </w:rPr>
              <w:t>January 27, 2026</w:t>
            </w:r>
            <w:r>
              <w:rPr>
                <w:sz w:val="20"/>
                <w:szCs w:val="20"/>
              </w:rPr>
              <w:t xml:space="preserve">] </w:t>
            </w:r>
          </w:p>
          <w:p w14:paraId="33A4BAA6" w14:textId="4D5F12E1" w:rsidR="00534A52" w:rsidRPr="00534A52" w:rsidRDefault="00534A52" w:rsidP="006B1C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34A52">
              <w:rPr>
                <w:b/>
                <w:bCs/>
                <w:sz w:val="20"/>
                <w:szCs w:val="20"/>
                <w:u w:val="single"/>
              </w:rPr>
              <w:t>January 30, 2026</w:t>
            </w:r>
          </w:p>
        </w:tc>
        <w:tc>
          <w:tcPr>
            <w:tcW w:w="1350" w:type="dxa"/>
            <w:vAlign w:val="center"/>
          </w:tcPr>
          <w:p w14:paraId="5199378A" w14:textId="77777777" w:rsidR="00534A52" w:rsidRPr="000008A7" w:rsidRDefault="00534A52" w:rsidP="006B1C31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PM</w:t>
            </w:r>
          </w:p>
        </w:tc>
      </w:tr>
    </w:tbl>
    <w:p w14:paraId="65D2CDA9" w14:textId="38E4C25A" w:rsidR="004C2378" w:rsidRDefault="004C2378" w:rsidP="00534A52">
      <w:pPr>
        <w:pStyle w:val="ListNumber2"/>
      </w:pPr>
    </w:p>
    <w:sectPr w:rsidR="004C2378" w:rsidSect="00662CC8">
      <w:footerReference w:type="default" r:id="rId16"/>
      <w:footerReference w:type="first" r:id="rId17"/>
      <w:pgSz w:w="12240" w:h="15840"/>
      <w:pgMar w:top="1440" w:right="1440" w:bottom="1440" w:left="32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4E62" w14:textId="77777777" w:rsidR="00655901" w:rsidRDefault="00655901" w:rsidP="00CA5975">
      <w:pPr>
        <w:spacing w:line="240" w:lineRule="auto"/>
      </w:pPr>
      <w:r>
        <w:separator/>
      </w:r>
    </w:p>
    <w:p w14:paraId="531FECED" w14:textId="77777777" w:rsidR="00655901" w:rsidRDefault="00655901"/>
  </w:endnote>
  <w:endnote w:type="continuationSeparator" w:id="0">
    <w:p w14:paraId="15A5BDCA" w14:textId="77777777" w:rsidR="00655901" w:rsidRDefault="00655901" w:rsidP="00CA5975">
      <w:pPr>
        <w:spacing w:line="240" w:lineRule="auto"/>
      </w:pPr>
      <w:r>
        <w:continuationSeparator/>
      </w:r>
    </w:p>
    <w:p w14:paraId="126EAF33" w14:textId="77777777" w:rsidR="00655901" w:rsidRDefault="00655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C152" w14:textId="28B9F1C6" w:rsidR="00655901" w:rsidRPr="00CA5975" w:rsidRDefault="00655901" w:rsidP="00662CC8">
    <w:pPr>
      <w:pStyle w:val="Footer"/>
      <w:pBdr>
        <w:top w:val="single" w:sz="4" w:space="2" w:color="003C61"/>
      </w:pBdr>
      <w:tabs>
        <w:tab w:val="clear" w:pos="4680"/>
      </w:tabs>
      <w:rPr>
        <w:rStyle w:val="PageNumber"/>
        <w:rFonts w:ascii="Arial" w:hAnsi="Arial" w:cs="Arial"/>
        <w:sz w:val="18"/>
        <w:szCs w:val="18"/>
      </w:rPr>
    </w:pPr>
    <w:r w:rsidRPr="00CA5975">
      <w:rPr>
        <w:rFonts w:ascii="Arial" w:hAnsi="Arial" w:cs="Arial"/>
        <w:b/>
        <w:color w:val="003C61"/>
        <w:sz w:val="18"/>
        <w:szCs w:val="18"/>
      </w:rPr>
      <w:t>Oregon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State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Treasury</w:t>
    </w:r>
    <w:r w:rsidRPr="00CA5975">
      <w:rPr>
        <w:rFonts w:ascii="Arial" w:hAnsi="Arial" w:cs="Arial"/>
        <w:b/>
        <w:sz w:val="18"/>
        <w:szCs w:val="18"/>
      </w:rPr>
      <w:tab/>
    </w:r>
    <w:r w:rsidRPr="00CA5975">
      <w:rPr>
        <w:rStyle w:val="PageNumber"/>
        <w:rFonts w:ascii="Arial" w:hAnsi="Arial" w:cs="Arial"/>
        <w:sz w:val="18"/>
        <w:szCs w:val="18"/>
      </w:rPr>
      <w:fldChar w:fldCharType="begin"/>
    </w:r>
    <w:r w:rsidRPr="00CA597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A597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CA5975">
      <w:rPr>
        <w:rStyle w:val="PageNumber"/>
        <w:rFonts w:ascii="Arial" w:hAnsi="Arial" w:cs="Arial"/>
        <w:sz w:val="18"/>
        <w:szCs w:val="18"/>
      </w:rPr>
      <w:fldChar w:fldCharType="end"/>
    </w:r>
  </w:p>
  <w:p w14:paraId="7C754006" w14:textId="670A7A4C" w:rsidR="00655901" w:rsidRDefault="00655901" w:rsidP="00804888">
    <w:pPr>
      <w:pStyle w:val="CoverText"/>
    </w:pPr>
    <w:r w:rsidRPr="00CA5975">
      <w:t>170</w:t>
    </w:r>
    <w:r>
      <w:t>- 2220</w:t>
    </w:r>
    <w:r w:rsidRPr="00CA5975">
      <w:t>-20</w:t>
    </w:r>
    <w:r>
      <w:t>20</w:t>
    </w:r>
  </w:p>
  <w:p w14:paraId="2AC37AEA" w14:textId="6787DB38" w:rsidR="00655901" w:rsidRDefault="00655901" w:rsidP="00804888">
    <w:pPr>
      <w:pStyle w:val="CoverText"/>
    </w:pPr>
    <w:r>
      <w:t>Template DOJ Approved 1/22/19</w:t>
    </w:r>
  </w:p>
  <w:p w14:paraId="39263332" w14:textId="77777777" w:rsidR="00655901" w:rsidRDefault="00655901" w:rsidP="00804888">
    <w:pPr>
      <w:pStyle w:val="CoverText"/>
    </w:pPr>
  </w:p>
  <w:p w14:paraId="0986D950" w14:textId="77777777" w:rsidR="00655901" w:rsidRDefault="00655901" w:rsidP="00804888">
    <w:pPr>
      <w:pStyle w:val="CoverText"/>
    </w:pPr>
  </w:p>
  <w:p w14:paraId="154B84DE" w14:textId="77777777" w:rsidR="00655901" w:rsidRPr="00CA5975" w:rsidRDefault="00655901" w:rsidP="00804888">
    <w:pPr>
      <w:pStyle w:val="CoverText"/>
    </w:pPr>
  </w:p>
  <w:p w14:paraId="0D34F1F9" w14:textId="77777777" w:rsidR="00655901" w:rsidRDefault="006559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490F" w14:textId="53949DE5" w:rsidR="00655901" w:rsidRDefault="00D003C2" w:rsidP="00CA5975">
    <w:pPr>
      <w:pStyle w:val="Footer"/>
      <w:ind w:left="-3240"/>
    </w:pPr>
    <w:r>
      <w:rPr>
        <w:noProof/>
      </w:rPr>
      <w:drawing>
        <wp:inline distT="0" distB="0" distL="0" distR="0" wp14:anchorId="734E3DA1" wp14:editId="3BB6F310">
          <wp:extent cx="7815580" cy="1359535"/>
          <wp:effectExtent l="0" t="0" r="0" b="0"/>
          <wp:docPr id="965861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84BE" w14:textId="6268D921" w:rsidR="00655901" w:rsidRPr="00CA5975" w:rsidRDefault="00655901" w:rsidP="00662CC8">
    <w:pPr>
      <w:pStyle w:val="Footer"/>
      <w:pBdr>
        <w:top w:val="single" w:sz="4" w:space="2" w:color="003C61"/>
      </w:pBdr>
      <w:tabs>
        <w:tab w:val="clear" w:pos="4680"/>
      </w:tabs>
      <w:rPr>
        <w:rStyle w:val="PageNumber"/>
        <w:rFonts w:ascii="Arial" w:hAnsi="Arial" w:cs="Arial"/>
        <w:sz w:val="18"/>
        <w:szCs w:val="18"/>
      </w:rPr>
    </w:pPr>
    <w:r w:rsidRPr="00CA5975">
      <w:rPr>
        <w:rFonts w:ascii="Arial" w:hAnsi="Arial" w:cs="Arial"/>
        <w:b/>
        <w:color w:val="003C61"/>
        <w:sz w:val="18"/>
        <w:szCs w:val="18"/>
      </w:rPr>
      <w:t>Oregon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State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Treasury</w:t>
    </w:r>
    <w:r w:rsidRPr="00CA5975">
      <w:rPr>
        <w:rFonts w:ascii="Arial" w:hAnsi="Arial" w:cs="Arial"/>
        <w:b/>
        <w:sz w:val="18"/>
        <w:szCs w:val="18"/>
      </w:rPr>
      <w:tab/>
    </w:r>
    <w:r w:rsidRPr="00CA5975">
      <w:rPr>
        <w:rStyle w:val="PageNumber"/>
        <w:rFonts w:ascii="Arial" w:hAnsi="Arial" w:cs="Arial"/>
        <w:sz w:val="18"/>
        <w:szCs w:val="18"/>
      </w:rPr>
      <w:fldChar w:fldCharType="begin"/>
    </w:r>
    <w:r w:rsidRPr="00CA597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A597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22</w:t>
    </w:r>
    <w:r w:rsidRPr="00CA5975">
      <w:rPr>
        <w:rStyle w:val="PageNumber"/>
        <w:rFonts w:ascii="Arial" w:hAnsi="Arial" w:cs="Arial"/>
        <w:sz w:val="18"/>
        <w:szCs w:val="18"/>
      </w:rPr>
      <w:fldChar w:fldCharType="end"/>
    </w:r>
  </w:p>
  <w:p w14:paraId="2DF42DEA" w14:textId="274C830D" w:rsidR="00655901" w:rsidRDefault="00655901" w:rsidP="00804888">
    <w:pPr>
      <w:pStyle w:val="CoverText"/>
    </w:pPr>
    <w:r w:rsidRPr="00CA5975">
      <w:t>170</w:t>
    </w:r>
    <w:r>
      <w:t>-</w:t>
    </w:r>
    <w:r w:rsidR="00D003C2">
      <w:t>4437-25</w:t>
    </w:r>
  </w:p>
  <w:p w14:paraId="013C9BCF" w14:textId="77777777" w:rsidR="00655901" w:rsidRDefault="00655901" w:rsidP="00804888">
    <w:pPr>
      <w:pStyle w:val="CoverText"/>
    </w:pPr>
  </w:p>
  <w:p w14:paraId="0D31F266" w14:textId="77777777" w:rsidR="00655901" w:rsidRPr="00CA5975" w:rsidRDefault="00655901" w:rsidP="00804888">
    <w:pPr>
      <w:pStyle w:val="CoverText"/>
    </w:pPr>
  </w:p>
  <w:p w14:paraId="502CEE40" w14:textId="77777777" w:rsidR="00655901" w:rsidRDefault="0065590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516D" w14:textId="3682C575" w:rsidR="00655901" w:rsidRPr="00CA5975" w:rsidRDefault="00655901" w:rsidP="00662CC8">
    <w:pPr>
      <w:pStyle w:val="Footer"/>
      <w:pBdr>
        <w:top w:val="single" w:sz="4" w:space="2" w:color="003C61"/>
      </w:pBdr>
      <w:tabs>
        <w:tab w:val="clear" w:pos="4680"/>
      </w:tabs>
      <w:rPr>
        <w:rStyle w:val="PageNumber"/>
        <w:rFonts w:ascii="Arial" w:hAnsi="Arial" w:cs="Arial"/>
        <w:sz w:val="18"/>
        <w:szCs w:val="18"/>
      </w:rPr>
    </w:pPr>
    <w:r w:rsidRPr="00CA5975">
      <w:rPr>
        <w:rFonts w:ascii="Arial" w:hAnsi="Arial" w:cs="Arial"/>
        <w:b/>
        <w:color w:val="003C61"/>
        <w:sz w:val="18"/>
        <w:szCs w:val="18"/>
      </w:rPr>
      <w:t>Oregon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State</w:t>
    </w:r>
    <w:r w:rsidRPr="00CA5975">
      <w:rPr>
        <w:rFonts w:ascii="Arial" w:hAnsi="Arial" w:cs="Arial"/>
        <w:b/>
        <w:color w:val="003C61"/>
        <w:spacing w:val="-1"/>
        <w:sz w:val="18"/>
        <w:szCs w:val="18"/>
      </w:rPr>
      <w:t xml:space="preserve"> </w:t>
    </w:r>
    <w:r w:rsidRPr="00CA5975">
      <w:rPr>
        <w:rFonts w:ascii="Arial" w:hAnsi="Arial" w:cs="Arial"/>
        <w:b/>
        <w:color w:val="003C61"/>
        <w:sz w:val="18"/>
        <w:szCs w:val="18"/>
      </w:rPr>
      <w:t>Treasury</w:t>
    </w:r>
    <w:r w:rsidRPr="00CA5975">
      <w:rPr>
        <w:rFonts w:ascii="Arial" w:hAnsi="Arial" w:cs="Arial"/>
        <w:b/>
        <w:sz w:val="18"/>
        <w:szCs w:val="18"/>
      </w:rPr>
      <w:tab/>
    </w:r>
    <w:r w:rsidRPr="00CA5975">
      <w:rPr>
        <w:rStyle w:val="PageNumber"/>
        <w:rFonts w:ascii="Arial" w:hAnsi="Arial" w:cs="Arial"/>
        <w:sz w:val="18"/>
        <w:szCs w:val="18"/>
      </w:rPr>
      <w:fldChar w:fldCharType="begin"/>
    </w:r>
    <w:r w:rsidRPr="00CA597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A5975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7</w:t>
    </w:r>
    <w:r w:rsidRPr="00CA5975">
      <w:rPr>
        <w:rStyle w:val="PageNumber"/>
        <w:rFonts w:ascii="Arial" w:hAnsi="Arial" w:cs="Arial"/>
        <w:sz w:val="18"/>
        <w:szCs w:val="18"/>
      </w:rPr>
      <w:fldChar w:fldCharType="end"/>
    </w:r>
  </w:p>
  <w:p w14:paraId="56E17D6A" w14:textId="443D3245" w:rsidR="00655901" w:rsidRDefault="00655901" w:rsidP="00804888">
    <w:pPr>
      <w:pStyle w:val="CoverText"/>
    </w:pPr>
    <w:r w:rsidRPr="00CA5975">
      <w:t>170-</w:t>
    </w:r>
    <w:r w:rsidR="00D003C2">
      <w:t>4437-25</w:t>
    </w:r>
  </w:p>
  <w:p w14:paraId="2F27D214" w14:textId="77777777" w:rsidR="00655901" w:rsidRDefault="00655901" w:rsidP="00804888">
    <w:pPr>
      <w:pStyle w:val="CoverText"/>
    </w:pPr>
  </w:p>
  <w:p w14:paraId="25B315D8" w14:textId="77777777" w:rsidR="00655901" w:rsidRPr="00CA5975" w:rsidRDefault="00655901" w:rsidP="00804888">
    <w:pPr>
      <w:pStyle w:val="CoverText"/>
    </w:pPr>
  </w:p>
  <w:p w14:paraId="311C88C7" w14:textId="4EE9FC3E" w:rsidR="00655901" w:rsidRDefault="00655901" w:rsidP="00662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2A50" w14:textId="77777777" w:rsidR="00655901" w:rsidRDefault="00655901" w:rsidP="00CA5975">
      <w:pPr>
        <w:spacing w:line="240" w:lineRule="auto"/>
      </w:pPr>
      <w:r>
        <w:separator/>
      </w:r>
    </w:p>
    <w:p w14:paraId="06173AEC" w14:textId="77777777" w:rsidR="00655901" w:rsidRDefault="00655901"/>
  </w:footnote>
  <w:footnote w:type="continuationSeparator" w:id="0">
    <w:p w14:paraId="53926F9B" w14:textId="77777777" w:rsidR="00655901" w:rsidRDefault="00655901" w:rsidP="00CA5975">
      <w:pPr>
        <w:spacing w:line="240" w:lineRule="auto"/>
      </w:pPr>
      <w:r>
        <w:continuationSeparator/>
      </w:r>
    </w:p>
    <w:p w14:paraId="33D06C2B" w14:textId="77777777" w:rsidR="00655901" w:rsidRDefault="00655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D548" w14:textId="5F1E7D82" w:rsidR="00655901" w:rsidRDefault="00655901" w:rsidP="00CA5975">
    <w:pPr>
      <w:pStyle w:val="Header"/>
      <w:ind w:left="-3240"/>
    </w:pPr>
  </w:p>
  <w:p w14:paraId="142CE501" w14:textId="32A34A18" w:rsidR="00655901" w:rsidRDefault="00655901" w:rsidP="00662CC8">
    <w:pPr>
      <w:ind w:left="-3240"/>
    </w:pPr>
    <w:r>
      <w:rPr>
        <w:noProof/>
        <w:sz w:val="20"/>
        <w:lang w:bidi="ar-SA"/>
      </w:rPr>
      <w:drawing>
        <wp:inline distT="0" distB="0" distL="0" distR="0" wp14:anchorId="3D5E4366" wp14:editId="01B9AA68">
          <wp:extent cx="2337435" cy="1391177"/>
          <wp:effectExtent l="0" t="0" r="0" b="0"/>
          <wp:docPr id="1" name="Picture 1" descr="../../../../Volumes/Active%20Clients/OREGON_STATE_TREASURY_(OST)/7794_Branding/Design/_Deliverables/Brand%20Deliverables/Final%20Brand%20Deliverables/OST%20Logo%20Files/Screen:RGB/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Volumes/Active%20Clients/OREGON_STATE_TREASURY_(OST)/7794_Branding/Design/_Deliverables/Brand%20Deliverables/Final%20Brand%20Deliverables/OST%20Logo%20Files/Screen:RGB/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554" cy="145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DA7D" w14:textId="6D9D05F1" w:rsidR="00655901" w:rsidRDefault="00655901" w:rsidP="00CA5975">
    <w:pPr>
      <w:pStyle w:val="Header"/>
      <w:ind w:left="-3240"/>
    </w:pPr>
    <w:r>
      <w:rPr>
        <w:noProof/>
        <w:sz w:val="20"/>
        <w:lang w:bidi="ar-SA"/>
      </w:rPr>
      <w:drawing>
        <wp:inline distT="0" distB="0" distL="0" distR="0" wp14:anchorId="3612A23D" wp14:editId="0FB11C4C">
          <wp:extent cx="2304288" cy="1371449"/>
          <wp:effectExtent l="0" t="0" r="0" b="0"/>
          <wp:docPr id="3" name="Picture 3" descr="../../../../Volumes/Active%20Clients/OREGON_STATE_TREASURY_(OST)/7794_Branding/Design/_Deliverables/Brand%20Deliverables/Final%20Brand%20Deliverables/OST%20Logo%20Files/Screen:RGB/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Volumes/Active%20Clients/OREGON_STATE_TREASURY_(OST)/7794_Branding/Design/_Deliverables/Brand%20Deliverables/Final%20Brand%20Deliverables/OST%20Logo%20Files/Screen:RGB/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288" cy="137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49A4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275AC6"/>
    <w:multiLevelType w:val="hybridMultilevel"/>
    <w:tmpl w:val="F6E44292"/>
    <w:lvl w:ilvl="0" w:tplc="4ECC5DE8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400E4"/>
    <w:multiLevelType w:val="hybridMultilevel"/>
    <w:tmpl w:val="7EC6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66DD"/>
    <w:multiLevelType w:val="hybridMultilevel"/>
    <w:tmpl w:val="CD5C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4" w15:restartNumberingAfterBreak="0">
    <w:nsid w:val="4AE44089"/>
    <w:multiLevelType w:val="hybridMultilevel"/>
    <w:tmpl w:val="104A4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615170"/>
    <w:multiLevelType w:val="hybridMultilevel"/>
    <w:tmpl w:val="D9703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D6223F"/>
    <w:multiLevelType w:val="hybridMultilevel"/>
    <w:tmpl w:val="F6F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088">
    <w:abstractNumId w:val="0"/>
  </w:num>
  <w:num w:numId="2" w16cid:durableId="1981762077">
    <w:abstractNumId w:val="3"/>
  </w:num>
  <w:num w:numId="3" w16cid:durableId="79176637">
    <w:abstractNumId w:val="1"/>
  </w:num>
  <w:num w:numId="4" w16cid:durableId="236866539">
    <w:abstractNumId w:val="2"/>
  </w:num>
  <w:num w:numId="5" w16cid:durableId="1924685901">
    <w:abstractNumId w:val="1"/>
    <w:lvlOverride w:ilvl="0">
      <w:startOverride w:val="1"/>
    </w:lvlOverride>
  </w:num>
  <w:num w:numId="6" w16cid:durableId="529077544">
    <w:abstractNumId w:val="4"/>
  </w:num>
  <w:num w:numId="7" w16cid:durableId="1336493019">
    <w:abstractNumId w:val="5"/>
  </w:num>
  <w:num w:numId="8" w16cid:durableId="9337059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MrYwNTY2M7U0NTFS0lEKTi0uzszPAykwrAUAaTe2SCwAAAA="/>
  </w:docVars>
  <w:rsids>
    <w:rsidRoot w:val="00CA5975"/>
    <w:rsid w:val="00010175"/>
    <w:rsid w:val="00027156"/>
    <w:rsid w:val="00037AF4"/>
    <w:rsid w:val="00054777"/>
    <w:rsid w:val="00062D7E"/>
    <w:rsid w:val="00064569"/>
    <w:rsid w:val="000A7A87"/>
    <w:rsid w:val="000B30AB"/>
    <w:rsid w:val="000B76B7"/>
    <w:rsid w:val="000D5772"/>
    <w:rsid w:val="000E12E2"/>
    <w:rsid w:val="000E33AC"/>
    <w:rsid w:val="00103B04"/>
    <w:rsid w:val="00103E1B"/>
    <w:rsid w:val="001120E0"/>
    <w:rsid w:val="001208E9"/>
    <w:rsid w:val="001268BC"/>
    <w:rsid w:val="001501F4"/>
    <w:rsid w:val="001507CA"/>
    <w:rsid w:val="001524FE"/>
    <w:rsid w:val="00181108"/>
    <w:rsid w:val="001847F3"/>
    <w:rsid w:val="001926CE"/>
    <w:rsid w:val="001A1474"/>
    <w:rsid w:val="001B613D"/>
    <w:rsid w:val="001F5D8E"/>
    <w:rsid w:val="0022529B"/>
    <w:rsid w:val="0023199A"/>
    <w:rsid w:val="00243549"/>
    <w:rsid w:val="00243C95"/>
    <w:rsid w:val="00295AAA"/>
    <w:rsid w:val="002A0A94"/>
    <w:rsid w:val="002A0B01"/>
    <w:rsid w:val="002D4248"/>
    <w:rsid w:val="002D7203"/>
    <w:rsid w:val="002D7B42"/>
    <w:rsid w:val="002F448A"/>
    <w:rsid w:val="002F48BB"/>
    <w:rsid w:val="00314C1F"/>
    <w:rsid w:val="00317CD1"/>
    <w:rsid w:val="003261F0"/>
    <w:rsid w:val="003368A5"/>
    <w:rsid w:val="003519D3"/>
    <w:rsid w:val="003526E5"/>
    <w:rsid w:val="0037252F"/>
    <w:rsid w:val="00373891"/>
    <w:rsid w:val="00381C51"/>
    <w:rsid w:val="00387A32"/>
    <w:rsid w:val="00391E07"/>
    <w:rsid w:val="003A1259"/>
    <w:rsid w:val="003A4549"/>
    <w:rsid w:val="003B721F"/>
    <w:rsid w:val="003B7CF8"/>
    <w:rsid w:val="003D197D"/>
    <w:rsid w:val="003E10DD"/>
    <w:rsid w:val="003E4B64"/>
    <w:rsid w:val="003F3DFD"/>
    <w:rsid w:val="00403976"/>
    <w:rsid w:val="00412BED"/>
    <w:rsid w:val="00420939"/>
    <w:rsid w:val="00421C17"/>
    <w:rsid w:val="004233E5"/>
    <w:rsid w:val="00454A90"/>
    <w:rsid w:val="004566C0"/>
    <w:rsid w:val="00467B6F"/>
    <w:rsid w:val="00472513"/>
    <w:rsid w:val="00484FBA"/>
    <w:rsid w:val="00487712"/>
    <w:rsid w:val="004B4B0C"/>
    <w:rsid w:val="004C2378"/>
    <w:rsid w:val="004C274D"/>
    <w:rsid w:val="004D0F5B"/>
    <w:rsid w:val="004E0938"/>
    <w:rsid w:val="004E1D30"/>
    <w:rsid w:val="004F45E3"/>
    <w:rsid w:val="00511CC1"/>
    <w:rsid w:val="00530CB5"/>
    <w:rsid w:val="00534A52"/>
    <w:rsid w:val="00556720"/>
    <w:rsid w:val="005707B4"/>
    <w:rsid w:val="00574CE2"/>
    <w:rsid w:val="00582D56"/>
    <w:rsid w:val="005913D6"/>
    <w:rsid w:val="00594805"/>
    <w:rsid w:val="005A1D56"/>
    <w:rsid w:val="005C3075"/>
    <w:rsid w:val="005C48BC"/>
    <w:rsid w:val="005C59FE"/>
    <w:rsid w:val="005E4C52"/>
    <w:rsid w:val="005F2929"/>
    <w:rsid w:val="005F741D"/>
    <w:rsid w:val="00605C14"/>
    <w:rsid w:val="00612E36"/>
    <w:rsid w:val="00625FE5"/>
    <w:rsid w:val="006378D8"/>
    <w:rsid w:val="0064670C"/>
    <w:rsid w:val="00655901"/>
    <w:rsid w:val="00662CC8"/>
    <w:rsid w:val="006663EC"/>
    <w:rsid w:val="0066751C"/>
    <w:rsid w:val="0068070A"/>
    <w:rsid w:val="00684CDD"/>
    <w:rsid w:val="006A2EB6"/>
    <w:rsid w:val="006B22B6"/>
    <w:rsid w:val="006B6E25"/>
    <w:rsid w:val="006B7E5C"/>
    <w:rsid w:val="006D685A"/>
    <w:rsid w:val="006D787B"/>
    <w:rsid w:val="007105C9"/>
    <w:rsid w:val="00721624"/>
    <w:rsid w:val="00722FD5"/>
    <w:rsid w:val="00724CB8"/>
    <w:rsid w:val="00725159"/>
    <w:rsid w:val="00726898"/>
    <w:rsid w:val="007346EE"/>
    <w:rsid w:val="007366C0"/>
    <w:rsid w:val="007475D4"/>
    <w:rsid w:val="00761FCE"/>
    <w:rsid w:val="00773654"/>
    <w:rsid w:val="00773BE2"/>
    <w:rsid w:val="007A36A2"/>
    <w:rsid w:val="007A7279"/>
    <w:rsid w:val="007B1D45"/>
    <w:rsid w:val="007C3C57"/>
    <w:rsid w:val="007F5F5E"/>
    <w:rsid w:val="00804888"/>
    <w:rsid w:val="00811BD8"/>
    <w:rsid w:val="00812FAC"/>
    <w:rsid w:val="008135DB"/>
    <w:rsid w:val="00815C42"/>
    <w:rsid w:val="00831CA3"/>
    <w:rsid w:val="0083441B"/>
    <w:rsid w:val="00843227"/>
    <w:rsid w:val="00861183"/>
    <w:rsid w:val="008640F2"/>
    <w:rsid w:val="00884708"/>
    <w:rsid w:val="008961DB"/>
    <w:rsid w:val="008C04DB"/>
    <w:rsid w:val="008C2F41"/>
    <w:rsid w:val="008C6A1E"/>
    <w:rsid w:val="008E303C"/>
    <w:rsid w:val="008E5B4C"/>
    <w:rsid w:val="008E7397"/>
    <w:rsid w:val="008E7975"/>
    <w:rsid w:val="008F3CAD"/>
    <w:rsid w:val="00923905"/>
    <w:rsid w:val="009241A9"/>
    <w:rsid w:val="00937332"/>
    <w:rsid w:val="009450E1"/>
    <w:rsid w:val="00947E4F"/>
    <w:rsid w:val="00950554"/>
    <w:rsid w:val="00963B37"/>
    <w:rsid w:val="0096529E"/>
    <w:rsid w:val="00970927"/>
    <w:rsid w:val="00987B27"/>
    <w:rsid w:val="009937B0"/>
    <w:rsid w:val="009A7DEF"/>
    <w:rsid w:val="009D23BC"/>
    <w:rsid w:val="009E64BB"/>
    <w:rsid w:val="009F13B6"/>
    <w:rsid w:val="00A00A68"/>
    <w:rsid w:val="00A11577"/>
    <w:rsid w:val="00A1687B"/>
    <w:rsid w:val="00A30E3C"/>
    <w:rsid w:val="00A37B3C"/>
    <w:rsid w:val="00A5336F"/>
    <w:rsid w:val="00A6536A"/>
    <w:rsid w:val="00A66B09"/>
    <w:rsid w:val="00A66CCA"/>
    <w:rsid w:val="00A72BEC"/>
    <w:rsid w:val="00A7320A"/>
    <w:rsid w:val="00A770DF"/>
    <w:rsid w:val="00A841CB"/>
    <w:rsid w:val="00A938CA"/>
    <w:rsid w:val="00AA2318"/>
    <w:rsid w:val="00AB1715"/>
    <w:rsid w:val="00AB56B0"/>
    <w:rsid w:val="00AB7565"/>
    <w:rsid w:val="00AC3BFE"/>
    <w:rsid w:val="00AD4B91"/>
    <w:rsid w:val="00AD6DFD"/>
    <w:rsid w:val="00AE086C"/>
    <w:rsid w:val="00AF3836"/>
    <w:rsid w:val="00AF7A97"/>
    <w:rsid w:val="00B04FB7"/>
    <w:rsid w:val="00B06E66"/>
    <w:rsid w:val="00B21999"/>
    <w:rsid w:val="00B25D3A"/>
    <w:rsid w:val="00B37FBB"/>
    <w:rsid w:val="00B46BE0"/>
    <w:rsid w:val="00B55240"/>
    <w:rsid w:val="00B63CD0"/>
    <w:rsid w:val="00B72DED"/>
    <w:rsid w:val="00B748FC"/>
    <w:rsid w:val="00B846A5"/>
    <w:rsid w:val="00B84F34"/>
    <w:rsid w:val="00B96D6A"/>
    <w:rsid w:val="00BA0AB3"/>
    <w:rsid w:val="00BA37E3"/>
    <w:rsid w:val="00BB11EB"/>
    <w:rsid w:val="00BB20DD"/>
    <w:rsid w:val="00BC0F0D"/>
    <w:rsid w:val="00BC4DA5"/>
    <w:rsid w:val="00BD2FE4"/>
    <w:rsid w:val="00BF1D80"/>
    <w:rsid w:val="00C0102F"/>
    <w:rsid w:val="00C11A06"/>
    <w:rsid w:val="00C128DE"/>
    <w:rsid w:val="00C245B3"/>
    <w:rsid w:val="00C252B5"/>
    <w:rsid w:val="00C37E13"/>
    <w:rsid w:val="00C469D4"/>
    <w:rsid w:val="00C62284"/>
    <w:rsid w:val="00C82D2D"/>
    <w:rsid w:val="00C97E56"/>
    <w:rsid w:val="00CA30DD"/>
    <w:rsid w:val="00CA5325"/>
    <w:rsid w:val="00CA5975"/>
    <w:rsid w:val="00CB7D9D"/>
    <w:rsid w:val="00CC295C"/>
    <w:rsid w:val="00CC3F31"/>
    <w:rsid w:val="00CC44B3"/>
    <w:rsid w:val="00CC57F1"/>
    <w:rsid w:val="00CD072E"/>
    <w:rsid w:val="00CD7970"/>
    <w:rsid w:val="00CE5454"/>
    <w:rsid w:val="00CE54B2"/>
    <w:rsid w:val="00D003C2"/>
    <w:rsid w:val="00D16767"/>
    <w:rsid w:val="00D16991"/>
    <w:rsid w:val="00D1794D"/>
    <w:rsid w:val="00D2695C"/>
    <w:rsid w:val="00D475A1"/>
    <w:rsid w:val="00D75BE3"/>
    <w:rsid w:val="00D82871"/>
    <w:rsid w:val="00D91250"/>
    <w:rsid w:val="00D96B5D"/>
    <w:rsid w:val="00D96E82"/>
    <w:rsid w:val="00DA041C"/>
    <w:rsid w:val="00DA4A32"/>
    <w:rsid w:val="00DA69DB"/>
    <w:rsid w:val="00DC71F6"/>
    <w:rsid w:val="00DD5FF3"/>
    <w:rsid w:val="00DE6236"/>
    <w:rsid w:val="00DE6B95"/>
    <w:rsid w:val="00DF0308"/>
    <w:rsid w:val="00E05189"/>
    <w:rsid w:val="00E076A0"/>
    <w:rsid w:val="00E315A6"/>
    <w:rsid w:val="00E336DC"/>
    <w:rsid w:val="00E378BB"/>
    <w:rsid w:val="00E37FEE"/>
    <w:rsid w:val="00E42EB6"/>
    <w:rsid w:val="00E56F6E"/>
    <w:rsid w:val="00E57051"/>
    <w:rsid w:val="00E64084"/>
    <w:rsid w:val="00E76D5A"/>
    <w:rsid w:val="00E92D7A"/>
    <w:rsid w:val="00E976AB"/>
    <w:rsid w:val="00EF7398"/>
    <w:rsid w:val="00F15D12"/>
    <w:rsid w:val="00F609AF"/>
    <w:rsid w:val="00F65F9E"/>
    <w:rsid w:val="00F71AB5"/>
    <w:rsid w:val="00F7465A"/>
    <w:rsid w:val="00F82F52"/>
    <w:rsid w:val="00F87EF3"/>
    <w:rsid w:val="00F9277E"/>
    <w:rsid w:val="00FA46C1"/>
    <w:rsid w:val="00FA74D6"/>
    <w:rsid w:val="00FC0B99"/>
    <w:rsid w:val="00FD3D67"/>
    <w:rsid w:val="00FD407F"/>
    <w:rsid w:val="00FD5520"/>
    <w:rsid w:val="00FE5B7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EBB1C3"/>
  <w14:defaultImageDpi w14:val="32767"/>
  <w15:docId w15:val="{C0AE6156-AECC-484E-A197-2BB4D5E8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5A"/>
    <w:pPr>
      <w:spacing w:line="276" w:lineRule="auto"/>
    </w:pPr>
    <w:rPr>
      <w:rFonts w:ascii="Georgia" w:hAnsi="Georgia" w:cs="Georgia"/>
      <w:color w:val="000000" w:themeColor="text1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7E4F"/>
    <w:pPr>
      <w:ind w:hanging="90"/>
      <w:outlineLvl w:val="0"/>
    </w:pPr>
    <w:rPr>
      <w:rFonts w:ascii="Helvetica"/>
      <w:b/>
      <w:color w:val="003D6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Heading1"/>
    <w:autoRedefine/>
    <w:uiPriority w:val="99"/>
    <w:unhideWhenUsed/>
    <w:qFormat/>
    <w:rsid w:val="003E10DD"/>
    <w:pPr>
      <w:numPr>
        <w:numId w:val="1"/>
      </w:numPr>
      <w:tabs>
        <w:tab w:val="clear" w:pos="360"/>
        <w:tab w:val="num" w:pos="0"/>
      </w:tabs>
      <w:spacing w:after="120"/>
      <w:ind w:left="-447" w:hanging="547"/>
      <w:contextualSpacing/>
    </w:pPr>
    <w:rPr>
      <w:sz w:val="30"/>
      <w:szCs w:val="30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7E4F"/>
    <w:rPr>
      <w:rFonts w:ascii="Helvetica" w:hAnsi="Georgia" w:cs="Georgia"/>
      <w:b/>
      <w:color w:val="003D61"/>
      <w:sz w:val="28"/>
      <w:szCs w:val="28"/>
      <w:u w:val="single"/>
      <w:lang w:bidi="en-US"/>
    </w:rPr>
  </w:style>
  <w:style w:type="paragraph" w:styleId="ListNumber2">
    <w:name w:val="List Number 2"/>
    <w:basedOn w:val="Heading2"/>
    <w:autoRedefine/>
    <w:uiPriority w:val="99"/>
    <w:unhideWhenUsed/>
    <w:qFormat/>
    <w:rsid w:val="00A6536A"/>
    <w:pPr>
      <w:keepNext w:val="0"/>
      <w:keepLines w:val="0"/>
      <w:adjustRightInd w:val="0"/>
      <w:spacing w:before="0" w:after="240"/>
      <w:ind w:left="360" w:hanging="270"/>
    </w:pPr>
    <w:rPr>
      <w:rFonts w:ascii="Georgia" w:eastAsia="Georgia" w:hAnsi="Georgia" w:cs="Arial"/>
      <w:b/>
      <w:color w:val="003D6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7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62CC8"/>
    <w:pPr>
      <w:tabs>
        <w:tab w:val="left" w:pos="450"/>
        <w:tab w:val="right" w:leader="dot" w:pos="7560"/>
      </w:tabs>
    </w:pPr>
    <w:rPr>
      <w:rFonts w:ascii="Arial" w:hAnsi="Arial" w:cs="Arial"/>
      <w:b/>
      <w:noProof/>
      <w:color w:val="003C6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4B0C"/>
    <w:rPr>
      <w:rFonts w:ascii="Arial"/>
      <w:b/>
      <w:color w:val="003D61"/>
      <w:spacing w:val="-3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4B4B0C"/>
    <w:rPr>
      <w:rFonts w:ascii="Arial" w:hAnsi="Georgia" w:cs="Georgia"/>
      <w:b/>
      <w:color w:val="003D61"/>
      <w:spacing w:val="-3"/>
      <w:sz w:val="52"/>
      <w:szCs w:val="22"/>
      <w:lang w:bidi="en-US"/>
    </w:rPr>
  </w:style>
  <w:style w:type="paragraph" w:customStyle="1" w:styleId="TableText">
    <w:name w:val="Table Text"/>
    <w:basedOn w:val="Normal"/>
    <w:autoRedefine/>
    <w:qFormat/>
    <w:rsid w:val="00054777"/>
    <w:pPr>
      <w:spacing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62CC8"/>
    <w:pPr>
      <w:tabs>
        <w:tab w:val="left" w:pos="900"/>
        <w:tab w:val="right" w:leader="dot" w:pos="7550"/>
      </w:tabs>
      <w:ind w:left="450"/>
    </w:pPr>
    <w:rPr>
      <w:rFonts w:ascii="Arial" w:hAnsi="Arial" w:cs="Arial"/>
      <w:noProof/>
      <w:color w:val="003C61"/>
    </w:rPr>
  </w:style>
  <w:style w:type="character" w:styleId="FollowedHyperlink">
    <w:name w:val="FollowedHyperlink"/>
    <w:basedOn w:val="DefaultParagraphFont"/>
    <w:uiPriority w:val="99"/>
    <w:unhideWhenUsed/>
    <w:qFormat/>
    <w:rsid w:val="00054777"/>
    <w:rPr>
      <w:color w:val="033B61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054777"/>
    <w:rPr>
      <w:rFonts w:ascii="Arial" w:hAnsi="Arial"/>
      <w:b w:val="0"/>
      <w:bCs w:val="0"/>
      <w:i w:val="0"/>
      <w:iCs w:val="0"/>
      <w:color w:val="033B6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75"/>
    <w:rPr>
      <w:rFonts w:ascii="Georgia" w:hAnsi="Georgia" w:cs="Georgia"/>
      <w:color w:val="555555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5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975"/>
    <w:rPr>
      <w:rFonts w:ascii="Georgia" w:hAnsi="Georgia" w:cs="Georgia"/>
      <w:color w:val="555555"/>
      <w:sz w:val="22"/>
      <w:szCs w:val="22"/>
      <w:lang w:bidi="en-US"/>
    </w:rPr>
  </w:style>
  <w:style w:type="paragraph" w:styleId="NoSpacing">
    <w:name w:val="No Spacing"/>
    <w:uiPriority w:val="1"/>
    <w:qFormat/>
    <w:rsid w:val="00CA5975"/>
    <w:rPr>
      <w:rFonts w:ascii="Georgia" w:hAnsi="Georgia" w:cs="Georgia"/>
      <w:color w:val="555555"/>
      <w:sz w:val="22"/>
      <w:szCs w:val="22"/>
      <w:lang w:bidi="en-US"/>
    </w:rPr>
  </w:style>
  <w:style w:type="paragraph" w:customStyle="1" w:styleId="CoverText">
    <w:name w:val="Cover Text"/>
    <w:basedOn w:val="NoSpacing"/>
    <w:autoRedefine/>
    <w:qFormat/>
    <w:rsid w:val="00804888"/>
    <w:rPr>
      <w:rFonts w:ascii="Arial" w:hAnsi="Arial" w:cs="Arial"/>
      <w:bCs/>
      <w:color w:val="003D64"/>
    </w:rPr>
  </w:style>
  <w:style w:type="character" w:styleId="PageNumber">
    <w:name w:val="page number"/>
    <w:basedOn w:val="DefaultParagraphFont"/>
    <w:uiPriority w:val="99"/>
    <w:semiHidden/>
    <w:unhideWhenUsed/>
    <w:rsid w:val="00CA5975"/>
  </w:style>
  <w:style w:type="paragraph" w:styleId="TOC3">
    <w:name w:val="toc 3"/>
    <w:basedOn w:val="Normal"/>
    <w:next w:val="Normal"/>
    <w:autoRedefine/>
    <w:uiPriority w:val="39"/>
    <w:unhideWhenUsed/>
    <w:rsid w:val="00CA5975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CA5975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A5975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CA5975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CA5975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CA5975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CA5975"/>
    <w:pPr>
      <w:ind w:left="1760"/>
    </w:pPr>
  </w:style>
  <w:style w:type="paragraph" w:styleId="TOCHeading">
    <w:name w:val="TOC Heading"/>
    <w:basedOn w:val="Normal"/>
    <w:next w:val="Normal"/>
    <w:uiPriority w:val="39"/>
    <w:unhideWhenUsed/>
    <w:qFormat/>
    <w:rsid w:val="00662CC8"/>
    <w:pPr>
      <w:ind w:left="-990"/>
    </w:pPr>
    <w:rPr>
      <w:rFonts w:ascii="Arial" w:hAnsi="Arial" w:cs="Arial"/>
      <w:b/>
      <w:color w:val="003D64"/>
      <w:sz w:val="44"/>
      <w:szCs w:val="44"/>
    </w:rPr>
  </w:style>
  <w:style w:type="table" w:styleId="TableGrid">
    <w:name w:val="Table Grid"/>
    <w:basedOn w:val="TableNormal"/>
    <w:uiPriority w:val="39"/>
    <w:rsid w:val="00662CC8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62CC8"/>
    <w:pPr>
      <w:widowControl w:val="0"/>
      <w:autoSpaceDE w:val="0"/>
      <w:autoSpaceDN w:val="0"/>
      <w:spacing w:line="280" w:lineRule="auto"/>
      <w:ind w:left="720" w:right="694"/>
      <w:contextualSpacing/>
    </w:pPr>
  </w:style>
  <w:style w:type="paragraph" w:customStyle="1" w:styleId="CoverTitle">
    <w:name w:val="Cover Title"/>
    <w:basedOn w:val="Normal"/>
    <w:uiPriority w:val="1"/>
    <w:qFormat/>
    <w:rsid w:val="00662CC8"/>
    <w:pPr>
      <w:widowControl w:val="0"/>
      <w:autoSpaceDE w:val="0"/>
      <w:autoSpaceDN w:val="0"/>
      <w:spacing w:before="3840" w:after="2400" w:line="273" w:lineRule="auto"/>
      <w:ind w:left="1710" w:right="694"/>
    </w:pPr>
    <w:rPr>
      <w:rFonts w:ascii="Arial"/>
      <w:b/>
      <w:color w:val="003D61"/>
      <w:spacing w:val="-3"/>
      <w:sz w:val="52"/>
    </w:rPr>
  </w:style>
  <w:style w:type="paragraph" w:customStyle="1" w:styleId="CharCharCharCharCharChar">
    <w:name w:val="Char Char Char Char Char Char"/>
    <w:basedOn w:val="Normal"/>
    <w:rsid w:val="00DE6236"/>
    <w:pPr>
      <w:spacing w:after="160" w:line="240" w:lineRule="exact"/>
    </w:pPr>
    <w:rPr>
      <w:rFonts w:ascii="Verdana" w:eastAsia="MS Mincho" w:hAnsi="Verdana" w:cs="Times New Roman"/>
      <w:color w:val="auto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715"/>
    <w:rPr>
      <w:rFonts w:ascii="Tahoma" w:hAnsi="Tahoma" w:cs="Tahoma"/>
      <w:color w:val="555555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D56"/>
    <w:rPr>
      <w:rFonts w:ascii="Georgia" w:hAnsi="Georgia" w:cs="Georgia"/>
      <w:color w:val="555555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D56"/>
    <w:rPr>
      <w:rFonts w:ascii="Georgia" w:hAnsi="Georgia" w:cs="Georgia"/>
      <w:b/>
      <w:bCs/>
      <w:color w:val="555555"/>
      <w:sz w:val="20"/>
      <w:szCs w:val="20"/>
      <w:lang w:bidi="en-US"/>
    </w:rPr>
  </w:style>
  <w:style w:type="paragraph" w:customStyle="1" w:styleId="11-text">
    <w:name w:val="1.1 - text"/>
    <w:basedOn w:val="Normal"/>
    <w:qFormat/>
    <w:rsid w:val="00884708"/>
    <w:pPr>
      <w:widowControl w:val="0"/>
      <w:spacing w:before="240" w:after="240" w:line="240" w:lineRule="auto"/>
      <w:ind w:left="274"/>
    </w:pPr>
    <w:rPr>
      <w:rFonts w:ascii="Cambria" w:eastAsia="Times New Roman" w:hAnsi="Cambria" w:cs="Times New Roman"/>
      <w:color w:val="auto"/>
      <w:spacing w:val="-5"/>
      <w:sz w:val="24"/>
      <w:szCs w:val="20"/>
      <w:lang w:bidi="ar-SA"/>
    </w:rPr>
  </w:style>
  <w:style w:type="paragraph" w:customStyle="1" w:styleId="Hdr2-Text">
    <w:name w:val="Hdr2-Text"/>
    <w:basedOn w:val="Normal"/>
    <w:link w:val="Hdr2-TextChar"/>
    <w:qFormat/>
    <w:rsid w:val="006D685A"/>
    <w:pPr>
      <w:spacing w:after="200" w:line="240" w:lineRule="auto"/>
      <w:ind w:left="360"/>
    </w:pPr>
    <w:rPr>
      <w:rFonts w:asciiTheme="minorHAnsi" w:eastAsiaTheme="minorHAnsi" w:hAnsiTheme="minorHAnsi" w:cstheme="minorBidi"/>
      <w:sz w:val="24"/>
      <w:szCs w:val="24"/>
      <w:lang w:bidi="ar-SA"/>
    </w:rPr>
  </w:style>
  <w:style w:type="character" w:customStyle="1" w:styleId="Hdr2-TextChar">
    <w:name w:val="Hdr2-Text Char"/>
    <w:basedOn w:val="DefaultParagraphFont"/>
    <w:link w:val="Hdr2-Text"/>
    <w:rsid w:val="006D685A"/>
    <w:rPr>
      <w:rFonts w:eastAsiaTheme="minorHAnsi"/>
      <w:color w:val="000000" w:themeColor="text1"/>
    </w:rPr>
  </w:style>
  <w:style w:type="paragraph" w:styleId="Revision">
    <w:name w:val="Revision"/>
    <w:hidden/>
    <w:uiPriority w:val="99"/>
    <w:semiHidden/>
    <w:rsid w:val="0066751C"/>
    <w:rPr>
      <w:rFonts w:ascii="Georgia" w:hAnsi="Georgia" w:cs="Georgia"/>
      <w:color w:val="555555"/>
      <w:sz w:val="22"/>
      <w:szCs w:val="22"/>
      <w:lang w:bidi="en-US"/>
    </w:rPr>
  </w:style>
  <w:style w:type="paragraph" w:customStyle="1" w:styleId="111-texttable">
    <w:name w:val="1.1.1. - text table"/>
    <w:basedOn w:val="Normal"/>
    <w:rsid w:val="00F87EF3"/>
    <w:pPr>
      <w:widowControl w:val="0"/>
      <w:spacing w:line="240" w:lineRule="auto"/>
      <w:ind w:left="288" w:right="-14"/>
      <w:jc w:val="center"/>
    </w:pPr>
    <w:rPr>
      <w:rFonts w:ascii="Cambria" w:eastAsia="Times New Roman" w:hAnsi="Cambria" w:cs="Times New Roman"/>
      <w:color w:val="auto"/>
      <w:spacing w:val="-5"/>
      <w:sz w:val="24"/>
      <w:szCs w:val="20"/>
      <w:lang w:bidi="ar-SA"/>
    </w:rPr>
  </w:style>
  <w:style w:type="character" w:customStyle="1" w:styleId="outlineheading2">
    <w:name w:val="outline_heading_2"/>
    <w:basedOn w:val="DefaultParagraphFont"/>
    <w:rsid w:val="007A7279"/>
  </w:style>
  <w:style w:type="character" w:customStyle="1" w:styleId="ListParagraphChar">
    <w:name w:val="List Paragraph Char"/>
    <w:link w:val="ListParagraph"/>
    <w:uiPriority w:val="34"/>
    <w:locked/>
    <w:rsid w:val="003519D3"/>
    <w:rPr>
      <w:rFonts w:ascii="Georgia" w:hAnsi="Georgia" w:cs="Georgia"/>
      <w:color w:val="000000" w:themeColor="text1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rchasing@ost.state.or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reasur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4B9727FB07D4DBAF9C12E8719EB44" ma:contentTypeVersion="27" ma:contentTypeDescription="Create a new document." ma:contentTypeScope="" ma:versionID="6dcf47623e1ad2cc2de1daf3ffdec077">
  <xsd:schema xmlns:xsd="http://www.w3.org/2001/XMLSchema" xmlns:xs="http://www.w3.org/2001/XMLSchema" xmlns:p="http://schemas.microsoft.com/office/2006/metadata/properties" xmlns:ns1="http://schemas.microsoft.com/sharepoint/v3" xmlns:ns2="58e75968-9fc5-4352-9cbf-8b24dcee767c" targetNamespace="http://schemas.microsoft.com/office/2006/metadata/properties" ma:root="true" ma:fieldsID="bbddedc287c3bc7731b830ec01d4dd8f" ns1:_="" ns2:_="">
    <xsd:import namespace="http://schemas.microsoft.com/sharepoint/v3"/>
    <xsd:import namespace="58e75968-9fc5-4352-9cbf-8b24dcee76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5968-9fc5-4352-9cbf-8b24dcee7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6B93E0-8FDA-48CC-B855-F9AA9DDFCDE4}"/>
</file>

<file path=customXml/itemProps2.xml><?xml version="1.0" encoding="utf-8"?>
<ds:datastoreItem xmlns:ds="http://schemas.openxmlformats.org/officeDocument/2006/customXml" ds:itemID="{7DC53324-A111-4EE7-A366-40FAA6550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D7D07-8DE1-4FC1-A213-8FC854C63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EA1B5-D269-46C2-9D1E-9EE2CCAC578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9d455f9b-214e-4ecb-8a58-e5593b33379d"/>
    <ds:schemaRef ds:uri="903798df-05d6-426b-a899-7ef349e205a6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1132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Treasury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SZTENDEROWICZ Michael</cp:lastModifiedBy>
  <cp:revision>3</cp:revision>
  <cp:lastPrinted>2020-11-12T15:31:00Z</cp:lastPrinted>
  <dcterms:created xsi:type="dcterms:W3CDTF">2026-01-22T21:45:00Z</dcterms:created>
  <dcterms:modified xsi:type="dcterms:W3CDTF">2026-01-22T22:19:00Z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0x0101001344B9727FB07D4DBAF9C12E8719EB44</vt:lpwstr>
  </property>
</Properties>
</file>