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F74A" w14:textId="77777777" w:rsidR="00256883" w:rsidRDefault="00256883" w:rsidP="00464D1D">
      <w:pPr>
        <w:pStyle w:val="0-TITLE1"/>
        <w:keepNext/>
      </w:pPr>
      <w:r w:rsidRPr="008E16DE">
        <w:t>State of Oregon</w:t>
      </w:r>
    </w:p>
    <w:p w14:paraId="4A2E7EB1" w14:textId="50A0301C" w:rsidR="00281BA9" w:rsidRPr="008E16DE" w:rsidRDefault="00650C66" w:rsidP="00464D1D">
      <w:pPr>
        <w:pStyle w:val="0-TITLE1"/>
        <w:keepNext/>
      </w:pPr>
      <w:r w:rsidRPr="00281BA9">
        <w:rPr>
          <w:noProof/>
          <w:sz w:val="20"/>
        </w:rPr>
        <w:drawing>
          <wp:inline distT="0" distB="0" distL="0" distR="0" wp14:anchorId="34F6E34B" wp14:editId="409FE1A4">
            <wp:extent cx="3147060" cy="2036445"/>
            <wp:effectExtent l="0" t="0" r="0" b="0"/>
            <wp:docPr id="1" name="Picture 6" descr="../../../../Volumes/Active%20Clients/OREGON_STATE_TREASURY_(OST)/7794_Branding/Design/_Deliverables/Brand%20Deliverables/Final%20Brand%20Deliverables/OST%20Logo%20Files/Scree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Active%20Clients/OREGON_STATE_TREASURY_(OST)/7794_Branding/Design/_Deliverables/Brand%20Deliverables/Final%20Brand%20Deliverables/OST%20Logo%20Files/Screen: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7060" cy="2036445"/>
                    </a:xfrm>
                    <a:prstGeom prst="rect">
                      <a:avLst/>
                    </a:prstGeom>
                    <a:noFill/>
                    <a:ln>
                      <a:noFill/>
                    </a:ln>
                  </pic:spPr>
                </pic:pic>
              </a:graphicData>
            </a:graphic>
          </wp:inline>
        </w:drawing>
      </w:r>
    </w:p>
    <w:p w14:paraId="74BF179A" w14:textId="77777777" w:rsidR="00C742B1" w:rsidRPr="000D2B92" w:rsidRDefault="00215C19" w:rsidP="00464D1D">
      <w:pPr>
        <w:pStyle w:val="0-TITLE1"/>
        <w:keepNext/>
      </w:pPr>
      <w:r w:rsidRPr="000D2B92">
        <w:t>C</w:t>
      </w:r>
      <w:r w:rsidR="008E16DE" w:rsidRPr="000D2B92">
        <w:t>over Page</w:t>
      </w:r>
    </w:p>
    <w:p w14:paraId="61F95DD6" w14:textId="77777777" w:rsidR="003819F8" w:rsidRPr="000D2B92" w:rsidRDefault="003819F8" w:rsidP="003819F8">
      <w:pPr>
        <w:pStyle w:val="Title"/>
        <w:rPr>
          <w:rFonts w:ascii="Cambria" w:hAnsi="Cambria"/>
          <w:szCs w:val="24"/>
        </w:rPr>
      </w:pPr>
      <w:r w:rsidRPr="000D2B92">
        <w:rPr>
          <w:rFonts w:ascii="Cambria" w:hAnsi="Cambria"/>
          <w:szCs w:val="24"/>
        </w:rPr>
        <w:t>State of Oregon</w:t>
      </w:r>
    </w:p>
    <w:p w14:paraId="3691D45A" w14:textId="77777777" w:rsidR="003819F8" w:rsidRPr="000D2B92" w:rsidRDefault="003819F8" w:rsidP="003819F8">
      <w:pPr>
        <w:pStyle w:val="Title"/>
        <w:rPr>
          <w:rFonts w:ascii="Cambria" w:hAnsi="Cambria"/>
          <w:szCs w:val="24"/>
        </w:rPr>
      </w:pPr>
      <w:r w:rsidRPr="000D2B92">
        <w:rPr>
          <w:rFonts w:ascii="Cambria" w:hAnsi="Cambria"/>
          <w:szCs w:val="24"/>
        </w:rPr>
        <w:t>Office of the State Treasurer</w:t>
      </w:r>
    </w:p>
    <w:p w14:paraId="138C52F8" w14:textId="77777777" w:rsidR="003819F8" w:rsidRPr="000D2B92" w:rsidRDefault="003819F8" w:rsidP="003819F8">
      <w:pPr>
        <w:pStyle w:val="Title"/>
        <w:rPr>
          <w:rFonts w:ascii="Cambria" w:hAnsi="Cambria"/>
          <w:szCs w:val="24"/>
        </w:rPr>
      </w:pPr>
    </w:p>
    <w:p w14:paraId="0957B882" w14:textId="77777777" w:rsidR="003819F8" w:rsidRPr="000D2B92" w:rsidRDefault="009A33EB" w:rsidP="003819F8">
      <w:pPr>
        <w:pStyle w:val="Title"/>
        <w:rPr>
          <w:rFonts w:ascii="Cambria" w:hAnsi="Cambria"/>
          <w:b w:val="0"/>
          <w:smallCaps/>
          <w:szCs w:val="24"/>
        </w:rPr>
      </w:pPr>
      <w:r>
        <w:rPr>
          <w:rFonts w:ascii="Cambria" w:hAnsi="Cambria"/>
          <w:b w:val="0"/>
          <w:smallCaps/>
          <w:szCs w:val="24"/>
        </w:rPr>
        <w:t>16290 SW Upper Boones Ferry Rd</w:t>
      </w:r>
    </w:p>
    <w:p w14:paraId="054E007D" w14:textId="77777777" w:rsidR="003819F8" w:rsidRPr="000D2B92" w:rsidRDefault="009A33EB" w:rsidP="00C566FA">
      <w:pPr>
        <w:pStyle w:val="BodyText"/>
        <w:spacing w:after="0"/>
        <w:jc w:val="center"/>
        <w:rPr>
          <w:rFonts w:ascii="Cambria" w:hAnsi="Cambria"/>
          <w:smallCaps/>
          <w:sz w:val="24"/>
          <w:szCs w:val="24"/>
        </w:rPr>
      </w:pPr>
      <w:r>
        <w:rPr>
          <w:rFonts w:ascii="Cambria" w:hAnsi="Cambria"/>
          <w:smallCaps/>
          <w:sz w:val="24"/>
          <w:szCs w:val="24"/>
        </w:rPr>
        <w:t>Tigard</w:t>
      </w:r>
      <w:r w:rsidR="003819F8" w:rsidRPr="000D2B92">
        <w:rPr>
          <w:rFonts w:ascii="Cambria" w:hAnsi="Cambria"/>
          <w:smallCaps/>
          <w:sz w:val="24"/>
          <w:szCs w:val="24"/>
        </w:rPr>
        <w:t>, Oregon  97</w:t>
      </w:r>
      <w:r>
        <w:rPr>
          <w:rFonts w:ascii="Cambria" w:hAnsi="Cambria"/>
          <w:smallCaps/>
          <w:sz w:val="24"/>
          <w:szCs w:val="24"/>
        </w:rPr>
        <w:t>224</w:t>
      </w:r>
    </w:p>
    <w:p w14:paraId="1C7563CD" w14:textId="77777777" w:rsidR="003819F8" w:rsidRPr="000D2B92" w:rsidRDefault="003819F8" w:rsidP="003819F8">
      <w:pPr>
        <w:pStyle w:val="BodyText"/>
        <w:jc w:val="center"/>
        <w:rPr>
          <w:rFonts w:ascii="Cambria" w:hAnsi="Cambria"/>
          <w:smallCaps/>
          <w:sz w:val="24"/>
          <w:szCs w:val="24"/>
        </w:rPr>
      </w:pPr>
    </w:p>
    <w:p w14:paraId="5E825F46" w14:textId="77777777" w:rsidR="003819F8" w:rsidRPr="000D2B92" w:rsidRDefault="003819F8" w:rsidP="003819F8">
      <w:pPr>
        <w:pStyle w:val="Title"/>
        <w:rPr>
          <w:rFonts w:ascii="Cambria" w:hAnsi="Cambria"/>
          <w:b w:val="0"/>
          <w:smallCaps/>
          <w:szCs w:val="24"/>
        </w:rPr>
      </w:pPr>
      <w:r w:rsidRPr="000D2B92">
        <w:rPr>
          <w:rFonts w:ascii="Cambria" w:hAnsi="Cambria"/>
          <w:b w:val="0"/>
          <w:smallCaps/>
          <w:szCs w:val="24"/>
        </w:rPr>
        <w:t>on behalf of the</w:t>
      </w:r>
    </w:p>
    <w:p w14:paraId="4A8DFC49" w14:textId="77777777" w:rsidR="003819F8" w:rsidRPr="000D2B92" w:rsidRDefault="003819F8" w:rsidP="003819F8">
      <w:pPr>
        <w:pStyle w:val="Title"/>
        <w:rPr>
          <w:rFonts w:ascii="Cambria" w:hAnsi="Cambria"/>
          <w:smallCaps/>
          <w:szCs w:val="24"/>
        </w:rPr>
      </w:pPr>
      <w:r w:rsidRPr="000D2B92">
        <w:rPr>
          <w:rFonts w:ascii="Cambria" w:hAnsi="Cambria"/>
          <w:smallCaps/>
          <w:szCs w:val="24"/>
        </w:rPr>
        <w:t>Oregon Investment Council</w:t>
      </w:r>
    </w:p>
    <w:p w14:paraId="44146006" w14:textId="77777777" w:rsidR="003819F8" w:rsidRPr="000D2B92" w:rsidRDefault="003819F8" w:rsidP="003819F8">
      <w:pPr>
        <w:pStyle w:val="Title"/>
        <w:rPr>
          <w:rFonts w:ascii="Cambria" w:hAnsi="Cambria"/>
          <w:smallCaps/>
          <w:szCs w:val="24"/>
        </w:rPr>
      </w:pPr>
    </w:p>
    <w:p w14:paraId="5CB4A869" w14:textId="0387944A" w:rsidR="00F257AF" w:rsidRPr="00367D34" w:rsidRDefault="00BB320D" w:rsidP="003819F8">
      <w:pPr>
        <w:pStyle w:val="Title"/>
        <w:rPr>
          <w:rFonts w:ascii="Cambria" w:hAnsi="Cambria"/>
          <w:smallCaps/>
          <w:szCs w:val="24"/>
        </w:rPr>
      </w:pPr>
      <w:r>
        <w:rPr>
          <w:rFonts w:ascii="Cambria" w:hAnsi="Cambria"/>
          <w:smallCaps/>
          <w:sz w:val="32"/>
          <w:szCs w:val="24"/>
        </w:rPr>
        <w:t>Proxy Services</w:t>
      </w:r>
    </w:p>
    <w:p w14:paraId="19ADA302" w14:textId="77777777" w:rsidR="00281BA9" w:rsidRDefault="008E16DE" w:rsidP="00281BA9">
      <w:pPr>
        <w:pStyle w:val="Title"/>
        <w:rPr>
          <w:rFonts w:ascii="Cambria" w:hAnsi="Cambria"/>
          <w:szCs w:val="24"/>
        </w:rPr>
      </w:pPr>
      <w:r w:rsidRPr="00367D34">
        <w:rPr>
          <w:rFonts w:ascii="Cambria" w:hAnsi="Cambria"/>
          <w:szCs w:val="24"/>
        </w:rPr>
        <w:t>Request for Proposal</w:t>
      </w:r>
      <w:r w:rsidR="006951AA" w:rsidRPr="00367D34">
        <w:rPr>
          <w:rFonts w:ascii="Cambria" w:hAnsi="Cambria"/>
          <w:szCs w:val="24"/>
        </w:rPr>
        <w:t xml:space="preserve"> (RFP)</w:t>
      </w:r>
    </w:p>
    <w:p w14:paraId="3553358E" w14:textId="4297E66F" w:rsidR="00E85C15" w:rsidRPr="00281BA9" w:rsidRDefault="003819F8" w:rsidP="00281BA9">
      <w:pPr>
        <w:pStyle w:val="Title"/>
        <w:rPr>
          <w:sz w:val="32"/>
          <w:szCs w:val="32"/>
        </w:rPr>
      </w:pPr>
      <w:r w:rsidRPr="00281BA9">
        <w:rPr>
          <w:smallCaps/>
          <w:sz w:val="32"/>
          <w:szCs w:val="32"/>
        </w:rPr>
        <w:t>#</w:t>
      </w:r>
      <w:r w:rsidR="00E214A2" w:rsidRPr="00281BA9">
        <w:rPr>
          <w:smallCaps/>
          <w:sz w:val="32"/>
          <w:szCs w:val="32"/>
        </w:rPr>
        <w:t>OIC</w:t>
      </w:r>
      <w:r w:rsidR="00540F7B">
        <w:rPr>
          <w:smallCaps/>
          <w:sz w:val="32"/>
          <w:szCs w:val="32"/>
        </w:rPr>
        <w:t xml:space="preserve"> 105</w:t>
      </w:r>
      <w:r w:rsidR="00BB320D">
        <w:rPr>
          <w:smallCaps/>
          <w:sz w:val="32"/>
          <w:szCs w:val="32"/>
        </w:rPr>
        <w:t>8</w:t>
      </w:r>
    </w:p>
    <w:p w14:paraId="543A5A68" w14:textId="0C93BE51" w:rsidR="008E16DE" w:rsidRPr="00281BA9" w:rsidRDefault="008E16DE" w:rsidP="00464D1D">
      <w:pPr>
        <w:pStyle w:val="0-TITLE2"/>
        <w:keepNext/>
      </w:pPr>
      <w:r w:rsidRPr="00281BA9">
        <w:t xml:space="preserve">Date of Issue: </w:t>
      </w:r>
      <w:r w:rsidR="00BB320D">
        <w:t>December 1</w:t>
      </w:r>
      <w:r w:rsidR="00206520">
        <w:t>, 2023</w:t>
      </w:r>
    </w:p>
    <w:p w14:paraId="5DAB2F1B" w14:textId="771F8EDE" w:rsidR="00F77E1E" w:rsidRPr="008E16DE" w:rsidRDefault="006072F9" w:rsidP="00464D1D">
      <w:pPr>
        <w:pStyle w:val="0-TITLE2"/>
        <w:keepNext/>
      </w:pPr>
      <w:r w:rsidRPr="00281BA9">
        <w:t xml:space="preserve">Closing </w:t>
      </w:r>
      <w:r w:rsidR="00F77E1E" w:rsidRPr="00281BA9">
        <w:t>Date</w:t>
      </w:r>
      <w:r w:rsidR="006C51F2" w:rsidRPr="00281BA9">
        <w:t xml:space="preserve"> and Time</w:t>
      </w:r>
      <w:r w:rsidR="00F77E1E" w:rsidRPr="00281BA9">
        <w:t xml:space="preserve">:  </w:t>
      </w:r>
      <w:r w:rsidR="00BB320D">
        <w:t>January 15</w:t>
      </w:r>
      <w:r w:rsidR="00206520">
        <w:t>, 202</w:t>
      </w:r>
      <w:r w:rsidR="00BB320D">
        <w:t>4</w:t>
      </w:r>
      <w:r w:rsidR="00E214A2" w:rsidRPr="00281BA9">
        <w:t xml:space="preserve"> </w:t>
      </w:r>
      <w:r w:rsidR="003819F8" w:rsidRPr="00281BA9">
        <w:t>@ 12:00 PM PT</w:t>
      </w:r>
    </w:p>
    <w:p w14:paraId="0B3B0B29" w14:textId="77777777" w:rsidR="00C742B1" w:rsidRPr="00472F71" w:rsidRDefault="008A32FA" w:rsidP="00464D1D">
      <w:pPr>
        <w:pStyle w:val="0-TITLE3"/>
        <w:keepNext/>
      </w:pPr>
      <w:r w:rsidRPr="00472F71">
        <w:t>Single Point of Contact</w:t>
      </w:r>
      <w:r w:rsidR="00C96218" w:rsidRPr="00472F71">
        <w:t xml:space="preserve"> (SPC)</w:t>
      </w:r>
      <w:r w:rsidR="00C742B1" w:rsidRPr="00472F71">
        <w:t>:</w:t>
      </w:r>
      <w:r w:rsidR="00C742B1" w:rsidRPr="00472F71">
        <w:tab/>
      </w:r>
      <w:r w:rsidR="003819F8" w:rsidRPr="003819F8">
        <w:rPr>
          <w:szCs w:val="28"/>
        </w:rPr>
        <w:t>Julie A. Hall, Chief Procurement Officer</w:t>
      </w:r>
    </w:p>
    <w:p w14:paraId="7327CA08" w14:textId="4DB6CC10" w:rsidR="00C742B1" w:rsidRPr="000D2B92" w:rsidRDefault="00C742B1" w:rsidP="00464D1D">
      <w:pPr>
        <w:pStyle w:val="0-TITLE4"/>
        <w:keepNext/>
        <w:rPr>
          <w:sz w:val="22"/>
          <w:szCs w:val="22"/>
        </w:rPr>
      </w:pPr>
      <w:r w:rsidRPr="000D2B92">
        <w:rPr>
          <w:sz w:val="22"/>
          <w:szCs w:val="22"/>
        </w:rPr>
        <w:t>Address:</w:t>
      </w:r>
      <w:r w:rsidRPr="000D2B92">
        <w:rPr>
          <w:sz w:val="22"/>
          <w:szCs w:val="22"/>
        </w:rPr>
        <w:tab/>
      </w:r>
      <w:r w:rsidR="00544670">
        <w:rPr>
          <w:sz w:val="22"/>
          <w:szCs w:val="22"/>
        </w:rPr>
        <w:t>867 Hawthorne Ave. SE</w:t>
      </w:r>
    </w:p>
    <w:p w14:paraId="587E8034" w14:textId="6B34F429" w:rsidR="00C742B1" w:rsidRPr="000D2B92" w:rsidRDefault="00C742B1" w:rsidP="003819F8">
      <w:pPr>
        <w:pStyle w:val="0-TITLE4"/>
        <w:keepNext/>
        <w:spacing w:before="0" w:after="0"/>
        <w:rPr>
          <w:sz w:val="22"/>
          <w:szCs w:val="22"/>
        </w:rPr>
      </w:pPr>
      <w:r w:rsidRPr="000D2B92">
        <w:rPr>
          <w:sz w:val="22"/>
          <w:szCs w:val="22"/>
        </w:rPr>
        <w:t xml:space="preserve">City, </w:t>
      </w:r>
      <w:r w:rsidR="002072DB" w:rsidRPr="000D2B92">
        <w:rPr>
          <w:sz w:val="22"/>
          <w:szCs w:val="22"/>
        </w:rPr>
        <w:t>State</w:t>
      </w:r>
      <w:r w:rsidR="008E16DE" w:rsidRPr="000D2B92">
        <w:rPr>
          <w:sz w:val="22"/>
          <w:szCs w:val="22"/>
        </w:rPr>
        <w:t>, Zip</w:t>
      </w:r>
      <w:r w:rsidR="008E16DE" w:rsidRPr="000D2B92">
        <w:rPr>
          <w:sz w:val="22"/>
          <w:szCs w:val="22"/>
        </w:rPr>
        <w:tab/>
      </w:r>
      <w:r w:rsidR="003819F8" w:rsidRPr="000D2B92">
        <w:rPr>
          <w:sz w:val="22"/>
          <w:szCs w:val="22"/>
        </w:rPr>
        <w:t xml:space="preserve">Salem, OR </w:t>
      </w:r>
      <w:r w:rsidR="00544670">
        <w:rPr>
          <w:sz w:val="22"/>
          <w:szCs w:val="22"/>
        </w:rPr>
        <w:t>97301</w:t>
      </w:r>
    </w:p>
    <w:p w14:paraId="080928EE" w14:textId="77777777" w:rsidR="00C742B1" w:rsidRPr="000D2B92" w:rsidRDefault="00C742B1" w:rsidP="00464D1D">
      <w:pPr>
        <w:pStyle w:val="0-TITLE4"/>
        <w:keepNext/>
        <w:rPr>
          <w:sz w:val="22"/>
          <w:szCs w:val="22"/>
        </w:rPr>
      </w:pPr>
      <w:r w:rsidRPr="000D2B92">
        <w:rPr>
          <w:sz w:val="22"/>
          <w:szCs w:val="22"/>
        </w:rPr>
        <w:t>Phone (voice)</w:t>
      </w:r>
      <w:r w:rsidRPr="000D2B92">
        <w:rPr>
          <w:sz w:val="22"/>
          <w:szCs w:val="22"/>
        </w:rPr>
        <w:tab/>
      </w:r>
      <w:r w:rsidR="003819F8" w:rsidRPr="000D2B92">
        <w:rPr>
          <w:sz w:val="22"/>
          <w:szCs w:val="22"/>
        </w:rPr>
        <w:t>503-378-2335</w:t>
      </w:r>
    </w:p>
    <w:p w14:paraId="6273E45D" w14:textId="77777777" w:rsidR="00C742B1" w:rsidRPr="000D2B92" w:rsidRDefault="00C742B1" w:rsidP="00464D1D">
      <w:pPr>
        <w:pStyle w:val="0-TITLE4"/>
        <w:keepNext/>
        <w:rPr>
          <w:sz w:val="22"/>
          <w:szCs w:val="22"/>
        </w:rPr>
      </w:pPr>
      <w:r w:rsidRPr="000D2B92">
        <w:rPr>
          <w:sz w:val="22"/>
          <w:szCs w:val="22"/>
        </w:rPr>
        <w:t>Phone (fax)</w:t>
      </w:r>
      <w:r w:rsidRPr="000D2B92">
        <w:rPr>
          <w:sz w:val="22"/>
          <w:szCs w:val="22"/>
        </w:rPr>
        <w:tab/>
      </w:r>
      <w:r w:rsidR="003819F8" w:rsidRPr="000D2B92">
        <w:rPr>
          <w:sz w:val="22"/>
          <w:szCs w:val="22"/>
        </w:rPr>
        <w:t>503-378-1500</w:t>
      </w:r>
    </w:p>
    <w:p w14:paraId="130C9C94" w14:textId="77777777" w:rsidR="003819F8" w:rsidRPr="000D2B92" w:rsidRDefault="00C742B1" w:rsidP="003819F8">
      <w:pPr>
        <w:pStyle w:val="0-TITLE4"/>
        <w:keepNext/>
        <w:spacing w:before="0" w:after="0"/>
        <w:rPr>
          <w:sz w:val="22"/>
          <w:szCs w:val="22"/>
        </w:rPr>
      </w:pPr>
      <w:r w:rsidRPr="000D2B92">
        <w:rPr>
          <w:sz w:val="22"/>
          <w:szCs w:val="22"/>
        </w:rPr>
        <w:t>E-mail:</w:t>
      </w:r>
      <w:r w:rsidRPr="000D2B92">
        <w:rPr>
          <w:sz w:val="22"/>
          <w:szCs w:val="22"/>
        </w:rPr>
        <w:tab/>
      </w:r>
      <w:hyperlink r:id="rId13" w:history="1">
        <w:r w:rsidR="003819F8" w:rsidRPr="000D2B92">
          <w:rPr>
            <w:rStyle w:val="Hyperlink"/>
            <w:sz w:val="22"/>
            <w:szCs w:val="22"/>
          </w:rPr>
          <w:t>Julie.hall@ost.state.or.us</w:t>
        </w:r>
      </w:hyperlink>
      <w:r w:rsidR="003819F8" w:rsidRPr="000D2B92">
        <w:rPr>
          <w:sz w:val="22"/>
          <w:szCs w:val="22"/>
        </w:rPr>
        <w:t xml:space="preserve"> </w:t>
      </w:r>
    </w:p>
    <w:p w14:paraId="65DF969B" w14:textId="77777777" w:rsidR="003819F8" w:rsidRPr="000D2B92" w:rsidRDefault="003819F8" w:rsidP="003819F8">
      <w:pPr>
        <w:pStyle w:val="0-TITLE4"/>
        <w:keepNext/>
        <w:spacing w:before="0" w:after="0"/>
        <w:rPr>
          <w:sz w:val="22"/>
          <w:szCs w:val="22"/>
        </w:rPr>
      </w:pPr>
      <w:r w:rsidRPr="000D2B92">
        <w:rPr>
          <w:sz w:val="22"/>
          <w:szCs w:val="22"/>
        </w:rPr>
        <w:tab/>
        <w:t>Or</w:t>
      </w:r>
    </w:p>
    <w:p w14:paraId="4DA1A507" w14:textId="77777777" w:rsidR="00034515" w:rsidRPr="000D2B92" w:rsidRDefault="003819F8" w:rsidP="003819F8">
      <w:pPr>
        <w:pStyle w:val="0-TITLE4"/>
        <w:keepNext/>
        <w:rPr>
          <w:sz w:val="20"/>
          <w:szCs w:val="20"/>
        </w:rPr>
      </w:pPr>
      <w:r w:rsidRPr="000D2B92">
        <w:rPr>
          <w:sz w:val="22"/>
          <w:szCs w:val="22"/>
        </w:rPr>
        <w:tab/>
      </w:r>
      <w:hyperlink r:id="rId14" w:history="1">
        <w:r w:rsidRPr="000D2B92">
          <w:rPr>
            <w:rStyle w:val="Hyperlink"/>
            <w:sz w:val="22"/>
            <w:szCs w:val="22"/>
          </w:rPr>
          <w:t>purchasing@ost.state.or.us</w:t>
        </w:r>
      </w:hyperlink>
    </w:p>
    <w:p w14:paraId="4D44ECE3" w14:textId="77777777" w:rsidR="00C7418B" w:rsidRDefault="00C7418B" w:rsidP="00464D1D">
      <w:pPr>
        <w:pStyle w:val="NoSpacing"/>
        <w:keepNext/>
        <w:sectPr w:rsidR="00C7418B" w:rsidSect="00253D94">
          <w:headerReference w:type="default" r:id="rId15"/>
          <w:footerReference w:type="default" r:id="rId16"/>
          <w:pgSz w:w="12240" w:h="15840"/>
          <w:pgMar w:top="810" w:right="1296" w:bottom="1008" w:left="1296" w:header="432" w:footer="525" w:gutter="0"/>
          <w:cols w:space="720"/>
          <w:docGrid w:linePitch="360"/>
        </w:sectPr>
      </w:pPr>
    </w:p>
    <w:p w14:paraId="68409728" w14:textId="77777777" w:rsidR="00170C28" w:rsidRDefault="00C742B1" w:rsidP="00464D1D">
      <w:pPr>
        <w:pStyle w:val="0-TITLE1"/>
        <w:keepNext/>
      </w:pPr>
      <w:r w:rsidRPr="008E16DE">
        <w:lastRenderedPageBreak/>
        <w:t>Table of Contents</w:t>
      </w:r>
    </w:p>
    <w:p w14:paraId="083EEAF7" w14:textId="06010D1D" w:rsidR="00A43D2F" w:rsidRDefault="00492476">
      <w:pPr>
        <w:pStyle w:val="TOC1"/>
        <w:rPr>
          <w:rFonts w:asciiTheme="minorHAnsi" w:eastAsiaTheme="minorEastAsia" w:hAnsiTheme="minorHAnsi" w:cstheme="minorBidi"/>
          <w:b w:val="0"/>
          <w:noProof/>
          <w:spacing w:val="0"/>
          <w:sz w:val="22"/>
          <w:szCs w:val="22"/>
        </w:rPr>
      </w:pPr>
      <w:r>
        <w:rPr>
          <w:highlight w:val="yellow"/>
        </w:rPr>
        <w:fldChar w:fldCharType="begin"/>
      </w:r>
      <w:r>
        <w:rPr>
          <w:highlight w:val="yellow"/>
        </w:rPr>
        <w:instrText xml:space="preserve"> TOC \h \z \t "1 - HEADER,1,1.1 - HEADER,2,0 - Attachments,2" </w:instrText>
      </w:r>
      <w:r>
        <w:rPr>
          <w:highlight w:val="yellow"/>
        </w:rPr>
        <w:fldChar w:fldCharType="separate"/>
      </w:r>
      <w:bookmarkStart w:id="0" w:name="_Toc15458751"/>
      <w:bookmarkStart w:id="1" w:name="_Toc15458752"/>
      <w:bookmarkEnd w:id="0"/>
      <w:bookmarkEnd w:id="1"/>
      <w:r w:rsidR="00A43D2F" w:rsidRPr="00CB7347">
        <w:rPr>
          <w:rStyle w:val="Hyperlink"/>
          <w:noProof/>
        </w:rPr>
        <w:fldChar w:fldCharType="begin"/>
      </w:r>
      <w:r w:rsidR="00A43D2F" w:rsidRPr="00CB7347">
        <w:rPr>
          <w:rStyle w:val="Hyperlink"/>
          <w:noProof/>
        </w:rPr>
        <w:instrText xml:space="preserve"> </w:instrText>
      </w:r>
      <w:r w:rsidR="00A43D2F">
        <w:rPr>
          <w:noProof/>
        </w:rPr>
        <w:instrText>HYPERLINK \l "_Toc124338029"</w:instrText>
      </w:r>
      <w:r w:rsidR="00A43D2F" w:rsidRPr="00CB7347">
        <w:rPr>
          <w:rStyle w:val="Hyperlink"/>
          <w:noProof/>
        </w:rPr>
        <w:instrText xml:space="preserve"> </w:instrText>
      </w:r>
      <w:r w:rsidR="00A43D2F" w:rsidRPr="00CB7347">
        <w:rPr>
          <w:rStyle w:val="Hyperlink"/>
          <w:noProof/>
        </w:rPr>
      </w:r>
      <w:r w:rsidR="00A43D2F" w:rsidRPr="00CB7347">
        <w:rPr>
          <w:rStyle w:val="Hyperlink"/>
          <w:noProof/>
        </w:rPr>
        <w:fldChar w:fldCharType="separate"/>
      </w:r>
      <w:r w:rsidR="00A43D2F" w:rsidRPr="00CB7347">
        <w:rPr>
          <w:rStyle w:val="Hyperlink"/>
          <w:noProof/>
        </w:rPr>
        <w:t>SECTION 1:</w:t>
      </w:r>
      <w:r w:rsidR="00A43D2F">
        <w:rPr>
          <w:rFonts w:asciiTheme="minorHAnsi" w:eastAsiaTheme="minorEastAsia" w:hAnsiTheme="minorHAnsi" w:cstheme="minorBidi"/>
          <w:b w:val="0"/>
          <w:noProof/>
          <w:spacing w:val="0"/>
          <w:sz w:val="22"/>
          <w:szCs w:val="22"/>
        </w:rPr>
        <w:tab/>
      </w:r>
      <w:r w:rsidR="00A43D2F" w:rsidRPr="00CB7347">
        <w:rPr>
          <w:rStyle w:val="Hyperlink"/>
          <w:noProof/>
        </w:rPr>
        <w:t>GENERAL INFORMATION</w:t>
      </w:r>
      <w:r w:rsidR="00A43D2F">
        <w:rPr>
          <w:noProof/>
          <w:webHidden/>
        </w:rPr>
        <w:tab/>
      </w:r>
      <w:r w:rsidR="00A43D2F">
        <w:rPr>
          <w:noProof/>
          <w:webHidden/>
        </w:rPr>
        <w:fldChar w:fldCharType="begin"/>
      </w:r>
      <w:r w:rsidR="00A43D2F">
        <w:rPr>
          <w:noProof/>
          <w:webHidden/>
        </w:rPr>
        <w:instrText xml:space="preserve"> PAGEREF _Toc124338029 \h </w:instrText>
      </w:r>
      <w:r w:rsidR="00A43D2F">
        <w:rPr>
          <w:noProof/>
          <w:webHidden/>
        </w:rPr>
      </w:r>
      <w:r w:rsidR="00A43D2F">
        <w:rPr>
          <w:noProof/>
          <w:webHidden/>
        </w:rPr>
        <w:fldChar w:fldCharType="separate"/>
      </w:r>
      <w:r w:rsidR="00A43D2F">
        <w:rPr>
          <w:noProof/>
          <w:webHidden/>
        </w:rPr>
        <w:t>4</w:t>
      </w:r>
      <w:r w:rsidR="00A43D2F">
        <w:rPr>
          <w:noProof/>
          <w:webHidden/>
        </w:rPr>
        <w:fldChar w:fldCharType="end"/>
      </w:r>
      <w:r w:rsidR="00A43D2F" w:rsidRPr="00CB7347">
        <w:rPr>
          <w:rStyle w:val="Hyperlink"/>
          <w:noProof/>
        </w:rPr>
        <w:fldChar w:fldCharType="end"/>
      </w:r>
    </w:p>
    <w:p w14:paraId="70C8C7F7" w14:textId="4028AC7A" w:rsidR="00A43D2F" w:rsidRDefault="00561790">
      <w:pPr>
        <w:pStyle w:val="TOC2"/>
        <w:rPr>
          <w:rFonts w:asciiTheme="minorHAnsi" w:eastAsiaTheme="minorEastAsia" w:hAnsiTheme="minorHAnsi" w:cstheme="minorBidi"/>
          <w:spacing w:val="0"/>
          <w:sz w:val="22"/>
          <w:szCs w:val="22"/>
        </w:rPr>
      </w:pPr>
      <w:hyperlink w:anchor="_Toc124338030" w:history="1">
        <w:r w:rsidR="00A43D2F" w:rsidRPr="00CB7347">
          <w:rPr>
            <w:rStyle w:val="Hyperlink"/>
          </w:rPr>
          <w:t>1.1</w:t>
        </w:r>
        <w:r w:rsidR="00A43D2F">
          <w:rPr>
            <w:rFonts w:asciiTheme="minorHAnsi" w:eastAsiaTheme="minorEastAsia" w:hAnsiTheme="minorHAnsi" w:cstheme="minorBidi"/>
            <w:spacing w:val="0"/>
            <w:sz w:val="22"/>
            <w:szCs w:val="22"/>
          </w:rPr>
          <w:tab/>
        </w:r>
        <w:r w:rsidR="00A43D2F" w:rsidRPr="00CB7347">
          <w:rPr>
            <w:rStyle w:val="Hyperlink"/>
          </w:rPr>
          <w:t>INTRODUCTION</w:t>
        </w:r>
        <w:r w:rsidR="00A43D2F">
          <w:rPr>
            <w:webHidden/>
          </w:rPr>
          <w:tab/>
        </w:r>
        <w:r w:rsidR="00A43D2F">
          <w:rPr>
            <w:webHidden/>
          </w:rPr>
          <w:fldChar w:fldCharType="begin"/>
        </w:r>
        <w:r w:rsidR="00A43D2F">
          <w:rPr>
            <w:webHidden/>
          </w:rPr>
          <w:instrText xml:space="preserve"> PAGEREF _Toc124338030 \h </w:instrText>
        </w:r>
        <w:r w:rsidR="00A43D2F">
          <w:rPr>
            <w:webHidden/>
          </w:rPr>
        </w:r>
        <w:r w:rsidR="00A43D2F">
          <w:rPr>
            <w:webHidden/>
          </w:rPr>
          <w:fldChar w:fldCharType="separate"/>
        </w:r>
        <w:r w:rsidR="00A43D2F">
          <w:rPr>
            <w:webHidden/>
          </w:rPr>
          <w:t>4</w:t>
        </w:r>
        <w:r w:rsidR="00A43D2F">
          <w:rPr>
            <w:webHidden/>
          </w:rPr>
          <w:fldChar w:fldCharType="end"/>
        </w:r>
      </w:hyperlink>
    </w:p>
    <w:p w14:paraId="61AC3E72" w14:textId="5FF56838" w:rsidR="00A43D2F" w:rsidRDefault="00561790">
      <w:pPr>
        <w:pStyle w:val="TOC2"/>
        <w:rPr>
          <w:rFonts w:asciiTheme="minorHAnsi" w:eastAsiaTheme="minorEastAsia" w:hAnsiTheme="minorHAnsi" w:cstheme="minorBidi"/>
          <w:spacing w:val="0"/>
          <w:sz w:val="22"/>
          <w:szCs w:val="22"/>
        </w:rPr>
      </w:pPr>
      <w:hyperlink w:anchor="_Toc124338031" w:history="1">
        <w:r w:rsidR="00A43D2F" w:rsidRPr="00CB7347">
          <w:rPr>
            <w:rStyle w:val="Hyperlink"/>
          </w:rPr>
          <w:t>1.2</w:t>
        </w:r>
        <w:r w:rsidR="00A43D2F">
          <w:rPr>
            <w:rFonts w:asciiTheme="minorHAnsi" w:eastAsiaTheme="minorEastAsia" w:hAnsiTheme="minorHAnsi" w:cstheme="minorBidi"/>
            <w:spacing w:val="0"/>
            <w:sz w:val="22"/>
            <w:szCs w:val="22"/>
          </w:rPr>
          <w:tab/>
        </w:r>
        <w:r w:rsidR="00A43D2F" w:rsidRPr="00CB7347">
          <w:rPr>
            <w:rStyle w:val="Hyperlink"/>
          </w:rPr>
          <w:t>Purpose</w:t>
        </w:r>
        <w:r w:rsidR="00A43D2F">
          <w:rPr>
            <w:webHidden/>
          </w:rPr>
          <w:tab/>
        </w:r>
        <w:r w:rsidR="008854E4">
          <w:rPr>
            <w:webHidden/>
          </w:rPr>
          <w:t>……………………………………………………………………………………………………………………………………</w:t>
        </w:r>
        <w:r w:rsidR="00A43D2F">
          <w:rPr>
            <w:webHidden/>
          </w:rPr>
          <w:fldChar w:fldCharType="begin"/>
        </w:r>
        <w:r w:rsidR="00A43D2F">
          <w:rPr>
            <w:webHidden/>
          </w:rPr>
          <w:instrText xml:space="preserve"> PAGEREF _Toc124338031 \h </w:instrText>
        </w:r>
        <w:r w:rsidR="00A43D2F">
          <w:rPr>
            <w:webHidden/>
          </w:rPr>
        </w:r>
        <w:r w:rsidR="00A43D2F">
          <w:rPr>
            <w:webHidden/>
          </w:rPr>
          <w:fldChar w:fldCharType="separate"/>
        </w:r>
        <w:r w:rsidR="00A43D2F">
          <w:rPr>
            <w:webHidden/>
          </w:rPr>
          <w:t>4</w:t>
        </w:r>
        <w:r w:rsidR="00A43D2F">
          <w:rPr>
            <w:webHidden/>
          </w:rPr>
          <w:fldChar w:fldCharType="end"/>
        </w:r>
      </w:hyperlink>
    </w:p>
    <w:p w14:paraId="27E49506" w14:textId="08DAACBF" w:rsidR="00A43D2F" w:rsidRDefault="00561790">
      <w:pPr>
        <w:pStyle w:val="TOC2"/>
        <w:rPr>
          <w:rFonts w:asciiTheme="minorHAnsi" w:eastAsiaTheme="minorEastAsia" w:hAnsiTheme="minorHAnsi" w:cstheme="minorBidi"/>
          <w:spacing w:val="0"/>
          <w:sz w:val="22"/>
          <w:szCs w:val="22"/>
        </w:rPr>
      </w:pPr>
      <w:hyperlink w:anchor="_Toc124338032" w:history="1">
        <w:r w:rsidR="00A43D2F" w:rsidRPr="00CB7347">
          <w:rPr>
            <w:rStyle w:val="Hyperlink"/>
          </w:rPr>
          <w:t>1.3</w:t>
        </w:r>
        <w:r w:rsidR="00A43D2F">
          <w:rPr>
            <w:rFonts w:asciiTheme="minorHAnsi" w:eastAsiaTheme="minorEastAsia" w:hAnsiTheme="minorHAnsi" w:cstheme="minorBidi"/>
            <w:spacing w:val="0"/>
            <w:sz w:val="22"/>
            <w:szCs w:val="22"/>
          </w:rPr>
          <w:tab/>
        </w:r>
        <w:r w:rsidR="00A43D2F" w:rsidRPr="00CB7347">
          <w:rPr>
            <w:rStyle w:val="Hyperlink"/>
          </w:rPr>
          <w:t>Scope of Work</w:t>
        </w:r>
        <w:r w:rsidR="00A43D2F">
          <w:rPr>
            <w:webHidden/>
          </w:rPr>
          <w:tab/>
        </w:r>
        <w:r w:rsidR="00A43D2F">
          <w:rPr>
            <w:webHidden/>
          </w:rPr>
          <w:fldChar w:fldCharType="begin"/>
        </w:r>
        <w:r w:rsidR="00A43D2F">
          <w:rPr>
            <w:webHidden/>
          </w:rPr>
          <w:instrText xml:space="preserve"> PAGEREF _Toc124338032 \h </w:instrText>
        </w:r>
        <w:r w:rsidR="00A43D2F">
          <w:rPr>
            <w:webHidden/>
          </w:rPr>
        </w:r>
        <w:r w:rsidR="00A43D2F">
          <w:rPr>
            <w:webHidden/>
          </w:rPr>
          <w:fldChar w:fldCharType="separate"/>
        </w:r>
        <w:r w:rsidR="00A43D2F">
          <w:rPr>
            <w:webHidden/>
          </w:rPr>
          <w:t>5</w:t>
        </w:r>
        <w:r w:rsidR="00A43D2F">
          <w:rPr>
            <w:webHidden/>
          </w:rPr>
          <w:fldChar w:fldCharType="end"/>
        </w:r>
      </w:hyperlink>
    </w:p>
    <w:p w14:paraId="0735D974" w14:textId="2F322AA7" w:rsidR="00A43D2F" w:rsidRDefault="00561790">
      <w:pPr>
        <w:pStyle w:val="TOC2"/>
        <w:rPr>
          <w:rFonts w:asciiTheme="minorHAnsi" w:eastAsiaTheme="minorEastAsia" w:hAnsiTheme="minorHAnsi" w:cstheme="minorBidi"/>
          <w:spacing w:val="0"/>
          <w:sz w:val="22"/>
          <w:szCs w:val="22"/>
        </w:rPr>
      </w:pPr>
      <w:hyperlink w:anchor="_Toc124338033" w:history="1">
        <w:r w:rsidR="00A43D2F" w:rsidRPr="00CB7347">
          <w:rPr>
            <w:rStyle w:val="Hyperlink"/>
          </w:rPr>
          <w:t>1.4</w:t>
        </w:r>
        <w:r w:rsidR="00A43D2F">
          <w:rPr>
            <w:rFonts w:asciiTheme="minorHAnsi" w:eastAsiaTheme="minorEastAsia" w:hAnsiTheme="minorHAnsi" w:cstheme="minorBidi"/>
            <w:spacing w:val="0"/>
            <w:sz w:val="22"/>
            <w:szCs w:val="22"/>
          </w:rPr>
          <w:tab/>
        </w:r>
        <w:r w:rsidR="00A43D2F" w:rsidRPr="00CB7347">
          <w:rPr>
            <w:rStyle w:val="Hyperlink"/>
          </w:rPr>
          <w:t>SCHEDULE</w:t>
        </w:r>
        <w:r w:rsidR="00A43D2F">
          <w:rPr>
            <w:webHidden/>
          </w:rPr>
          <w:tab/>
        </w:r>
        <w:r w:rsidR="00A43D2F">
          <w:rPr>
            <w:webHidden/>
          </w:rPr>
          <w:fldChar w:fldCharType="begin"/>
        </w:r>
        <w:r w:rsidR="00A43D2F">
          <w:rPr>
            <w:webHidden/>
          </w:rPr>
          <w:instrText xml:space="preserve"> PAGEREF _Toc124338033 \h </w:instrText>
        </w:r>
        <w:r w:rsidR="00A43D2F">
          <w:rPr>
            <w:webHidden/>
          </w:rPr>
        </w:r>
        <w:r w:rsidR="00A43D2F">
          <w:rPr>
            <w:webHidden/>
          </w:rPr>
          <w:fldChar w:fldCharType="separate"/>
        </w:r>
        <w:r w:rsidR="00A43D2F">
          <w:rPr>
            <w:webHidden/>
          </w:rPr>
          <w:t>6</w:t>
        </w:r>
        <w:r w:rsidR="00A43D2F">
          <w:rPr>
            <w:webHidden/>
          </w:rPr>
          <w:fldChar w:fldCharType="end"/>
        </w:r>
      </w:hyperlink>
    </w:p>
    <w:p w14:paraId="37E3FB8D" w14:textId="02DF2025" w:rsidR="00A43D2F" w:rsidRDefault="00561790">
      <w:pPr>
        <w:pStyle w:val="TOC2"/>
        <w:rPr>
          <w:rFonts w:asciiTheme="minorHAnsi" w:eastAsiaTheme="minorEastAsia" w:hAnsiTheme="minorHAnsi" w:cstheme="minorBidi"/>
          <w:spacing w:val="0"/>
          <w:sz w:val="22"/>
          <w:szCs w:val="22"/>
        </w:rPr>
      </w:pPr>
      <w:hyperlink w:anchor="_Toc124338034" w:history="1">
        <w:r w:rsidR="00A43D2F" w:rsidRPr="00CB7347">
          <w:rPr>
            <w:rStyle w:val="Hyperlink"/>
          </w:rPr>
          <w:t>1.5</w:t>
        </w:r>
        <w:r w:rsidR="00A43D2F">
          <w:rPr>
            <w:rFonts w:asciiTheme="minorHAnsi" w:eastAsiaTheme="minorEastAsia" w:hAnsiTheme="minorHAnsi" w:cstheme="minorBidi"/>
            <w:spacing w:val="0"/>
            <w:sz w:val="22"/>
            <w:szCs w:val="22"/>
          </w:rPr>
          <w:tab/>
        </w:r>
        <w:r w:rsidR="00A43D2F" w:rsidRPr="00CB7347">
          <w:rPr>
            <w:rStyle w:val="Hyperlink"/>
          </w:rPr>
          <w:t>SINGLE POINT OF CONTACT (SPC)</w:t>
        </w:r>
        <w:r w:rsidR="00A43D2F">
          <w:rPr>
            <w:webHidden/>
          </w:rPr>
          <w:tab/>
        </w:r>
        <w:r w:rsidR="00A43D2F">
          <w:rPr>
            <w:webHidden/>
          </w:rPr>
          <w:fldChar w:fldCharType="begin"/>
        </w:r>
        <w:r w:rsidR="00A43D2F">
          <w:rPr>
            <w:webHidden/>
          </w:rPr>
          <w:instrText xml:space="preserve"> PAGEREF _Toc124338034 \h </w:instrText>
        </w:r>
        <w:r w:rsidR="00A43D2F">
          <w:rPr>
            <w:webHidden/>
          </w:rPr>
        </w:r>
        <w:r w:rsidR="00A43D2F">
          <w:rPr>
            <w:webHidden/>
          </w:rPr>
          <w:fldChar w:fldCharType="separate"/>
        </w:r>
        <w:r w:rsidR="00A43D2F">
          <w:rPr>
            <w:webHidden/>
          </w:rPr>
          <w:t>7</w:t>
        </w:r>
        <w:r w:rsidR="00A43D2F">
          <w:rPr>
            <w:webHidden/>
          </w:rPr>
          <w:fldChar w:fldCharType="end"/>
        </w:r>
      </w:hyperlink>
    </w:p>
    <w:p w14:paraId="403623D8" w14:textId="4E9A55A7" w:rsidR="00A43D2F" w:rsidRDefault="00561790">
      <w:pPr>
        <w:pStyle w:val="TOC1"/>
        <w:rPr>
          <w:rFonts w:asciiTheme="minorHAnsi" w:eastAsiaTheme="minorEastAsia" w:hAnsiTheme="minorHAnsi" w:cstheme="minorBidi"/>
          <w:b w:val="0"/>
          <w:noProof/>
          <w:spacing w:val="0"/>
          <w:sz w:val="22"/>
          <w:szCs w:val="22"/>
        </w:rPr>
      </w:pPr>
      <w:hyperlink w:anchor="_Toc124338035" w:history="1">
        <w:r w:rsidR="00A43D2F" w:rsidRPr="00CB7347">
          <w:rPr>
            <w:rStyle w:val="Hyperlink"/>
            <w:noProof/>
          </w:rPr>
          <w:t>SECTION 2:</w:t>
        </w:r>
        <w:r w:rsidR="00A43D2F">
          <w:rPr>
            <w:rFonts w:asciiTheme="minorHAnsi" w:eastAsiaTheme="minorEastAsia" w:hAnsiTheme="minorHAnsi" w:cstheme="minorBidi"/>
            <w:b w:val="0"/>
            <w:noProof/>
            <w:spacing w:val="0"/>
            <w:sz w:val="22"/>
            <w:szCs w:val="22"/>
          </w:rPr>
          <w:tab/>
        </w:r>
        <w:r w:rsidR="00A43D2F" w:rsidRPr="00CB7347">
          <w:rPr>
            <w:rStyle w:val="Hyperlink"/>
            <w:noProof/>
          </w:rPr>
          <w:t>AUTHORITY, OVERVIEW, AND SCOPE</w:t>
        </w:r>
        <w:r w:rsidR="00A43D2F">
          <w:rPr>
            <w:noProof/>
            <w:webHidden/>
          </w:rPr>
          <w:tab/>
        </w:r>
        <w:r w:rsidR="00A43D2F">
          <w:rPr>
            <w:noProof/>
            <w:webHidden/>
          </w:rPr>
          <w:fldChar w:fldCharType="begin"/>
        </w:r>
        <w:r w:rsidR="00A43D2F">
          <w:rPr>
            <w:noProof/>
            <w:webHidden/>
          </w:rPr>
          <w:instrText xml:space="preserve"> PAGEREF _Toc124338035 \h </w:instrText>
        </w:r>
        <w:r w:rsidR="00A43D2F">
          <w:rPr>
            <w:noProof/>
            <w:webHidden/>
          </w:rPr>
        </w:r>
        <w:r w:rsidR="00A43D2F">
          <w:rPr>
            <w:noProof/>
            <w:webHidden/>
          </w:rPr>
          <w:fldChar w:fldCharType="separate"/>
        </w:r>
        <w:r w:rsidR="00A43D2F">
          <w:rPr>
            <w:noProof/>
            <w:webHidden/>
          </w:rPr>
          <w:t>7</w:t>
        </w:r>
        <w:r w:rsidR="00A43D2F">
          <w:rPr>
            <w:noProof/>
            <w:webHidden/>
          </w:rPr>
          <w:fldChar w:fldCharType="end"/>
        </w:r>
      </w:hyperlink>
    </w:p>
    <w:p w14:paraId="7809E437" w14:textId="33544C11" w:rsidR="00A43D2F" w:rsidRDefault="00561790">
      <w:pPr>
        <w:pStyle w:val="TOC2"/>
        <w:rPr>
          <w:rFonts w:asciiTheme="minorHAnsi" w:eastAsiaTheme="minorEastAsia" w:hAnsiTheme="minorHAnsi" w:cstheme="minorBidi"/>
          <w:spacing w:val="0"/>
          <w:sz w:val="22"/>
          <w:szCs w:val="22"/>
        </w:rPr>
      </w:pPr>
      <w:hyperlink w:anchor="_Toc124338036" w:history="1">
        <w:r w:rsidR="00A43D2F" w:rsidRPr="00CB7347">
          <w:rPr>
            <w:rStyle w:val="Hyperlink"/>
          </w:rPr>
          <w:t>2.1</w:t>
        </w:r>
        <w:r w:rsidR="00A43D2F">
          <w:rPr>
            <w:rFonts w:asciiTheme="minorHAnsi" w:eastAsiaTheme="minorEastAsia" w:hAnsiTheme="minorHAnsi" w:cstheme="minorBidi"/>
            <w:spacing w:val="0"/>
            <w:sz w:val="22"/>
            <w:szCs w:val="22"/>
          </w:rPr>
          <w:tab/>
        </w:r>
        <w:r w:rsidR="00A43D2F" w:rsidRPr="00CB7347">
          <w:rPr>
            <w:rStyle w:val="Hyperlink"/>
          </w:rPr>
          <w:t>AUTHORITY AND METHOD</w:t>
        </w:r>
        <w:r w:rsidR="00A43D2F">
          <w:rPr>
            <w:webHidden/>
          </w:rPr>
          <w:tab/>
        </w:r>
        <w:r w:rsidR="00A43D2F">
          <w:rPr>
            <w:webHidden/>
          </w:rPr>
          <w:fldChar w:fldCharType="begin"/>
        </w:r>
        <w:r w:rsidR="00A43D2F">
          <w:rPr>
            <w:webHidden/>
          </w:rPr>
          <w:instrText xml:space="preserve"> PAGEREF _Toc124338036 \h </w:instrText>
        </w:r>
        <w:r w:rsidR="00A43D2F">
          <w:rPr>
            <w:webHidden/>
          </w:rPr>
        </w:r>
        <w:r w:rsidR="00A43D2F">
          <w:rPr>
            <w:webHidden/>
          </w:rPr>
          <w:fldChar w:fldCharType="separate"/>
        </w:r>
        <w:r w:rsidR="00A43D2F">
          <w:rPr>
            <w:webHidden/>
          </w:rPr>
          <w:t>7</w:t>
        </w:r>
        <w:r w:rsidR="00A43D2F">
          <w:rPr>
            <w:webHidden/>
          </w:rPr>
          <w:fldChar w:fldCharType="end"/>
        </w:r>
      </w:hyperlink>
    </w:p>
    <w:p w14:paraId="2E850E83" w14:textId="4F6BEF98" w:rsidR="00A43D2F" w:rsidRDefault="00561790">
      <w:pPr>
        <w:pStyle w:val="TOC2"/>
        <w:rPr>
          <w:rFonts w:asciiTheme="minorHAnsi" w:eastAsiaTheme="minorEastAsia" w:hAnsiTheme="minorHAnsi" w:cstheme="minorBidi"/>
          <w:spacing w:val="0"/>
          <w:sz w:val="22"/>
          <w:szCs w:val="22"/>
        </w:rPr>
      </w:pPr>
      <w:hyperlink w:anchor="_Toc124338037" w:history="1">
        <w:r w:rsidR="00A43D2F" w:rsidRPr="00CB7347">
          <w:rPr>
            <w:rStyle w:val="Hyperlink"/>
          </w:rPr>
          <w:t>2.2</w:t>
        </w:r>
        <w:r w:rsidR="00A43D2F">
          <w:rPr>
            <w:rFonts w:asciiTheme="minorHAnsi" w:eastAsiaTheme="minorEastAsia" w:hAnsiTheme="minorHAnsi" w:cstheme="minorBidi"/>
            <w:spacing w:val="0"/>
            <w:sz w:val="22"/>
            <w:szCs w:val="22"/>
          </w:rPr>
          <w:tab/>
        </w:r>
        <w:r w:rsidR="00A43D2F" w:rsidRPr="00CB7347">
          <w:rPr>
            <w:rStyle w:val="Hyperlink"/>
          </w:rPr>
          <w:t>DEFINITION OF TERMS</w:t>
        </w:r>
        <w:r w:rsidR="00A43D2F">
          <w:rPr>
            <w:webHidden/>
          </w:rPr>
          <w:tab/>
        </w:r>
        <w:r w:rsidR="00A43D2F">
          <w:rPr>
            <w:webHidden/>
          </w:rPr>
          <w:fldChar w:fldCharType="begin"/>
        </w:r>
        <w:r w:rsidR="00A43D2F">
          <w:rPr>
            <w:webHidden/>
          </w:rPr>
          <w:instrText xml:space="preserve"> PAGEREF _Toc124338037 \h </w:instrText>
        </w:r>
        <w:r w:rsidR="00A43D2F">
          <w:rPr>
            <w:webHidden/>
          </w:rPr>
        </w:r>
        <w:r w:rsidR="00A43D2F">
          <w:rPr>
            <w:webHidden/>
          </w:rPr>
          <w:fldChar w:fldCharType="separate"/>
        </w:r>
        <w:r w:rsidR="00A43D2F">
          <w:rPr>
            <w:webHidden/>
          </w:rPr>
          <w:t>7</w:t>
        </w:r>
        <w:r w:rsidR="00A43D2F">
          <w:rPr>
            <w:webHidden/>
          </w:rPr>
          <w:fldChar w:fldCharType="end"/>
        </w:r>
      </w:hyperlink>
    </w:p>
    <w:p w14:paraId="418A8D3C" w14:textId="348AB670" w:rsidR="00A43D2F" w:rsidRDefault="00561790">
      <w:pPr>
        <w:pStyle w:val="TOC1"/>
        <w:rPr>
          <w:rFonts w:asciiTheme="minorHAnsi" w:eastAsiaTheme="minorEastAsia" w:hAnsiTheme="minorHAnsi" w:cstheme="minorBidi"/>
          <w:b w:val="0"/>
          <w:noProof/>
          <w:spacing w:val="0"/>
          <w:sz w:val="22"/>
          <w:szCs w:val="22"/>
        </w:rPr>
      </w:pPr>
      <w:hyperlink w:anchor="_Toc124338038" w:history="1">
        <w:r w:rsidR="00A43D2F" w:rsidRPr="00CB7347">
          <w:rPr>
            <w:rStyle w:val="Hyperlink"/>
            <w:noProof/>
          </w:rPr>
          <w:t>SECTION 3:</w:t>
        </w:r>
        <w:r w:rsidR="00A43D2F">
          <w:rPr>
            <w:rFonts w:asciiTheme="minorHAnsi" w:eastAsiaTheme="minorEastAsia" w:hAnsiTheme="minorHAnsi" w:cstheme="minorBidi"/>
            <w:b w:val="0"/>
            <w:noProof/>
            <w:spacing w:val="0"/>
            <w:sz w:val="22"/>
            <w:szCs w:val="22"/>
          </w:rPr>
          <w:tab/>
        </w:r>
        <w:r w:rsidR="00A43D2F" w:rsidRPr="00CB7347">
          <w:rPr>
            <w:rStyle w:val="Hyperlink"/>
            <w:noProof/>
          </w:rPr>
          <w:t>PROCUREMENT REQUIREMENTS</w:t>
        </w:r>
        <w:r w:rsidR="00A43D2F">
          <w:rPr>
            <w:noProof/>
            <w:webHidden/>
          </w:rPr>
          <w:tab/>
        </w:r>
        <w:r w:rsidR="00A43D2F">
          <w:rPr>
            <w:noProof/>
            <w:webHidden/>
          </w:rPr>
          <w:fldChar w:fldCharType="begin"/>
        </w:r>
        <w:r w:rsidR="00A43D2F">
          <w:rPr>
            <w:noProof/>
            <w:webHidden/>
          </w:rPr>
          <w:instrText xml:space="preserve"> PAGEREF _Toc124338038 \h </w:instrText>
        </w:r>
        <w:r w:rsidR="00A43D2F">
          <w:rPr>
            <w:noProof/>
            <w:webHidden/>
          </w:rPr>
        </w:r>
        <w:r w:rsidR="00A43D2F">
          <w:rPr>
            <w:noProof/>
            <w:webHidden/>
          </w:rPr>
          <w:fldChar w:fldCharType="separate"/>
        </w:r>
        <w:r w:rsidR="00A43D2F">
          <w:rPr>
            <w:noProof/>
            <w:webHidden/>
          </w:rPr>
          <w:t>8</w:t>
        </w:r>
        <w:r w:rsidR="00A43D2F">
          <w:rPr>
            <w:noProof/>
            <w:webHidden/>
          </w:rPr>
          <w:fldChar w:fldCharType="end"/>
        </w:r>
      </w:hyperlink>
    </w:p>
    <w:p w14:paraId="7B5901DF" w14:textId="30D0AD98" w:rsidR="00A43D2F" w:rsidRDefault="00561790">
      <w:pPr>
        <w:pStyle w:val="TOC2"/>
        <w:rPr>
          <w:rFonts w:asciiTheme="minorHAnsi" w:eastAsiaTheme="minorEastAsia" w:hAnsiTheme="minorHAnsi" w:cstheme="minorBidi"/>
          <w:spacing w:val="0"/>
          <w:sz w:val="22"/>
          <w:szCs w:val="22"/>
        </w:rPr>
      </w:pPr>
      <w:hyperlink w:anchor="_Toc124338039" w:history="1">
        <w:r w:rsidR="00A43D2F" w:rsidRPr="00CB7347">
          <w:rPr>
            <w:rStyle w:val="Hyperlink"/>
          </w:rPr>
          <w:t>3.1</w:t>
        </w:r>
        <w:r w:rsidR="00A43D2F">
          <w:rPr>
            <w:rFonts w:asciiTheme="minorHAnsi" w:eastAsiaTheme="minorEastAsia" w:hAnsiTheme="minorHAnsi" w:cstheme="minorBidi"/>
            <w:spacing w:val="0"/>
            <w:sz w:val="22"/>
            <w:szCs w:val="22"/>
          </w:rPr>
          <w:tab/>
        </w:r>
        <w:r w:rsidR="00A43D2F" w:rsidRPr="00CB7347">
          <w:rPr>
            <w:rStyle w:val="Hyperlink"/>
          </w:rPr>
          <w:t>MINIMUM QUALIFICATIONS</w:t>
        </w:r>
        <w:r w:rsidR="00A43D2F">
          <w:rPr>
            <w:webHidden/>
          </w:rPr>
          <w:tab/>
        </w:r>
        <w:r w:rsidR="00A43D2F">
          <w:rPr>
            <w:webHidden/>
          </w:rPr>
          <w:fldChar w:fldCharType="begin"/>
        </w:r>
        <w:r w:rsidR="00A43D2F">
          <w:rPr>
            <w:webHidden/>
          </w:rPr>
          <w:instrText xml:space="preserve"> PAGEREF _Toc124338039 \h </w:instrText>
        </w:r>
        <w:r w:rsidR="00A43D2F">
          <w:rPr>
            <w:webHidden/>
          </w:rPr>
        </w:r>
        <w:r w:rsidR="00A43D2F">
          <w:rPr>
            <w:webHidden/>
          </w:rPr>
          <w:fldChar w:fldCharType="separate"/>
        </w:r>
        <w:r w:rsidR="00A43D2F">
          <w:rPr>
            <w:webHidden/>
          </w:rPr>
          <w:t>8</w:t>
        </w:r>
        <w:r w:rsidR="00A43D2F">
          <w:rPr>
            <w:webHidden/>
          </w:rPr>
          <w:fldChar w:fldCharType="end"/>
        </w:r>
      </w:hyperlink>
    </w:p>
    <w:p w14:paraId="20A9C85E" w14:textId="4B842B43" w:rsidR="00A43D2F" w:rsidRDefault="00561790">
      <w:pPr>
        <w:pStyle w:val="TOC2"/>
        <w:rPr>
          <w:rFonts w:asciiTheme="minorHAnsi" w:eastAsiaTheme="minorEastAsia" w:hAnsiTheme="minorHAnsi" w:cstheme="minorBidi"/>
          <w:spacing w:val="0"/>
          <w:sz w:val="22"/>
          <w:szCs w:val="22"/>
        </w:rPr>
      </w:pPr>
      <w:hyperlink w:anchor="_Toc124338040" w:history="1">
        <w:r w:rsidR="00A43D2F" w:rsidRPr="00CB7347">
          <w:rPr>
            <w:rStyle w:val="Hyperlink"/>
          </w:rPr>
          <w:t>3.2</w:t>
        </w:r>
        <w:r w:rsidR="00A43D2F">
          <w:rPr>
            <w:rFonts w:asciiTheme="minorHAnsi" w:eastAsiaTheme="minorEastAsia" w:hAnsiTheme="minorHAnsi" w:cstheme="minorBidi"/>
            <w:spacing w:val="0"/>
            <w:sz w:val="22"/>
            <w:szCs w:val="22"/>
          </w:rPr>
          <w:tab/>
        </w:r>
        <w:r w:rsidR="00A43D2F" w:rsidRPr="00CB7347">
          <w:rPr>
            <w:rStyle w:val="Hyperlink"/>
          </w:rPr>
          <w:t>MINIMUM SUBMISSION REQUIREMENTS</w:t>
        </w:r>
        <w:r w:rsidR="00A43D2F">
          <w:rPr>
            <w:webHidden/>
          </w:rPr>
          <w:tab/>
        </w:r>
        <w:r w:rsidR="00A43D2F">
          <w:rPr>
            <w:webHidden/>
          </w:rPr>
          <w:fldChar w:fldCharType="begin"/>
        </w:r>
        <w:r w:rsidR="00A43D2F">
          <w:rPr>
            <w:webHidden/>
          </w:rPr>
          <w:instrText xml:space="preserve"> PAGEREF _Toc124338040 \h </w:instrText>
        </w:r>
        <w:r w:rsidR="00A43D2F">
          <w:rPr>
            <w:webHidden/>
          </w:rPr>
        </w:r>
        <w:r w:rsidR="00A43D2F">
          <w:rPr>
            <w:webHidden/>
          </w:rPr>
          <w:fldChar w:fldCharType="separate"/>
        </w:r>
        <w:r w:rsidR="00A43D2F">
          <w:rPr>
            <w:webHidden/>
          </w:rPr>
          <w:t>9</w:t>
        </w:r>
        <w:r w:rsidR="00A43D2F">
          <w:rPr>
            <w:webHidden/>
          </w:rPr>
          <w:fldChar w:fldCharType="end"/>
        </w:r>
      </w:hyperlink>
    </w:p>
    <w:p w14:paraId="2C787778" w14:textId="57581113" w:rsidR="00A43D2F" w:rsidRDefault="00561790">
      <w:pPr>
        <w:pStyle w:val="TOC2"/>
        <w:rPr>
          <w:rFonts w:asciiTheme="minorHAnsi" w:eastAsiaTheme="minorEastAsia" w:hAnsiTheme="minorHAnsi" w:cstheme="minorBidi"/>
          <w:spacing w:val="0"/>
          <w:sz w:val="22"/>
          <w:szCs w:val="22"/>
        </w:rPr>
      </w:pPr>
      <w:hyperlink w:anchor="_Toc124338041" w:history="1">
        <w:r w:rsidR="00A43D2F" w:rsidRPr="00CB7347">
          <w:rPr>
            <w:rStyle w:val="Hyperlink"/>
          </w:rPr>
          <w:t>3.3</w:t>
        </w:r>
        <w:r w:rsidR="00A43D2F">
          <w:rPr>
            <w:rFonts w:asciiTheme="minorHAnsi" w:eastAsiaTheme="minorEastAsia" w:hAnsiTheme="minorHAnsi" w:cstheme="minorBidi"/>
            <w:spacing w:val="0"/>
            <w:sz w:val="22"/>
            <w:szCs w:val="22"/>
          </w:rPr>
          <w:tab/>
        </w:r>
        <w:r w:rsidR="00A43D2F" w:rsidRPr="00CB7347">
          <w:rPr>
            <w:rStyle w:val="Hyperlink"/>
          </w:rPr>
          <w:t>PROPOSAL REQUIREMENTS</w:t>
        </w:r>
        <w:r w:rsidR="00A43D2F">
          <w:rPr>
            <w:webHidden/>
          </w:rPr>
          <w:tab/>
        </w:r>
        <w:r w:rsidR="00A43D2F">
          <w:rPr>
            <w:webHidden/>
          </w:rPr>
          <w:fldChar w:fldCharType="begin"/>
        </w:r>
        <w:r w:rsidR="00A43D2F">
          <w:rPr>
            <w:webHidden/>
          </w:rPr>
          <w:instrText xml:space="preserve"> PAGEREF _Toc124338041 \h </w:instrText>
        </w:r>
        <w:r w:rsidR="00A43D2F">
          <w:rPr>
            <w:webHidden/>
          </w:rPr>
        </w:r>
        <w:r w:rsidR="00A43D2F">
          <w:rPr>
            <w:webHidden/>
          </w:rPr>
          <w:fldChar w:fldCharType="separate"/>
        </w:r>
        <w:r w:rsidR="00A43D2F">
          <w:rPr>
            <w:webHidden/>
          </w:rPr>
          <w:t>10</w:t>
        </w:r>
        <w:r w:rsidR="00A43D2F">
          <w:rPr>
            <w:webHidden/>
          </w:rPr>
          <w:fldChar w:fldCharType="end"/>
        </w:r>
      </w:hyperlink>
    </w:p>
    <w:p w14:paraId="248C0EB6" w14:textId="0D566569" w:rsidR="00A43D2F" w:rsidRDefault="00561790">
      <w:pPr>
        <w:pStyle w:val="TOC1"/>
        <w:rPr>
          <w:rFonts w:asciiTheme="minorHAnsi" w:eastAsiaTheme="minorEastAsia" w:hAnsiTheme="minorHAnsi" w:cstheme="minorBidi"/>
          <w:b w:val="0"/>
          <w:noProof/>
          <w:spacing w:val="0"/>
          <w:sz w:val="22"/>
          <w:szCs w:val="22"/>
        </w:rPr>
      </w:pPr>
      <w:hyperlink w:anchor="_Toc124338042" w:history="1">
        <w:r w:rsidR="00A43D2F" w:rsidRPr="00CB7347">
          <w:rPr>
            <w:rStyle w:val="Hyperlink"/>
            <w:noProof/>
          </w:rPr>
          <w:t>SECTION 4:</w:t>
        </w:r>
        <w:r w:rsidR="00A43D2F">
          <w:rPr>
            <w:rFonts w:asciiTheme="minorHAnsi" w:eastAsiaTheme="minorEastAsia" w:hAnsiTheme="minorHAnsi" w:cstheme="minorBidi"/>
            <w:b w:val="0"/>
            <w:noProof/>
            <w:spacing w:val="0"/>
            <w:sz w:val="22"/>
            <w:szCs w:val="22"/>
          </w:rPr>
          <w:tab/>
        </w:r>
        <w:r w:rsidR="00A43D2F" w:rsidRPr="00CB7347">
          <w:rPr>
            <w:rStyle w:val="Hyperlink"/>
            <w:noProof/>
          </w:rPr>
          <w:t>SOLICITATION PROCESS</w:t>
        </w:r>
        <w:r w:rsidR="00A43D2F">
          <w:rPr>
            <w:noProof/>
            <w:webHidden/>
          </w:rPr>
          <w:tab/>
        </w:r>
        <w:r w:rsidR="00A43D2F">
          <w:rPr>
            <w:noProof/>
            <w:webHidden/>
          </w:rPr>
          <w:fldChar w:fldCharType="begin"/>
        </w:r>
        <w:r w:rsidR="00A43D2F">
          <w:rPr>
            <w:noProof/>
            <w:webHidden/>
          </w:rPr>
          <w:instrText xml:space="preserve"> PAGEREF _Toc124338042 \h </w:instrText>
        </w:r>
        <w:r w:rsidR="00A43D2F">
          <w:rPr>
            <w:noProof/>
            <w:webHidden/>
          </w:rPr>
        </w:r>
        <w:r w:rsidR="00A43D2F">
          <w:rPr>
            <w:noProof/>
            <w:webHidden/>
          </w:rPr>
          <w:fldChar w:fldCharType="separate"/>
        </w:r>
        <w:r w:rsidR="00A43D2F">
          <w:rPr>
            <w:noProof/>
            <w:webHidden/>
          </w:rPr>
          <w:t>12</w:t>
        </w:r>
        <w:r w:rsidR="00A43D2F">
          <w:rPr>
            <w:noProof/>
            <w:webHidden/>
          </w:rPr>
          <w:fldChar w:fldCharType="end"/>
        </w:r>
      </w:hyperlink>
    </w:p>
    <w:p w14:paraId="2C1D26F9" w14:textId="16CD5F62" w:rsidR="00A43D2F" w:rsidRDefault="00561790">
      <w:pPr>
        <w:pStyle w:val="TOC2"/>
        <w:rPr>
          <w:rFonts w:asciiTheme="minorHAnsi" w:eastAsiaTheme="minorEastAsia" w:hAnsiTheme="minorHAnsi" w:cstheme="minorBidi"/>
          <w:spacing w:val="0"/>
          <w:sz w:val="22"/>
          <w:szCs w:val="22"/>
        </w:rPr>
      </w:pPr>
      <w:hyperlink w:anchor="_Toc124338043" w:history="1">
        <w:r w:rsidR="00A43D2F" w:rsidRPr="00CB7347">
          <w:rPr>
            <w:rStyle w:val="Hyperlink"/>
            <w:bCs/>
          </w:rPr>
          <w:t>4.1</w:t>
        </w:r>
        <w:r w:rsidR="00A43D2F">
          <w:rPr>
            <w:rFonts w:asciiTheme="minorHAnsi" w:eastAsiaTheme="minorEastAsia" w:hAnsiTheme="minorHAnsi" w:cstheme="minorBidi"/>
            <w:spacing w:val="0"/>
            <w:sz w:val="22"/>
            <w:szCs w:val="22"/>
          </w:rPr>
          <w:tab/>
        </w:r>
        <w:r w:rsidR="00A43D2F" w:rsidRPr="00CB7347">
          <w:rPr>
            <w:rStyle w:val="Hyperlink"/>
            <w:bCs/>
          </w:rPr>
          <w:t>PUBLIC NOTICE</w:t>
        </w:r>
        <w:r w:rsidR="00A43D2F">
          <w:rPr>
            <w:webHidden/>
          </w:rPr>
          <w:tab/>
        </w:r>
        <w:r w:rsidR="00A43D2F">
          <w:rPr>
            <w:webHidden/>
          </w:rPr>
          <w:fldChar w:fldCharType="begin"/>
        </w:r>
        <w:r w:rsidR="00A43D2F">
          <w:rPr>
            <w:webHidden/>
          </w:rPr>
          <w:instrText xml:space="preserve"> PAGEREF _Toc124338043 \h </w:instrText>
        </w:r>
        <w:r w:rsidR="00A43D2F">
          <w:rPr>
            <w:webHidden/>
          </w:rPr>
        </w:r>
        <w:r w:rsidR="00A43D2F">
          <w:rPr>
            <w:webHidden/>
          </w:rPr>
          <w:fldChar w:fldCharType="separate"/>
        </w:r>
        <w:r w:rsidR="00A43D2F">
          <w:rPr>
            <w:webHidden/>
          </w:rPr>
          <w:t>12</w:t>
        </w:r>
        <w:r w:rsidR="00A43D2F">
          <w:rPr>
            <w:webHidden/>
          </w:rPr>
          <w:fldChar w:fldCharType="end"/>
        </w:r>
      </w:hyperlink>
    </w:p>
    <w:p w14:paraId="756CE38A" w14:textId="1ABA86E4" w:rsidR="00A43D2F" w:rsidRDefault="00561790">
      <w:pPr>
        <w:pStyle w:val="TOC2"/>
        <w:rPr>
          <w:rFonts w:asciiTheme="minorHAnsi" w:eastAsiaTheme="minorEastAsia" w:hAnsiTheme="minorHAnsi" w:cstheme="minorBidi"/>
          <w:spacing w:val="0"/>
          <w:sz w:val="22"/>
          <w:szCs w:val="22"/>
        </w:rPr>
      </w:pPr>
      <w:hyperlink w:anchor="_Toc124338044" w:history="1">
        <w:r w:rsidR="00A43D2F" w:rsidRPr="00CB7347">
          <w:rPr>
            <w:rStyle w:val="Hyperlink"/>
          </w:rPr>
          <w:t>4.2</w:t>
        </w:r>
        <w:r w:rsidR="00A43D2F">
          <w:rPr>
            <w:rFonts w:asciiTheme="minorHAnsi" w:eastAsiaTheme="minorEastAsia" w:hAnsiTheme="minorHAnsi" w:cstheme="minorBidi"/>
            <w:spacing w:val="0"/>
            <w:sz w:val="22"/>
            <w:szCs w:val="22"/>
          </w:rPr>
          <w:tab/>
        </w:r>
        <w:r w:rsidR="00A43D2F" w:rsidRPr="00CB7347">
          <w:rPr>
            <w:rStyle w:val="Hyperlink"/>
          </w:rPr>
          <w:t>PRE-PROPOSAL CONFERENCE</w:t>
        </w:r>
        <w:r w:rsidR="00A43D2F">
          <w:rPr>
            <w:webHidden/>
          </w:rPr>
          <w:tab/>
        </w:r>
        <w:r w:rsidR="00A43D2F">
          <w:rPr>
            <w:webHidden/>
          </w:rPr>
          <w:fldChar w:fldCharType="begin"/>
        </w:r>
        <w:r w:rsidR="00A43D2F">
          <w:rPr>
            <w:webHidden/>
          </w:rPr>
          <w:instrText xml:space="preserve"> PAGEREF _Toc124338044 \h </w:instrText>
        </w:r>
        <w:r w:rsidR="00A43D2F">
          <w:rPr>
            <w:webHidden/>
          </w:rPr>
        </w:r>
        <w:r w:rsidR="00A43D2F">
          <w:rPr>
            <w:webHidden/>
          </w:rPr>
          <w:fldChar w:fldCharType="separate"/>
        </w:r>
        <w:r w:rsidR="00A43D2F">
          <w:rPr>
            <w:webHidden/>
          </w:rPr>
          <w:t>13</w:t>
        </w:r>
        <w:r w:rsidR="00A43D2F">
          <w:rPr>
            <w:webHidden/>
          </w:rPr>
          <w:fldChar w:fldCharType="end"/>
        </w:r>
      </w:hyperlink>
    </w:p>
    <w:p w14:paraId="6D62111A" w14:textId="603A3285" w:rsidR="00A43D2F" w:rsidRDefault="00561790">
      <w:pPr>
        <w:pStyle w:val="TOC2"/>
        <w:rPr>
          <w:rFonts w:asciiTheme="minorHAnsi" w:eastAsiaTheme="minorEastAsia" w:hAnsiTheme="minorHAnsi" w:cstheme="minorBidi"/>
          <w:spacing w:val="0"/>
          <w:sz w:val="22"/>
          <w:szCs w:val="22"/>
        </w:rPr>
      </w:pPr>
      <w:hyperlink w:anchor="_Toc124338045" w:history="1">
        <w:r w:rsidR="00A43D2F" w:rsidRPr="00CB7347">
          <w:rPr>
            <w:rStyle w:val="Hyperlink"/>
          </w:rPr>
          <w:t>4.3</w:t>
        </w:r>
        <w:r w:rsidR="00A43D2F">
          <w:rPr>
            <w:rFonts w:asciiTheme="minorHAnsi" w:eastAsiaTheme="minorEastAsia" w:hAnsiTheme="minorHAnsi" w:cstheme="minorBidi"/>
            <w:spacing w:val="0"/>
            <w:sz w:val="22"/>
            <w:szCs w:val="22"/>
          </w:rPr>
          <w:tab/>
        </w:r>
        <w:r w:rsidR="00A43D2F" w:rsidRPr="00CB7347">
          <w:rPr>
            <w:rStyle w:val="Hyperlink"/>
          </w:rPr>
          <w:t>QUESTIONS / REQUESTS FOR CLARIFICATIONS</w:t>
        </w:r>
        <w:r w:rsidR="00A43D2F">
          <w:rPr>
            <w:webHidden/>
          </w:rPr>
          <w:tab/>
        </w:r>
        <w:r w:rsidR="00A43D2F">
          <w:rPr>
            <w:webHidden/>
          </w:rPr>
          <w:fldChar w:fldCharType="begin"/>
        </w:r>
        <w:r w:rsidR="00A43D2F">
          <w:rPr>
            <w:webHidden/>
          </w:rPr>
          <w:instrText xml:space="preserve"> PAGEREF _Toc124338045 \h </w:instrText>
        </w:r>
        <w:r w:rsidR="00A43D2F">
          <w:rPr>
            <w:webHidden/>
          </w:rPr>
        </w:r>
        <w:r w:rsidR="00A43D2F">
          <w:rPr>
            <w:webHidden/>
          </w:rPr>
          <w:fldChar w:fldCharType="separate"/>
        </w:r>
        <w:r w:rsidR="00A43D2F">
          <w:rPr>
            <w:webHidden/>
          </w:rPr>
          <w:t>13</w:t>
        </w:r>
        <w:r w:rsidR="00A43D2F">
          <w:rPr>
            <w:webHidden/>
          </w:rPr>
          <w:fldChar w:fldCharType="end"/>
        </w:r>
      </w:hyperlink>
    </w:p>
    <w:p w14:paraId="663708E8" w14:textId="07896F8F" w:rsidR="00A43D2F" w:rsidRDefault="00561790">
      <w:pPr>
        <w:pStyle w:val="TOC2"/>
        <w:rPr>
          <w:rFonts w:asciiTheme="minorHAnsi" w:eastAsiaTheme="minorEastAsia" w:hAnsiTheme="minorHAnsi" w:cstheme="minorBidi"/>
          <w:spacing w:val="0"/>
          <w:sz w:val="22"/>
          <w:szCs w:val="22"/>
        </w:rPr>
      </w:pPr>
      <w:hyperlink w:anchor="_Toc124338046" w:history="1">
        <w:r w:rsidR="00A43D2F" w:rsidRPr="00CB7347">
          <w:rPr>
            <w:rStyle w:val="Hyperlink"/>
          </w:rPr>
          <w:t>4.4</w:t>
        </w:r>
        <w:r w:rsidR="00A43D2F">
          <w:rPr>
            <w:rFonts w:asciiTheme="minorHAnsi" w:eastAsiaTheme="minorEastAsia" w:hAnsiTheme="minorHAnsi" w:cstheme="minorBidi"/>
            <w:spacing w:val="0"/>
            <w:sz w:val="22"/>
            <w:szCs w:val="22"/>
          </w:rPr>
          <w:tab/>
        </w:r>
        <w:r w:rsidR="00A43D2F" w:rsidRPr="00CB7347">
          <w:rPr>
            <w:rStyle w:val="Hyperlink"/>
          </w:rPr>
          <w:t>SOLICITATION PROTESTS</w:t>
        </w:r>
        <w:r w:rsidR="00A43D2F">
          <w:rPr>
            <w:webHidden/>
          </w:rPr>
          <w:tab/>
        </w:r>
        <w:r w:rsidR="00A43D2F">
          <w:rPr>
            <w:webHidden/>
          </w:rPr>
          <w:fldChar w:fldCharType="begin"/>
        </w:r>
        <w:r w:rsidR="00A43D2F">
          <w:rPr>
            <w:webHidden/>
          </w:rPr>
          <w:instrText xml:space="preserve"> PAGEREF _Toc124338046 \h </w:instrText>
        </w:r>
        <w:r w:rsidR="00A43D2F">
          <w:rPr>
            <w:webHidden/>
          </w:rPr>
        </w:r>
        <w:r w:rsidR="00A43D2F">
          <w:rPr>
            <w:webHidden/>
          </w:rPr>
          <w:fldChar w:fldCharType="separate"/>
        </w:r>
        <w:r w:rsidR="00A43D2F">
          <w:rPr>
            <w:webHidden/>
          </w:rPr>
          <w:t>13</w:t>
        </w:r>
        <w:r w:rsidR="00A43D2F">
          <w:rPr>
            <w:webHidden/>
          </w:rPr>
          <w:fldChar w:fldCharType="end"/>
        </w:r>
      </w:hyperlink>
    </w:p>
    <w:p w14:paraId="685D8CDD" w14:textId="29DCC462" w:rsidR="00A43D2F" w:rsidRDefault="00561790">
      <w:pPr>
        <w:pStyle w:val="TOC2"/>
        <w:rPr>
          <w:rFonts w:asciiTheme="minorHAnsi" w:eastAsiaTheme="minorEastAsia" w:hAnsiTheme="minorHAnsi" w:cstheme="minorBidi"/>
          <w:spacing w:val="0"/>
          <w:sz w:val="22"/>
          <w:szCs w:val="22"/>
        </w:rPr>
      </w:pPr>
      <w:hyperlink w:anchor="_Toc124338047" w:history="1">
        <w:r w:rsidR="00A43D2F" w:rsidRPr="00CB7347">
          <w:rPr>
            <w:rStyle w:val="Hyperlink"/>
          </w:rPr>
          <w:t>4.5</w:t>
        </w:r>
        <w:r w:rsidR="00A43D2F">
          <w:rPr>
            <w:rFonts w:asciiTheme="minorHAnsi" w:eastAsiaTheme="minorEastAsia" w:hAnsiTheme="minorHAnsi" w:cstheme="minorBidi"/>
            <w:spacing w:val="0"/>
            <w:sz w:val="22"/>
            <w:szCs w:val="22"/>
          </w:rPr>
          <w:tab/>
        </w:r>
        <w:r w:rsidR="00A43D2F" w:rsidRPr="00CB7347">
          <w:rPr>
            <w:rStyle w:val="Hyperlink"/>
          </w:rPr>
          <w:t>PROPOSAL DELIVERY OPTIONS</w:t>
        </w:r>
        <w:r w:rsidR="00A43D2F">
          <w:rPr>
            <w:webHidden/>
          </w:rPr>
          <w:tab/>
        </w:r>
        <w:r w:rsidR="00A43D2F">
          <w:rPr>
            <w:webHidden/>
          </w:rPr>
          <w:fldChar w:fldCharType="begin"/>
        </w:r>
        <w:r w:rsidR="00A43D2F">
          <w:rPr>
            <w:webHidden/>
          </w:rPr>
          <w:instrText xml:space="preserve"> PAGEREF _Toc124338047 \h </w:instrText>
        </w:r>
        <w:r w:rsidR="00A43D2F">
          <w:rPr>
            <w:webHidden/>
          </w:rPr>
        </w:r>
        <w:r w:rsidR="00A43D2F">
          <w:rPr>
            <w:webHidden/>
          </w:rPr>
          <w:fldChar w:fldCharType="separate"/>
        </w:r>
        <w:r w:rsidR="00A43D2F">
          <w:rPr>
            <w:webHidden/>
          </w:rPr>
          <w:t>14</w:t>
        </w:r>
        <w:r w:rsidR="00A43D2F">
          <w:rPr>
            <w:webHidden/>
          </w:rPr>
          <w:fldChar w:fldCharType="end"/>
        </w:r>
      </w:hyperlink>
    </w:p>
    <w:p w14:paraId="67F1D94B" w14:textId="7C5A7B25" w:rsidR="00A43D2F" w:rsidRDefault="00561790">
      <w:pPr>
        <w:pStyle w:val="TOC2"/>
        <w:rPr>
          <w:rFonts w:asciiTheme="minorHAnsi" w:eastAsiaTheme="minorEastAsia" w:hAnsiTheme="minorHAnsi" w:cstheme="minorBidi"/>
          <w:spacing w:val="0"/>
          <w:sz w:val="22"/>
          <w:szCs w:val="22"/>
        </w:rPr>
      </w:pPr>
      <w:hyperlink w:anchor="_Toc124338048" w:history="1">
        <w:r w:rsidR="00A43D2F" w:rsidRPr="00CB7347">
          <w:rPr>
            <w:rStyle w:val="Hyperlink"/>
          </w:rPr>
          <w:t>4.6</w:t>
        </w:r>
        <w:r w:rsidR="00A43D2F">
          <w:rPr>
            <w:rFonts w:asciiTheme="minorHAnsi" w:eastAsiaTheme="minorEastAsia" w:hAnsiTheme="minorHAnsi" w:cstheme="minorBidi"/>
            <w:spacing w:val="0"/>
            <w:sz w:val="22"/>
            <w:szCs w:val="22"/>
          </w:rPr>
          <w:tab/>
        </w:r>
        <w:r w:rsidR="00A43D2F" w:rsidRPr="00CB7347">
          <w:rPr>
            <w:rStyle w:val="Hyperlink"/>
          </w:rPr>
          <w:t>PROPOSAL MODIFICATION OR WITHDRAWAL</w:t>
        </w:r>
        <w:r w:rsidR="00A43D2F">
          <w:rPr>
            <w:webHidden/>
          </w:rPr>
          <w:tab/>
        </w:r>
        <w:r w:rsidR="00A43D2F">
          <w:rPr>
            <w:webHidden/>
          </w:rPr>
          <w:fldChar w:fldCharType="begin"/>
        </w:r>
        <w:r w:rsidR="00A43D2F">
          <w:rPr>
            <w:webHidden/>
          </w:rPr>
          <w:instrText xml:space="preserve"> PAGEREF _Toc124338048 \h </w:instrText>
        </w:r>
        <w:r w:rsidR="00A43D2F">
          <w:rPr>
            <w:webHidden/>
          </w:rPr>
        </w:r>
        <w:r w:rsidR="00A43D2F">
          <w:rPr>
            <w:webHidden/>
          </w:rPr>
          <w:fldChar w:fldCharType="separate"/>
        </w:r>
        <w:r w:rsidR="00A43D2F">
          <w:rPr>
            <w:webHidden/>
          </w:rPr>
          <w:t>14</w:t>
        </w:r>
        <w:r w:rsidR="00A43D2F">
          <w:rPr>
            <w:webHidden/>
          </w:rPr>
          <w:fldChar w:fldCharType="end"/>
        </w:r>
      </w:hyperlink>
    </w:p>
    <w:p w14:paraId="4429F860" w14:textId="4FBC7632" w:rsidR="00A43D2F" w:rsidRDefault="00561790">
      <w:pPr>
        <w:pStyle w:val="TOC2"/>
        <w:rPr>
          <w:rFonts w:asciiTheme="minorHAnsi" w:eastAsiaTheme="minorEastAsia" w:hAnsiTheme="minorHAnsi" w:cstheme="minorBidi"/>
          <w:spacing w:val="0"/>
          <w:sz w:val="22"/>
          <w:szCs w:val="22"/>
        </w:rPr>
      </w:pPr>
      <w:hyperlink w:anchor="_Toc124338049" w:history="1">
        <w:r w:rsidR="00A43D2F" w:rsidRPr="00CB7347">
          <w:rPr>
            <w:rStyle w:val="Hyperlink"/>
          </w:rPr>
          <w:t>4.7</w:t>
        </w:r>
        <w:r w:rsidR="00A43D2F">
          <w:rPr>
            <w:rFonts w:asciiTheme="minorHAnsi" w:eastAsiaTheme="minorEastAsia" w:hAnsiTheme="minorHAnsi" w:cstheme="minorBidi"/>
            <w:spacing w:val="0"/>
            <w:sz w:val="22"/>
            <w:szCs w:val="22"/>
          </w:rPr>
          <w:tab/>
        </w:r>
        <w:r w:rsidR="00A43D2F" w:rsidRPr="00CB7347">
          <w:rPr>
            <w:rStyle w:val="Hyperlink"/>
          </w:rPr>
          <w:t>PROPOSAL DUE</w:t>
        </w:r>
        <w:r w:rsidR="00A43D2F">
          <w:rPr>
            <w:webHidden/>
          </w:rPr>
          <w:tab/>
        </w:r>
        <w:r w:rsidR="00A43D2F">
          <w:rPr>
            <w:webHidden/>
          </w:rPr>
          <w:fldChar w:fldCharType="begin"/>
        </w:r>
        <w:r w:rsidR="00A43D2F">
          <w:rPr>
            <w:webHidden/>
          </w:rPr>
          <w:instrText xml:space="preserve"> PAGEREF _Toc124338049 \h </w:instrText>
        </w:r>
        <w:r w:rsidR="00A43D2F">
          <w:rPr>
            <w:webHidden/>
          </w:rPr>
        </w:r>
        <w:r w:rsidR="00A43D2F">
          <w:rPr>
            <w:webHidden/>
          </w:rPr>
          <w:fldChar w:fldCharType="separate"/>
        </w:r>
        <w:r w:rsidR="00A43D2F">
          <w:rPr>
            <w:webHidden/>
          </w:rPr>
          <w:t>14</w:t>
        </w:r>
        <w:r w:rsidR="00A43D2F">
          <w:rPr>
            <w:webHidden/>
          </w:rPr>
          <w:fldChar w:fldCharType="end"/>
        </w:r>
      </w:hyperlink>
    </w:p>
    <w:p w14:paraId="192A4475" w14:textId="23560B71" w:rsidR="00A43D2F" w:rsidRDefault="00561790">
      <w:pPr>
        <w:pStyle w:val="TOC2"/>
        <w:rPr>
          <w:rFonts w:asciiTheme="minorHAnsi" w:eastAsiaTheme="minorEastAsia" w:hAnsiTheme="minorHAnsi" w:cstheme="minorBidi"/>
          <w:spacing w:val="0"/>
          <w:sz w:val="22"/>
          <w:szCs w:val="22"/>
        </w:rPr>
      </w:pPr>
      <w:hyperlink w:anchor="_Toc124338050" w:history="1">
        <w:r w:rsidR="00A43D2F" w:rsidRPr="00CB7347">
          <w:rPr>
            <w:rStyle w:val="Hyperlink"/>
          </w:rPr>
          <w:t>4.8</w:t>
        </w:r>
        <w:r w:rsidR="00A43D2F">
          <w:rPr>
            <w:rFonts w:asciiTheme="minorHAnsi" w:eastAsiaTheme="minorEastAsia" w:hAnsiTheme="minorHAnsi" w:cstheme="minorBidi"/>
            <w:spacing w:val="0"/>
            <w:sz w:val="22"/>
            <w:szCs w:val="22"/>
          </w:rPr>
          <w:tab/>
        </w:r>
        <w:r w:rsidR="00A43D2F" w:rsidRPr="00CB7347">
          <w:rPr>
            <w:rStyle w:val="Hyperlink"/>
          </w:rPr>
          <w:t>PUBLIC OPENING</w:t>
        </w:r>
        <w:r w:rsidR="00A43D2F">
          <w:rPr>
            <w:webHidden/>
          </w:rPr>
          <w:tab/>
        </w:r>
        <w:r w:rsidR="00A43D2F">
          <w:rPr>
            <w:webHidden/>
          </w:rPr>
          <w:fldChar w:fldCharType="begin"/>
        </w:r>
        <w:r w:rsidR="00A43D2F">
          <w:rPr>
            <w:webHidden/>
          </w:rPr>
          <w:instrText xml:space="preserve"> PAGEREF _Toc124338050 \h </w:instrText>
        </w:r>
        <w:r w:rsidR="00A43D2F">
          <w:rPr>
            <w:webHidden/>
          </w:rPr>
        </w:r>
        <w:r w:rsidR="00A43D2F">
          <w:rPr>
            <w:webHidden/>
          </w:rPr>
          <w:fldChar w:fldCharType="separate"/>
        </w:r>
        <w:r w:rsidR="00A43D2F">
          <w:rPr>
            <w:webHidden/>
          </w:rPr>
          <w:t>14</w:t>
        </w:r>
        <w:r w:rsidR="00A43D2F">
          <w:rPr>
            <w:webHidden/>
          </w:rPr>
          <w:fldChar w:fldCharType="end"/>
        </w:r>
      </w:hyperlink>
    </w:p>
    <w:p w14:paraId="0590FE38" w14:textId="20037BBC" w:rsidR="00A43D2F" w:rsidRDefault="00561790">
      <w:pPr>
        <w:pStyle w:val="TOC2"/>
        <w:rPr>
          <w:rFonts w:asciiTheme="minorHAnsi" w:eastAsiaTheme="minorEastAsia" w:hAnsiTheme="minorHAnsi" w:cstheme="minorBidi"/>
          <w:spacing w:val="0"/>
          <w:sz w:val="22"/>
          <w:szCs w:val="22"/>
        </w:rPr>
      </w:pPr>
      <w:hyperlink w:anchor="_Toc124338051" w:history="1">
        <w:r w:rsidR="00A43D2F" w:rsidRPr="00CB7347">
          <w:rPr>
            <w:rStyle w:val="Hyperlink"/>
          </w:rPr>
          <w:t>4.9</w:t>
        </w:r>
        <w:r w:rsidR="00A43D2F">
          <w:rPr>
            <w:rFonts w:asciiTheme="minorHAnsi" w:eastAsiaTheme="minorEastAsia" w:hAnsiTheme="minorHAnsi" w:cstheme="minorBidi"/>
            <w:spacing w:val="0"/>
            <w:sz w:val="22"/>
            <w:szCs w:val="22"/>
          </w:rPr>
          <w:tab/>
        </w:r>
        <w:r w:rsidR="00A43D2F" w:rsidRPr="00CB7347">
          <w:rPr>
            <w:rStyle w:val="Hyperlink"/>
          </w:rPr>
          <w:t>PROPOSAL REJECTION</w:t>
        </w:r>
        <w:r w:rsidR="00A43D2F">
          <w:rPr>
            <w:webHidden/>
          </w:rPr>
          <w:tab/>
        </w:r>
        <w:r w:rsidR="00A43D2F">
          <w:rPr>
            <w:webHidden/>
          </w:rPr>
          <w:fldChar w:fldCharType="begin"/>
        </w:r>
        <w:r w:rsidR="00A43D2F">
          <w:rPr>
            <w:webHidden/>
          </w:rPr>
          <w:instrText xml:space="preserve"> PAGEREF _Toc124338051 \h </w:instrText>
        </w:r>
        <w:r w:rsidR="00A43D2F">
          <w:rPr>
            <w:webHidden/>
          </w:rPr>
        </w:r>
        <w:r w:rsidR="00A43D2F">
          <w:rPr>
            <w:webHidden/>
          </w:rPr>
          <w:fldChar w:fldCharType="separate"/>
        </w:r>
        <w:r w:rsidR="00A43D2F">
          <w:rPr>
            <w:webHidden/>
          </w:rPr>
          <w:t>14</w:t>
        </w:r>
        <w:r w:rsidR="00A43D2F">
          <w:rPr>
            <w:webHidden/>
          </w:rPr>
          <w:fldChar w:fldCharType="end"/>
        </w:r>
      </w:hyperlink>
    </w:p>
    <w:p w14:paraId="26756949" w14:textId="5805EB96" w:rsidR="00A43D2F" w:rsidRDefault="00561790">
      <w:pPr>
        <w:pStyle w:val="TOC2"/>
        <w:rPr>
          <w:rFonts w:asciiTheme="minorHAnsi" w:eastAsiaTheme="minorEastAsia" w:hAnsiTheme="minorHAnsi" w:cstheme="minorBidi"/>
          <w:spacing w:val="0"/>
          <w:sz w:val="22"/>
          <w:szCs w:val="22"/>
        </w:rPr>
      </w:pPr>
      <w:hyperlink w:anchor="_Toc124338052" w:history="1">
        <w:r w:rsidR="00A43D2F" w:rsidRPr="00CB7347">
          <w:rPr>
            <w:rStyle w:val="Hyperlink"/>
          </w:rPr>
          <w:t>4.10</w:t>
        </w:r>
        <w:r w:rsidR="00A43D2F">
          <w:rPr>
            <w:rFonts w:asciiTheme="minorHAnsi" w:eastAsiaTheme="minorEastAsia" w:hAnsiTheme="minorHAnsi" w:cstheme="minorBidi"/>
            <w:spacing w:val="0"/>
            <w:sz w:val="22"/>
            <w:szCs w:val="22"/>
          </w:rPr>
          <w:tab/>
        </w:r>
        <w:r w:rsidR="00A43D2F" w:rsidRPr="00CB7347">
          <w:rPr>
            <w:rStyle w:val="Hyperlink"/>
          </w:rPr>
          <w:t>EVALUATION PROCESS</w:t>
        </w:r>
        <w:r w:rsidR="00A43D2F">
          <w:rPr>
            <w:webHidden/>
          </w:rPr>
          <w:tab/>
        </w:r>
        <w:r w:rsidR="00A43D2F">
          <w:rPr>
            <w:webHidden/>
          </w:rPr>
          <w:fldChar w:fldCharType="begin"/>
        </w:r>
        <w:r w:rsidR="00A43D2F">
          <w:rPr>
            <w:webHidden/>
          </w:rPr>
          <w:instrText xml:space="preserve"> PAGEREF _Toc124338052 \h </w:instrText>
        </w:r>
        <w:r w:rsidR="00A43D2F">
          <w:rPr>
            <w:webHidden/>
          </w:rPr>
        </w:r>
        <w:r w:rsidR="00A43D2F">
          <w:rPr>
            <w:webHidden/>
          </w:rPr>
          <w:fldChar w:fldCharType="separate"/>
        </w:r>
        <w:r w:rsidR="00A43D2F">
          <w:rPr>
            <w:webHidden/>
          </w:rPr>
          <w:t>15</w:t>
        </w:r>
        <w:r w:rsidR="00A43D2F">
          <w:rPr>
            <w:webHidden/>
          </w:rPr>
          <w:fldChar w:fldCharType="end"/>
        </w:r>
      </w:hyperlink>
    </w:p>
    <w:p w14:paraId="0154DF2E" w14:textId="605872E6" w:rsidR="00A43D2F" w:rsidRDefault="00561790">
      <w:pPr>
        <w:pStyle w:val="TOC2"/>
        <w:rPr>
          <w:rFonts w:asciiTheme="minorHAnsi" w:eastAsiaTheme="minorEastAsia" w:hAnsiTheme="minorHAnsi" w:cstheme="minorBidi"/>
          <w:spacing w:val="0"/>
          <w:sz w:val="22"/>
          <w:szCs w:val="22"/>
        </w:rPr>
      </w:pPr>
      <w:hyperlink w:anchor="_Toc124338053" w:history="1">
        <w:r w:rsidR="00A43D2F" w:rsidRPr="00CB7347">
          <w:rPr>
            <w:rStyle w:val="Hyperlink"/>
          </w:rPr>
          <w:t>4.11</w:t>
        </w:r>
        <w:r w:rsidR="00A43D2F">
          <w:rPr>
            <w:rFonts w:asciiTheme="minorHAnsi" w:eastAsiaTheme="minorEastAsia" w:hAnsiTheme="minorHAnsi" w:cstheme="minorBidi"/>
            <w:spacing w:val="0"/>
            <w:sz w:val="22"/>
            <w:szCs w:val="22"/>
          </w:rPr>
          <w:tab/>
        </w:r>
        <w:r w:rsidR="00A43D2F" w:rsidRPr="00CB7347">
          <w:rPr>
            <w:rStyle w:val="Hyperlink"/>
          </w:rPr>
          <w:t>POINT AND SCORE CALCULATIONS</w:t>
        </w:r>
        <w:r w:rsidR="00A43D2F">
          <w:rPr>
            <w:webHidden/>
          </w:rPr>
          <w:tab/>
        </w:r>
        <w:r w:rsidR="00A43D2F">
          <w:rPr>
            <w:webHidden/>
          </w:rPr>
          <w:fldChar w:fldCharType="begin"/>
        </w:r>
        <w:r w:rsidR="00A43D2F">
          <w:rPr>
            <w:webHidden/>
          </w:rPr>
          <w:instrText xml:space="preserve"> PAGEREF _Toc124338053 \h </w:instrText>
        </w:r>
        <w:r w:rsidR="00A43D2F">
          <w:rPr>
            <w:webHidden/>
          </w:rPr>
        </w:r>
        <w:r w:rsidR="00A43D2F">
          <w:rPr>
            <w:webHidden/>
          </w:rPr>
          <w:fldChar w:fldCharType="separate"/>
        </w:r>
        <w:r w:rsidR="00A43D2F">
          <w:rPr>
            <w:webHidden/>
          </w:rPr>
          <w:t>20</w:t>
        </w:r>
        <w:r w:rsidR="00A43D2F">
          <w:rPr>
            <w:webHidden/>
          </w:rPr>
          <w:fldChar w:fldCharType="end"/>
        </w:r>
      </w:hyperlink>
    </w:p>
    <w:p w14:paraId="30028A08" w14:textId="2173BEFB" w:rsidR="00A43D2F" w:rsidRDefault="00561790">
      <w:pPr>
        <w:pStyle w:val="TOC2"/>
        <w:rPr>
          <w:rFonts w:asciiTheme="minorHAnsi" w:eastAsiaTheme="minorEastAsia" w:hAnsiTheme="minorHAnsi" w:cstheme="minorBidi"/>
          <w:spacing w:val="0"/>
          <w:sz w:val="22"/>
          <w:szCs w:val="22"/>
        </w:rPr>
      </w:pPr>
      <w:hyperlink w:anchor="_Toc124338054" w:history="1">
        <w:r w:rsidR="00A43D2F" w:rsidRPr="00CB7347">
          <w:rPr>
            <w:rStyle w:val="Hyperlink"/>
          </w:rPr>
          <w:t>4.12</w:t>
        </w:r>
        <w:r w:rsidR="00A43D2F">
          <w:rPr>
            <w:rFonts w:asciiTheme="minorHAnsi" w:eastAsiaTheme="minorEastAsia" w:hAnsiTheme="minorHAnsi" w:cstheme="minorBidi"/>
            <w:spacing w:val="0"/>
            <w:sz w:val="22"/>
            <w:szCs w:val="22"/>
          </w:rPr>
          <w:tab/>
        </w:r>
        <w:r w:rsidR="00A43D2F" w:rsidRPr="00CB7347">
          <w:rPr>
            <w:rStyle w:val="Hyperlink"/>
          </w:rPr>
          <w:t>RANKING OF PROPOSERS</w:t>
        </w:r>
        <w:r w:rsidR="00A43D2F">
          <w:rPr>
            <w:webHidden/>
          </w:rPr>
          <w:tab/>
        </w:r>
        <w:r w:rsidR="00A43D2F">
          <w:rPr>
            <w:webHidden/>
          </w:rPr>
          <w:fldChar w:fldCharType="begin"/>
        </w:r>
        <w:r w:rsidR="00A43D2F">
          <w:rPr>
            <w:webHidden/>
          </w:rPr>
          <w:instrText xml:space="preserve"> PAGEREF _Toc124338054 \h </w:instrText>
        </w:r>
        <w:r w:rsidR="00A43D2F">
          <w:rPr>
            <w:webHidden/>
          </w:rPr>
        </w:r>
        <w:r w:rsidR="00A43D2F">
          <w:rPr>
            <w:webHidden/>
          </w:rPr>
          <w:fldChar w:fldCharType="separate"/>
        </w:r>
        <w:r w:rsidR="00A43D2F">
          <w:rPr>
            <w:webHidden/>
          </w:rPr>
          <w:t>20</w:t>
        </w:r>
        <w:r w:rsidR="00A43D2F">
          <w:rPr>
            <w:webHidden/>
          </w:rPr>
          <w:fldChar w:fldCharType="end"/>
        </w:r>
      </w:hyperlink>
    </w:p>
    <w:p w14:paraId="6C760FB9" w14:textId="11D269E1" w:rsidR="00A43D2F" w:rsidRDefault="00561790">
      <w:pPr>
        <w:pStyle w:val="TOC2"/>
        <w:rPr>
          <w:rFonts w:asciiTheme="minorHAnsi" w:eastAsiaTheme="minorEastAsia" w:hAnsiTheme="minorHAnsi" w:cstheme="minorBidi"/>
          <w:spacing w:val="0"/>
          <w:sz w:val="22"/>
          <w:szCs w:val="22"/>
        </w:rPr>
      </w:pPr>
      <w:hyperlink w:anchor="_Toc124338055" w:history="1">
        <w:r w:rsidR="00A43D2F" w:rsidRPr="00CB7347">
          <w:rPr>
            <w:rStyle w:val="Hyperlink"/>
          </w:rPr>
          <w:t>4.13</w:t>
        </w:r>
        <w:r w:rsidR="00A43D2F">
          <w:rPr>
            <w:rFonts w:asciiTheme="minorHAnsi" w:eastAsiaTheme="minorEastAsia" w:hAnsiTheme="minorHAnsi" w:cstheme="minorBidi"/>
            <w:spacing w:val="0"/>
            <w:sz w:val="22"/>
            <w:szCs w:val="22"/>
          </w:rPr>
          <w:tab/>
        </w:r>
        <w:r w:rsidR="00A43D2F" w:rsidRPr="00CB7347">
          <w:rPr>
            <w:rStyle w:val="Hyperlink"/>
          </w:rPr>
          <w:t>NEXT STEP DETERMINATION</w:t>
        </w:r>
        <w:r w:rsidR="00A43D2F">
          <w:rPr>
            <w:webHidden/>
          </w:rPr>
          <w:tab/>
        </w:r>
        <w:r w:rsidR="00A43D2F">
          <w:rPr>
            <w:webHidden/>
          </w:rPr>
          <w:fldChar w:fldCharType="begin"/>
        </w:r>
        <w:r w:rsidR="00A43D2F">
          <w:rPr>
            <w:webHidden/>
          </w:rPr>
          <w:instrText xml:space="preserve"> PAGEREF _Toc124338055 \h </w:instrText>
        </w:r>
        <w:r w:rsidR="00A43D2F">
          <w:rPr>
            <w:webHidden/>
          </w:rPr>
        </w:r>
        <w:r w:rsidR="00A43D2F">
          <w:rPr>
            <w:webHidden/>
          </w:rPr>
          <w:fldChar w:fldCharType="separate"/>
        </w:r>
        <w:r w:rsidR="00A43D2F">
          <w:rPr>
            <w:webHidden/>
          </w:rPr>
          <w:t>20</w:t>
        </w:r>
        <w:r w:rsidR="00A43D2F">
          <w:rPr>
            <w:webHidden/>
          </w:rPr>
          <w:fldChar w:fldCharType="end"/>
        </w:r>
      </w:hyperlink>
    </w:p>
    <w:p w14:paraId="0846281B" w14:textId="0E5C9D38" w:rsidR="00A43D2F" w:rsidRDefault="00561790">
      <w:pPr>
        <w:pStyle w:val="TOC1"/>
        <w:rPr>
          <w:rFonts w:asciiTheme="minorHAnsi" w:eastAsiaTheme="minorEastAsia" w:hAnsiTheme="minorHAnsi" w:cstheme="minorBidi"/>
          <w:b w:val="0"/>
          <w:noProof/>
          <w:spacing w:val="0"/>
          <w:sz w:val="22"/>
          <w:szCs w:val="22"/>
        </w:rPr>
      </w:pPr>
      <w:hyperlink w:anchor="_Toc124338056" w:history="1">
        <w:r w:rsidR="00A43D2F" w:rsidRPr="00CB7347">
          <w:rPr>
            <w:rStyle w:val="Hyperlink"/>
            <w:noProof/>
          </w:rPr>
          <w:t>SECTION 5:</w:t>
        </w:r>
        <w:r w:rsidR="00A43D2F">
          <w:rPr>
            <w:rFonts w:asciiTheme="minorHAnsi" w:eastAsiaTheme="minorEastAsia" w:hAnsiTheme="minorHAnsi" w:cstheme="minorBidi"/>
            <w:b w:val="0"/>
            <w:noProof/>
            <w:spacing w:val="0"/>
            <w:sz w:val="22"/>
            <w:szCs w:val="22"/>
          </w:rPr>
          <w:tab/>
        </w:r>
        <w:r w:rsidR="00A43D2F" w:rsidRPr="00CB7347">
          <w:rPr>
            <w:rStyle w:val="Hyperlink"/>
            <w:noProof/>
          </w:rPr>
          <w:t>AWARD AND NEGOTIATION</w:t>
        </w:r>
        <w:r w:rsidR="00A43D2F">
          <w:rPr>
            <w:noProof/>
            <w:webHidden/>
          </w:rPr>
          <w:tab/>
        </w:r>
        <w:r w:rsidR="00A43D2F">
          <w:rPr>
            <w:noProof/>
            <w:webHidden/>
          </w:rPr>
          <w:fldChar w:fldCharType="begin"/>
        </w:r>
        <w:r w:rsidR="00A43D2F">
          <w:rPr>
            <w:noProof/>
            <w:webHidden/>
          </w:rPr>
          <w:instrText xml:space="preserve"> PAGEREF _Toc124338056 \h </w:instrText>
        </w:r>
        <w:r w:rsidR="00A43D2F">
          <w:rPr>
            <w:noProof/>
            <w:webHidden/>
          </w:rPr>
        </w:r>
        <w:r w:rsidR="00A43D2F">
          <w:rPr>
            <w:noProof/>
            <w:webHidden/>
          </w:rPr>
          <w:fldChar w:fldCharType="separate"/>
        </w:r>
        <w:r w:rsidR="00A43D2F">
          <w:rPr>
            <w:noProof/>
            <w:webHidden/>
          </w:rPr>
          <w:t>21</w:t>
        </w:r>
        <w:r w:rsidR="00A43D2F">
          <w:rPr>
            <w:noProof/>
            <w:webHidden/>
          </w:rPr>
          <w:fldChar w:fldCharType="end"/>
        </w:r>
      </w:hyperlink>
    </w:p>
    <w:p w14:paraId="067D414B" w14:textId="28436181" w:rsidR="00A43D2F" w:rsidRDefault="00561790">
      <w:pPr>
        <w:pStyle w:val="TOC2"/>
        <w:rPr>
          <w:rFonts w:asciiTheme="minorHAnsi" w:eastAsiaTheme="minorEastAsia" w:hAnsiTheme="minorHAnsi" w:cstheme="minorBidi"/>
          <w:spacing w:val="0"/>
          <w:sz w:val="22"/>
          <w:szCs w:val="22"/>
        </w:rPr>
      </w:pPr>
      <w:hyperlink w:anchor="_Toc124338057" w:history="1">
        <w:r w:rsidR="00A43D2F" w:rsidRPr="00CB7347">
          <w:rPr>
            <w:rStyle w:val="Hyperlink"/>
          </w:rPr>
          <w:t>5.1</w:t>
        </w:r>
        <w:r w:rsidR="00A43D2F">
          <w:rPr>
            <w:rFonts w:asciiTheme="minorHAnsi" w:eastAsiaTheme="minorEastAsia" w:hAnsiTheme="minorHAnsi" w:cstheme="minorBidi"/>
            <w:spacing w:val="0"/>
            <w:sz w:val="22"/>
            <w:szCs w:val="22"/>
          </w:rPr>
          <w:tab/>
        </w:r>
        <w:r w:rsidR="00A43D2F" w:rsidRPr="00CB7347">
          <w:rPr>
            <w:rStyle w:val="Hyperlink"/>
          </w:rPr>
          <w:t>AWARD NOTIFICATION PROCESS</w:t>
        </w:r>
        <w:r w:rsidR="00A43D2F">
          <w:rPr>
            <w:webHidden/>
          </w:rPr>
          <w:tab/>
        </w:r>
        <w:r w:rsidR="00A43D2F">
          <w:rPr>
            <w:webHidden/>
          </w:rPr>
          <w:fldChar w:fldCharType="begin"/>
        </w:r>
        <w:r w:rsidR="00A43D2F">
          <w:rPr>
            <w:webHidden/>
          </w:rPr>
          <w:instrText xml:space="preserve"> PAGEREF _Toc124338057 \h </w:instrText>
        </w:r>
        <w:r w:rsidR="00A43D2F">
          <w:rPr>
            <w:webHidden/>
          </w:rPr>
        </w:r>
        <w:r w:rsidR="00A43D2F">
          <w:rPr>
            <w:webHidden/>
          </w:rPr>
          <w:fldChar w:fldCharType="separate"/>
        </w:r>
        <w:r w:rsidR="00A43D2F">
          <w:rPr>
            <w:webHidden/>
          </w:rPr>
          <w:t>21</w:t>
        </w:r>
        <w:r w:rsidR="00A43D2F">
          <w:rPr>
            <w:webHidden/>
          </w:rPr>
          <w:fldChar w:fldCharType="end"/>
        </w:r>
      </w:hyperlink>
    </w:p>
    <w:p w14:paraId="0E3E978A" w14:textId="158FA8D2" w:rsidR="00A43D2F" w:rsidRDefault="00561790">
      <w:pPr>
        <w:pStyle w:val="TOC2"/>
        <w:rPr>
          <w:rFonts w:asciiTheme="minorHAnsi" w:eastAsiaTheme="minorEastAsia" w:hAnsiTheme="minorHAnsi" w:cstheme="minorBidi"/>
          <w:spacing w:val="0"/>
          <w:sz w:val="22"/>
          <w:szCs w:val="22"/>
        </w:rPr>
      </w:pPr>
      <w:hyperlink w:anchor="_Toc124338058" w:history="1">
        <w:r w:rsidR="00A43D2F" w:rsidRPr="00CB7347">
          <w:rPr>
            <w:rStyle w:val="Hyperlink"/>
          </w:rPr>
          <w:t>5.2</w:t>
        </w:r>
        <w:r w:rsidR="00A43D2F">
          <w:rPr>
            <w:rFonts w:asciiTheme="minorHAnsi" w:eastAsiaTheme="minorEastAsia" w:hAnsiTheme="minorHAnsi" w:cstheme="minorBidi"/>
            <w:spacing w:val="0"/>
            <w:sz w:val="22"/>
            <w:szCs w:val="22"/>
          </w:rPr>
          <w:tab/>
        </w:r>
        <w:r w:rsidR="00A43D2F" w:rsidRPr="00CB7347">
          <w:rPr>
            <w:rStyle w:val="Hyperlink"/>
          </w:rPr>
          <w:t>INTENT TO AWARD PROTEST</w:t>
        </w:r>
        <w:r w:rsidR="00A43D2F">
          <w:rPr>
            <w:webHidden/>
          </w:rPr>
          <w:tab/>
        </w:r>
        <w:r w:rsidR="00A43D2F">
          <w:rPr>
            <w:webHidden/>
          </w:rPr>
          <w:fldChar w:fldCharType="begin"/>
        </w:r>
        <w:r w:rsidR="00A43D2F">
          <w:rPr>
            <w:webHidden/>
          </w:rPr>
          <w:instrText xml:space="preserve"> PAGEREF _Toc124338058 \h </w:instrText>
        </w:r>
        <w:r w:rsidR="00A43D2F">
          <w:rPr>
            <w:webHidden/>
          </w:rPr>
        </w:r>
        <w:r w:rsidR="00A43D2F">
          <w:rPr>
            <w:webHidden/>
          </w:rPr>
          <w:fldChar w:fldCharType="separate"/>
        </w:r>
        <w:r w:rsidR="00A43D2F">
          <w:rPr>
            <w:webHidden/>
          </w:rPr>
          <w:t>21</w:t>
        </w:r>
        <w:r w:rsidR="00A43D2F">
          <w:rPr>
            <w:webHidden/>
          </w:rPr>
          <w:fldChar w:fldCharType="end"/>
        </w:r>
      </w:hyperlink>
    </w:p>
    <w:p w14:paraId="124852F1" w14:textId="792DD0BE" w:rsidR="00A43D2F" w:rsidRDefault="00561790">
      <w:pPr>
        <w:pStyle w:val="TOC2"/>
        <w:rPr>
          <w:rFonts w:asciiTheme="minorHAnsi" w:eastAsiaTheme="minorEastAsia" w:hAnsiTheme="minorHAnsi" w:cstheme="minorBidi"/>
          <w:spacing w:val="0"/>
          <w:sz w:val="22"/>
          <w:szCs w:val="22"/>
        </w:rPr>
      </w:pPr>
      <w:hyperlink w:anchor="_Toc124338059" w:history="1">
        <w:r w:rsidR="00A43D2F" w:rsidRPr="00CB7347">
          <w:rPr>
            <w:rStyle w:val="Hyperlink"/>
          </w:rPr>
          <w:t>5.3</w:t>
        </w:r>
        <w:r w:rsidR="00A43D2F">
          <w:rPr>
            <w:rFonts w:asciiTheme="minorHAnsi" w:eastAsiaTheme="minorEastAsia" w:hAnsiTheme="minorHAnsi" w:cstheme="minorBidi"/>
            <w:spacing w:val="0"/>
            <w:sz w:val="22"/>
            <w:szCs w:val="22"/>
          </w:rPr>
          <w:tab/>
        </w:r>
        <w:r w:rsidR="00A43D2F" w:rsidRPr="00CB7347">
          <w:rPr>
            <w:rStyle w:val="Hyperlink"/>
          </w:rPr>
          <w:t>APPARENT SUCCESSFUL PROPOSER SUBMISSION REQUIREMENTS</w:t>
        </w:r>
        <w:r w:rsidR="00A43D2F">
          <w:rPr>
            <w:webHidden/>
          </w:rPr>
          <w:tab/>
        </w:r>
        <w:r w:rsidR="00A43D2F">
          <w:rPr>
            <w:webHidden/>
          </w:rPr>
          <w:fldChar w:fldCharType="begin"/>
        </w:r>
        <w:r w:rsidR="00A43D2F">
          <w:rPr>
            <w:webHidden/>
          </w:rPr>
          <w:instrText xml:space="preserve"> PAGEREF _Toc124338059 \h </w:instrText>
        </w:r>
        <w:r w:rsidR="00A43D2F">
          <w:rPr>
            <w:webHidden/>
          </w:rPr>
        </w:r>
        <w:r w:rsidR="00A43D2F">
          <w:rPr>
            <w:webHidden/>
          </w:rPr>
          <w:fldChar w:fldCharType="separate"/>
        </w:r>
        <w:r w:rsidR="00A43D2F">
          <w:rPr>
            <w:webHidden/>
          </w:rPr>
          <w:t>22</w:t>
        </w:r>
        <w:r w:rsidR="00A43D2F">
          <w:rPr>
            <w:webHidden/>
          </w:rPr>
          <w:fldChar w:fldCharType="end"/>
        </w:r>
      </w:hyperlink>
    </w:p>
    <w:p w14:paraId="7BA297CD" w14:textId="7CCC7F04" w:rsidR="00A43D2F" w:rsidRDefault="00561790">
      <w:pPr>
        <w:pStyle w:val="TOC2"/>
        <w:rPr>
          <w:rFonts w:asciiTheme="minorHAnsi" w:eastAsiaTheme="minorEastAsia" w:hAnsiTheme="minorHAnsi" w:cstheme="minorBidi"/>
          <w:spacing w:val="0"/>
          <w:sz w:val="22"/>
          <w:szCs w:val="22"/>
        </w:rPr>
      </w:pPr>
      <w:hyperlink w:anchor="_Toc124338060" w:history="1">
        <w:r w:rsidR="00A43D2F" w:rsidRPr="00CB7347">
          <w:rPr>
            <w:rStyle w:val="Hyperlink"/>
          </w:rPr>
          <w:t>5.4</w:t>
        </w:r>
        <w:r w:rsidR="00A43D2F">
          <w:rPr>
            <w:rFonts w:asciiTheme="minorHAnsi" w:eastAsiaTheme="minorEastAsia" w:hAnsiTheme="minorHAnsi" w:cstheme="minorBidi"/>
            <w:spacing w:val="0"/>
            <w:sz w:val="22"/>
            <w:szCs w:val="22"/>
          </w:rPr>
          <w:tab/>
        </w:r>
        <w:r w:rsidR="00A43D2F" w:rsidRPr="00CB7347">
          <w:rPr>
            <w:rStyle w:val="Hyperlink"/>
          </w:rPr>
          <w:t>CONTRACT NEGOTIATION</w:t>
        </w:r>
        <w:r w:rsidR="00A43D2F">
          <w:rPr>
            <w:webHidden/>
          </w:rPr>
          <w:tab/>
        </w:r>
        <w:r w:rsidR="00A43D2F">
          <w:rPr>
            <w:webHidden/>
          </w:rPr>
          <w:fldChar w:fldCharType="begin"/>
        </w:r>
        <w:r w:rsidR="00A43D2F">
          <w:rPr>
            <w:webHidden/>
          </w:rPr>
          <w:instrText xml:space="preserve"> PAGEREF _Toc124338060 \h </w:instrText>
        </w:r>
        <w:r w:rsidR="00A43D2F">
          <w:rPr>
            <w:webHidden/>
          </w:rPr>
        </w:r>
        <w:r w:rsidR="00A43D2F">
          <w:rPr>
            <w:webHidden/>
          </w:rPr>
          <w:fldChar w:fldCharType="separate"/>
        </w:r>
        <w:r w:rsidR="00A43D2F">
          <w:rPr>
            <w:webHidden/>
          </w:rPr>
          <w:t>23</w:t>
        </w:r>
        <w:r w:rsidR="00A43D2F">
          <w:rPr>
            <w:webHidden/>
          </w:rPr>
          <w:fldChar w:fldCharType="end"/>
        </w:r>
      </w:hyperlink>
    </w:p>
    <w:p w14:paraId="27A692C7" w14:textId="15F38852" w:rsidR="00A43D2F" w:rsidRDefault="00561790">
      <w:pPr>
        <w:pStyle w:val="TOC1"/>
        <w:rPr>
          <w:rFonts w:asciiTheme="minorHAnsi" w:eastAsiaTheme="minorEastAsia" w:hAnsiTheme="minorHAnsi" w:cstheme="minorBidi"/>
          <w:b w:val="0"/>
          <w:noProof/>
          <w:spacing w:val="0"/>
          <w:sz w:val="22"/>
          <w:szCs w:val="22"/>
        </w:rPr>
      </w:pPr>
      <w:hyperlink w:anchor="_Toc124338061" w:history="1">
        <w:r w:rsidR="00A43D2F" w:rsidRPr="00CB7347">
          <w:rPr>
            <w:rStyle w:val="Hyperlink"/>
            <w:noProof/>
          </w:rPr>
          <w:t>SECTION 6:</w:t>
        </w:r>
        <w:r w:rsidR="00A43D2F">
          <w:rPr>
            <w:rFonts w:asciiTheme="minorHAnsi" w:eastAsiaTheme="minorEastAsia" w:hAnsiTheme="minorHAnsi" w:cstheme="minorBidi"/>
            <w:b w:val="0"/>
            <w:noProof/>
            <w:spacing w:val="0"/>
            <w:sz w:val="22"/>
            <w:szCs w:val="22"/>
          </w:rPr>
          <w:tab/>
        </w:r>
        <w:r w:rsidR="00A43D2F" w:rsidRPr="00CB7347">
          <w:rPr>
            <w:rStyle w:val="Hyperlink"/>
            <w:noProof/>
          </w:rPr>
          <w:t>ADDITIONAL INFORMATION</w:t>
        </w:r>
        <w:r w:rsidR="00A43D2F">
          <w:rPr>
            <w:noProof/>
            <w:webHidden/>
          </w:rPr>
          <w:tab/>
        </w:r>
        <w:r w:rsidR="00A43D2F">
          <w:rPr>
            <w:noProof/>
            <w:webHidden/>
          </w:rPr>
          <w:fldChar w:fldCharType="begin"/>
        </w:r>
        <w:r w:rsidR="00A43D2F">
          <w:rPr>
            <w:noProof/>
            <w:webHidden/>
          </w:rPr>
          <w:instrText xml:space="preserve"> PAGEREF _Toc124338061 \h </w:instrText>
        </w:r>
        <w:r w:rsidR="00A43D2F">
          <w:rPr>
            <w:noProof/>
            <w:webHidden/>
          </w:rPr>
        </w:r>
        <w:r w:rsidR="00A43D2F">
          <w:rPr>
            <w:noProof/>
            <w:webHidden/>
          </w:rPr>
          <w:fldChar w:fldCharType="separate"/>
        </w:r>
        <w:r w:rsidR="00A43D2F">
          <w:rPr>
            <w:noProof/>
            <w:webHidden/>
          </w:rPr>
          <w:t>24</w:t>
        </w:r>
        <w:r w:rsidR="00A43D2F">
          <w:rPr>
            <w:noProof/>
            <w:webHidden/>
          </w:rPr>
          <w:fldChar w:fldCharType="end"/>
        </w:r>
      </w:hyperlink>
    </w:p>
    <w:p w14:paraId="3C59A726" w14:textId="6038D13B" w:rsidR="00A43D2F" w:rsidRDefault="00561790">
      <w:pPr>
        <w:pStyle w:val="TOC2"/>
        <w:rPr>
          <w:rFonts w:asciiTheme="minorHAnsi" w:eastAsiaTheme="minorEastAsia" w:hAnsiTheme="minorHAnsi" w:cstheme="minorBidi"/>
          <w:spacing w:val="0"/>
          <w:sz w:val="22"/>
          <w:szCs w:val="22"/>
        </w:rPr>
      </w:pPr>
      <w:hyperlink w:anchor="_Toc124338062" w:history="1">
        <w:r w:rsidR="00A43D2F" w:rsidRPr="00CB7347">
          <w:rPr>
            <w:rStyle w:val="Hyperlink"/>
          </w:rPr>
          <w:t>6.1</w:t>
        </w:r>
        <w:r w:rsidR="00A43D2F">
          <w:rPr>
            <w:rFonts w:asciiTheme="minorHAnsi" w:eastAsiaTheme="minorEastAsia" w:hAnsiTheme="minorHAnsi" w:cstheme="minorBidi"/>
            <w:spacing w:val="0"/>
            <w:sz w:val="22"/>
            <w:szCs w:val="22"/>
          </w:rPr>
          <w:tab/>
        </w:r>
        <w:r w:rsidR="00A43D2F" w:rsidRPr="00CB7347">
          <w:rPr>
            <w:rStyle w:val="Hyperlink"/>
          </w:rPr>
          <w:t>CERTIFIED FIRM PARTICIPATION</w:t>
        </w:r>
        <w:r w:rsidR="00A43D2F">
          <w:rPr>
            <w:webHidden/>
          </w:rPr>
          <w:tab/>
        </w:r>
        <w:r w:rsidR="00A43D2F">
          <w:rPr>
            <w:webHidden/>
          </w:rPr>
          <w:fldChar w:fldCharType="begin"/>
        </w:r>
        <w:r w:rsidR="00A43D2F">
          <w:rPr>
            <w:webHidden/>
          </w:rPr>
          <w:instrText xml:space="preserve"> PAGEREF _Toc124338062 \h </w:instrText>
        </w:r>
        <w:r w:rsidR="00A43D2F">
          <w:rPr>
            <w:webHidden/>
          </w:rPr>
        </w:r>
        <w:r w:rsidR="00A43D2F">
          <w:rPr>
            <w:webHidden/>
          </w:rPr>
          <w:fldChar w:fldCharType="separate"/>
        </w:r>
        <w:r w:rsidR="00A43D2F">
          <w:rPr>
            <w:webHidden/>
          </w:rPr>
          <w:t>24</w:t>
        </w:r>
        <w:r w:rsidR="00A43D2F">
          <w:rPr>
            <w:webHidden/>
          </w:rPr>
          <w:fldChar w:fldCharType="end"/>
        </w:r>
      </w:hyperlink>
    </w:p>
    <w:p w14:paraId="566E21E3" w14:textId="49CBF0B7" w:rsidR="00A43D2F" w:rsidRDefault="00561790">
      <w:pPr>
        <w:pStyle w:val="TOC2"/>
        <w:rPr>
          <w:rFonts w:asciiTheme="minorHAnsi" w:eastAsiaTheme="minorEastAsia" w:hAnsiTheme="minorHAnsi" w:cstheme="minorBidi"/>
          <w:spacing w:val="0"/>
          <w:sz w:val="22"/>
          <w:szCs w:val="22"/>
        </w:rPr>
      </w:pPr>
      <w:hyperlink w:anchor="_Toc124338063" w:history="1">
        <w:r w:rsidR="00A43D2F" w:rsidRPr="00CB7347">
          <w:rPr>
            <w:rStyle w:val="Hyperlink"/>
          </w:rPr>
          <w:t>6.2</w:t>
        </w:r>
        <w:r w:rsidR="00A43D2F">
          <w:rPr>
            <w:rFonts w:asciiTheme="minorHAnsi" w:eastAsiaTheme="minorEastAsia" w:hAnsiTheme="minorHAnsi" w:cstheme="minorBidi"/>
            <w:spacing w:val="0"/>
            <w:sz w:val="22"/>
            <w:szCs w:val="22"/>
          </w:rPr>
          <w:tab/>
        </w:r>
        <w:r w:rsidR="00A43D2F" w:rsidRPr="00CB7347">
          <w:rPr>
            <w:rStyle w:val="Hyperlink"/>
          </w:rPr>
          <w:t>GOVERNING LAWS AND REGULATIONS</w:t>
        </w:r>
        <w:r w:rsidR="00A43D2F">
          <w:rPr>
            <w:webHidden/>
          </w:rPr>
          <w:tab/>
        </w:r>
        <w:r w:rsidR="00A43D2F">
          <w:rPr>
            <w:webHidden/>
          </w:rPr>
          <w:fldChar w:fldCharType="begin"/>
        </w:r>
        <w:r w:rsidR="00A43D2F">
          <w:rPr>
            <w:webHidden/>
          </w:rPr>
          <w:instrText xml:space="preserve"> PAGEREF _Toc124338063 \h </w:instrText>
        </w:r>
        <w:r w:rsidR="00A43D2F">
          <w:rPr>
            <w:webHidden/>
          </w:rPr>
        </w:r>
        <w:r w:rsidR="00A43D2F">
          <w:rPr>
            <w:webHidden/>
          </w:rPr>
          <w:fldChar w:fldCharType="separate"/>
        </w:r>
        <w:r w:rsidR="00A43D2F">
          <w:rPr>
            <w:webHidden/>
          </w:rPr>
          <w:t>24</w:t>
        </w:r>
        <w:r w:rsidR="00A43D2F">
          <w:rPr>
            <w:webHidden/>
          </w:rPr>
          <w:fldChar w:fldCharType="end"/>
        </w:r>
      </w:hyperlink>
    </w:p>
    <w:p w14:paraId="5A16ED6F" w14:textId="4C84FC08" w:rsidR="00A43D2F" w:rsidRDefault="00561790">
      <w:pPr>
        <w:pStyle w:val="TOC2"/>
        <w:rPr>
          <w:rFonts w:asciiTheme="minorHAnsi" w:eastAsiaTheme="minorEastAsia" w:hAnsiTheme="minorHAnsi" w:cstheme="minorBidi"/>
          <w:spacing w:val="0"/>
          <w:sz w:val="22"/>
          <w:szCs w:val="22"/>
        </w:rPr>
      </w:pPr>
      <w:hyperlink w:anchor="_Toc124338064" w:history="1">
        <w:r w:rsidR="00A43D2F" w:rsidRPr="00CB7347">
          <w:rPr>
            <w:rStyle w:val="Hyperlink"/>
          </w:rPr>
          <w:t>6.3</w:t>
        </w:r>
        <w:r w:rsidR="00A43D2F">
          <w:rPr>
            <w:rFonts w:asciiTheme="minorHAnsi" w:eastAsiaTheme="minorEastAsia" w:hAnsiTheme="minorHAnsi" w:cstheme="minorBidi"/>
            <w:spacing w:val="0"/>
            <w:sz w:val="22"/>
            <w:szCs w:val="22"/>
          </w:rPr>
          <w:tab/>
        </w:r>
        <w:r w:rsidR="00A43D2F" w:rsidRPr="00CB7347">
          <w:rPr>
            <w:rStyle w:val="Hyperlink"/>
          </w:rPr>
          <w:t>OWNERSHIP/PERMISSION TO USE MATERIALS</w:t>
        </w:r>
        <w:r w:rsidR="00A43D2F">
          <w:rPr>
            <w:webHidden/>
          </w:rPr>
          <w:tab/>
        </w:r>
        <w:r w:rsidR="00A43D2F">
          <w:rPr>
            <w:webHidden/>
          </w:rPr>
          <w:fldChar w:fldCharType="begin"/>
        </w:r>
        <w:r w:rsidR="00A43D2F">
          <w:rPr>
            <w:webHidden/>
          </w:rPr>
          <w:instrText xml:space="preserve"> PAGEREF _Toc124338064 \h </w:instrText>
        </w:r>
        <w:r w:rsidR="00A43D2F">
          <w:rPr>
            <w:webHidden/>
          </w:rPr>
        </w:r>
        <w:r w:rsidR="00A43D2F">
          <w:rPr>
            <w:webHidden/>
          </w:rPr>
          <w:fldChar w:fldCharType="separate"/>
        </w:r>
        <w:r w:rsidR="00A43D2F">
          <w:rPr>
            <w:webHidden/>
          </w:rPr>
          <w:t>25</w:t>
        </w:r>
        <w:r w:rsidR="00A43D2F">
          <w:rPr>
            <w:webHidden/>
          </w:rPr>
          <w:fldChar w:fldCharType="end"/>
        </w:r>
      </w:hyperlink>
    </w:p>
    <w:p w14:paraId="3C9FB1B6" w14:textId="3666CAA0" w:rsidR="00A43D2F" w:rsidRDefault="00561790">
      <w:pPr>
        <w:pStyle w:val="TOC2"/>
        <w:rPr>
          <w:rFonts w:asciiTheme="minorHAnsi" w:eastAsiaTheme="minorEastAsia" w:hAnsiTheme="minorHAnsi" w:cstheme="minorBidi"/>
          <w:spacing w:val="0"/>
          <w:sz w:val="22"/>
          <w:szCs w:val="22"/>
        </w:rPr>
      </w:pPr>
      <w:hyperlink w:anchor="_Toc124338065" w:history="1">
        <w:r w:rsidR="00A43D2F" w:rsidRPr="00CB7347">
          <w:rPr>
            <w:rStyle w:val="Hyperlink"/>
          </w:rPr>
          <w:t>6.4</w:t>
        </w:r>
        <w:r w:rsidR="00A43D2F">
          <w:rPr>
            <w:rFonts w:asciiTheme="minorHAnsi" w:eastAsiaTheme="minorEastAsia" w:hAnsiTheme="minorHAnsi" w:cstheme="minorBidi"/>
            <w:spacing w:val="0"/>
            <w:sz w:val="22"/>
            <w:szCs w:val="22"/>
          </w:rPr>
          <w:tab/>
        </w:r>
        <w:r w:rsidR="00A43D2F" w:rsidRPr="00CB7347">
          <w:rPr>
            <w:rStyle w:val="Hyperlink"/>
          </w:rPr>
          <w:t>CANCELLATION OF RFP; REJECTION OF PROPOSAL; NO DAMAGES.</w:t>
        </w:r>
        <w:r w:rsidR="00A43D2F">
          <w:rPr>
            <w:webHidden/>
          </w:rPr>
          <w:tab/>
        </w:r>
        <w:r w:rsidR="00A43D2F">
          <w:rPr>
            <w:webHidden/>
          </w:rPr>
          <w:fldChar w:fldCharType="begin"/>
        </w:r>
        <w:r w:rsidR="00A43D2F">
          <w:rPr>
            <w:webHidden/>
          </w:rPr>
          <w:instrText xml:space="preserve"> PAGEREF _Toc124338065 \h </w:instrText>
        </w:r>
        <w:r w:rsidR="00A43D2F">
          <w:rPr>
            <w:webHidden/>
          </w:rPr>
        </w:r>
        <w:r w:rsidR="00A43D2F">
          <w:rPr>
            <w:webHidden/>
          </w:rPr>
          <w:fldChar w:fldCharType="separate"/>
        </w:r>
        <w:r w:rsidR="00A43D2F">
          <w:rPr>
            <w:webHidden/>
          </w:rPr>
          <w:t>25</w:t>
        </w:r>
        <w:r w:rsidR="00A43D2F">
          <w:rPr>
            <w:webHidden/>
          </w:rPr>
          <w:fldChar w:fldCharType="end"/>
        </w:r>
      </w:hyperlink>
    </w:p>
    <w:p w14:paraId="55716CA8" w14:textId="7FA5E1A6" w:rsidR="00A43D2F" w:rsidRDefault="00561790">
      <w:pPr>
        <w:pStyle w:val="TOC2"/>
        <w:rPr>
          <w:rFonts w:asciiTheme="minorHAnsi" w:eastAsiaTheme="minorEastAsia" w:hAnsiTheme="minorHAnsi" w:cstheme="minorBidi"/>
          <w:spacing w:val="0"/>
          <w:sz w:val="22"/>
          <w:szCs w:val="22"/>
        </w:rPr>
      </w:pPr>
      <w:hyperlink w:anchor="_Toc124338066" w:history="1">
        <w:r w:rsidR="00A43D2F" w:rsidRPr="00CB7347">
          <w:rPr>
            <w:rStyle w:val="Hyperlink"/>
          </w:rPr>
          <w:t>6.5</w:t>
        </w:r>
        <w:r w:rsidR="00A43D2F">
          <w:rPr>
            <w:rFonts w:asciiTheme="minorHAnsi" w:eastAsiaTheme="minorEastAsia" w:hAnsiTheme="minorHAnsi" w:cstheme="minorBidi"/>
            <w:spacing w:val="0"/>
            <w:sz w:val="22"/>
            <w:szCs w:val="22"/>
          </w:rPr>
          <w:tab/>
        </w:r>
        <w:r w:rsidR="00A43D2F" w:rsidRPr="00CB7347">
          <w:rPr>
            <w:rStyle w:val="Hyperlink"/>
          </w:rPr>
          <w:t>COST OF SUBMITTING A PROPOSAL</w:t>
        </w:r>
        <w:r w:rsidR="00A43D2F">
          <w:rPr>
            <w:webHidden/>
          </w:rPr>
          <w:tab/>
        </w:r>
        <w:r w:rsidR="00A43D2F">
          <w:rPr>
            <w:webHidden/>
          </w:rPr>
          <w:fldChar w:fldCharType="begin"/>
        </w:r>
        <w:r w:rsidR="00A43D2F">
          <w:rPr>
            <w:webHidden/>
          </w:rPr>
          <w:instrText xml:space="preserve"> PAGEREF _Toc124338066 \h </w:instrText>
        </w:r>
        <w:r w:rsidR="00A43D2F">
          <w:rPr>
            <w:webHidden/>
          </w:rPr>
        </w:r>
        <w:r w:rsidR="00A43D2F">
          <w:rPr>
            <w:webHidden/>
          </w:rPr>
          <w:fldChar w:fldCharType="separate"/>
        </w:r>
        <w:r w:rsidR="00A43D2F">
          <w:rPr>
            <w:webHidden/>
          </w:rPr>
          <w:t>25</w:t>
        </w:r>
        <w:r w:rsidR="00A43D2F">
          <w:rPr>
            <w:webHidden/>
          </w:rPr>
          <w:fldChar w:fldCharType="end"/>
        </w:r>
      </w:hyperlink>
    </w:p>
    <w:p w14:paraId="7B624531" w14:textId="4A8E1B13" w:rsidR="00A43D2F" w:rsidRDefault="00561790">
      <w:pPr>
        <w:pStyle w:val="TOC2"/>
        <w:rPr>
          <w:rFonts w:asciiTheme="minorHAnsi" w:eastAsiaTheme="minorEastAsia" w:hAnsiTheme="minorHAnsi" w:cstheme="minorBidi"/>
          <w:spacing w:val="0"/>
          <w:sz w:val="22"/>
          <w:szCs w:val="22"/>
        </w:rPr>
      </w:pPr>
      <w:hyperlink w:anchor="_Toc124338067" w:history="1">
        <w:r w:rsidR="00A43D2F" w:rsidRPr="00CB7347">
          <w:rPr>
            <w:rStyle w:val="Hyperlink"/>
          </w:rPr>
          <w:t>6.6</w:t>
        </w:r>
        <w:r w:rsidR="00A43D2F">
          <w:rPr>
            <w:rFonts w:asciiTheme="minorHAnsi" w:eastAsiaTheme="minorEastAsia" w:hAnsiTheme="minorHAnsi" w:cstheme="minorBidi"/>
            <w:spacing w:val="0"/>
            <w:sz w:val="22"/>
            <w:szCs w:val="22"/>
          </w:rPr>
          <w:tab/>
        </w:r>
        <w:r w:rsidR="00A43D2F" w:rsidRPr="00CB7347">
          <w:rPr>
            <w:rStyle w:val="Hyperlink"/>
          </w:rPr>
          <w:t>STATEWIDE E-WASTE/RECOVERY PROCEDURE</w:t>
        </w:r>
        <w:r w:rsidR="00A43D2F">
          <w:rPr>
            <w:webHidden/>
          </w:rPr>
          <w:tab/>
        </w:r>
        <w:r w:rsidR="00A43D2F">
          <w:rPr>
            <w:webHidden/>
          </w:rPr>
          <w:fldChar w:fldCharType="begin"/>
        </w:r>
        <w:r w:rsidR="00A43D2F">
          <w:rPr>
            <w:webHidden/>
          </w:rPr>
          <w:instrText xml:space="preserve"> PAGEREF _Toc124338067 \h </w:instrText>
        </w:r>
        <w:r w:rsidR="00A43D2F">
          <w:rPr>
            <w:webHidden/>
          </w:rPr>
        </w:r>
        <w:r w:rsidR="00A43D2F">
          <w:rPr>
            <w:webHidden/>
          </w:rPr>
          <w:fldChar w:fldCharType="separate"/>
        </w:r>
        <w:r w:rsidR="00A43D2F">
          <w:rPr>
            <w:webHidden/>
          </w:rPr>
          <w:t>25</w:t>
        </w:r>
        <w:r w:rsidR="00A43D2F">
          <w:rPr>
            <w:webHidden/>
          </w:rPr>
          <w:fldChar w:fldCharType="end"/>
        </w:r>
      </w:hyperlink>
    </w:p>
    <w:p w14:paraId="040552AE" w14:textId="67627243" w:rsidR="00A43D2F" w:rsidRDefault="00561790">
      <w:pPr>
        <w:pStyle w:val="TOC2"/>
        <w:rPr>
          <w:rFonts w:asciiTheme="minorHAnsi" w:eastAsiaTheme="minorEastAsia" w:hAnsiTheme="minorHAnsi" w:cstheme="minorBidi"/>
          <w:spacing w:val="0"/>
          <w:sz w:val="22"/>
          <w:szCs w:val="22"/>
        </w:rPr>
      </w:pPr>
      <w:hyperlink w:anchor="_Toc124338068" w:history="1">
        <w:r w:rsidR="00A43D2F" w:rsidRPr="00CB7347">
          <w:rPr>
            <w:rStyle w:val="Hyperlink"/>
          </w:rPr>
          <w:t>6.7</w:t>
        </w:r>
        <w:r w:rsidR="00A43D2F">
          <w:rPr>
            <w:rFonts w:asciiTheme="minorHAnsi" w:eastAsiaTheme="minorEastAsia" w:hAnsiTheme="minorHAnsi" w:cstheme="minorBidi"/>
            <w:spacing w:val="0"/>
            <w:sz w:val="22"/>
            <w:szCs w:val="22"/>
          </w:rPr>
          <w:tab/>
        </w:r>
        <w:r w:rsidR="00A43D2F" w:rsidRPr="00CB7347">
          <w:rPr>
            <w:rStyle w:val="Hyperlink"/>
          </w:rPr>
          <w:t>RECYCLABLE PRODUCTS</w:t>
        </w:r>
        <w:r w:rsidR="00A43D2F">
          <w:rPr>
            <w:webHidden/>
          </w:rPr>
          <w:tab/>
        </w:r>
        <w:r w:rsidR="00A43D2F">
          <w:rPr>
            <w:webHidden/>
          </w:rPr>
          <w:fldChar w:fldCharType="begin"/>
        </w:r>
        <w:r w:rsidR="00A43D2F">
          <w:rPr>
            <w:webHidden/>
          </w:rPr>
          <w:instrText xml:space="preserve"> PAGEREF _Toc124338068 \h </w:instrText>
        </w:r>
        <w:r w:rsidR="00A43D2F">
          <w:rPr>
            <w:webHidden/>
          </w:rPr>
        </w:r>
        <w:r w:rsidR="00A43D2F">
          <w:rPr>
            <w:webHidden/>
          </w:rPr>
          <w:fldChar w:fldCharType="separate"/>
        </w:r>
        <w:r w:rsidR="00A43D2F">
          <w:rPr>
            <w:webHidden/>
          </w:rPr>
          <w:t>25</w:t>
        </w:r>
        <w:r w:rsidR="00A43D2F">
          <w:rPr>
            <w:webHidden/>
          </w:rPr>
          <w:fldChar w:fldCharType="end"/>
        </w:r>
      </w:hyperlink>
    </w:p>
    <w:p w14:paraId="3F246506" w14:textId="5B4183A6" w:rsidR="00B305CE" w:rsidRDefault="00492476" w:rsidP="000D2B92">
      <w:pPr>
        <w:pStyle w:val="TOC2"/>
        <w:rPr>
          <w:highlight w:val="yellow"/>
        </w:rPr>
      </w:pPr>
      <w:r>
        <w:rPr>
          <w:highlight w:val="yellow"/>
        </w:rPr>
        <w:fldChar w:fldCharType="end"/>
      </w:r>
    </w:p>
    <w:p w14:paraId="72447570" w14:textId="77777777" w:rsidR="00B305CE" w:rsidRDefault="00B305CE" w:rsidP="00634BC5">
      <w:pPr>
        <w:pStyle w:val="1-text"/>
        <w:rPr>
          <w:highlight w:val="yellow"/>
        </w:rPr>
      </w:pPr>
    </w:p>
    <w:p w14:paraId="475A4DDC" w14:textId="77777777" w:rsidR="004153BC" w:rsidRDefault="004153BC" w:rsidP="00634BC5">
      <w:pPr>
        <w:pStyle w:val="1-text"/>
        <w:rPr>
          <w:highlight w:val="yellow"/>
        </w:rPr>
        <w:sectPr w:rsidR="004153BC" w:rsidSect="00253D94">
          <w:pgSz w:w="12240" w:h="15840"/>
          <w:pgMar w:top="810" w:right="1296" w:bottom="1008" w:left="1296" w:header="432" w:footer="525" w:gutter="0"/>
          <w:cols w:space="720"/>
          <w:docGrid w:linePitch="360"/>
        </w:sectPr>
      </w:pPr>
    </w:p>
    <w:p w14:paraId="6E69DAA5" w14:textId="77777777" w:rsidR="000D2B92" w:rsidRDefault="000D2B92" w:rsidP="00634BC5">
      <w:pPr>
        <w:pStyle w:val="1-text"/>
        <w:rPr>
          <w:rStyle w:val="HyperlinkHEADER"/>
          <w:color w:val="auto"/>
        </w:rPr>
      </w:pPr>
    </w:p>
    <w:p w14:paraId="6DF5D118" w14:textId="77777777" w:rsidR="000D2B92" w:rsidRDefault="000D2B92" w:rsidP="00634BC5">
      <w:pPr>
        <w:pStyle w:val="1-text"/>
        <w:rPr>
          <w:rStyle w:val="HyperlinkHEADER"/>
          <w:color w:val="auto"/>
        </w:rPr>
      </w:pPr>
    </w:p>
    <w:p w14:paraId="0A6367F4" w14:textId="77777777" w:rsidR="00F470CF" w:rsidRDefault="00F470CF" w:rsidP="00634BC5">
      <w:pPr>
        <w:pStyle w:val="1-text"/>
        <w:rPr>
          <w:rStyle w:val="HyperlinkHEADER"/>
          <w:color w:val="auto"/>
        </w:rPr>
      </w:pPr>
    </w:p>
    <w:p w14:paraId="2297B437" w14:textId="77777777" w:rsidR="00F470CF" w:rsidRDefault="00F470CF" w:rsidP="00634BC5">
      <w:pPr>
        <w:pStyle w:val="1-text"/>
        <w:rPr>
          <w:rStyle w:val="HyperlinkHEADER"/>
          <w:color w:val="auto"/>
        </w:rPr>
      </w:pPr>
    </w:p>
    <w:p w14:paraId="30E95AC7" w14:textId="77777777" w:rsidR="00F470CF" w:rsidRDefault="00F470CF" w:rsidP="00634BC5">
      <w:pPr>
        <w:pStyle w:val="1-text"/>
        <w:rPr>
          <w:rStyle w:val="HyperlinkHEADER"/>
          <w:color w:val="auto"/>
        </w:rPr>
      </w:pPr>
    </w:p>
    <w:p w14:paraId="034C51FF" w14:textId="77777777" w:rsidR="004153BC" w:rsidRPr="000D2B92" w:rsidRDefault="004153BC" w:rsidP="00634BC5">
      <w:pPr>
        <w:pStyle w:val="1-text"/>
        <w:rPr>
          <w:rStyle w:val="HyperlinkHEADER"/>
          <w:color w:val="auto"/>
          <w:sz w:val="22"/>
          <w:szCs w:val="22"/>
        </w:rPr>
      </w:pPr>
      <w:r w:rsidRPr="000D2B92">
        <w:rPr>
          <w:rStyle w:val="HyperlinkHEADER"/>
          <w:color w:val="auto"/>
          <w:sz w:val="22"/>
          <w:szCs w:val="22"/>
        </w:rPr>
        <w:t>LIST OF ATTACHMENTS</w:t>
      </w:r>
    </w:p>
    <w:p w14:paraId="21F264FA"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ATTACHMENT A SAMPLE CONTRACT</w:t>
      </w:r>
    </w:p>
    <w:p w14:paraId="6B188D48"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 xml:space="preserve">ATTACHMENT B </w:t>
      </w:r>
      <w:r w:rsidR="00770FCD" w:rsidRPr="000D2B92">
        <w:rPr>
          <w:rStyle w:val="Hyperlink"/>
          <w:color w:val="auto"/>
          <w:sz w:val="22"/>
          <w:szCs w:val="22"/>
        </w:rPr>
        <w:t xml:space="preserve">DISCLOSURE EXEMPTION </w:t>
      </w:r>
      <w:r w:rsidRPr="000D2B92">
        <w:rPr>
          <w:rStyle w:val="Hyperlink"/>
          <w:color w:val="auto"/>
          <w:sz w:val="22"/>
          <w:szCs w:val="22"/>
        </w:rPr>
        <w:t>AFFIDAVIT</w:t>
      </w:r>
    </w:p>
    <w:p w14:paraId="27F0F86C"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 xml:space="preserve">ATTACHMENT C PROPOSER </w:t>
      </w:r>
      <w:r w:rsidR="00C2440C" w:rsidRPr="000D2B92">
        <w:rPr>
          <w:rStyle w:val="Hyperlink"/>
          <w:color w:val="auto"/>
          <w:sz w:val="22"/>
          <w:szCs w:val="22"/>
        </w:rPr>
        <w:t xml:space="preserve">INFORMATION AND </w:t>
      </w:r>
      <w:r w:rsidRPr="000D2B92">
        <w:rPr>
          <w:rStyle w:val="Hyperlink"/>
          <w:color w:val="auto"/>
          <w:sz w:val="22"/>
          <w:szCs w:val="22"/>
        </w:rPr>
        <w:t>CERTIFICATION SHEET</w:t>
      </w:r>
    </w:p>
    <w:p w14:paraId="6277050C"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 xml:space="preserve">ATTACHMENT </w:t>
      </w:r>
      <w:r w:rsidR="0047197B" w:rsidRPr="000D2B92">
        <w:rPr>
          <w:rStyle w:val="Hyperlink"/>
          <w:color w:val="auto"/>
          <w:sz w:val="22"/>
          <w:szCs w:val="22"/>
        </w:rPr>
        <w:t xml:space="preserve">D </w:t>
      </w:r>
      <w:r w:rsidR="00694EB7" w:rsidRPr="000D2B92">
        <w:rPr>
          <w:rStyle w:val="Hyperlink"/>
          <w:color w:val="auto"/>
          <w:sz w:val="22"/>
          <w:szCs w:val="22"/>
        </w:rPr>
        <w:t xml:space="preserve">COVER SHEET &amp; </w:t>
      </w:r>
      <w:r w:rsidRPr="000D2B92">
        <w:rPr>
          <w:rStyle w:val="Hyperlink"/>
          <w:color w:val="auto"/>
          <w:sz w:val="22"/>
          <w:szCs w:val="22"/>
        </w:rPr>
        <w:t>REFERENCE</w:t>
      </w:r>
      <w:r w:rsidR="00694EB7" w:rsidRPr="000D2B92">
        <w:rPr>
          <w:rStyle w:val="Hyperlink"/>
          <w:color w:val="auto"/>
          <w:sz w:val="22"/>
          <w:szCs w:val="22"/>
        </w:rPr>
        <w:t xml:space="preserve"> LIST</w:t>
      </w:r>
    </w:p>
    <w:p w14:paraId="0B0997F2"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 xml:space="preserve">ATTACHMENT </w:t>
      </w:r>
      <w:r w:rsidR="0047197B" w:rsidRPr="000D2B92">
        <w:rPr>
          <w:rStyle w:val="Hyperlink"/>
          <w:color w:val="auto"/>
          <w:sz w:val="22"/>
          <w:szCs w:val="22"/>
        </w:rPr>
        <w:t xml:space="preserve">E </w:t>
      </w:r>
      <w:r w:rsidR="002443B2" w:rsidRPr="000D2B92">
        <w:rPr>
          <w:rStyle w:val="Hyperlink"/>
          <w:color w:val="auto"/>
          <w:sz w:val="22"/>
          <w:szCs w:val="22"/>
        </w:rPr>
        <w:t>FEE SCHEDULE</w:t>
      </w:r>
      <w:r w:rsidRPr="000D2B92">
        <w:rPr>
          <w:rStyle w:val="Hyperlink"/>
          <w:color w:val="auto"/>
          <w:sz w:val="22"/>
          <w:szCs w:val="22"/>
        </w:rPr>
        <w:t xml:space="preserve"> FORM</w:t>
      </w:r>
    </w:p>
    <w:p w14:paraId="0A16D8B0"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 xml:space="preserve">ATTACHMENT </w:t>
      </w:r>
      <w:r w:rsidR="0047197B" w:rsidRPr="000D2B92">
        <w:rPr>
          <w:rStyle w:val="Hyperlink"/>
          <w:color w:val="auto"/>
          <w:sz w:val="22"/>
          <w:szCs w:val="22"/>
        </w:rPr>
        <w:t xml:space="preserve">F </w:t>
      </w:r>
      <w:r w:rsidR="00936A57" w:rsidRPr="000D2B92">
        <w:rPr>
          <w:rStyle w:val="Hyperlink"/>
          <w:color w:val="auto"/>
          <w:sz w:val="22"/>
          <w:szCs w:val="22"/>
        </w:rPr>
        <w:t>COBID</w:t>
      </w:r>
      <w:r w:rsidR="0018155C" w:rsidRPr="000D2B92">
        <w:rPr>
          <w:rStyle w:val="Hyperlink"/>
          <w:color w:val="auto"/>
          <w:sz w:val="22"/>
          <w:szCs w:val="22"/>
        </w:rPr>
        <w:t xml:space="preserve"> CERTIFICATION </w:t>
      </w:r>
      <w:r w:rsidR="00BB6872" w:rsidRPr="000D2B92">
        <w:rPr>
          <w:rStyle w:val="Hyperlink"/>
          <w:color w:val="auto"/>
          <w:sz w:val="22"/>
          <w:szCs w:val="22"/>
        </w:rPr>
        <w:t>/ OUTREACH PLAN</w:t>
      </w:r>
    </w:p>
    <w:p w14:paraId="29838D23" w14:textId="77777777" w:rsidR="004153BC" w:rsidRPr="000D2B92" w:rsidRDefault="004153BC" w:rsidP="00634BC5">
      <w:pPr>
        <w:pStyle w:val="1-text"/>
        <w:rPr>
          <w:rStyle w:val="Hyperlink"/>
          <w:color w:val="auto"/>
          <w:sz w:val="22"/>
          <w:szCs w:val="22"/>
        </w:rPr>
      </w:pPr>
      <w:r w:rsidRPr="000D2B92">
        <w:rPr>
          <w:rStyle w:val="Hyperlink"/>
          <w:color w:val="auto"/>
          <w:sz w:val="22"/>
          <w:szCs w:val="22"/>
        </w:rPr>
        <w:t>ATTACHME</w:t>
      </w:r>
      <w:r w:rsidR="008048EA" w:rsidRPr="000D2B92">
        <w:rPr>
          <w:rStyle w:val="Hyperlink"/>
          <w:color w:val="auto"/>
          <w:sz w:val="22"/>
          <w:szCs w:val="22"/>
        </w:rPr>
        <w:t>N</w:t>
      </w:r>
      <w:r w:rsidRPr="000D2B92">
        <w:rPr>
          <w:rStyle w:val="Hyperlink"/>
          <w:color w:val="auto"/>
          <w:sz w:val="22"/>
          <w:szCs w:val="22"/>
        </w:rPr>
        <w:t xml:space="preserve">T </w:t>
      </w:r>
      <w:r w:rsidR="0047197B" w:rsidRPr="000D2B92">
        <w:rPr>
          <w:rStyle w:val="Hyperlink"/>
          <w:color w:val="auto"/>
          <w:sz w:val="22"/>
          <w:szCs w:val="22"/>
        </w:rPr>
        <w:t xml:space="preserve">G </w:t>
      </w:r>
      <w:r w:rsidR="00945163">
        <w:rPr>
          <w:rStyle w:val="Hyperlink"/>
          <w:color w:val="auto"/>
          <w:sz w:val="22"/>
          <w:szCs w:val="22"/>
        </w:rPr>
        <w:t>RESPONSIBILITY INQUIRY</w:t>
      </w:r>
    </w:p>
    <w:p w14:paraId="36CA5035" w14:textId="0E8531AC" w:rsidR="004153BC" w:rsidRPr="000D2B92" w:rsidRDefault="00042B9D" w:rsidP="00634BC5">
      <w:pPr>
        <w:pStyle w:val="1-text"/>
        <w:rPr>
          <w:rStyle w:val="Hyperlink"/>
          <w:color w:val="auto"/>
          <w:sz w:val="22"/>
          <w:szCs w:val="22"/>
        </w:rPr>
      </w:pPr>
      <w:r w:rsidRPr="000D2B92">
        <w:rPr>
          <w:rStyle w:val="Hyperlink"/>
          <w:color w:val="auto"/>
          <w:sz w:val="22"/>
          <w:szCs w:val="22"/>
        </w:rPr>
        <w:t xml:space="preserve">ATTACHMENT H OPERF </w:t>
      </w:r>
      <w:r w:rsidR="008854E4">
        <w:rPr>
          <w:rStyle w:val="Hyperlink"/>
          <w:color w:val="auto"/>
          <w:sz w:val="22"/>
          <w:szCs w:val="22"/>
        </w:rPr>
        <w:t xml:space="preserve">PRIVATE EQUITY </w:t>
      </w:r>
      <w:r w:rsidR="00DA1F7E" w:rsidRPr="000D2B92">
        <w:rPr>
          <w:rStyle w:val="Hyperlink"/>
          <w:color w:val="auto"/>
          <w:sz w:val="22"/>
          <w:szCs w:val="22"/>
        </w:rPr>
        <w:t xml:space="preserve">INVESTMENT </w:t>
      </w:r>
      <w:r w:rsidRPr="000D2B92">
        <w:rPr>
          <w:rStyle w:val="Hyperlink"/>
          <w:color w:val="auto"/>
          <w:sz w:val="22"/>
          <w:szCs w:val="22"/>
        </w:rPr>
        <w:t>PORTFOLI</w:t>
      </w:r>
      <w:r w:rsidR="00F257AF" w:rsidRPr="000D2B92">
        <w:rPr>
          <w:rStyle w:val="Hyperlink"/>
          <w:color w:val="auto"/>
          <w:sz w:val="22"/>
          <w:szCs w:val="22"/>
        </w:rPr>
        <w:t>O</w:t>
      </w:r>
    </w:p>
    <w:p w14:paraId="16E2F956" w14:textId="77777777" w:rsidR="00F257AF" w:rsidRPr="00F257AF" w:rsidRDefault="00F257AF" w:rsidP="00634BC5">
      <w:pPr>
        <w:pStyle w:val="1-text"/>
        <w:rPr>
          <w:color w:val="0563C1"/>
          <w:highlight w:val="yellow"/>
          <w:u w:val="single"/>
        </w:rPr>
        <w:sectPr w:rsidR="00F257AF" w:rsidRPr="00F257AF" w:rsidSect="004153BC">
          <w:type w:val="continuous"/>
          <w:pgSz w:w="12240" w:h="15840"/>
          <w:pgMar w:top="810" w:right="1296" w:bottom="1008" w:left="1296" w:header="432" w:footer="525" w:gutter="0"/>
          <w:cols w:space="720"/>
          <w:docGrid w:linePitch="360"/>
        </w:sectPr>
      </w:pPr>
    </w:p>
    <w:p w14:paraId="1C841FBA" w14:textId="77777777" w:rsidR="000F32B3" w:rsidRPr="008E16DE" w:rsidRDefault="006F7B4B" w:rsidP="00464D1D">
      <w:pPr>
        <w:pStyle w:val="1-HEADER"/>
      </w:pPr>
      <w:bookmarkStart w:id="2" w:name="_Toc408482992"/>
      <w:bookmarkStart w:id="3" w:name="_Toc124338029"/>
      <w:r w:rsidRPr="00C432F1">
        <w:lastRenderedPageBreak/>
        <w:t>GENERAL INFORMATION</w:t>
      </w:r>
      <w:bookmarkEnd w:id="2"/>
      <w:bookmarkEnd w:id="3"/>
    </w:p>
    <w:p w14:paraId="13C1E0FD" w14:textId="77777777" w:rsidR="00071937" w:rsidRDefault="00E32417" w:rsidP="00464D1D">
      <w:pPr>
        <w:pStyle w:val="11-HEADER"/>
      </w:pPr>
      <w:bookmarkStart w:id="4" w:name="_Toc408482993"/>
      <w:bookmarkStart w:id="5" w:name="_Toc124338030"/>
      <w:r>
        <w:t>INTRODUCTION</w:t>
      </w:r>
      <w:bookmarkEnd w:id="4"/>
      <w:bookmarkEnd w:id="5"/>
    </w:p>
    <w:p w14:paraId="5FBA2349" w14:textId="1165A798" w:rsidR="00206520" w:rsidRDefault="00BB320D" w:rsidP="00206520">
      <w:pPr>
        <w:keepNext/>
        <w:keepLines/>
        <w:ind w:left="360"/>
        <w:jc w:val="both"/>
        <w:rPr>
          <w:rFonts w:ascii="Cambria" w:hAnsi="Cambria"/>
          <w:sz w:val="24"/>
          <w:szCs w:val="24"/>
        </w:rPr>
      </w:pPr>
      <w:bookmarkStart w:id="6" w:name="_Toc408482994"/>
      <w:r w:rsidRPr="00BB320D">
        <w:rPr>
          <w:rFonts w:ascii="Cambria" w:hAnsi="Cambria"/>
          <w:sz w:val="24"/>
          <w:szCs w:val="24"/>
        </w:rPr>
        <w:t>The State of Oregon, by and through the Oregon State Treasury (“Treasury”) as staff to the Oregon Investment Council (“OIC” or “Council”) is issuing this Request for Proposals from qualified professional firms to provide proxy research and voting services to the funds under Treasury’s authority, pursuant to Oregon law.  This RFP will provide information essential for each prospective offeror to assess its ability to assist Treasury with analyzing proxy voting opportunities and voting shares.  All firms submitting responses are referred to as “Proposers” in this document; after negotiations, the awarded Proposer will be designated as “Contractor.”  A Proposer’s response, including all information and any attachments, will be referred to as its “Proposal.”</w:t>
      </w:r>
    </w:p>
    <w:p w14:paraId="782277C2" w14:textId="77777777" w:rsidR="00BB320D" w:rsidRDefault="00BB320D" w:rsidP="00206520">
      <w:pPr>
        <w:keepNext/>
        <w:keepLines/>
        <w:ind w:left="360"/>
        <w:jc w:val="both"/>
        <w:rPr>
          <w:rFonts w:ascii="Cambria" w:hAnsi="Cambria"/>
          <w:sz w:val="24"/>
          <w:szCs w:val="24"/>
        </w:rPr>
      </w:pPr>
    </w:p>
    <w:p w14:paraId="453412DD" w14:textId="35F8B3B3" w:rsidR="00BB320D" w:rsidRDefault="00BB320D" w:rsidP="00206520">
      <w:pPr>
        <w:keepNext/>
        <w:keepLines/>
        <w:ind w:left="360"/>
        <w:jc w:val="both"/>
        <w:rPr>
          <w:rFonts w:ascii="Cambria" w:hAnsi="Cambria"/>
          <w:sz w:val="24"/>
          <w:szCs w:val="24"/>
        </w:rPr>
      </w:pPr>
      <w:r w:rsidRPr="00BB320D">
        <w:rPr>
          <w:rFonts w:ascii="Cambria" w:hAnsi="Cambria"/>
          <w:sz w:val="24"/>
          <w:szCs w:val="24"/>
        </w:rPr>
        <w:t>Oregon Revised Statute (ORS) 293.706 establishes the six-member Council.  The Governor appoints four voting members, all of whom are required to be qualified by training and experience in the field of investment or finance.  The Oregon State Treasurer is the fifth voting member.  Finally, the Director of the Public Employees Retirement System is an ex officio member.  The Council directs the investment of the State of Oregon funds enumerated in ORS 293.701(2).</w:t>
      </w:r>
    </w:p>
    <w:p w14:paraId="4E45BE3C" w14:textId="77777777" w:rsidR="00BB320D" w:rsidRDefault="00BB320D" w:rsidP="00206520">
      <w:pPr>
        <w:keepNext/>
        <w:keepLines/>
        <w:ind w:left="360"/>
        <w:jc w:val="both"/>
        <w:rPr>
          <w:rFonts w:ascii="Cambria" w:hAnsi="Cambria"/>
          <w:sz w:val="24"/>
          <w:szCs w:val="24"/>
        </w:rPr>
      </w:pPr>
    </w:p>
    <w:p w14:paraId="2F830179" w14:textId="77777777" w:rsidR="00BB320D" w:rsidRPr="00BB320D" w:rsidRDefault="00BB320D" w:rsidP="00BB320D">
      <w:pPr>
        <w:keepNext/>
        <w:keepLines/>
        <w:ind w:left="360"/>
        <w:jc w:val="both"/>
        <w:rPr>
          <w:rFonts w:ascii="Cambria" w:hAnsi="Cambria"/>
          <w:sz w:val="24"/>
          <w:szCs w:val="24"/>
        </w:rPr>
      </w:pPr>
      <w:r w:rsidRPr="00BB320D">
        <w:rPr>
          <w:rFonts w:ascii="Cambria" w:hAnsi="Cambria"/>
          <w:sz w:val="24"/>
          <w:szCs w:val="24"/>
        </w:rPr>
        <w:t xml:space="preserve">The Oregon State Treasurer is a constitutional officer and a statewide elected official.  The Treasurer serves as the chief investment officer for the state and is responsible for the prudent financial management of state money.  The Treasurer is the statutory investment officer to the Oregon Investment Council pursuant to ORS </w:t>
      </w:r>
      <w:proofErr w:type="gramStart"/>
      <w:r w:rsidRPr="00BB320D">
        <w:rPr>
          <w:rFonts w:ascii="Cambria" w:hAnsi="Cambria"/>
          <w:sz w:val="24"/>
          <w:szCs w:val="24"/>
        </w:rPr>
        <w:t>293.716, and</w:t>
      </w:r>
      <w:proofErr w:type="gramEnd"/>
      <w:r w:rsidRPr="00BB320D">
        <w:rPr>
          <w:rFonts w:ascii="Cambria" w:hAnsi="Cambria"/>
          <w:sz w:val="24"/>
          <w:szCs w:val="24"/>
        </w:rPr>
        <w:t xml:space="preserve"> is authorized to hire investment staff to assist in carrying out the functions of the Council and the Treasurer.</w:t>
      </w:r>
    </w:p>
    <w:p w14:paraId="4FDC3E7F" w14:textId="77777777" w:rsidR="00BB320D" w:rsidRPr="00BB320D" w:rsidRDefault="00BB320D" w:rsidP="00BB320D">
      <w:pPr>
        <w:keepNext/>
        <w:keepLines/>
        <w:ind w:left="360"/>
        <w:jc w:val="both"/>
        <w:rPr>
          <w:rFonts w:ascii="Cambria" w:hAnsi="Cambria"/>
          <w:sz w:val="24"/>
          <w:szCs w:val="24"/>
        </w:rPr>
      </w:pPr>
    </w:p>
    <w:p w14:paraId="649C0129" w14:textId="4F56692D" w:rsidR="00BB320D" w:rsidRDefault="00BB320D" w:rsidP="00BB320D">
      <w:pPr>
        <w:keepNext/>
        <w:keepLines/>
        <w:ind w:left="360"/>
        <w:jc w:val="both"/>
        <w:rPr>
          <w:rFonts w:ascii="Cambria" w:hAnsi="Cambria"/>
          <w:sz w:val="24"/>
          <w:szCs w:val="24"/>
        </w:rPr>
      </w:pPr>
      <w:r w:rsidRPr="00BB320D">
        <w:rPr>
          <w:rFonts w:ascii="Cambria" w:hAnsi="Cambria"/>
          <w:sz w:val="24"/>
          <w:szCs w:val="24"/>
        </w:rPr>
        <w:t>The mission of the Treasury is to provide financial stewardship for Oregon.  Treasury has a wide range of financial responsibilities, including the following: managing the state’s investments; issuing all state debt; and serving as the central bank for state agencies.  The Treasury is managed like a business, striving to save taxpayers’ money and earn the highest risk-adjusted return on its investments.  The Investment Division of the State Treasurer’s Office is responsible for the prudent investment of all state funds, with a mission of generating the highest returns prudently possible for the various fund beneficiaries.</w:t>
      </w:r>
    </w:p>
    <w:p w14:paraId="0CDCA5D3" w14:textId="77777777" w:rsidR="00BB320D" w:rsidRPr="00206520" w:rsidRDefault="00BB320D" w:rsidP="00206520">
      <w:pPr>
        <w:keepNext/>
        <w:keepLines/>
        <w:ind w:left="360"/>
        <w:jc w:val="both"/>
        <w:rPr>
          <w:rFonts w:ascii="Cambria" w:hAnsi="Cambria"/>
          <w:sz w:val="24"/>
          <w:szCs w:val="24"/>
        </w:rPr>
      </w:pPr>
    </w:p>
    <w:p w14:paraId="02E8903C" w14:textId="07D2568A" w:rsidR="00206520" w:rsidRPr="00206520" w:rsidRDefault="00206520" w:rsidP="00206520">
      <w:pPr>
        <w:keepNext/>
        <w:keepLines/>
        <w:tabs>
          <w:tab w:val="left" w:pos="270"/>
        </w:tabs>
        <w:ind w:left="360"/>
        <w:jc w:val="both"/>
        <w:rPr>
          <w:rFonts w:ascii="Cambria" w:hAnsi="Cambria"/>
          <w:sz w:val="24"/>
          <w:szCs w:val="24"/>
        </w:rPr>
      </w:pPr>
      <w:r w:rsidRPr="00206520">
        <w:rPr>
          <w:rFonts w:ascii="Cambria" w:hAnsi="Cambria"/>
          <w:sz w:val="24"/>
          <w:szCs w:val="24"/>
        </w:rPr>
        <w:t>At the direction of the OIC, the Investment Division of the Treasury administers a series of state funds (the “Funds”) listed in ORS 293.701, including the Oregon Public Employees’ Retirement Fund (“OPERF”), an investment fund with approximately $</w:t>
      </w:r>
      <w:r w:rsidR="002F63A6">
        <w:rPr>
          <w:rFonts w:ascii="Cambria" w:hAnsi="Cambria"/>
          <w:sz w:val="24"/>
          <w:szCs w:val="24"/>
        </w:rPr>
        <w:t>9</w:t>
      </w:r>
      <w:r w:rsidR="00227E74">
        <w:rPr>
          <w:rFonts w:ascii="Cambria" w:hAnsi="Cambria"/>
          <w:sz w:val="24"/>
          <w:szCs w:val="24"/>
        </w:rPr>
        <w:t>5</w:t>
      </w:r>
      <w:r w:rsidR="002F63A6" w:rsidRPr="00206520">
        <w:rPr>
          <w:rFonts w:ascii="Cambria" w:hAnsi="Cambria"/>
          <w:sz w:val="24"/>
          <w:szCs w:val="24"/>
        </w:rPr>
        <w:t xml:space="preserve"> </w:t>
      </w:r>
      <w:r w:rsidRPr="00206520">
        <w:rPr>
          <w:rFonts w:ascii="Cambria" w:hAnsi="Cambria"/>
          <w:sz w:val="24"/>
          <w:szCs w:val="24"/>
        </w:rPr>
        <w:t>billion in assets</w:t>
      </w:r>
      <w:r w:rsidR="002F63A6">
        <w:rPr>
          <w:rFonts w:ascii="Cambria" w:hAnsi="Cambria"/>
          <w:sz w:val="24"/>
          <w:szCs w:val="24"/>
        </w:rPr>
        <w:t xml:space="preserve"> (as of </w:t>
      </w:r>
      <w:r w:rsidR="00E22C85">
        <w:rPr>
          <w:rFonts w:ascii="Cambria" w:hAnsi="Cambria"/>
          <w:sz w:val="24"/>
          <w:szCs w:val="24"/>
        </w:rPr>
        <w:t xml:space="preserve">December 31, </w:t>
      </w:r>
      <w:r w:rsidR="002F63A6">
        <w:rPr>
          <w:rFonts w:ascii="Cambria" w:hAnsi="Cambria"/>
          <w:sz w:val="24"/>
          <w:szCs w:val="24"/>
        </w:rPr>
        <w:t>2022)</w:t>
      </w:r>
      <w:r w:rsidRPr="00206520">
        <w:rPr>
          <w:rFonts w:ascii="Cambria" w:hAnsi="Cambria"/>
          <w:sz w:val="24"/>
          <w:szCs w:val="24"/>
        </w:rPr>
        <w:t xml:space="preserve">.  </w:t>
      </w:r>
    </w:p>
    <w:p w14:paraId="2EF20E63" w14:textId="77777777" w:rsidR="00206520" w:rsidRPr="00206520" w:rsidRDefault="00206520" w:rsidP="00206520">
      <w:pPr>
        <w:keepNext/>
        <w:keepLines/>
        <w:tabs>
          <w:tab w:val="left" w:pos="270"/>
        </w:tabs>
        <w:ind w:left="360"/>
        <w:jc w:val="both"/>
        <w:rPr>
          <w:rFonts w:ascii="Cambria" w:hAnsi="Cambria"/>
          <w:sz w:val="24"/>
          <w:szCs w:val="24"/>
        </w:rPr>
      </w:pPr>
    </w:p>
    <w:p w14:paraId="171EB57A" w14:textId="54EE365C" w:rsidR="00206520" w:rsidRPr="00206520" w:rsidRDefault="00206520" w:rsidP="00206520">
      <w:pPr>
        <w:keepNext/>
        <w:keepLines/>
        <w:tabs>
          <w:tab w:val="left" w:pos="270"/>
        </w:tabs>
        <w:ind w:left="360"/>
        <w:jc w:val="both"/>
        <w:rPr>
          <w:rFonts w:ascii="Cambria" w:hAnsi="Cambria"/>
          <w:sz w:val="24"/>
          <w:szCs w:val="24"/>
        </w:rPr>
      </w:pPr>
      <w:r w:rsidRPr="00206520">
        <w:rPr>
          <w:rFonts w:ascii="Cambria" w:hAnsi="Cambria"/>
          <w:sz w:val="24"/>
          <w:szCs w:val="24"/>
        </w:rPr>
        <w:lastRenderedPageBreak/>
        <w:t xml:space="preserve">OPERF is a large defined benefit </w:t>
      </w:r>
      <w:proofErr w:type="gramStart"/>
      <w:r w:rsidRPr="00206520">
        <w:rPr>
          <w:rFonts w:ascii="Cambria" w:hAnsi="Cambria"/>
          <w:sz w:val="24"/>
          <w:szCs w:val="24"/>
        </w:rPr>
        <w:t>plan</w:t>
      </w:r>
      <w:proofErr w:type="gramEnd"/>
      <w:r w:rsidRPr="00206520">
        <w:rPr>
          <w:rFonts w:ascii="Cambria" w:hAnsi="Cambria"/>
          <w:sz w:val="24"/>
          <w:szCs w:val="24"/>
        </w:rPr>
        <w:t xml:space="preserve"> and its investment strategy is widely diversified.  Oregon law delegates broad administrative authority to Treasury staff to invest the portfolio.  Treasury employs an Investment Division staff including </w:t>
      </w:r>
      <w:r w:rsidR="002F63A6">
        <w:rPr>
          <w:rFonts w:ascii="Cambria" w:hAnsi="Cambria"/>
          <w:sz w:val="24"/>
          <w:szCs w:val="24"/>
        </w:rPr>
        <w:t>five</w:t>
      </w:r>
      <w:r w:rsidR="002F63A6" w:rsidRPr="00206520">
        <w:rPr>
          <w:rFonts w:ascii="Cambria" w:hAnsi="Cambria"/>
          <w:sz w:val="24"/>
          <w:szCs w:val="24"/>
        </w:rPr>
        <w:t xml:space="preserve"> </w:t>
      </w:r>
      <w:r w:rsidRPr="00206520">
        <w:rPr>
          <w:rFonts w:ascii="Cambria" w:hAnsi="Cambria"/>
          <w:sz w:val="24"/>
          <w:szCs w:val="24"/>
        </w:rPr>
        <w:t>individuals dedicated exclusively to private equity.  This allows the OIC to focus on policy, strategic programs and monitoring the implementation and success of the investment portfolio.</w:t>
      </w:r>
    </w:p>
    <w:p w14:paraId="65B1D832" w14:textId="77777777" w:rsidR="008016A4" w:rsidRDefault="008016A4" w:rsidP="00206520">
      <w:pPr>
        <w:keepNext/>
        <w:keepLines/>
        <w:tabs>
          <w:tab w:val="left" w:pos="270"/>
        </w:tabs>
        <w:ind w:left="360"/>
        <w:jc w:val="both"/>
        <w:rPr>
          <w:rFonts w:ascii="Cambria" w:hAnsi="Cambria"/>
          <w:sz w:val="24"/>
          <w:szCs w:val="24"/>
        </w:rPr>
      </w:pPr>
    </w:p>
    <w:p w14:paraId="274707E1" w14:textId="6B0600B4" w:rsidR="00206520" w:rsidRPr="00206520" w:rsidRDefault="00206520" w:rsidP="00206520">
      <w:pPr>
        <w:keepNext/>
        <w:keepLines/>
        <w:tabs>
          <w:tab w:val="left" w:pos="270"/>
        </w:tabs>
        <w:ind w:left="360"/>
        <w:jc w:val="both"/>
        <w:rPr>
          <w:rFonts w:ascii="Cambria" w:hAnsi="Cambria"/>
          <w:sz w:val="24"/>
          <w:szCs w:val="24"/>
        </w:rPr>
      </w:pPr>
    </w:p>
    <w:p w14:paraId="5C46DA1F" w14:textId="77777777" w:rsidR="00206520" w:rsidRPr="00206520" w:rsidRDefault="00206520" w:rsidP="00206520">
      <w:pPr>
        <w:pStyle w:val="11-HEADER"/>
        <w:keepLines/>
        <w:widowControl/>
        <w:numPr>
          <w:ilvl w:val="1"/>
          <w:numId w:val="1"/>
        </w:numPr>
        <w:tabs>
          <w:tab w:val="clear" w:pos="288"/>
        </w:tabs>
        <w:spacing w:before="0" w:after="0"/>
        <w:ind w:left="720" w:right="835" w:hanging="360"/>
        <w:jc w:val="both"/>
        <w:outlineLvl w:val="9"/>
        <w:rPr>
          <w:szCs w:val="24"/>
        </w:rPr>
      </w:pPr>
      <w:bookmarkStart w:id="7" w:name="_Toc124338031"/>
      <w:r w:rsidRPr="00206520">
        <w:rPr>
          <w:szCs w:val="24"/>
        </w:rPr>
        <w:t>Purpose</w:t>
      </w:r>
      <w:bookmarkEnd w:id="7"/>
    </w:p>
    <w:p w14:paraId="252ABB5E" w14:textId="77777777" w:rsidR="00206520" w:rsidRPr="00206520" w:rsidRDefault="00206520" w:rsidP="00206520">
      <w:pPr>
        <w:pStyle w:val="11-HEADER"/>
        <w:keepLines/>
        <w:numPr>
          <w:ilvl w:val="0"/>
          <w:numId w:val="0"/>
        </w:numPr>
        <w:spacing w:before="0" w:after="0"/>
        <w:ind w:left="360"/>
        <w:jc w:val="both"/>
        <w:rPr>
          <w:szCs w:val="24"/>
        </w:rPr>
      </w:pPr>
    </w:p>
    <w:p w14:paraId="77E60545" w14:textId="5828E40D" w:rsidR="00206520" w:rsidRDefault="00206520" w:rsidP="00206520">
      <w:pPr>
        <w:keepNext/>
        <w:keepLines/>
        <w:ind w:left="720" w:right="-7"/>
        <w:jc w:val="both"/>
        <w:rPr>
          <w:rFonts w:ascii="Cambria" w:hAnsi="Cambria"/>
          <w:sz w:val="24"/>
          <w:szCs w:val="24"/>
        </w:rPr>
      </w:pPr>
      <w:r w:rsidRPr="00206520">
        <w:rPr>
          <w:rFonts w:ascii="Cambria" w:hAnsi="Cambria"/>
          <w:sz w:val="24"/>
          <w:szCs w:val="24"/>
        </w:rPr>
        <w:t>Treasury seek</w:t>
      </w:r>
      <w:r w:rsidR="008E7649">
        <w:rPr>
          <w:rFonts w:ascii="Cambria" w:hAnsi="Cambria"/>
          <w:sz w:val="24"/>
          <w:szCs w:val="24"/>
        </w:rPr>
        <w:t>s</w:t>
      </w:r>
      <w:r w:rsidRPr="00206520">
        <w:rPr>
          <w:rFonts w:ascii="Cambria" w:hAnsi="Cambria"/>
          <w:sz w:val="24"/>
          <w:szCs w:val="24"/>
        </w:rPr>
        <w:t xml:space="preserve"> responses from firms or individuals with the capacity to provide </w:t>
      </w:r>
      <w:r w:rsidR="00BB320D">
        <w:rPr>
          <w:rFonts w:ascii="Cambria" w:hAnsi="Cambria"/>
          <w:sz w:val="24"/>
          <w:szCs w:val="24"/>
        </w:rPr>
        <w:t>proxy voting services</w:t>
      </w:r>
      <w:r w:rsidR="00852F43">
        <w:rPr>
          <w:rFonts w:ascii="Cambria" w:hAnsi="Cambria"/>
          <w:sz w:val="24"/>
          <w:szCs w:val="24"/>
        </w:rPr>
        <w:t xml:space="preserve"> globally</w:t>
      </w:r>
      <w:r w:rsidR="00BB320D">
        <w:rPr>
          <w:rFonts w:ascii="Cambria" w:hAnsi="Cambria"/>
          <w:sz w:val="24"/>
          <w:szCs w:val="24"/>
        </w:rPr>
        <w:t xml:space="preserve">. </w:t>
      </w:r>
    </w:p>
    <w:p w14:paraId="2BDB2C00" w14:textId="77777777" w:rsidR="008E7649" w:rsidRPr="00206520" w:rsidRDefault="008E7649" w:rsidP="00206520">
      <w:pPr>
        <w:keepNext/>
        <w:keepLines/>
        <w:ind w:left="720" w:right="-7"/>
        <w:jc w:val="both"/>
        <w:rPr>
          <w:rFonts w:ascii="Cambria" w:hAnsi="Cambria"/>
          <w:sz w:val="24"/>
          <w:szCs w:val="24"/>
        </w:rPr>
      </w:pPr>
    </w:p>
    <w:p w14:paraId="4E6524E5" w14:textId="5CA53673" w:rsidR="00206520" w:rsidRPr="00206520" w:rsidRDefault="00206520" w:rsidP="00206520">
      <w:pPr>
        <w:keepNext/>
        <w:keepLines/>
        <w:ind w:left="720" w:right="-7"/>
        <w:jc w:val="both"/>
        <w:rPr>
          <w:rFonts w:ascii="Cambria" w:hAnsi="Cambria"/>
          <w:sz w:val="24"/>
          <w:szCs w:val="24"/>
        </w:rPr>
      </w:pPr>
      <w:r w:rsidRPr="00206520">
        <w:rPr>
          <w:rFonts w:ascii="Cambria" w:hAnsi="Cambria"/>
          <w:sz w:val="24"/>
          <w:szCs w:val="24"/>
        </w:rPr>
        <w:t>Treasury anticipates it will choose one P</w:t>
      </w:r>
      <w:r w:rsidR="00BB320D">
        <w:rPr>
          <w:rFonts w:ascii="Cambria" w:hAnsi="Cambria"/>
          <w:sz w:val="24"/>
          <w:szCs w:val="24"/>
        </w:rPr>
        <w:t xml:space="preserve">roxy voting </w:t>
      </w:r>
      <w:r w:rsidR="008E7649">
        <w:rPr>
          <w:rFonts w:ascii="Cambria" w:hAnsi="Cambria"/>
          <w:sz w:val="24"/>
          <w:szCs w:val="24"/>
        </w:rPr>
        <w:t>provider from</w:t>
      </w:r>
      <w:r w:rsidRPr="00206520">
        <w:rPr>
          <w:rFonts w:ascii="Cambria" w:hAnsi="Cambria"/>
          <w:sz w:val="24"/>
          <w:szCs w:val="24"/>
        </w:rPr>
        <w:t xml:space="preserve"> the </w:t>
      </w:r>
      <w:proofErr w:type="gramStart"/>
      <w:r w:rsidRPr="00206520">
        <w:rPr>
          <w:rFonts w:ascii="Cambria" w:hAnsi="Cambria"/>
          <w:sz w:val="24"/>
          <w:szCs w:val="24"/>
        </w:rPr>
        <w:t>Proposers, and</w:t>
      </w:r>
      <w:proofErr w:type="gramEnd"/>
      <w:r w:rsidRPr="00206520">
        <w:rPr>
          <w:rFonts w:ascii="Cambria" w:hAnsi="Cambria"/>
          <w:sz w:val="24"/>
          <w:szCs w:val="24"/>
        </w:rPr>
        <w:t xml:space="preserve"> will negotiate a contract with that consultant (the “Agreement”).  The initial term of the Agreement is anticipated to be three (3) years, with options for two (2) extensions, each two years in duration for a seven (7) year maximum term.</w:t>
      </w:r>
    </w:p>
    <w:p w14:paraId="51C95C38" w14:textId="77777777" w:rsidR="00206520" w:rsidRPr="00206520" w:rsidRDefault="00206520" w:rsidP="00206520">
      <w:pPr>
        <w:pStyle w:val="11-HEADER"/>
        <w:keepLines/>
        <w:numPr>
          <w:ilvl w:val="0"/>
          <w:numId w:val="0"/>
        </w:numPr>
        <w:spacing w:before="0" w:after="0"/>
        <w:ind w:left="720" w:right="-7"/>
        <w:jc w:val="both"/>
        <w:rPr>
          <w:b w:val="0"/>
          <w:szCs w:val="24"/>
        </w:rPr>
      </w:pPr>
    </w:p>
    <w:p w14:paraId="34E3A40A" w14:textId="77777777" w:rsidR="00206520" w:rsidRPr="00206520" w:rsidRDefault="00206520" w:rsidP="00206520">
      <w:pPr>
        <w:pStyle w:val="11-HEADER"/>
        <w:keepLines/>
        <w:widowControl/>
        <w:numPr>
          <w:ilvl w:val="1"/>
          <w:numId w:val="1"/>
        </w:numPr>
        <w:tabs>
          <w:tab w:val="clear" w:pos="288"/>
        </w:tabs>
        <w:spacing w:before="0" w:after="0"/>
        <w:ind w:left="720" w:right="-7" w:hanging="360"/>
        <w:jc w:val="both"/>
        <w:outlineLvl w:val="9"/>
        <w:rPr>
          <w:szCs w:val="24"/>
        </w:rPr>
      </w:pPr>
      <w:bookmarkStart w:id="8" w:name="_Toc124338032"/>
      <w:r w:rsidRPr="00206520">
        <w:rPr>
          <w:szCs w:val="24"/>
        </w:rPr>
        <w:t>Scope of Work</w:t>
      </w:r>
      <w:bookmarkEnd w:id="8"/>
    </w:p>
    <w:p w14:paraId="1C18E95A" w14:textId="77777777" w:rsidR="00206520" w:rsidRPr="00206520" w:rsidRDefault="00206520" w:rsidP="008E7649">
      <w:pPr>
        <w:pStyle w:val="11-HEADER"/>
        <w:keepLines/>
        <w:numPr>
          <w:ilvl w:val="0"/>
          <w:numId w:val="0"/>
        </w:numPr>
        <w:spacing w:before="0" w:after="0"/>
        <w:ind w:left="360" w:right="-7"/>
        <w:jc w:val="both"/>
        <w:rPr>
          <w:szCs w:val="24"/>
        </w:rPr>
      </w:pPr>
    </w:p>
    <w:p w14:paraId="211F181B" w14:textId="7738F73E" w:rsidR="008E7649" w:rsidRPr="008E7649" w:rsidRDefault="008E7649" w:rsidP="008E7649">
      <w:pPr>
        <w:keepNext/>
        <w:keepLines/>
        <w:tabs>
          <w:tab w:val="left" w:pos="270"/>
        </w:tabs>
        <w:ind w:left="720"/>
        <w:jc w:val="both"/>
        <w:rPr>
          <w:rFonts w:ascii="Cambria" w:hAnsi="Cambria"/>
          <w:sz w:val="24"/>
          <w:szCs w:val="24"/>
        </w:rPr>
      </w:pPr>
      <w:r w:rsidRPr="008E7649">
        <w:rPr>
          <w:rFonts w:ascii="Cambria" w:hAnsi="Cambria"/>
          <w:sz w:val="24"/>
          <w:szCs w:val="24"/>
        </w:rPr>
        <w:t xml:space="preserve">Treasury intends to solicit proposals and select one qualified firm to provide the following services, all of which together comprise the “Services.”  The successful Proposer will provide: </w:t>
      </w:r>
    </w:p>
    <w:p w14:paraId="40EC896B" w14:textId="77777777" w:rsidR="008E7649" w:rsidRPr="008E7649" w:rsidRDefault="008E7649" w:rsidP="008E7649">
      <w:pPr>
        <w:keepNext/>
        <w:keepLines/>
        <w:tabs>
          <w:tab w:val="left" w:pos="270"/>
        </w:tabs>
        <w:ind w:left="360"/>
        <w:jc w:val="both"/>
        <w:rPr>
          <w:rFonts w:ascii="Cambria" w:hAnsi="Cambria"/>
          <w:sz w:val="24"/>
          <w:szCs w:val="24"/>
        </w:rPr>
      </w:pPr>
    </w:p>
    <w:p w14:paraId="4D609DE5" w14:textId="6D20EAA3" w:rsidR="008E7649" w:rsidRPr="009F4D4A" w:rsidRDefault="008E7649" w:rsidP="00710C66">
      <w:pPr>
        <w:pStyle w:val="ListParagraph"/>
        <w:keepNext/>
        <w:keepLines/>
        <w:numPr>
          <w:ilvl w:val="0"/>
          <w:numId w:val="33"/>
        </w:numPr>
        <w:tabs>
          <w:tab w:val="left" w:pos="270"/>
        </w:tabs>
        <w:jc w:val="both"/>
        <w:rPr>
          <w:rFonts w:ascii="Cambria" w:hAnsi="Cambria"/>
          <w:sz w:val="24"/>
          <w:szCs w:val="24"/>
        </w:rPr>
      </w:pPr>
      <w:r w:rsidRPr="008E7649">
        <w:rPr>
          <w:rFonts w:ascii="Cambria" w:hAnsi="Cambria"/>
          <w:sz w:val="24"/>
          <w:szCs w:val="24"/>
        </w:rPr>
        <w:t>Written voting guidelines for all domestic and international securities in Treasury’s public equity and fixed income portfolios</w:t>
      </w:r>
      <w:r w:rsidR="0077054A">
        <w:rPr>
          <w:rFonts w:ascii="Cambria" w:hAnsi="Cambria"/>
          <w:sz w:val="24"/>
          <w:szCs w:val="24"/>
        </w:rPr>
        <w:t xml:space="preserve"> </w:t>
      </w:r>
      <w:r w:rsidR="0077054A" w:rsidRPr="009F4D4A">
        <w:rPr>
          <w:rFonts w:ascii="Cambria" w:hAnsi="Cambria"/>
          <w:sz w:val="24"/>
          <w:szCs w:val="24"/>
        </w:rPr>
        <w:t>that are reviewed and agreed to by Treasury</w:t>
      </w:r>
      <w:r w:rsidRPr="009F4D4A">
        <w:rPr>
          <w:rFonts w:ascii="Cambria" w:hAnsi="Cambria"/>
          <w:sz w:val="24"/>
          <w:szCs w:val="24"/>
        </w:rPr>
        <w:t>.</w:t>
      </w:r>
    </w:p>
    <w:p w14:paraId="0E9633BC" w14:textId="77777777" w:rsidR="008E7649" w:rsidRPr="008E7649" w:rsidRDefault="008E7649" w:rsidP="008E7649">
      <w:pPr>
        <w:keepNext/>
        <w:keepLines/>
        <w:tabs>
          <w:tab w:val="left" w:pos="270"/>
        </w:tabs>
        <w:ind w:left="360"/>
        <w:jc w:val="both"/>
        <w:rPr>
          <w:rFonts w:ascii="Cambria" w:hAnsi="Cambria"/>
          <w:sz w:val="24"/>
          <w:szCs w:val="24"/>
        </w:rPr>
      </w:pPr>
    </w:p>
    <w:p w14:paraId="334B6919" w14:textId="775E340F" w:rsidR="008E7649" w:rsidRPr="008E7649" w:rsidRDefault="008E7649" w:rsidP="00710C66">
      <w:pPr>
        <w:pStyle w:val="ListParagraph"/>
        <w:keepNext/>
        <w:keepLines/>
        <w:numPr>
          <w:ilvl w:val="0"/>
          <w:numId w:val="33"/>
        </w:numPr>
        <w:tabs>
          <w:tab w:val="left" w:pos="270"/>
        </w:tabs>
        <w:jc w:val="both"/>
        <w:rPr>
          <w:rFonts w:ascii="Cambria" w:hAnsi="Cambria"/>
          <w:sz w:val="24"/>
          <w:szCs w:val="24"/>
        </w:rPr>
      </w:pPr>
      <w:r w:rsidRPr="008E7649">
        <w:rPr>
          <w:rFonts w:ascii="Cambria" w:hAnsi="Cambria"/>
          <w:sz w:val="24"/>
          <w:szCs w:val="24"/>
        </w:rPr>
        <w:t xml:space="preserve">Processes to track and manage Treasury’s proxy voting </w:t>
      </w:r>
      <w:proofErr w:type="gramStart"/>
      <w:r w:rsidRPr="008E7649">
        <w:rPr>
          <w:rFonts w:ascii="Cambria" w:hAnsi="Cambria"/>
          <w:sz w:val="24"/>
          <w:szCs w:val="24"/>
        </w:rPr>
        <w:t>activity, and</w:t>
      </w:r>
      <w:proofErr w:type="gramEnd"/>
      <w:r w:rsidRPr="008E7649">
        <w:rPr>
          <w:rFonts w:ascii="Cambria" w:hAnsi="Cambria"/>
          <w:sz w:val="24"/>
          <w:szCs w:val="24"/>
        </w:rPr>
        <w:t xml:space="preserve"> execute all required votes.</w:t>
      </w:r>
    </w:p>
    <w:p w14:paraId="6F0BA797" w14:textId="77777777" w:rsidR="008E7649" w:rsidRPr="008E7649" w:rsidRDefault="008E7649" w:rsidP="008E7649">
      <w:pPr>
        <w:keepNext/>
        <w:keepLines/>
        <w:tabs>
          <w:tab w:val="left" w:pos="270"/>
        </w:tabs>
        <w:ind w:left="360"/>
        <w:jc w:val="both"/>
        <w:rPr>
          <w:rFonts w:ascii="Cambria" w:hAnsi="Cambria"/>
          <w:sz w:val="24"/>
          <w:szCs w:val="24"/>
        </w:rPr>
      </w:pPr>
    </w:p>
    <w:p w14:paraId="2D293EF2" w14:textId="106240A8" w:rsidR="008E7649" w:rsidRPr="008E7649" w:rsidRDefault="008E7649" w:rsidP="00710C66">
      <w:pPr>
        <w:pStyle w:val="ListParagraph"/>
        <w:keepNext/>
        <w:keepLines/>
        <w:numPr>
          <w:ilvl w:val="0"/>
          <w:numId w:val="33"/>
        </w:numPr>
        <w:tabs>
          <w:tab w:val="left" w:pos="270"/>
        </w:tabs>
        <w:jc w:val="both"/>
        <w:rPr>
          <w:rFonts w:ascii="Cambria" w:hAnsi="Cambria"/>
          <w:sz w:val="24"/>
          <w:szCs w:val="24"/>
        </w:rPr>
      </w:pPr>
      <w:r w:rsidRPr="008E7649">
        <w:rPr>
          <w:rFonts w:ascii="Cambria" w:hAnsi="Cambria"/>
          <w:sz w:val="24"/>
          <w:szCs w:val="24"/>
        </w:rPr>
        <w:t>Detailed recordkeeping of all recommended and actual votes and special instructions.  Proxy voting agent will provide comprehensive written voting reports, specific to the Oregon Treasury account, upon request.</w:t>
      </w:r>
    </w:p>
    <w:p w14:paraId="2260A3C1" w14:textId="77777777" w:rsidR="008E7649" w:rsidRPr="008E7649" w:rsidRDefault="008E7649" w:rsidP="008E7649">
      <w:pPr>
        <w:keepNext/>
        <w:keepLines/>
        <w:tabs>
          <w:tab w:val="left" w:pos="270"/>
        </w:tabs>
        <w:ind w:left="360"/>
        <w:jc w:val="both"/>
        <w:rPr>
          <w:rFonts w:ascii="Cambria" w:hAnsi="Cambria"/>
          <w:sz w:val="24"/>
          <w:szCs w:val="24"/>
        </w:rPr>
      </w:pPr>
    </w:p>
    <w:p w14:paraId="7076F4C8" w14:textId="5447C392" w:rsidR="008E7649" w:rsidRPr="008E7649" w:rsidRDefault="008E7649" w:rsidP="00710C66">
      <w:pPr>
        <w:pStyle w:val="ListParagraph"/>
        <w:keepNext/>
        <w:keepLines/>
        <w:numPr>
          <w:ilvl w:val="0"/>
          <w:numId w:val="33"/>
        </w:numPr>
        <w:tabs>
          <w:tab w:val="left" w:pos="270"/>
        </w:tabs>
        <w:jc w:val="both"/>
        <w:rPr>
          <w:rFonts w:ascii="Cambria" w:hAnsi="Cambria"/>
          <w:sz w:val="24"/>
          <w:szCs w:val="24"/>
        </w:rPr>
      </w:pPr>
      <w:r w:rsidRPr="008E7649">
        <w:rPr>
          <w:rFonts w:ascii="Cambria" w:hAnsi="Cambria"/>
          <w:sz w:val="24"/>
          <w:szCs w:val="24"/>
        </w:rPr>
        <w:t>Access to a web-based research platform, organized by individual company or issuer, to obtain proxy reports, analysis, and history of proxy proposals and other information.</w:t>
      </w:r>
    </w:p>
    <w:p w14:paraId="1E999C69" w14:textId="77777777" w:rsidR="008E7649" w:rsidRPr="008E7649" w:rsidRDefault="008E7649" w:rsidP="008E7649">
      <w:pPr>
        <w:keepNext/>
        <w:keepLines/>
        <w:tabs>
          <w:tab w:val="left" w:pos="270"/>
        </w:tabs>
        <w:ind w:left="360"/>
        <w:jc w:val="both"/>
        <w:rPr>
          <w:rFonts w:ascii="Cambria" w:hAnsi="Cambria"/>
          <w:sz w:val="24"/>
          <w:szCs w:val="24"/>
        </w:rPr>
      </w:pPr>
    </w:p>
    <w:p w14:paraId="6055F28C" w14:textId="74A1C353" w:rsidR="00206520" w:rsidRDefault="008E7649" w:rsidP="00710C66">
      <w:pPr>
        <w:pStyle w:val="ListParagraph"/>
        <w:keepNext/>
        <w:keepLines/>
        <w:numPr>
          <w:ilvl w:val="0"/>
          <w:numId w:val="33"/>
        </w:numPr>
        <w:tabs>
          <w:tab w:val="left" w:pos="270"/>
        </w:tabs>
        <w:jc w:val="both"/>
        <w:rPr>
          <w:rFonts w:ascii="Cambria" w:hAnsi="Cambria"/>
          <w:sz w:val="24"/>
          <w:szCs w:val="24"/>
        </w:rPr>
      </w:pPr>
      <w:r w:rsidRPr="008E7649">
        <w:rPr>
          <w:rFonts w:ascii="Cambria" w:hAnsi="Cambria"/>
          <w:sz w:val="24"/>
          <w:szCs w:val="24"/>
        </w:rPr>
        <w:t>Information and updates on developments in the field of corporate governance, including access to all informational conference calls and webcasts.</w:t>
      </w:r>
    </w:p>
    <w:p w14:paraId="7B0E7FFB" w14:textId="77777777" w:rsidR="00743850" w:rsidRPr="00743850" w:rsidRDefault="00743850" w:rsidP="00743850">
      <w:pPr>
        <w:pStyle w:val="ListParagraph"/>
        <w:rPr>
          <w:rFonts w:ascii="Cambria" w:hAnsi="Cambria"/>
          <w:sz w:val="24"/>
          <w:szCs w:val="24"/>
        </w:rPr>
      </w:pPr>
    </w:p>
    <w:p w14:paraId="7D8F3C70" w14:textId="45EE6D59" w:rsidR="00743850" w:rsidRDefault="00743850" w:rsidP="00710C66">
      <w:pPr>
        <w:pStyle w:val="ListParagraph"/>
        <w:keepNext/>
        <w:keepLines/>
        <w:numPr>
          <w:ilvl w:val="0"/>
          <w:numId w:val="33"/>
        </w:numPr>
        <w:tabs>
          <w:tab w:val="left" w:pos="270"/>
        </w:tabs>
        <w:jc w:val="both"/>
        <w:rPr>
          <w:rFonts w:ascii="Cambria" w:hAnsi="Cambria"/>
          <w:sz w:val="24"/>
          <w:szCs w:val="24"/>
        </w:rPr>
      </w:pPr>
      <w:r>
        <w:rPr>
          <w:rFonts w:ascii="Cambria" w:hAnsi="Cambria"/>
          <w:sz w:val="24"/>
          <w:szCs w:val="24"/>
        </w:rPr>
        <w:lastRenderedPageBreak/>
        <w:t xml:space="preserve">Provide NPX and other regulatory filing </w:t>
      </w:r>
      <w:r w:rsidR="009F4D4A">
        <w:rPr>
          <w:rFonts w:ascii="Cambria" w:hAnsi="Cambria"/>
          <w:sz w:val="24"/>
          <w:szCs w:val="24"/>
        </w:rPr>
        <w:t>support</w:t>
      </w:r>
      <w:r w:rsidR="009F4D4A" w:rsidRPr="0077054A">
        <w:rPr>
          <w:rFonts w:ascii="Cambria" w:hAnsi="Cambria"/>
          <w:sz w:val="24"/>
          <w:szCs w:val="24"/>
        </w:rPr>
        <w:t xml:space="preserve"> to</w:t>
      </w:r>
      <w:r w:rsidR="0077054A" w:rsidRPr="0077054A">
        <w:rPr>
          <w:rFonts w:ascii="Cambria" w:hAnsi="Cambria"/>
          <w:sz w:val="24"/>
          <w:szCs w:val="24"/>
        </w:rPr>
        <w:t xml:space="preserve"> </w:t>
      </w:r>
      <w:r w:rsidR="0077054A">
        <w:rPr>
          <w:rFonts w:ascii="Cambria" w:hAnsi="Cambria"/>
          <w:sz w:val="24"/>
          <w:szCs w:val="24"/>
        </w:rPr>
        <w:t xml:space="preserve">allow Treasury to </w:t>
      </w:r>
      <w:r w:rsidR="0077054A" w:rsidRPr="0077054A">
        <w:rPr>
          <w:rFonts w:ascii="Cambria" w:hAnsi="Cambria"/>
          <w:sz w:val="24"/>
          <w:szCs w:val="24"/>
        </w:rPr>
        <w:t>go onto the system</w:t>
      </w:r>
      <w:r w:rsidR="0077054A">
        <w:rPr>
          <w:rFonts w:ascii="Cambria" w:hAnsi="Cambria"/>
          <w:sz w:val="24"/>
          <w:szCs w:val="24"/>
        </w:rPr>
        <w:t xml:space="preserve"> and</w:t>
      </w:r>
      <w:r w:rsidR="0077054A" w:rsidRPr="0077054A">
        <w:rPr>
          <w:rFonts w:ascii="Cambria" w:hAnsi="Cambria"/>
          <w:sz w:val="24"/>
          <w:szCs w:val="24"/>
        </w:rPr>
        <w:t xml:space="preserve"> pull the information for </w:t>
      </w:r>
      <w:r w:rsidR="0077054A">
        <w:rPr>
          <w:rFonts w:ascii="Cambria" w:hAnsi="Cambria"/>
          <w:sz w:val="24"/>
          <w:szCs w:val="24"/>
        </w:rPr>
        <w:t xml:space="preserve">Treasury’s </w:t>
      </w:r>
      <w:r w:rsidR="0077054A" w:rsidRPr="0077054A">
        <w:rPr>
          <w:rFonts w:ascii="Cambria" w:hAnsi="Cambria"/>
          <w:sz w:val="24"/>
          <w:szCs w:val="24"/>
        </w:rPr>
        <w:t>counsel to prepare and make the filings.</w:t>
      </w:r>
    </w:p>
    <w:p w14:paraId="4E97A2C7" w14:textId="77777777" w:rsidR="00852F43" w:rsidRPr="00852F43" w:rsidRDefault="00852F43" w:rsidP="00852F43">
      <w:pPr>
        <w:pStyle w:val="ListParagraph"/>
        <w:rPr>
          <w:rFonts w:ascii="Cambria" w:hAnsi="Cambria"/>
          <w:sz w:val="24"/>
          <w:szCs w:val="24"/>
        </w:rPr>
      </w:pPr>
    </w:p>
    <w:p w14:paraId="64B62C81" w14:textId="5BB4418D" w:rsidR="00852F43" w:rsidRPr="008E7649" w:rsidRDefault="00852F43" w:rsidP="00710C66">
      <w:pPr>
        <w:pStyle w:val="ListParagraph"/>
        <w:keepNext/>
        <w:keepLines/>
        <w:numPr>
          <w:ilvl w:val="0"/>
          <w:numId w:val="33"/>
        </w:numPr>
        <w:tabs>
          <w:tab w:val="left" w:pos="270"/>
        </w:tabs>
        <w:jc w:val="both"/>
        <w:rPr>
          <w:rFonts w:ascii="Cambria" w:hAnsi="Cambria"/>
          <w:sz w:val="24"/>
          <w:szCs w:val="24"/>
        </w:rPr>
      </w:pPr>
      <w:r>
        <w:rPr>
          <w:rFonts w:ascii="Cambria" w:hAnsi="Cambria"/>
          <w:sz w:val="24"/>
          <w:szCs w:val="24"/>
        </w:rPr>
        <w:t xml:space="preserve">Host and </w:t>
      </w:r>
      <w:r w:rsidR="00743850">
        <w:rPr>
          <w:rFonts w:ascii="Cambria" w:hAnsi="Cambria"/>
          <w:sz w:val="24"/>
          <w:szCs w:val="24"/>
        </w:rPr>
        <w:t>maintain</w:t>
      </w:r>
      <w:r>
        <w:rPr>
          <w:rFonts w:ascii="Cambria" w:hAnsi="Cambria"/>
          <w:sz w:val="24"/>
          <w:szCs w:val="24"/>
        </w:rPr>
        <w:t xml:space="preserve"> public facing Oregon State Treasury branded website to disclose proxy votes for the past five years. </w:t>
      </w:r>
    </w:p>
    <w:p w14:paraId="063676B8" w14:textId="77777777" w:rsidR="00396D0A" w:rsidRPr="00653396" w:rsidRDefault="003233C6" w:rsidP="00AB0AD6">
      <w:pPr>
        <w:pStyle w:val="11-HEADER"/>
        <w:keepNext w:val="0"/>
      </w:pPr>
      <w:bookmarkStart w:id="9" w:name="_Toc124338033"/>
      <w:r w:rsidRPr="00653396">
        <w:t>SCHEDULE</w:t>
      </w:r>
      <w:bookmarkStart w:id="10" w:name="_Toc400637144"/>
      <w:bookmarkEnd w:id="6"/>
      <w:bookmarkEnd w:id="9"/>
    </w:p>
    <w:p w14:paraId="507856AC" w14:textId="403D50EC" w:rsidR="00442484" w:rsidRPr="00653396" w:rsidRDefault="008105C5" w:rsidP="00296645">
      <w:pPr>
        <w:pStyle w:val="11-text"/>
        <w:ind w:left="288"/>
        <w:jc w:val="both"/>
      </w:pPr>
      <w:r w:rsidRPr="00653396">
        <w:t xml:space="preserve">The table below represents a tentative schedule of events.   All times are listed in Pacific Time.  All dates listed are subject to change.  </w:t>
      </w:r>
      <w:bookmarkEnd w:id="1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2293"/>
        <w:gridCol w:w="1622"/>
      </w:tblGrid>
      <w:tr w:rsidR="0047174C" w:rsidRPr="00653396" w14:paraId="62E0A783" w14:textId="77777777" w:rsidTr="008E7649">
        <w:tc>
          <w:tcPr>
            <w:tcW w:w="4967" w:type="dxa"/>
            <w:tcBorders>
              <w:right w:val="single" w:sz="4" w:space="0" w:color="003760"/>
            </w:tcBorders>
            <w:shd w:val="clear" w:color="auto" w:fill="40AEFF"/>
            <w:vAlign w:val="center"/>
          </w:tcPr>
          <w:p w14:paraId="14B41BCE" w14:textId="77777777" w:rsidR="003233C6" w:rsidRPr="00653396" w:rsidRDefault="003233C6" w:rsidP="00464D1D">
            <w:pPr>
              <w:pStyle w:val="0-TABLE"/>
              <w:keepNext/>
            </w:pPr>
            <w:r w:rsidRPr="00653396">
              <w:t>Event</w:t>
            </w:r>
          </w:p>
        </w:tc>
        <w:tc>
          <w:tcPr>
            <w:tcW w:w="2293" w:type="dxa"/>
            <w:tcBorders>
              <w:top w:val="single" w:sz="4" w:space="0" w:color="003760"/>
              <w:left w:val="single" w:sz="4" w:space="0" w:color="003760"/>
              <w:bottom w:val="single" w:sz="4" w:space="0" w:color="003760"/>
              <w:right w:val="single" w:sz="4" w:space="0" w:color="003760"/>
            </w:tcBorders>
            <w:shd w:val="clear" w:color="auto" w:fill="40AEFF"/>
            <w:vAlign w:val="center"/>
          </w:tcPr>
          <w:p w14:paraId="5C9B7AC9" w14:textId="77777777" w:rsidR="003233C6" w:rsidRPr="00653396" w:rsidRDefault="003233C6" w:rsidP="00464D1D">
            <w:pPr>
              <w:pStyle w:val="0-TABLE"/>
              <w:keepNext/>
            </w:pPr>
            <w:r w:rsidRPr="00653396">
              <w:t>Date</w:t>
            </w:r>
          </w:p>
        </w:tc>
        <w:tc>
          <w:tcPr>
            <w:tcW w:w="1622" w:type="dxa"/>
            <w:tcBorders>
              <w:top w:val="single" w:sz="4" w:space="0" w:color="003760"/>
              <w:left w:val="single" w:sz="4" w:space="0" w:color="003760"/>
              <w:bottom w:val="single" w:sz="4" w:space="0" w:color="003760"/>
              <w:right w:val="single" w:sz="4" w:space="0" w:color="003760"/>
            </w:tcBorders>
            <w:shd w:val="clear" w:color="auto" w:fill="40AEFF"/>
          </w:tcPr>
          <w:p w14:paraId="53C25FC3" w14:textId="77777777" w:rsidR="003233C6" w:rsidRPr="00653396" w:rsidRDefault="003233C6" w:rsidP="00464D1D">
            <w:pPr>
              <w:pStyle w:val="0-TABLE"/>
              <w:keepNext/>
            </w:pPr>
            <w:r w:rsidRPr="00653396">
              <w:t>Time</w:t>
            </w:r>
          </w:p>
        </w:tc>
      </w:tr>
      <w:tr w:rsidR="0047174C" w:rsidRPr="000436D7" w14:paraId="3C2FBD93" w14:textId="77777777" w:rsidTr="008E7649">
        <w:tc>
          <w:tcPr>
            <w:tcW w:w="4967" w:type="dxa"/>
            <w:tcBorders>
              <w:right w:val="single" w:sz="4" w:space="0" w:color="003760"/>
            </w:tcBorders>
            <w:shd w:val="clear" w:color="auto" w:fill="BFE4FF"/>
            <w:vAlign w:val="center"/>
          </w:tcPr>
          <w:p w14:paraId="5F87271A" w14:textId="77777777" w:rsidR="00EC70C9" w:rsidRPr="00281BA9" w:rsidRDefault="00EC70C9" w:rsidP="00464D1D">
            <w:pPr>
              <w:pStyle w:val="0-TABLE"/>
              <w:keepNext/>
            </w:pPr>
            <w:r w:rsidRPr="00281BA9">
              <w:t>RFP Issue Date</w:t>
            </w:r>
          </w:p>
        </w:tc>
        <w:tc>
          <w:tcPr>
            <w:tcW w:w="229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EF3FA78" w14:textId="2A8B9EBD" w:rsidR="00EC70C9" w:rsidRPr="00281BA9" w:rsidRDefault="008E7649" w:rsidP="00D5658C">
            <w:pPr>
              <w:pStyle w:val="0-TABLE"/>
              <w:keepNext/>
            </w:pPr>
            <w:r>
              <w:t>December 1, 2023</w:t>
            </w:r>
          </w:p>
        </w:tc>
        <w:tc>
          <w:tcPr>
            <w:tcW w:w="1622"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0DCA842" w14:textId="77777777" w:rsidR="00EC70C9" w:rsidRPr="00281BA9" w:rsidRDefault="00EC70C9" w:rsidP="00464D1D">
            <w:pPr>
              <w:pStyle w:val="0-TABLE"/>
              <w:keepNext/>
            </w:pPr>
          </w:p>
        </w:tc>
      </w:tr>
      <w:tr w:rsidR="0047174C" w:rsidRPr="000436D7" w14:paraId="5D6F5ABC" w14:textId="77777777" w:rsidTr="008E7649">
        <w:tc>
          <w:tcPr>
            <w:tcW w:w="4967" w:type="dxa"/>
            <w:tcBorders>
              <w:right w:val="single" w:sz="4" w:space="0" w:color="003760"/>
            </w:tcBorders>
            <w:shd w:val="clear" w:color="auto" w:fill="BFE4FF"/>
            <w:vAlign w:val="center"/>
          </w:tcPr>
          <w:p w14:paraId="0E8882D4" w14:textId="77777777" w:rsidR="003233C6" w:rsidRPr="00281BA9" w:rsidRDefault="003233C6" w:rsidP="00464D1D">
            <w:pPr>
              <w:pStyle w:val="0-TABLE"/>
              <w:keepNext/>
            </w:pPr>
            <w:r w:rsidRPr="00281BA9">
              <w:t>Questions</w:t>
            </w:r>
            <w:r w:rsidR="003711BC" w:rsidRPr="00281BA9">
              <w:t xml:space="preserve"> / Requests for Clarification</w:t>
            </w:r>
            <w:r w:rsidRPr="00281BA9">
              <w:t xml:space="preserve"> Due</w:t>
            </w:r>
          </w:p>
        </w:tc>
        <w:tc>
          <w:tcPr>
            <w:tcW w:w="229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260FAB00" w14:textId="33FAC91F" w:rsidR="003233C6" w:rsidRPr="00281BA9" w:rsidRDefault="008E7649" w:rsidP="00C61A5E">
            <w:pPr>
              <w:pStyle w:val="0-TABLE"/>
              <w:keepNext/>
            </w:pPr>
            <w:r>
              <w:t>December 15</w:t>
            </w:r>
            <w:r w:rsidR="00B1738B">
              <w:t>, 202</w:t>
            </w:r>
            <w:r w:rsidR="00206520">
              <w:t>3</w:t>
            </w:r>
          </w:p>
        </w:tc>
        <w:tc>
          <w:tcPr>
            <w:tcW w:w="1622"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21FEA61" w14:textId="77777777" w:rsidR="003233C6" w:rsidRPr="00281BA9" w:rsidRDefault="00281BA9" w:rsidP="00281BA9">
            <w:pPr>
              <w:pStyle w:val="0-TABLE"/>
              <w:keepNext/>
            </w:pPr>
            <w:r w:rsidRPr="00281BA9">
              <w:t>12</w:t>
            </w:r>
            <w:r w:rsidR="00631102" w:rsidRPr="00281BA9">
              <w:t>:00 PM PT</w:t>
            </w:r>
          </w:p>
        </w:tc>
      </w:tr>
      <w:tr w:rsidR="00160E77" w:rsidRPr="000436D7" w14:paraId="28AA9903" w14:textId="77777777" w:rsidTr="008E7649">
        <w:tc>
          <w:tcPr>
            <w:tcW w:w="4967" w:type="dxa"/>
            <w:tcBorders>
              <w:right w:val="single" w:sz="4" w:space="0" w:color="003760"/>
            </w:tcBorders>
            <w:shd w:val="clear" w:color="auto" w:fill="BFE4FF"/>
            <w:vAlign w:val="center"/>
          </w:tcPr>
          <w:p w14:paraId="13F8D3CA" w14:textId="77777777" w:rsidR="00160E77" w:rsidRPr="00281BA9" w:rsidRDefault="00160E77" w:rsidP="00464D1D">
            <w:pPr>
              <w:pStyle w:val="0-TABLE"/>
              <w:keepNext/>
            </w:pPr>
            <w:r w:rsidRPr="00281BA9">
              <w:t xml:space="preserve">Answers to </w:t>
            </w:r>
            <w:r w:rsidR="003711BC" w:rsidRPr="00281BA9">
              <w:t xml:space="preserve">Questions / Requests for Clarification </w:t>
            </w:r>
            <w:r w:rsidR="005C0677" w:rsidRPr="00281BA9">
              <w:t xml:space="preserve">Issued </w:t>
            </w:r>
            <w:r w:rsidR="00BB099F" w:rsidRPr="00281BA9">
              <w:t>(approx</w:t>
            </w:r>
            <w:r w:rsidRPr="00281BA9">
              <w:t>.)</w:t>
            </w:r>
          </w:p>
        </w:tc>
        <w:tc>
          <w:tcPr>
            <w:tcW w:w="3915"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14:paraId="4BE198AA" w14:textId="11A02D26" w:rsidR="00160E77" w:rsidRPr="00281BA9" w:rsidRDefault="008E7649" w:rsidP="00D5658C">
            <w:pPr>
              <w:pStyle w:val="0-TABLE"/>
              <w:keepNext/>
            </w:pPr>
            <w:r>
              <w:t>December 20, 2023</w:t>
            </w:r>
          </w:p>
        </w:tc>
      </w:tr>
      <w:tr w:rsidR="0047174C" w:rsidRPr="000436D7" w14:paraId="1DC41166" w14:textId="77777777" w:rsidTr="008E7649">
        <w:tc>
          <w:tcPr>
            <w:tcW w:w="4967" w:type="dxa"/>
            <w:tcBorders>
              <w:right w:val="single" w:sz="4" w:space="0" w:color="003760"/>
            </w:tcBorders>
            <w:shd w:val="clear" w:color="auto" w:fill="BFE4FF"/>
            <w:vAlign w:val="center"/>
          </w:tcPr>
          <w:p w14:paraId="2BD16CBC" w14:textId="77777777" w:rsidR="00EC70C9" w:rsidRPr="00281BA9" w:rsidRDefault="00EC70C9" w:rsidP="00464D1D">
            <w:pPr>
              <w:pStyle w:val="0-TABLE"/>
              <w:keepNext/>
            </w:pPr>
            <w:r w:rsidRPr="00281BA9">
              <w:t>Closing (Proposal Due)</w:t>
            </w:r>
          </w:p>
        </w:tc>
        <w:tc>
          <w:tcPr>
            <w:tcW w:w="229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1C4535C6" w14:textId="17CED4BF" w:rsidR="00EC70C9" w:rsidRPr="00281BA9" w:rsidRDefault="008E7649" w:rsidP="00D5658C">
            <w:pPr>
              <w:pStyle w:val="0-TABLE"/>
              <w:keepNext/>
            </w:pPr>
            <w:r>
              <w:t>January 15, 2024</w:t>
            </w:r>
          </w:p>
        </w:tc>
        <w:tc>
          <w:tcPr>
            <w:tcW w:w="1622"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262CBFBA" w14:textId="77777777" w:rsidR="00EC70C9" w:rsidRPr="00281BA9" w:rsidRDefault="00EC70C9" w:rsidP="00DE7302">
            <w:pPr>
              <w:pStyle w:val="0-TABLE"/>
              <w:keepNext/>
            </w:pPr>
            <w:r w:rsidRPr="00281BA9">
              <w:t>12:00PM PST</w:t>
            </w:r>
          </w:p>
        </w:tc>
      </w:tr>
      <w:tr w:rsidR="00160E77" w:rsidRPr="000436D7" w14:paraId="12ECC3D9" w14:textId="77777777" w:rsidTr="008E7649">
        <w:tc>
          <w:tcPr>
            <w:tcW w:w="4967" w:type="dxa"/>
            <w:tcBorders>
              <w:right w:val="single" w:sz="4" w:space="0" w:color="003760"/>
            </w:tcBorders>
            <w:shd w:val="clear" w:color="auto" w:fill="BFE4FF"/>
            <w:vAlign w:val="center"/>
          </w:tcPr>
          <w:p w14:paraId="05DC2CD5" w14:textId="77777777" w:rsidR="00160E77" w:rsidRPr="00281BA9" w:rsidRDefault="00160E77" w:rsidP="00464D1D">
            <w:pPr>
              <w:pStyle w:val="0-TABLE"/>
              <w:keepNext/>
            </w:pPr>
            <w:r w:rsidRPr="00281BA9">
              <w:t>Presentations, Demonstrations, or Interviews</w:t>
            </w:r>
            <w:r w:rsidR="00EA09FF" w:rsidRPr="00281BA9">
              <w:t xml:space="preserve"> (in Tigard, Oregon)</w:t>
            </w:r>
            <w:r w:rsidR="00B1738B">
              <w:t xml:space="preserve"> or Video Conference</w:t>
            </w:r>
          </w:p>
        </w:tc>
        <w:tc>
          <w:tcPr>
            <w:tcW w:w="3915"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14:paraId="6AB09263" w14:textId="3A82089A" w:rsidR="00160E77" w:rsidRPr="00281BA9" w:rsidRDefault="007D301F" w:rsidP="00CA1C74">
            <w:pPr>
              <w:pStyle w:val="0-TABLE"/>
              <w:keepNext/>
            </w:pPr>
            <w:r>
              <w:t xml:space="preserve">Mid to Late </w:t>
            </w:r>
            <w:r w:rsidR="008E7649">
              <w:t>February</w:t>
            </w:r>
            <w:r w:rsidR="00540F7B">
              <w:t xml:space="preserve"> </w:t>
            </w:r>
            <w:r w:rsidR="008E7649">
              <w:t>2024</w:t>
            </w:r>
          </w:p>
        </w:tc>
      </w:tr>
      <w:tr w:rsidR="0047174C" w:rsidRPr="000436D7" w14:paraId="23E68101" w14:textId="77777777" w:rsidTr="008E7649">
        <w:tc>
          <w:tcPr>
            <w:tcW w:w="4967" w:type="dxa"/>
            <w:tcBorders>
              <w:right w:val="single" w:sz="4" w:space="0" w:color="003760"/>
            </w:tcBorders>
            <w:shd w:val="clear" w:color="auto" w:fill="BFE4FF"/>
            <w:vAlign w:val="center"/>
          </w:tcPr>
          <w:p w14:paraId="3B4A9D53" w14:textId="77777777" w:rsidR="003233C6" w:rsidRPr="00281BA9" w:rsidRDefault="003233C6" w:rsidP="00464D1D">
            <w:pPr>
              <w:pStyle w:val="0-TABLE"/>
              <w:keepNext/>
            </w:pPr>
            <w:r w:rsidRPr="00281BA9">
              <w:t>Issuance of Notice of Intent to Award (approx.)</w:t>
            </w:r>
          </w:p>
        </w:tc>
        <w:tc>
          <w:tcPr>
            <w:tcW w:w="229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3882462E" w14:textId="60A01BBE" w:rsidR="003233C6" w:rsidRPr="00281BA9" w:rsidRDefault="008E7649" w:rsidP="00025128">
            <w:pPr>
              <w:pStyle w:val="0-TABLE"/>
              <w:keepNext/>
            </w:pPr>
            <w:r>
              <w:t>March 31, 2024</w:t>
            </w:r>
          </w:p>
        </w:tc>
        <w:tc>
          <w:tcPr>
            <w:tcW w:w="1622"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78CB220F" w14:textId="77777777" w:rsidR="003233C6" w:rsidRPr="00281BA9" w:rsidRDefault="003233C6" w:rsidP="00464D1D">
            <w:pPr>
              <w:pStyle w:val="0-TABLE"/>
              <w:keepNext/>
            </w:pPr>
          </w:p>
        </w:tc>
      </w:tr>
      <w:tr w:rsidR="00160E77" w:rsidRPr="000436D7" w14:paraId="49D774EF" w14:textId="77777777" w:rsidTr="008E7649">
        <w:tc>
          <w:tcPr>
            <w:tcW w:w="4967" w:type="dxa"/>
            <w:tcBorders>
              <w:right w:val="single" w:sz="4" w:space="0" w:color="003760"/>
            </w:tcBorders>
            <w:shd w:val="clear" w:color="auto" w:fill="BFE4FF"/>
            <w:vAlign w:val="center"/>
          </w:tcPr>
          <w:p w14:paraId="5CEFB809" w14:textId="77777777" w:rsidR="00160E77" w:rsidRPr="00281BA9" w:rsidRDefault="00160E77" w:rsidP="00464D1D">
            <w:pPr>
              <w:pStyle w:val="0-TABLE"/>
              <w:keepNext/>
            </w:pPr>
            <w:r w:rsidRPr="00281BA9">
              <w:t>Award Protest Period Ends</w:t>
            </w:r>
          </w:p>
        </w:tc>
        <w:tc>
          <w:tcPr>
            <w:tcW w:w="3915"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14:paraId="737425B5" w14:textId="722690EF" w:rsidR="00160E77" w:rsidRPr="00281BA9" w:rsidRDefault="00981C45" w:rsidP="00464D1D">
            <w:pPr>
              <w:pStyle w:val="0-TABLE"/>
              <w:keepNext/>
            </w:pPr>
            <w:r>
              <w:t>20</w:t>
            </w:r>
            <w:r w:rsidR="00A360C5" w:rsidRPr="00281BA9">
              <w:t xml:space="preserve"> </w:t>
            </w:r>
            <w:r w:rsidR="000A5590" w:rsidRPr="00281BA9">
              <w:t xml:space="preserve">calendar </w:t>
            </w:r>
            <w:r w:rsidR="00160E77" w:rsidRPr="00281BA9">
              <w:t>days after Notice of Intent to Award</w:t>
            </w:r>
          </w:p>
        </w:tc>
      </w:tr>
      <w:tr w:rsidR="00631102" w:rsidRPr="00C566FA" w14:paraId="435AB671" w14:textId="77777777" w:rsidTr="008E7649">
        <w:tc>
          <w:tcPr>
            <w:tcW w:w="4967" w:type="dxa"/>
            <w:tcBorders>
              <w:right w:val="single" w:sz="4" w:space="0" w:color="003760"/>
            </w:tcBorders>
            <w:shd w:val="clear" w:color="auto" w:fill="BFE4FF"/>
            <w:vAlign w:val="center"/>
          </w:tcPr>
          <w:p w14:paraId="69ADC91E" w14:textId="77777777" w:rsidR="00631102" w:rsidRPr="00281BA9" w:rsidRDefault="00631102" w:rsidP="00464D1D">
            <w:pPr>
              <w:pStyle w:val="0-TABLE"/>
              <w:keepNext/>
            </w:pPr>
            <w:r w:rsidRPr="00281BA9">
              <w:t>Agreement Execution (approx.)</w:t>
            </w:r>
          </w:p>
        </w:tc>
        <w:tc>
          <w:tcPr>
            <w:tcW w:w="3915"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14:paraId="4B096B00" w14:textId="52ECE944" w:rsidR="00631102" w:rsidRPr="00281BA9" w:rsidRDefault="008E7649" w:rsidP="00025128">
            <w:pPr>
              <w:pStyle w:val="0-TABLE"/>
              <w:keepNext/>
            </w:pPr>
            <w:r>
              <w:t>June 1, 2024</w:t>
            </w:r>
          </w:p>
        </w:tc>
      </w:tr>
    </w:tbl>
    <w:p w14:paraId="0A15E5EB" w14:textId="77777777" w:rsidR="00C5052F" w:rsidRPr="00C566FA" w:rsidRDefault="00E32417" w:rsidP="00AB0AD6">
      <w:pPr>
        <w:pStyle w:val="11-HEADER"/>
        <w:keepNext w:val="0"/>
      </w:pPr>
      <w:bookmarkStart w:id="11" w:name="_Toc408482995"/>
      <w:bookmarkStart w:id="12" w:name="_Toc124338034"/>
      <w:r w:rsidRPr="00C566FA">
        <w:t>SINGLE POINT OF CONTACT</w:t>
      </w:r>
      <w:r w:rsidR="00C96218" w:rsidRPr="00C566FA">
        <w:t xml:space="preserve"> (SPC)</w:t>
      </w:r>
      <w:bookmarkEnd w:id="11"/>
      <w:bookmarkEnd w:id="12"/>
    </w:p>
    <w:p w14:paraId="09AD3BB9" w14:textId="1248CD6D" w:rsidR="0005019F" w:rsidRDefault="0005019F" w:rsidP="0005019F">
      <w:pPr>
        <w:pStyle w:val="11-text"/>
      </w:pPr>
      <w:r>
        <w:t>The SPC for this RFP is identified on the Cover Page, along with the SPC’s contact information.  All communications related to any provision of the RFP must be directed solely to the SPC.</w:t>
      </w:r>
    </w:p>
    <w:p w14:paraId="0B05C950" w14:textId="77777777" w:rsidR="00B11710" w:rsidRPr="00C566FA" w:rsidRDefault="00160E77" w:rsidP="00CA04DF">
      <w:pPr>
        <w:pStyle w:val="1-HEADER"/>
        <w:keepNext w:val="0"/>
      </w:pPr>
      <w:bookmarkStart w:id="13" w:name="_Toc408482996"/>
      <w:bookmarkStart w:id="14" w:name="_Toc124338035"/>
      <w:r w:rsidRPr="00C566FA">
        <w:t xml:space="preserve">AUTHORITY, </w:t>
      </w:r>
      <w:r w:rsidR="00E619FE" w:rsidRPr="00C566FA">
        <w:t>OVERVIEW</w:t>
      </w:r>
      <w:r w:rsidRPr="00C566FA">
        <w:t xml:space="preserve">, </w:t>
      </w:r>
      <w:r w:rsidR="00025AC9" w:rsidRPr="00C566FA">
        <w:t xml:space="preserve">AND </w:t>
      </w:r>
      <w:r w:rsidRPr="00C566FA">
        <w:t>SCOPE</w:t>
      </w:r>
      <w:bookmarkEnd w:id="13"/>
      <w:bookmarkEnd w:id="14"/>
    </w:p>
    <w:p w14:paraId="7808CB6A" w14:textId="77777777" w:rsidR="00160E77" w:rsidRPr="00C566FA" w:rsidRDefault="00160E77" w:rsidP="00CA04DF">
      <w:pPr>
        <w:pStyle w:val="11-HEADER"/>
        <w:keepNext w:val="0"/>
      </w:pPr>
      <w:bookmarkStart w:id="15" w:name="_Toc408482997"/>
      <w:bookmarkStart w:id="16" w:name="_Toc124338036"/>
      <w:r w:rsidRPr="00C566FA">
        <w:t>AUTHORITY AND METHOD</w:t>
      </w:r>
      <w:bookmarkEnd w:id="15"/>
      <w:bookmarkEnd w:id="16"/>
    </w:p>
    <w:p w14:paraId="04709B0C" w14:textId="77777777" w:rsidR="00160E77" w:rsidRPr="00C566FA" w:rsidRDefault="00160E77" w:rsidP="00296645">
      <w:pPr>
        <w:pStyle w:val="11-text"/>
        <w:ind w:left="288"/>
        <w:jc w:val="both"/>
      </w:pPr>
      <w:r w:rsidRPr="00C566FA">
        <w:t xml:space="preserve">Agency is </w:t>
      </w:r>
      <w:r w:rsidR="00F879F4" w:rsidRPr="00C566FA">
        <w:t xml:space="preserve">issuing </w:t>
      </w:r>
      <w:r w:rsidRPr="00C566FA">
        <w:t>this RFP</w:t>
      </w:r>
      <w:r w:rsidR="008B00C6">
        <w:t xml:space="preserve"> on behalf of the OIC</w:t>
      </w:r>
      <w:r w:rsidRPr="00C566FA">
        <w:t xml:space="preserve"> pursuant to its authority under </w:t>
      </w:r>
      <w:r w:rsidR="007F50B0" w:rsidRPr="00C566FA">
        <w:t xml:space="preserve">ORS </w:t>
      </w:r>
      <w:r w:rsidR="00D4373C">
        <w:t xml:space="preserve">Chapter </w:t>
      </w:r>
      <w:r w:rsidR="007F50B0" w:rsidRPr="00C566FA">
        <w:t>293</w:t>
      </w:r>
      <w:r w:rsidR="008B00C6">
        <w:t>.</w:t>
      </w:r>
    </w:p>
    <w:p w14:paraId="6EF8C072" w14:textId="77777777" w:rsidR="00160E77" w:rsidRPr="00C566FA" w:rsidRDefault="001443E8" w:rsidP="00296645">
      <w:pPr>
        <w:pStyle w:val="11-text"/>
        <w:ind w:left="288"/>
        <w:jc w:val="both"/>
      </w:pPr>
      <w:r w:rsidRPr="00C566FA">
        <w:t>Agency is using the Competitive Sealed Proposal method, pursuant to ORS 279B.060 and OAR 1</w:t>
      </w:r>
      <w:r w:rsidR="008B00C6">
        <w:t>37</w:t>
      </w:r>
      <w:r w:rsidRPr="00C566FA">
        <w:t>-</w:t>
      </w:r>
      <w:r w:rsidR="008B00C6">
        <w:t>0</w:t>
      </w:r>
      <w:r w:rsidRPr="00C566FA">
        <w:t>47-0260.  Agency may use a combination of the methods for Competitive Sealed Proposals, including optional procedures: a) Competitive Range; b) Discussions and Revised Proposals; c) Revised Rounds of Negotiations; d) Negotiations; e) Best and Final Offers; and f) Multistep Sealed Proposals</w:t>
      </w:r>
      <w:r w:rsidR="00160E77" w:rsidRPr="00C566FA">
        <w:t>.</w:t>
      </w:r>
    </w:p>
    <w:p w14:paraId="57FBD23E" w14:textId="77777777" w:rsidR="006813B7" w:rsidRPr="00C566FA" w:rsidRDefault="006813B7" w:rsidP="00464D1D">
      <w:pPr>
        <w:pStyle w:val="11-HEADER"/>
      </w:pPr>
      <w:bookmarkStart w:id="17" w:name="_Toc408482998"/>
      <w:bookmarkStart w:id="18" w:name="_Toc124338037"/>
      <w:r w:rsidRPr="00C566FA">
        <w:lastRenderedPageBreak/>
        <w:t>D</w:t>
      </w:r>
      <w:r w:rsidR="009C40DB" w:rsidRPr="00C566FA">
        <w:t>EFINITION OF TERMS</w:t>
      </w:r>
      <w:bookmarkEnd w:id="17"/>
      <w:bookmarkEnd w:id="18"/>
    </w:p>
    <w:p w14:paraId="72BD8609" w14:textId="77777777" w:rsidR="00160E77" w:rsidRPr="00C566FA" w:rsidRDefault="00160E77" w:rsidP="00296645">
      <w:pPr>
        <w:pStyle w:val="11-text"/>
        <w:ind w:left="288"/>
        <w:jc w:val="both"/>
      </w:pPr>
      <w:r w:rsidRPr="00C566FA">
        <w:t xml:space="preserve">For the purposes of this RFP, </w:t>
      </w:r>
      <w:r w:rsidR="00025AC9" w:rsidRPr="00C566FA">
        <w:t xml:space="preserve">capitalized words </w:t>
      </w:r>
      <w:r w:rsidR="00ED787E" w:rsidRPr="00C566FA">
        <w:t>are defined in OAR 1</w:t>
      </w:r>
      <w:r w:rsidR="008B00C6">
        <w:t>37</w:t>
      </w:r>
      <w:r w:rsidR="00ED787E" w:rsidRPr="00C566FA">
        <w:t>-</w:t>
      </w:r>
      <w:r w:rsidR="008B00C6">
        <w:t>0</w:t>
      </w:r>
      <w:r w:rsidR="00ED787E" w:rsidRPr="00C566FA">
        <w:t xml:space="preserve">46-0110 or as defined </w:t>
      </w:r>
      <w:r w:rsidR="00997084">
        <w:t>herein</w:t>
      </w:r>
      <w:r w:rsidR="00253D94" w:rsidRPr="00C566FA">
        <w:t>.</w:t>
      </w:r>
    </w:p>
    <w:p w14:paraId="6BCC0E96" w14:textId="77777777" w:rsidR="00E619FE" w:rsidRPr="00C566FA" w:rsidRDefault="00E619FE" w:rsidP="00464D1D">
      <w:pPr>
        <w:pStyle w:val="111-HEADER"/>
      </w:pPr>
      <w:r w:rsidRPr="00C566FA">
        <w:t>A</w:t>
      </w:r>
      <w:r w:rsidR="009D155F" w:rsidRPr="00C566FA">
        <w:t xml:space="preserve">gency </w:t>
      </w:r>
      <w:r w:rsidR="00837C11" w:rsidRPr="00C566FA">
        <w:t xml:space="preserve">Overview and </w:t>
      </w:r>
      <w:r w:rsidR="009D155F" w:rsidRPr="00C566FA">
        <w:t>Background</w:t>
      </w:r>
    </w:p>
    <w:p w14:paraId="7F72ED47" w14:textId="77777777" w:rsidR="008E7649" w:rsidRPr="008E7649" w:rsidRDefault="008E7649" w:rsidP="008E7649">
      <w:pPr>
        <w:pStyle w:val="111-HEADER"/>
        <w:numPr>
          <w:ilvl w:val="0"/>
          <w:numId w:val="0"/>
        </w:numPr>
        <w:ind w:left="648"/>
        <w:rPr>
          <w:b w:val="0"/>
          <w:szCs w:val="24"/>
        </w:rPr>
      </w:pPr>
      <w:r w:rsidRPr="008E7649">
        <w:rPr>
          <w:b w:val="0"/>
          <w:szCs w:val="24"/>
        </w:rPr>
        <w:t>Oregon Revised Statute (ORS) 293.706 establishes the six-member Council.  The Governor appoints four voting members, all of whom are required to be qualified by training and experience in the field of investment or finance.  The Oregon State Treasurer is the fifth voting member.  Finally, the Director of the Public Employees Retirement System is an ex officio member.  The Council directs the investment of the State of Oregon funds enumerated in ORS 293.701(2).</w:t>
      </w:r>
    </w:p>
    <w:p w14:paraId="3019AC70" w14:textId="7C3A8DE0" w:rsidR="008E7649" w:rsidRPr="008E7649" w:rsidRDefault="008E7649" w:rsidP="008E7649">
      <w:pPr>
        <w:pStyle w:val="111-HEADER"/>
        <w:numPr>
          <w:ilvl w:val="0"/>
          <w:numId w:val="0"/>
        </w:numPr>
        <w:ind w:left="648"/>
        <w:rPr>
          <w:b w:val="0"/>
          <w:szCs w:val="24"/>
        </w:rPr>
      </w:pPr>
      <w:r w:rsidRPr="008E7649">
        <w:rPr>
          <w:b w:val="0"/>
          <w:szCs w:val="24"/>
        </w:rPr>
        <w:t xml:space="preserve">The Oregon State Treasurer is a constitutional officer and a statewide elected official.  The Treasurer serves as the chief investment officer for the state and is responsible for the prudent financial management of state money.  The Treasurer is the statutory investment officer to the Oregon Investment Council pursuant to ORS </w:t>
      </w:r>
      <w:r w:rsidR="00284711" w:rsidRPr="008E7649">
        <w:rPr>
          <w:b w:val="0"/>
          <w:szCs w:val="24"/>
        </w:rPr>
        <w:t>293.716 and</w:t>
      </w:r>
      <w:r w:rsidRPr="008E7649">
        <w:rPr>
          <w:b w:val="0"/>
          <w:szCs w:val="24"/>
        </w:rPr>
        <w:t xml:space="preserve"> is authorized to hire investment staff to assist in carrying out the functions of the Council and the Treasurer.</w:t>
      </w:r>
    </w:p>
    <w:p w14:paraId="67F528A0" w14:textId="77777777" w:rsidR="008E7649" w:rsidRPr="008E7649" w:rsidRDefault="008E7649" w:rsidP="008E7649">
      <w:pPr>
        <w:pStyle w:val="111-HEADER"/>
        <w:numPr>
          <w:ilvl w:val="0"/>
          <w:numId w:val="0"/>
        </w:numPr>
        <w:ind w:left="648"/>
        <w:rPr>
          <w:b w:val="0"/>
          <w:szCs w:val="24"/>
        </w:rPr>
      </w:pPr>
      <w:r w:rsidRPr="008E7649">
        <w:rPr>
          <w:b w:val="0"/>
          <w:szCs w:val="24"/>
        </w:rPr>
        <w:t>The mission of the Treasury is to provide financial stewardship for Oregon.  Treasury has a wide range of financial responsibilities, including the following: managing the state’s investments; issuing all state debt; and serving as the central bank for state agencies.  The Treasury is managed like a business, striving to save taxpayers’ money and earn the highest risk-adjusted return on its investments.  The Investment Division of the State Treasurer’s Office is responsible for the prudent investment of all state funds, with a mission of generating the highest returns prudently possible for the various fund beneficiaries.</w:t>
      </w:r>
    </w:p>
    <w:p w14:paraId="6869BC0D" w14:textId="029F647F" w:rsidR="008E7649" w:rsidRPr="008E7649" w:rsidRDefault="008E7649" w:rsidP="006D43BF">
      <w:pPr>
        <w:pStyle w:val="111-HEADER"/>
        <w:numPr>
          <w:ilvl w:val="0"/>
          <w:numId w:val="0"/>
        </w:numPr>
        <w:ind w:left="648"/>
        <w:rPr>
          <w:b w:val="0"/>
          <w:szCs w:val="24"/>
        </w:rPr>
      </w:pPr>
      <w:r w:rsidRPr="008E7649">
        <w:rPr>
          <w:b w:val="0"/>
          <w:szCs w:val="24"/>
        </w:rPr>
        <w:t>Treasury currently utilizes the services of State Street Bank and Trust for the custody of all marketable securities.</w:t>
      </w:r>
    </w:p>
    <w:p w14:paraId="7352BEAF" w14:textId="77777777" w:rsidR="008E7649" w:rsidRPr="008E7649" w:rsidRDefault="008E7649" w:rsidP="006D43BF">
      <w:pPr>
        <w:pStyle w:val="111-HEADER"/>
        <w:numPr>
          <w:ilvl w:val="0"/>
          <w:numId w:val="0"/>
        </w:numPr>
        <w:ind w:left="648"/>
        <w:rPr>
          <w:b w:val="0"/>
          <w:szCs w:val="24"/>
        </w:rPr>
      </w:pPr>
      <w:r w:rsidRPr="008E7649">
        <w:rPr>
          <w:b w:val="0"/>
          <w:szCs w:val="24"/>
        </w:rPr>
        <w:t>Pursuant to statute and Council policy, target allocations to public equities and fixed income total 62.5% of OPERF as of December 31, 2017.  Investments in U.S. and non-U.S. equities and fixed income were valued at approximately $45 billion.</w:t>
      </w:r>
    </w:p>
    <w:p w14:paraId="2F12078F" w14:textId="77777777" w:rsidR="008E7649" w:rsidRPr="008E7649" w:rsidRDefault="008E7649" w:rsidP="006D43BF">
      <w:pPr>
        <w:pStyle w:val="111-HEADER"/>
        <w:numPr>
          <w:ilvl w:val="0"/>
          <w:numId w:val="0"/>
        </w:numPr>
        <w:ind w:left="648"/>
        <w:rPr>
          <w:b w:val="0"/>
          <w:szCs w:val="24"/>
        </w:rPr>
      </w:pPr>
      <w:r w:rsidRPr="008E7649">
        <w:rPr>
          <w:b w:val="0"/>
          <w:szCs w:val="24"/>
        </w:rPr>
        <w:t>Additional information about Treasury, the Investment Division and Oregon’s investment program can be found at: http://www.oregon.gov/treasury/Pages/index.aspx and</w:t>
      </w:r>
    </w:p>
    <w:p w14:paraId="00FFA764" w14:textId="7A305D2F" w:rsidR="006D43BF" w:rsidRDefault="00561790" w:rsidP="006D43BF">
      <w:pPr>
        <w:pStyle w:val="111-HEADER"/>
        <w:numPr>
          <w:ilvl w:val="0"/>
          <w:numId w:val="0"/>
        </w:numPr>
        <w:ind w:left="648"/>
        <w:rPr>
          <w:b w:val="0"/>
          <w:szCs w:val="24"/>
        </w:rPr>
      </w:pPr>
      <w:hyperlink r:id="rId17" w:history="1">
        <w:r w:rsidR="006D43BF" w:rsidRPr="00C42DC9">
          <w:rPr>
            <w:rStyle w:val="Hyperlink"/>
            <w:b w:val="0"/>
            <w:szCs w:val="24"/>
          </w:rPr>
          <w:t>http://www.oregon.gov/treasury/Divisions/Investment/Pages/Oregon-Investment-Council-(OIC).aspx</w:t>
        </w:r>
      </w:hyperlink>
      <w:r w:rsidR="008E7649" w:rsidRPr="008E7649">
        <w:rPr>
          <w:b w:val="0"/>
          <w:szCs w:val="24"/>
        </w:rPr>
        <w:t>.</w:t>
      </w:r>
    </w:p>
    <w:p w14:paraId="5E47BE44" w14:textId="4513FC15" w:rsidR="00045A1D" w:rsidRPr="00CC751D" w:rsidRDefault="00045A1D" w:rsidP="00045A1D">
      <w:pPr>
        <w:keepNext/>
        <w:keepLines/>
        <w:tabs>
          <w:tab w:val="left" w:pos="1080"/>
        </w:tabs>
        <w:ind w:left="720" w:right="940"/>
        <w:jc w:val="both"/>
        <w:rPr>
          <w:rFonts w:ascii="Cambria" w:hAnsi="Cambria"/>
          <w:vanish/>
          <w:sz w:val="24"/>
          <w:szCs w:val="24"/>
          <w:specVanish/>
        </w:rPr>
      </w:pPr>
    </w:p>
    <w:p w14:paraId="015B2E98" w14:textId="77777777" w:rsidR="004F60A7" w:rsidRPr="00CC751D" w:rsidRDefault="004F60A7" w:rsidP="00464D1D">
      <w:pPr>
        <w:pStyle w:val="1-HEADER"/>
      </w:pPr>
      <w:bookmarkStart w:id="19" w:name="_Toc124338038"/>
      <w:bookmarkStart w:id="20" w:name="_Toc408483001"/>
      <w:r w:rsidRPr="00CC751D">
        <w:t xml:space="preserve">PROCUREMENT </w:t>
      </w:r>
      <w:r w:rsidR="00B85135" w:rsidRPr="00CC751D">
        <w:t>REQUIREMENTS</w:t>
      </w:r>
      <w:bookmarkEnd w:id="19"/>
      <w:r w:rsidR="00B85135" w:rsidRPr="00CC751D">
        <w:t xml:space="preserve"> </w:t>
      </w:r>
      <w:bookmarkEnd w:id="20"/>
    </w:p>
    <w:p w14:paraId="2217224F" w14:textId="77777777" w:rsidR="00E32417" w:rsidRDefault="00E32417" w:rsidP="00464D1D">
      <w:pPr>
        <w:pStyle w:val="11-HEADER"/>
      </w:pPr>
      <w:bookmarkStart w:id="21" w:name="_Toc408483002"/>
      <w:bookmarkStart w:id="22" w:name="_Toc124338039"/>
      <w:bookmarkStart w:id="23" w:name="_Hlk105071549"/>
      <w:r w:rsidRPr="00CC751D">
        <w:t xml:space="preserve">MINIMUM </w:t>
      </w:r>
      <w:r w:rsidR="00E6371B" w:rsidRPr="00CC751D">
        <w:t>QUALIFICATIONS</w:t>
      </w:r>
      <w:bookmarkEnd w:id="21"/>
      <w:bookmarkEnd w:id="22"/>
      <w:r w:rsidR="001443E8" w:rsidRPr="00CC751D">
        <w:t xml:space="preserve"> </w:t>
      </w:r>
      <w:r w:rsidR="00045A1D" w:rsidRPr="00CC751D">
        <w:t xml:space="preserve"> </w:t>
      </w:r>
    </w:p>
    <w:p w14:paraId="52CE5FD7" w14:textId="6D61B61F" w:rsidR="006D43BF" w:rsidRPr="0061701B" w:rsidRDefault="0061701B" w:rsidP="006D43BF">
      <w:pPr>
        <w:pStyle w:val="111-HEADER"/>
        <w:numPr>
          <w:ilvl w:val="0"/>
          <w:numId w:val="0"/>
        </w:numPr>
        <w:ind w:left="900" w:hanging="540"/>
        <w:rPr>
          <w:bCs/>
          <w:spacing w:val="0"/>
          <w:sz w:val="22"/>
          <w:szCs w:val="22"/>
        </w:rPr>
      </w:pPr>
      <w:r>
        <w:rPr>
          <w:rFonts w:ascii="Times New Roman" w:hAnsi="Times New Roman"/>
          <w:spacing w:val="0"/>
          <w:sz w:val="22"/>
          <w:szCs w:val="22"/>
        </w:rPr>
        <w:t xml:space="preserve">A. </w:t>
      </w:r>
      <w:r w:rsidR="006D43BF" w:rsidRPr="0061701B">
        <w:rPr>
          <w:spacing w:val="0"/>
          <w:sz w:val="22"/>
          <w:szCs w:val="22"/>
        </w:rPr>
        <w:t>Domestic Proxy Voting Clients.</w:t>
      </w:r>
      <w:r w:rsidR="006D43BF" w:rsidRPr="0061701B">
        <w:rPr>
          <w:b w:val="0"/>
          <w:spacing w:val="0"/>
          <w:sz w:val="22"/>
          <w:szCs w:val="22"/>
        </w:rPr>
        <w:t xml:space="preserve">  As of January 1, 20</w:t>
      </w:r>
      <w:r w:rsidRPr="0061701B">
        <w:rPr>
          <w:b w:val="0"/>
          <w:spacing w:val="0"/>
          <w:sz w:val="22"/>
          <w:szCs w:val="22"/>
        </w:rPr>
        <w:t>2</w:t>
      </w:r>
      <w:r w:rsidR="00852F43">
        <w:rPr>
          <w:b w:val="0"/>
          <w:spacing w:val="0"/>
          <w:sz w:val="22"/>
          <w:szCs w:val="22"/>
        </w:rPr>
        <w:t>3</w:t>
      </w:r>
      <w:r w:rsidR="006D43BF" w:rsidRPr="0061701B">
        <w:rPr>
          <w:b w:val="0"/>
          <w:spacing w:val="0"/>
          <w:sz w:val="22"/>
          <w:szCs w:val="22"/>
        </w:rPr>
        <w:t xml:space="preserve">, your firm must have at least five (5) years’ experience </w:t>
      </w:r>
      <w:r w:rsidR="006D43BF" w:rsidRPr="0061701B">
        <w:rPr>
          <w:b w:val="0"/>
          <w:bCs/>
          <w:spacing w:val="0"/>
          <w:sz w:val="22"/>
          <w:szCs w:val="22"/>
        </w:rPr>
        <w:t xml:space="preserve">providing domestic proxy voting services to at least five (5) U.S.-based institutional clients, each with U.S. marketable security assets (i.e., domestic equity and domestic fixed income) having a market value </w:t>
      </w:r>
      <w:proofErr w:type="gramStart"/>
      <w:r w:rsidR="006D43BF" w:rsidRPr="0061701B">
        <w:rPr>
          <w:b w:val="0"/>
          <w:bCs/>
          <w:spacing w:val="0"/>
          <w:sz w:val="22"/>
          <w:szCs w:val="22"/>
        </w:rPr>
        <w:t>in excess of</w:t>
      </w:r>
      <w:proofErr w:type="gramEnd"/>
      <w:r w:rsidR="006D43BF" w:rsidRPr="0061701B">
        <w:rPr>
          <w:b w:val="0"/>
          <w:bCs/>
          <w:spacing w:val="0"/>
          <w:sz w:val="22"/>
          <w:szCs w:val="22"/>
        </w:rPr>
        <w:t xml:space="preserve"> $</w:t>
      </w:r>
      <w:r w:rsidRPr="0061701B">
        <w:rPr>
          <w:b w:val="0"/>
          <w:bCs/>
          <w:spacing w:val="0"/>
          <w:sz w:val="22"/>
          <w:szCs w:val="22"/>
        </w:rPr>
        <w:t>40</w:t>
      </w:r>
      <w:r w:rsidR="006D43BF" w:rsidRPr="0061701B">
        <w:rPr>
          <w:b w:val="0"/>
          <w:bCs/>
          <w:spacing w:val="0"/>
          <w:sz w:val="22"/>
          <w:szCs w:val="22"/>
        </w:rPr>
        <w:t xml:space="preserve"> billion.</w:t>
      </w:r>
    </w:p>
    <w:p w14:paraId="0E2E20E3" w14:textId="5894A4E4" w:rsidR="006D43BF" w:rsidRPr="0061701B" w:rsidRDefault="0061701B" w:rsidP="0061701B">
      <w:pPr>
        <w:ind w:left="907" w:hanging="547"/>
        <w:rPr>
          <w:rFonts w:ascii="Cambria" w:hAnsi="Cambria"/>
          <w:bCs/>
          <w:sz w:val="22"/>
          <w:szCs w:val="22"/>
        </w:rPr>
      </w:pPr>
      <w:r w:rsidRPr="0061701B">
        <w:rPr>
          <w:rFonts w:ascii="Cambria" w:hAnsi="Cambria"/>
          <w:b/>
          <w:bCs/>
          <w:sz w:val="22"/>
          <w:szCs w:val="22"/>
        </w:rPr>
        <w:t xml:space="preserve">B. </w:t>
      </w:r>
      <w:r w:rsidR="006D43BF" w:rsidRPr="0061701B">
        <w:rPr>
          <w:rFonts w:ascii="Cambria" w:hAnsi="Cambria"/>
          <w:b/>
          <w:bCs/>
          <w:sz w:val="22"/>
          <w:szCs w:val="22"/>
        </w:rPr>
        <w:t>International Proxy Voting Clients</w:t>
      </w:r>
      <w:r w:rsidR="006D43BF" w:rsidRPr="0061701B">
        <w:rPr>
          <w:rFonts w:ascii="Cambria" w:hAnsi="Cambria"/>
          <w:bCs/>
          <w:sz w:val="22"/>
          <w:szCs w:val="22"/>
        </w:rPr>
        <w:t>.  As of January 1, 20</w:t>
      </w:r>
      <w:r w:rsidRPr="0061701B">
        <w:rPr>
          <w:rFonts w:ascii="Cambria" w:hAnsi="Cambria"/>
          <w:bCs/>
          <w:sz w:val="22"/>
          <w:szCs w:val="22"/>
        </w:rPr>
        <w:t>2</w:t>
      </w:r>
      <w:r w:rsidR="00852F43">
        <w:rPr>
          <w:rFonts w:ascii="Cambria" w:hAnsi="Cambria"/>
          <w:bCs/>
          <w:sz w:val="22"/>
          <w:szCs w:val="22"/>
        </w:rPr>
        <w:t>3</w:t>
      </w:r>
      <w:r w:rsidR="006D43BF" w:rsidRPr="0061701B">
        <w:rPr>
          <w:rFonts w:ascii="Cambria" w:hAnsi="Cambria"/>
          <w:bCs/>
          <w:sz w:val="22"/>
          <w:szCs w:val="22"/>
        </w:rPr>
        <w:t xml:space="preserve">, your firm must have at least five (5) years’ experience providing international proxy voting services to at least five (5) U.S.-based institutional clients, each with international marketable security assets having a market value </w:t>
      </w:r>
      <w:proofErr w:type="gramStart"/>
      <w:r w:rsidR="006D43BF" w:rsidRPr="0061701B">
        <w:rPr>
          <w:rFonts w:ascii="Cambria" w:hAnsi="Cambria"/>
          <w:bCs/>
          <w:sz w:val="22"/>
          <w:szCs w:val="22"/>
        </w:rPr>
        <w:t>in excess of</w:t>
      </w:r>
      <w:proofErr w:type="gramEnd"/>
      <w:r w:rsidR="006D43BF" w:rsidRPr="0061701B">
        <w:rPr>
          <w:rFonts w:ascii="Cambria" w:hAnsi="Cambria"/>
          <w:bCs/>
          <w:sz w:val="22"/>
          <w:szCs w:val="22"/>
        </w:rPr>
        <w:t xml:space="preserve"> $</w:t>
      </w:r>
      <w:r w:rsidRPr="0061701B">
        <w:rPr>
          <w:rFonts w:ascii="Cambria" w:hAnsi="Cambria"/>
          <w:bCs/>
          <w:sz w:val="22"/>
          <w:szCs w:val="22"/>
        </w:rPr>
        <w:t>10</w:t>
      </w:r>
      <w:r w:rsidR="006D43BF" w:rsidRPr="0061701B">
        <w:rPr>
          <w:rFonts w:ascii="Cambria" w:hAnsi="Cambria"/>
          <w:bCs/>
          <w:sz w:val="22"/>
          <w:szCs w:val="22"/>
        </w:rPr>
        <w:t xml:space="preserve"> billion.</w:t>
      </w:r>
    </w:p>
    <w:p w14:paraId="61F27E8D" w14:textId="34FB6B89" w:rsidR="006D43BF" w:rsidRPr="0061701B" w:rsidRDefault="0061701B" w:rsidP="006D43BF">
      <w:pPr>
        <w:pStyle w:val="111-HEADER"/>
        <w:numPr>
          <w:ilvl w:val="0"/>
          <w:numId w:val="0"/>
        </w:numPr>
        <w:ind w:left="648" w:right="0" w:hanging="216"/>
        <w:jc w:val="both"/>
        <w:rPr>
          <w:bCs/>
        </w:rPr>
      </w:pPr>
      <w:r w:rsidRPr="0061701B">
        <w:rPr>
          <w:bCs/>
        </w:rPr>
        <w:t xml:space="preserve">C. </w:t>
      </w:r>
      <w:r w:rsidR="006D43BF" w:rsidRPr="0061701B">
        <w:rPr>
          <w:bCs/>
        </w:rPr>
        <w:tab/>
        <w:t>Licensing and Certification Requirements</w:t>
      </w:r>
    </w:p>
    <w:p w14:paraId="49B642AE" w14:textId="34318E9E" w:rsidR="006D43BF" w:rsidRPr="006D43BF" w:rsidRDefault="006D43BF" w:rsidP="006D43BF">
      <w:pPr>
        <w:pStyle w:val="111-HEADER"/>
        <w:numPr>
          <w:ilvl w:val="0"/>
          <w:numId w:val="0"/>
        </w:numPr>
        <w:ind w:left="648" w:right="0"/>
        <w:jc w:val="both"/>
        <w:rPr>
          <w:b w:val="0"/>
        </w:rPr>
      </w:pPr>
      <w:r w:rsidRPr="006D43BF">
        <w:rPr>
          <w:b w:val="0"/>
        </w:rPr>
        <w:t>Pay Equity Certification. If your Proposal exceeds $500,000, and you employ 50 or more full-time employees, you must have a Pay Equity Compliance Certificate issued by Oregon Department of Administrative Services prior to executing a contract with the Agency.</w:t>
      </w:r>
      <w:r>
        <w:rPr>
          <w:b w:val="0"/>
        </w:rPr>
        <w:t xml:space="preserve"> </w:t>
      </w:r>
      <w:r w:rsidRPr="006D43BF">
        <w:rPr>
          <w:b w:val="0"/>
        </w:rPr>
        <w:t xml:space="preserve">Instructions on how to obtain the certificate can be found at the following web address: </w:t>
      </w:r>
      <w:proofErr w:type="gramStart"/>
      <w:r w:rsidRPr="006D43BF">
        <w:rPr>
          <w:b w:val="0"/>
        </w:rPr>
        <w:t>https://www.oregon.gov/das/Procurement/Pages/PayEquity.aspx</w:t>
      </w:r>
      <w:proofErr w:type="gramEnd"/>
    </w:p>
    <w:p w14:paraId="639DB7DB" w14:textId="77777777" w:rsidR="0061701B" w:rsidRPr="0061701B" w:rsidRDefault="0061701B" w:rsidP="006D43BF">
      <w:pPr>
        <w:pStyle w:val="111-HEADER"/>
        <w:numPr>
          <w:ilvl w:val="0"/>
          <w:numId w:val="0"/>
        </w:numPr>
        <w:ind w:left="648" w:right="0"/>
        <w:jc w:val="both"/>
        <w:rPr>
          <w:bCs/>
        </w:rPr>
      </w:pPr>
      <w:r w:rsidRPr="0061701B">
        <w:rPr>
          <w:bCs/>
        </w:rPr>
        <w:t xml:space="preserve">D. </w:t>
      </w:r>
      <w:r w:rsidR="006D43BF" w:rsidRPr="0061701B">
        <w:rPr>
          <w:bCs/>
        </w:rPr>
        <w:t>Nondiscrimination in Employment.</w:t>
      </w:r>
    </w:p>
    <w:p w14:paraId="6A23C730" w14:textId="3329BF54" w:rsidR="006D43BF" w:rsidRPr="006D43BF" w:rsidRDefault="006D43BF" w:rsidP="006D43BF">
      <w:pPr>
        <w:pStyle w:val="111-HEADER"/>
        <w:numPr>
          <w:ilvl w:val="0"/>
          <w:numId w:val="0"/>
        </w:numPr>
        <w:ind w:left="648" w:right="0"/>
        <w:jc w:val="both"/>
        <w:rPr>
          <w:b w:val="0"/>
        </w:rPr>
      </w:pPr>
      <w:r w:rsidRPr="006D43BF">
        <w:rPr>
          <w:b w:val="0"/>
        </w:rPr>
        <w:t xml:space="preserve"> As a condition of receiving the award of a Contract under this Request, you must certify that you have a policy and practice of preventing sexual harassment, sexual assault, and discrimination against employees who are members of a protected class. The policy and practice must include giving employees a written notice of a policy that both prohibits, and prescribes disciplinary measures for, conduct that constitutes sexual harassment, sexual assault, or unlawful discrimination. Your requirement is met by completing and signing the Proposer Information and Certification Sheet (Attachment C).</w:t>
      </w:r>
    </w:p>
    <w:p w14:paraId="5F76D754" w14:textId="77777777" w:rsidR="00130A6B" w:rsidRPr="00FF4B96" w:rsidRDefault="00130A6B" w:rsidP="00130A6B">
      <w:pPr>
        <w:pStyle w:val="11-HEADER"/>
      </w:pPr>
      <w:bookmarkStart w:id="24" w:name="_Toc124338040"/>
      <w:bookmarkEnd w:id="23"/>
      <w:r w:rsidRPr="00FF4B96">
        <w:t>MINIMUM SUBMISSION REQUIREMENTS</w:t>
      </w:r>
      <w:bookmarkEnd w:id="24"/>
    </w:p>
    <w:p w14:paraId="6D2FA01B" w14:textId="77777777" w:rsidR="00130A6B" w:rsidRPr="00FF4B96" w:rsidRDefault="00130A6B" w:rsidP="00130A6B">
      <w:pPr>
        <w:pStyle w:val="111-HEADER"/>
      </w:pPr>
      <w:r w:rsidRPr="00FF4B96">
        <w:t>Proposal Submissions</w:t>
      </w:r>
    </w:p>
    <w:p w14:paraId="1A5AC82D" w14:textId="22706D3A" w:rsidR="00340D03" w:rsidRPr="003670C9" w:rsidRDefault="00C43810" w:rsidP="001009E6">
      <w:pPr>
        <w:pStyle w:val="111-text"/>
        <w:spacing w:before="240" w:after="240"/>
        <w:ind w:left="360"/>
        <w:jc w:val="both"/>
      </w:pPr>
      <w:r w:rsidRPr="003670C9">
        <w:t xml:space="preserve">To be considered for evaluation, Proposal must </w:t>
      </w:r>
      <w:r w:rsidR="00661618" w:rsidRPr="003670C9">
        <w:t xml:space="preserve">be submitted by: </w:t>
      </w:r>
      <w:r w:rsidR="00516678" w:rsidRPr="00516678">
        <w:rPr>
          <w:b/>
          <w:bCs/>
        </w:rPr>
        <w:t>J</w:t>
      </w:r>
      <w:r w:rsidR="006D43BF">
        <w:rPr>
          <w:b/>
          <w:bCs/>
        </w:rPr>
        <w:t>anuary 15</w:t>
      </w:r>
      <w:r w:rsidR="0047174C">
        <w:rPr>
          <w:b/>
          <w:bCs/>
        </w:rPr>
        <w:t>,</w:t>
      </w:r>
      <w:r w:rsidR="00516678">
        <w:rPr>
          <w:b/>
          <w:bCs/>
        </w:rPr>
        <w:t xml:space="preserve"> 202</w:t>
      </w:r>
      <w:r w:rsidR="006D43BF">
        <w:rPr>
          <w:b/>
          <w:bCs/>
        </w:rPr>
        <w:t>4</w:t>
      </w:r>
      <w:r w:rsidR="00516678">
        <w:rPr>
          <w:b/>
          <w:bCs/>
        </w:rPr>
        <w:t>,</w:t>
      </w:r>
      <w:r w:rsidR="001528EA" w:rsidRPr="003670C9">
        <w:t xml:space="preserve"> </w:t>
      </w:r>
      <w:r w:rsidR="001528EA" w:rsidRPr="002E57AD">
        <w:rPr>
          <w:b/>
          <w:bCs/>
        </w:rPr>
        <w:t>by 12:00 PM PT</w:t>
      </w:r>
      <w:r w:rsidR="007D721F" w:rsidRPr="002E57AD">
        <w:rPr>
          <w:b/>
          <w:bCs/>
        </w:rPr>
        <w:t xml:space="preserve"> via email</w:t>
      </w:r>
      <w:r w:rsidR="00FF4B96" w:rsidRPr="003670C9">
        <w:t>.</w:t>
      </w:r>
    </w:p>
    <w:p w14:paraId="3C20BA1D" w14:textId="77777777" w:rsidR="001528EA" w:rsidRPr="003670C9" w:rsidRDefault="001528EA" w:rsidP="00296645">
      <w:pPr>
        <w:pStyle w:val="111-text"/>
        <w:spacing w:before="240" w:after="240"/>
        <w:ind w:left="360" w:right="936"/>
        <w:jc w:val="both"/>
        <w:rPr>
          <w:b/>
        </w:rPr>
      </w:pPr>
      <w:r w:rsidRPr="003670C9">
        <w:rPr>
          <w:b/>
        </w:rPr>
        <w:t>DELIVERY ADDRESS:</w:t>
      </w:r>
    </w:p>
    <w:p w14:paraId="4E90B46A" w14:textId="77777777" w:rsidR="001528EA" w:rsidRPr="003670C9" w:rsidRDefault="001528EA" w:rsidP="00B94BA3">
      <w:pPr>
        <w:pStyle w:val="111-text"/>
        <w:spacing w:before="0" w:after="0"/>
        <w:ind w:left="0" w:right="936" w:firstLine="360"/>
        <w:jc w:val="both"/>
      </w:pPr>
      <w:r w:rsidRPr="003670C9">
        <w:t>Oregon State Treasury</w:t>
      </w:r>
    </w:p>
    <w:p w14:paraId="20662418" w14:textId="77777777" w:rsidR="001528EA" w:rsidRPr="003670C9" w:rsidRDefault="001528EA" w:rsidP="00B94BA3">
      <w:pPr>
        <w:pStyle w:val="111-text"/>
        <w:spacing w:before="0" w:after="0"/>
        <w:ind w:left="360" w:right="936"/>
        <w:jc w:val="both"/>
      </w:pPr>
      <w:r w:rsidRPr="003670C9">
        <w:t>Attn: Julie Hall</w:t>
      </w:r>
    </w:p>
    <w:p w14:paraId="0983818B" w14:textId="3DC0EDD5" w:rsidR="001528EA" w:rsidRPr="003670C9" w:rsidRDefault="00725975" w:rsidP="00B94BA3">
      <w:pPr>
        <w:pStyle w:val="111-text"/>
        <w:spacing w:before="0" w:after="0"/>
        <w:ind w:left="360" w:right="936"/>
        <w:jc w:val="both"/>
      </w:pPr>
      <w:r>
        <w:t>867 Hawthorne Ave SE</w:t>
      </w:r>
    </w:p>
    <w:p w14:paraId="05C296D0" w14:textId="5D664CD2" w:rsidR="001743CA" w:rsidRDefault="001528EA" w:rsidP="00B94BA3">
      <w:pPr>
        <w:pStyle w:val="111-text"/>
        <w:spacing w:before="0" w:after="0"/>
        <w:ind w:left="360" w:right="936"/>
        <w:jc w:val="both"/>
      </w:pPr>
      <w:r w:rsidRPr="003670C9">
        <w:t>Salem, OR 97301</w:t>
      </w:r>
    </w:p>
    <w:p w14:paraId="389E02E2" w14:textId="285961D9" w:rsidR="007D721F" w:rsidRPr="00C566FA" w:rsidRDefault="007D721F" w:rsidP="00B94BA3">
      <w:pPr>
        <w:pStyle w:val="111-text"/>
        <w:spacing w:before="0" w:after="0"/>
        <w:ind w:left="360" w:right="936"/>
        <w:jc w:val="both"/>
        <w:rPr>
          <w:highlight w:val="yellow"/>
        </w:rPr>
      </w:pPr>
      <w:r>
        <w:t>purchasing@ost.state.or.us</w:t>
      </w:r>
    </w:p>
    <w:p w14:paraId="152054B9" w14:textId="77777777" w:rsidR="00EE2208" w:rsidRPr="00C566FA" w:rsidRDefault="00EE2208" w:rsidP="00E505CA">
      <w:pPr>
        <w:pStyle w:val="111-HEADER"/>
      </w:pPr>
      <w:r w:rsidRPr="00C566FA">
        <w:lastRenderedPageBreak/>
        <w:t>Proposal Page Limits</w:t>
      </w:r>
    </w:p>
    <w:p w14:paraId="145F08AA" w14:textId="77777777" w:rsidR="00045A1D" w:rsidRPr="003670C9" w:rsidRDefault="00045A1D" w:rsidP="00340D03">
      <w:pPr>
        <w:ind w:left="360" w:right="936"/>
        <w:jc w:val="both"/>
        <w:rPr>
          <w:rFonts w:ascii="Cambria" w:hAnsi="Cambria"/>
          <w:sz w:val="24"/>
          <w:szCs w:val="24"/>
        </w:rPr>
      </w:pPr>
      <w:r w:rsidRPr="003670C9">
        <w:rPr>
          <w:rFonts w:ascii="Cambria" w:hAnsi="Cambria"/>
          <w:sz w:val="24"/>
          <w:szCs w:val="24"/>
        </w:rPr>
        <w:t>Proposal</w:t>
      </w:r>
      <w:r w:rsidR="00630914" w:rsidRPr="003670C9">
        <w:rPr>
          <w:rFonts w:ascii="Cambria" w:hAnsi="Cambria"/>
          <w:sz w:val="24"/>
          <w:szCs w:val="24"/>
        </w:rPr>
        <w:t xml:space="preserve"> </w:t>
      </w:r>
      <w:r w:rsidR="00BC315A" w:rsidRPr="003670C9">
        <w:rPr>
          <w:rFonts w:ascii="Cambria" w:hAnsi="Cambria"/>
          <w:sz w:val="24"/>
          <w:szCs w:val="24"/>
        </w:rPr>
        <w:t>may not</w:t>
      </w:r>
      <w:r w:rsidRPr="003670C9">
        <w:rPr>
          <w:rFonts w:ascii="Cambria" w:hAnsi="Cambria"/>
          <w:sz w:val="24"/>
          <w:szCs w:val="24"/>
        </w:rPr>
        <w:t xml:space="preserve"> exceed 20 total pages, double sided, 12 pt. font, 1” </w:t>
      </w:r>
      <w:proofErr w:type="gramStart"/>
      <w:r w:rsidRPr="003670C9">
        <w:rPr>
          <w:rFonts w:ascii="Cambria" w:hAnsi="Cambria"/>
          <w:sz w:val="24"/>
          <w:szCs w:val="24"/>
        </w:rPr>
        <w:t>margins</w:t>
      </w:r>
      <w:proofErr w:type="gramEnd"/>
    </w:p>
    <w:p w14:paraId="1CDC11DD" w14:textId="77777777" w:rsidR="00045A1D" w:rsidRPr="003670C9" w:rsidRDefault="00045A1D" w:rsidP="00340D03">
      <w:pPr>
        <w:ind w:left="360" w:right="936"/>
        <w:jc w:val="both"/>
        <w:rPr>
          <w:rFonts w:ascii="Cambria" w:hAnsi="Cambria"/>
          <w:sz w:val="24"/>
          <w:szCs w:val="24"/>
        </w:rPr>
      </w:pPr>
    </w:p>
    <w:p w14:paraId="41A6164A" w14:textId="77777777" w:rsidR="00EE2208" w:rsidRPr="003670C9" w:rsidRDefault="00EE2208" w:rsidP="00340D03">
      <w:pPr>
        <w:pStyle w:val="111-text"/>
        <w:spacing w:before="0" w:after="0"/>
        <w:ind w:left="360" w:right="936"/>
        <w:jc w:val="both"/>
      </w:pPr>
      <w:r w:rsidRPr="003670C9">
        <w:t>The following items do not count toward the page limit:</w:t>
      </w:r>
    </w:p>
    <w:p w14:paraId="1BB1E7E8" w14:textId="77777777" w:rsidR="00EE2208" w:rsidRPr="003670C9" w:rsidRDefault="00A61955" w:rsidP="00596B56">
      <w:pPr>
        <w:pStyle w:val="111-textbullet"/>
        <w:spacing w:before="0" w:after="0"/>
        <w:ind w:left="720" w:right="936"/>
        <w:jc w:val="both"/>
        <w:outlineLvl w:val="9"/>
        <w:rPr>
          <w:szCs w:val="24"/>
        </w:rPr>
      </w:pPr>
      <w:r w:rsidRPr="003670C9">
        <w:rPr>
          <w:szCs w:val="24"/>
        </w:rPr>
        <w:t>D</w:t>
      </w:r>
      <w:r w:rsidR="00450791" w:rsidRPr="003670C9">
        <w:rPr>
          <w:szCs w:val="24"/>
        </w:rPr>
        <w:t>isclosure</w:t>
      </w:r>
      <w:r w:rsidRPr="003670C9">
        <w:rPr>
          <w:szCs w:val="24"/>
        </w:rPr>
        <w:t xml:space="preserve"> Exemption Affidavit</w:t>
      </w:r>
      <w:r w:rsidR="00EE2208" w:rsidRPr="003670C9">
        <w:rPr>
          <w:szCs w:val="24"/>
        </w:rPr>
        <w:t xml:space="preserve"> (Attachment B)</w:t>
      </w:r>
    </w:p>
    <w:p w14:paraId="131A6CA7" w14:textId="77777777" w:rsidR="00EE2208" w:rsidRPr="003670C9" w:rsidRDefault="008B43E9" w:rsidP="00596B56">
      <w:pPr>
        <w:pStyle w:val="111-textbullet"/>
        <w:spacing w:before="0" w:after="0"/>
        <w:ind w:left="720" w:right="936"/>
        <w:jc w:val="both"/>
        <w:outlineLvl w:val="9"/>
        <w:rPr>
          <w:szCs w:val="24"/>
        </w:rPr>
      </w:pPr>
      <w:r w:rsidRPr="003670C9">
        <w:rPr>
          <w:szCs w:val="24"/>
        </w:rPr>
        <w:t>Proposer Information and</w:t>
      </w:r>
      <w:r w:rsidR="00EE2208" w:rsidRPr="003670C9">
        <w:rPr>
          <w:szCs w:val="24"/>
        </w:rPr>
        <w:t xml:space="preserve"> Certification Sheet (Attachment C)</w:t>
      </w:r>
    </w:p>
    <w:p w14:paraId="77C6ED13" w14:textId="4463D752" w:rsidR="00EE2208" w:rsidRPr="003670C9" w:rsidRDefault="002D3179" w:rsidP="00596B56">
      <w:pPr>
        <w:pStyle w:val="111-textbullet"/>
        <w:spacing w:before="0" w:after="0"/>
        <w:ind w:left="720" w:right="936"/>
        <w:jc w:val="both"/>
        <w:outlineLvl w:val="9"/>
        <w:rPr>
          <w:szCs w:val="24"/>
        </w:rPr>
      </w:pPr>
      <w:r w:rsidRPr="003670C9">
        <w:rPr>
          <w:szCs w:val="24"/>
        </w:rPr>
        <w:t xml:space="preserve">Cover Sheet and </w:t>
      </w:r>
      <w:r w:rsidR="00EE2208" w:rsidRPr="003670C9">
        <w:rPr>
          <w:szCs w:val="24"/>
        </w:rPr>
        <w:t>Reference</w:t>
      </w:r>
      <w:r w:rsidRPr="003670C9">
        <w:rPr>
          <w:szCs w:val="24"/>
        </w:rPr>
        <w:t>s</w:t>
      </w:r>
      <w:r w:rsidR="001A306F" w:rsidRPr="003670C9">
        <w:rPr>
          <w:szCs w:val="24"/>
        </w:rPr>
        <w:t xml:space="preserve"> (Attachment D)</w:t>
      </w:r>
    </w:p>
    <w:p w14:paraId="2581EAC3" w14:textId="77777777" w:rsidR="00EE2208" w:rsidRPr="003670C9" w:rsidRDefault="0070573D" w:rsidP="00596B56">
      <w:pPr>
        <w:pStyle w:val="111-textbullet"/>
        <w:spacing w:before="0" w:after="0"/>
        <w:ind w:left="720" w:right="936"/>
        <w:jc w:val="both"/>
        <w:outlineLvl w:val="9"/>
        <w:rPr>
          <w:szCs w:val="24"/>
        </w:rPr>
      </w:pPr>
      <w:r w:rsidRPr="003670C9">
        <w:rPr>
          <w:szCs w:val="24"/>
        </w:rPr>
        <w:t>Fee Schedule</w:t>
      </w:r>
      <w:r w:rsidR="001A306F" w:rsidRPr="003670C9">
        <w:rPr>
          <w:szCs w:val="24"/>
        </w:rPr>
        <w:t xml:space="preserve"> (Attachment E)</w:t>
      </w:r>
    </w:p>
    <w:p w14:paraId="0418143C" w14:textId="77777777" w:rsidR="00F06C64" w:rsidRPr="003670C9" w:rsidRDefault="00F06C64" w:rsidP="00596B56">
      <w:pPr>
        <w:pStyle w:val="111-textbullet"/>
        <w:spacing w:before="0" w:after="0"/>
        <w:ind w:left="720" w:right="936"/>
        <w:jc w:val="both"/>
        <w:outlineLvl w:val="9"/>
        <w:rPr>
          <w:szCs w:val="24"/>
        </w:rPr>
      </w:pPr>
      <w:r w:rsidRPr="003670C9">
        <w:rPr>
          <w:szCs w:val="24"/>
        </w:rPr>
        <w:t>COBID Certification</w:t>
      </w:r>
      <w:r w:rsidR="00BB6872" w:rsidRPr="003670C9">
        <w:rPr>
          <w:szCs w:val="24"/>
        </w:rPr>
        <w:t xml:space="preserve"> / Outreach Plan</w:t>
      </w:r>
      <w:r w:rsidRPr="003670C9">
        <w:rPr>
          <w:szCs w:val="24"/>
        </w:rPr>
        <w:t xml:space="preserve"> (Attachment F)</w:t>
      </w:r>
    </w:p>
    <w:p w14:paraId="2ACCE9A9" w14:textId="77777777" w:rsidR="00F06C64" w:rsidRPr="003670C9" w:rsidRDefault="00F06C64" w:rsidP="00710C66">
      <w:pPr>
        <w:pStyle w:val="111-textbullet"/>
        <w:numPr>
          <w:ilvl w:val="0"/>
          <w:numId w:val="32"/>
        </w:numPr>
        <w:spacing w:before="0" w:after="0"/>
        <w:ind w:left="720" w:right="936"/>
        <w:jc w:val="both"/>
        <w:outlineLvl w:val="9"/>
        <w:rPr>
          <w:szCs w:val="24"/>
        </w:rPr>
      </w:pPr>
      <w:r w:rsidRPr="003670C9">
        <w:rPr>
          <w:szCs w:val="24"/>
        </w:rPr>
        <w:t>Responsibility Inquiry (Attachment G)</w:t>
      </w:r>
    </w:p>
    <w:p w14:paraId="122CC426" w14:textId="77777777" w:rsidR="00007AC5" w:rsidRPr="003670C9" w:rsidRDefault="00007AC5" w:rsidP="00596B56">
      <w:pPr>
        <w:pStyle w:val="111-textbullet"/>
        <w:spacing w:before="0" w:after="0"/>
        <w:ind w:left="720" w:right="936"/>
        <w:jc w:val="both"/>
        <w:outlineLvl w:val="9"/>
        <w:rPr>
          <w:szCs w:val="24"/>
        </w:rPr>
      </w:pPr>
      <w:r w:rsidRPr="003670C9">
        <w:rPr>
          <w:szCs w:val="24"/>
        </w:rPr>
        <w:t>Oregon Department of Revenue (DOR)</w:t>
      </w:r>
      <w:r w:rsidR="007F62BC" w:rsidRPr="003670C9">
        <w:rPr>
          <w:szCs w:val="24"/>
        </w:rPr>
        <w:t xml:space="preserve"> Tax Compliance Certification L</w:t>
      </w:r>
      <w:r w:rsidRPr="003670C9">
        <w:rPr>
          <w:szCs w:val="24"/>
        </w:rPr>
        <w:t>etter</w:t>
      </w:r>
    </w:p>
    <w:p w14:paraId="5A6DB1C8" w14:textId="108F099E" w:rsidR="001A306F" w:rsidRPr="003670C9" w:rsidRDefault="001A306F" w:rsidP="00596B56">
      <w:pPr>
        <w:pStyle w:val="111-textbullet"/>
        <w:spacing w:before="0" w:after="0"/>
        <w:ind w:left="720" w:right="936"/>
        <w:jc w:val="both"/>
        <w:outlineLvl w:val="9"/>
        <w:rPr>
          <w:szCs w:val="24"/>
        </w:rPr>
      </w:pPr>
      <w:r w:rsidRPr="003670C9">
        <w:rPr>
          <w:szCs w:val="24"/>
        </w:rPr>
        <w:t>Appendix A</w:t>
      </w:r>
      <w:r w:rsidR="003D474E">
        <w:rPr>
          <w:szCs w:val="24"/>
        </w:rPr>
        <w:t xml:space="preserve"> (Voting Research Samples see page 16)</w:t>
      </w:r>
    </w:p>
    <w:p w14:paraId="3D4A268A" w14:textId="77777777" w:rsidR="001A306F" w:rsidRPr="003670C9" w:rsidRDefault="001A306F" w:rsidP="00596B56">
      <w:pPr>
        <w:pStyle w:val="111-textbullet"/>
        <w:spacing w:before="0" w:after="0"/>
        <w:ind w:left="720" w:right="936"/>
        <w:jc w:val="both"/>
        <w:outlineLvl w:val="9"/>
        <w:rPr>
          <w:szCs w:val="24"/>
        </w:rPr>
      </w:pPr>
      <w:r w:rsidRPr="003670C9">
        <w:rPr>
          <w:szCs w:val="24"/>
        </w:rPr>
        <w:t>Appendix B</w:t>
      </w:r>
    </w:p>
    <w:p w14:paraId="60B550A6" w14:textId="77777777" w:rsidR="001A306F" w:rsidRPr="003670C9" w:rsidRDefault="001A306F" w:rsidP="00596B56">
      <w:pPr>
        <w:pStyle w:val="111-textbullet"/>
        <w:spacing w:before="0" w:after="0"/>
        <w:ind w:left="720" w:right="936"/>
        <w:jc w:val="both"/>
        <w:outlineLvl w:val="9"/>
        <w:rPr>
          <w:szCs w:val="24"/>
        </w:rPr>
      </w:pPr>
      <w:r w:rsidRPr="003670C9">
        <w:rPr>
          <w:szCs w:val="24"/>
        </w:rPr>
        <w:t>Appendix C</w:t>
      </w:r>
    </w:p>
    <w:p w14:paraId="26E3EC50" w14:textId="77777777" w:rsidR="001A306F" w:rsidRPr="003670C9" w:rsidRDefault="001A306F" w:rsidP="00596B56">
      <w:pPr>
        <w:pStyle w:val="111-textbullet"/>
        <w:spacing w:before="0" w:after="0"/>
        <w:ind w:left="720" w:right="936"/>
        <w:jc w:val="both"/>
        <w:outlineLvl w:val="9"/>
        <w:rPr>
          <w:szCs w:val="24"/>
        </w:rPr>
      </w:pPr>
      <w:r w:rsidRPr="003670C9">
        <w:rPr>
          <w:szCs w:val="24"/>
        </w:rPr>
        <w:t>Appendix D</w:t>
      </w:r>
    </w:p>
    <w:p w14:paraId="10ED8425" w14:textId="77777777" w:rsidR="001A306F" w:rsidRPr="003670C9" w:rsidRDefault="001A306F" w:rsidP="00596B56">
      <w:pPr>
        <w:pStyle w:val="111-textbullet"/>
        <w:spacing w:before="0" w:after="0"/>
        <w:ind w:left="720" w:right="936"/>
        <w:jc w:val="both"/>
        <w:outlineLvl w:val="9"/>
        <w:rPr>
          <w:szCs w:val="24"/>
        </w:rPr>
      </w:pPr>
      <w:r w:rsidRPr="003670C9">
        <w:rPr>
          <w:szCs w:val="24"/>
        </w:rPr>
        <w:t>Appendix E</w:t>
      </w:r>
    </w:p>
    <w:p w14:paraId="02F33312" w14:textId="77777777" w:rsidR="007605A4" w:rsidRPr="00C566FA" w:rsidRDefault="00913E4C" w:rsidP="00464D1D">
      <w:pPr>
        <w:pStyle w:val="111-HEADER"/>
      </w:pPr>
      <w:r w:rsidRPr="00C566FA">
        <w:t>Proposal Format and Quantity</w:t>
      </w:r>
    </w:p>
    <w:p w14:paraId="46FAF2C9" w14:textId="62225995" w:rsidR="00361407" w:rsidRPr="003670C9" w:rsidRDefault="00361407" w:rsidP="00B94BA3">
      <w:pPr>
        <w:pStyle w:val="111-text"/>
        <w:spacing w:before="240" w:after="240"/>
        <w:ind w:left="360"/>
        <w:jc w:val="both"/>
      </w:pPr>
      <w:r w:rsidRPr="003670C9">
        <w:t>Proposal should follow the format</w:t>
      </w:r>
      <w:r w:rsidR="00BC315A" w:rsidRPr="003670C9">
        <w:t xml:space="preserve"> </w:t>
      </w:r>
      <w:r w:rsidRPr="003670C9">
        <w:t>listed in the Proposal Requirements section</w:t>
      </w:r>
      <w:r w:rsidR="00630914" w:rsidRPr="003670C9">
        <w:t xml:space="preserve"> and be organized in accordance with the list of scored criteria in section 4.10.2</w:t>
      </w:r>
      <w:r w:rsidRPr="003670C9">
        <w:t>.  Responses to each section and subsection should be labeled to indicate the item being addressed.</w:t>
      </w:r>
    </w:p>
    <w:p w14:paraId="3C07ABDD" w14:textId="2B7D4631" w:rsidR="00342552" w:rsidRPr="003670C9" w:rsidRDefault="003108F4" w:rsidP="00B94BA3">
      <w:pPr>
        <w:pStyle w:val="111-text"/>
        <w:spacing w:before="240" w:after="240"/>
        <w:ind w:left="360"/>
        <w:jc w:val="both"/>
      </w:pPr>
      <w:r w:rsidRPr="003670C9">
        <w:t>Proposer shall submit</w:t>
      </w:r>
      <w:r w:rsidR="00AE7075">
        <w:t xml:space="preserve"> response via email to the SPC indicated on the front page of this RFP.  </w:t>
      </w:r>
      <w:r w:rsidR="001B0C2D" w:rsidRPr="003670C9">
        <w:t>The total combined size of the Proposal should be compressed so it does not exceed 10 megabytes.</w:t>
      </w:r>
    </w:p>
    <w:p w14:paraId="2A9D1D8B" w14:textId="77414DC0" w:rsidR="00342552" w:rsidRPr="003670C9" w:rsidRDefault="00E832DC" w:rsidP="00B94BA3">
      <w:pPr>
        <w:pStyle w:val="111-text"/>
        <w:spacing w:before="240" w:after="240"/>
        <w:ind w:left="360"/>
        <w:jc w:val="both"/>
      </w:pPr>
      <w:r w:rsidRPr="003670C9">
        <w:t xml:space="preserve">The </w:t>
      </w:r>
      <w:r w:rsidR="00E0268D" w:rsidRPr="003670C9">
        <w:t xml:space="preserve">Proposer Information and Certification Sheet (Attachment </w:t>
      </w:r>
      <w:r w:rsidR="00E22C85" w:rsidRPr="00E22C85">
        <w:t>C</w:t>
      </w:r>
      <w:r w:rsidR="00E0268D" w:rsidRPr="003670C9">
        <w:t>)</w:t>
      </w:r>
      <w:r w:rsidR="00FA4107" w:rsidRPr="003670C9">
        <w:t xml:space="preserve"> and Cover Sheet and References (Attachment D)</w:t>
      </w:r>
      <w:r w:rsidRPr="003670C9">
        <w:t xml:space="preserve"> must bear </w:t>
      </w:r>
      <w:r w:rsidR="005022C2" w:rsidRPr="003670C9">
        <w:t xml:space="preserve">the Proposer’s authorized representative’s </w:t>
      </w:r>
      <w:r w:rsidR="001B52E8" w:rsidRPr="003670C9">
        <w:t>Signature</w:t>
      </w:r>
      <w:r w:rsidR="00913E4C" w:rsidRPr="003670C9">
        <w:t xml:space="preserve">.  </w:t>
      </w:r>
      <w:r w:rsidR="00E823CD" w:rsidRPr="003670C9">
        <w:t xml:space="preserve">If Proposer believes any of its </w:t>
      </w:r>
      <w:r w:rsidR="00697423" w:rsidRPr="003670C9">
        <w:t>P</w:t>
      </w:r>
      <w:r w:rsidR="00E823CD" w:rsidRPr="003670C9">
        <w:t xml:space="preserve">roposal is exempt from disclosure under </w:t>
      </w:r>
      <w:r w:rsidR="00661915" w:rsidRPr="003670C9">
        <w:t>Oregon Public Records Law (ORS 192.</w:t>
      </w:r>
      <w:r w:rsidR="00BD4C62" w:rsidRPr="003670C9">
        <w:t xml:space="preserve">311 </w:t>
      </w:r>
      <w:r w:rsidR="00661915" w:rsidRPr="003670C9">
        <w:t>through 192.</w:t>
      </w:r>
      <w:r w:rsidR="00BD4C62" w:rsidRPr="003670C9">
        <w:t>478</w:t>
      </w:r>
      <w:r w:rsidR="00661915" w:rsidRPr="003670C9">
        <w:t>)</w:t>
      </w:r>
      <w:r w:rsidR="00E823CD" w:rsidRPr="003670C9">
        <w:t xml:space="preserve">, Proposer shall </w:t>
      </w:r>
      <w:r w:rsidRPr="003670C9">
        <w:t xml:space="preserve">submit </w:t>
      </w:r>
      <w:r w:rsidR="00FA256A" w:rsidRPr="003670C9">
        <w:t xml:space="preserve">a Disclosure Exemption Affidavit (Attachment B) signed by Proposer’s authorized representative </w:t>
      </w:r>
      <w:r w:rsidR="00AE7075" w:rsidRPr="003670C9">
        <w:t>and a</w:t>
      </w:r>
      <w:r w:rsidR="00E823CD" w:rsidRPr="003670C9">
        <w:t xml:space="preserve"> fully redacted version of its Proposal</w:t>
      </w:r>
      <w:r w:rsidR="00FF4729" w:rsidRPr="003670C9">
        <w:t>, clearly identified as the redacted version</w:t>
      </w:r>
      <w:r w:rsidR="00E823CD" w:rsidRPr="003670C9">
        <w:t>.</w:t>
      </w:r>
    </w:p>
    <w:p w14:paraId="4DF19496" w14:textId="77777777" w:rsidR="00CE2524" w:rsidRPr="003670C9" w:rsidRDefault="005022C2" w:rsidP="00B94BA3">
      <w:pPr>
        <w:pStyle w:val="111-text"/>
        <w:spacing w:before="240" w:after="240"/>
        <w:ind w:left="360"/>
        <w:jc w:val="both"/>
      </w:pPr>
      <w:r w:rsidRPr="003670C9">
        <w:t xml:space="preserve">Proposer’s </w:t>
      </w:r>
      <w:r w:rsidR="00913E4C" w:rsidRPr="003670C9">
        <w:t xml:space="preserve">electronic </w:t>
      </w:r>
      <w:r w:rsidRPr="003670C9">
        <w:t xml:space="preserve">copy of the </w:t>
      </w:r>
      <w:r w:rsidR="006671A1" w:rsidRPr="003670C9">
        <w:t>Proposal</w:t>
      </w:r>
      <w:r w:rsidR="00913E4C" w:rsidRPr="003670C9">
        <w:t xml:space="preserve"> must be formatted using Adobe Acrobat (pdf), Microsoft Word (docx), or Microsoft Excel (xlsx).</w:t>
      </w:r>
    </w:p>
    <w:p w14:paraId="47DE2ECF" w14:textId="77777777" w:rsidR="006929CA" w:rsidRPr="00C566FA" w:rsidRDefault="006929CA" w:rsidP="00464D1D">
      <w:pPr>
        <w:pStyle w:val="111-HEADER"/>
      </w:pPr>
      <w:r w:rsidRPr="00C566FA">
        <w:t>Authorized Representative</w:t>
      </w:r>
    </w:p>
    <w:p w14:paraId="31B69FC1" w14:textId="77777777" w:rsidR="006929CA" w:rsidRPr="00C566FA" w:rsidRDefault="006929CA" w:rsidP="00B94BA3">
      <w:pPr>
        <w:pStyle w:val="111-text"/>
        <w:spacing w:before="240" w:after="240"/>
        <w:ind w:left="360"/>
        <w:jc w:val="both"/>
      </w:pPr>
      <w:r w:rsidRPr="00C566FA">
        <w:t xml:space="preserve">Failure of the authorized representative to sign the </w:t>
      </w:r>
      <w:r w:rsidR="002D3179">
        <w:t xml:space="preserve">Proposer Information and Certification Sheet and </w:t>
      </w:r>
      <w:r w:rsidR="0070573D" w:rsidRPr="00C566FA">
        <w:t>Cover Sheet</w:t>
      </w:r>
      <w:r w:rsidR="002D3179">
        <w:t xml:space="preserve"> and References</w:t>
      </w:r>
      <w:r w:rsidR="0070573D" w:rsidRPr="00C566FA">
        <w:t xml:space="preserve"> </w:t>
      </w:r>
      <w:r w:rsidRPr="00C566FA">
        <w:t>may subject the Proposal to rejection by Agency.</w:t>
      </w:r>
    </w:p>
    <w:p w14:paraId="461B7FD0" w14:textId="67E9B4DE" w:rsidR="00DE1F8C" w:rsidRPr="00C566FA" w:rsidRDefault="0005019F" w:rsidP="00464D1D">
      <w:pPr>
        <w:pStyle w:val="11-HEADER"/>
      </w:pPr>
      <w:bookmarkStart w:id="25" w:name="_Toc124338041"/>
      <w:bookmarkStart w:id="26" w:name="_Toc408483004"/>
      <w:r w:rsidRPr="00C566FA">
        <w:t>PROPOSAL REQUIREMENTS</w:t>
      </w:r>
      <w:bookmarkEnd w:id="25"/>
    </w:p>
    <w:p w14:paraId="28031A18" w14:textId="77777777" w:rsidR="00362A9B" w:rsidRPr="00C566FA" w:rsidRDefault="00362A9B" w:rsidP="00296645">
      <w:pPr>
        <w:pStyle w:val="11-text"/>
        <w:ind w:left="288"/>
        <w:jc w:val="both"/>
      </w:pPr>
      <w:r w:rsidRPr="00C566FA">
        <w:t xml:space="preserve">Proposal must address each of the items listed in this section and all other requirements set </w:t>
      </w:r>
      <w:r w:rsidRPr="00C566FA">
        <w:lastRenderedPageBreak/>
        <w:t xml:space="preserve">forth in this RFP.  Proposer shall describe </w:t>
      </w:r>
      <w:r w:rsidR="00D009D5" w:rsidRPr="00C566FA">
        <w:t>the services</w:t>
      </w:r>
      <w:r w:rsidRPr="00C566FA">
        <w:t xml:space="preserve"> to be performed.  A Proposal that merely offers to provide the services as stated in this </w:t>
      </w:r>
      <w:r w:rsidR="00C0408E" w:rsidRPr="00C566FA">
        <w:t>RFP may</w:t>
      </w:r>
      <w:r w:rsidR="00511E7C" w:rsidRPr="00C566FA">
        <w:t xml:space="preserve"> </w:t>
      </w:r>
      <w:r w:rsidRPr="00C566FA">
        <w:t xml:space="preserve">be considered non-Responsive to this RFP and </w:t>
      </w:r>
      <w:r w:rsidR="001C6E2F">
        <w:t>may</w:t>
      </w:r>
      <w:r w:rsidRPr="00C566FA">
        <w:t xml:space="preserve"> not be considered further.</w:t>
      </w:r>
    </w:p>
    <w:p w14:paraId="76734FA0" w14:textId="32CCE7FD" w:rsidR="00D8286C" w:rsidRDefault="00362A9B" w:rsidP="00296645">
      <w:pPr>
        <w:pStyle w:val="11-text"/>
        <w:ind w:left="288"/>
        <w:jc w:val="both"/>
      </w:pPr>
      <w:r w:rsidRPr="00C566FA">
        <w:t xml:space="preserve">Proposal should not include extensive </w:t>
      </w:r>
      <w:r w:rsidR="00567628" w:rsidRPr="00C566FA">
        <w:t>artwork</w:t>
      </w:r>
      <w:r w:rsidRPr="00C566FA">
        <w:t>, unusual printing or other materials not essential to the utility and clarity of the Proposal.  Do not include marketing or advertising material in the Proposal</w:t>
      </w:r>
      <w:r w:rsidR="00450791" w:rsidRPr="00C566FA">
        <w:t>, unless requested</w:t>
      </w:r>
      <w:r w:rsidRPr="00C566FA">
        <w:t xml:space="preserve">.  Proposal should be straightforward and address the requests of the RFP.  Proposal containing </w:t>
      </w:r>
      <w:r w:rsidR="00450791" w:rsidRPr="00C566FA">
        <w:t>unsolicited</w:t>
      </w:r>
      <w:r w:rsidRPr="00C566FA">
        <w:t xml:space="preserve"> marketing or advertising material may receive a lower evaluation score if specific information is difficult to locate.</w:t>
      </w:r>
    </w:p>
    <w:p w14:paraId="06890C63" w14:textId="77777777" w:rsidR="002D3179" w:rsidRPr="002D3179" w:rsidRDefault="002D3179" w:rsidP="00B94BA3">
      <w:pPr>
        <w:ind w:left="1440" w:right="0" w:hanging="720"/>
        <w:jc w:val="both"/>
        <w:rPr>
          <w:rFonts w:ascii="Cambria" w:hAnsi="Cambria"/>
          <w:bCs/>
          <w:i/>
          <w:sz w:val="24"/>
          <w:szCs w:val="24"/>
        </w:rPr>
      </w:pPr>
      <w:proofErr w:type="gramStart"/>
      <w:r w:rsidRPr="002D3179">
        <w:rPr>
          <w:rFonts w:ascii="Cambria" w:hAnsi="Cambria"/>
          <w:b/>
          <w:sz w:val="24"/>
          <w:szCs w:val="24"/>
        </w:rPr>
        <w:t>[  ]</w:t>
      </w:r>
      <w:proofErr w:type="gramEnd"/>
      <w:r w:rsidRPr="002D3179">
        <w:rPr>
          <w:rFonts w:ascii="Cambria" w:hAnsi="Cambria"/>
          <w:sz w:val="24"/>
          <w:szCs w:val="24"/>
        </w:rPr>
        <w:tab/>
      </w:r>
      <w:r w:rsidRPr="002D3179">
        <w:rPr>
          <w:rFonts w:ascii="Cambria" w:hAnsi="Cambria"/>
          <w:b/>
          <w:sz w:val="24"/>
          <w:szCs w:val="24"/>
        </w:rPr>
        <w:t>Propos</w:t>
      </w:r>
      <w:r w:rsidR="00D8286C">
        <w:rPr>
          <w:rFonts w:ascii="Cambria" w:hAnsi="Cambria"/>
          <w:b/>
          <w:sz w:val="24"/>
          <w:szCs w:val="24"/>
        </w:rPr>
        <w:t>er</w:t>
      </w:r>
      <w:r w:rsidRPr="002D3179">
        <w:rPr>
          <w:rFonts w:ascii="Cambria" w:hAnsi="Cambria"/>
          <w:b/>
          <w:sz w:val="24"/>
          <w:szCs w:val="24"/>
        </w:rPr>
        <w:t xml:space="preserve"> Information and Certification Sheet </w:t>
      </w:r>
      <w:r w:rsidRPr="002D3179">
        <w:rPr>
          <w:rFonts w:ascii="Cambria" w:hAnsi="Cambria"/>
          <w:bCs/>
          <w:i/>
          <w:sz w:val="24"/>
          <w:szCs w:val="24"/>
        </w:rPr>
        <w:t>(Not counted in the page limitation)</w:t>
      </w:r>
    </w:p>
    <w:p w14:paraId="52ACF51A" w14:textId="77777777" w:rsidR="002D3179" w:rsidRPr="002D3179" w:rsidRDefault="002D3179" w:rsidP="00B94BA3">
      <w:pPr>
        <w:ind w:left="720" w:right="0"/>
        <w:jc w:val="both"/>
        <w:rPr>
          <w:rFonts w:ascii="Cambria" w:hAnsi="Cambria"/>
          <w:sz w:val="24"/>
          <w:szCs w:val="24"/>
        </w:rPr>
      </w:pPr>
    </w:p>
    <w:p w14:paraId="5043B6B1" w14:textId="77777777" w:rsidR="002D3179" w:rsidRPr="002D3179" w:rsidRDefault="002D3179" w:rsidP="00B94BA3">
      <w:pPr>
        <w:tabs>
          <w:tab w:val="left" w:pos="0"/>
          <w:tab w:val="left" w:pos="2160"/>
          <w:tab w:val="left" w:pos="2880"/>
        </w:tabs>
        <w:spacing w:after="240"/>
        <w:ind w:left="1440" w:right="0"/>
        <w:jc w:val="both"/>
        <w:rPr>
          <w:rFonts w:ascii="Cambria" w:hAnsi="Cambria"/>
          <w:sz w:val="24"/>
          <w:szCs w:val="24"/>
        </w:rPr>
      </w:pPr>
      <w:r w:rsidRPr="002D3179">
        <w:rPr>
          <w:rFonts w:ascii="Cambria" w:hAnsi="Cambria"/>
          <w:sz w:val="24"/>
          <w:szCs w:val="24"/>
        </w:rPr>
        <w:t>The Proposal must include a completed, signed Propos</w:t>
      </w:r>
      <w:r w:rsidR="00D8286C">
        <w:rPr>
          <w:rFonts w:ascii="Cambria" w:hAnsi="Cambria"/>
          <w:sz w:val="24"/>
          <w:szCs w:val="24"/>
        </w:rPr>
        <w:t>er Information and</w:t>
      </w:r>
      <w:r w:rsidRPr="002D3179">
        <w:rPr>
          <w:rFonts w:ascii="Cambria" w:hAnsi="Cambria"/>
          <w:sz w:val="24"/>
          <w:szCs w:val="24"/>
        </w:rPr>
        <w:t xml:space="preserve"> </w:t>
      </w:r>
      <w:r w:rsidR="001C6E2F">
        <w:rPr>
          <w:rFonts w:ascii="Cambria" w:hAnsi="Cambria"/>
          <w:sz w:val="24"/>
          <w:szCs w:val="24"/>
        </w:rPr>
        <w:t>Certification</w:t>
      </w:r>
      <w:r w:rsidRPr="002D3179">
        <w:rPr>
          <w:rFonts w:ascii="Cambria" w:hAnsi="Cambria"/>
          <w:sz w:val="24"/>
          <w:szCs w:val="24"/>
        </w:rPr>
        <w:t xml:space="preserve"> Sheet (refer to Attachment </w:t>
      </w:r>
      <w:r>
        <w:rPr>
          <w:rFonts w:ascii="Cambria" w:hAnsi="Cambria"/>
          <w:sz w:val="24"/>
          <w:szCs w:val="24"/>
        </w:rPr>
        <w:t>C</w:t>
      </w:r>
      <w:r w:rsidRPr="002D3179">
        <w:rPr>
          <w:rFonts w:ascii="Cambria" w:hAnsi="Cambria"/>
          <w:sz w:val="24"/>
          <w:szCs w:val="24"/>
        </w:rPr>
        <w:t>).</w:t>
      </w:r>
      <w:r w:rsidR="00D8286C" w:rsidRPr="00D8286C">
        <w:t xml:space="preserve"> </w:t>
      </w:r>
      <w:r w:rsidR="00D8286C" w:rsidRPr="00D8286C">
        <w:rPr>
          <w:rFonts w:ascii="Cambria" w:hAnsi="Cambria"/>
          <w:sz w:val="24"/>
          <w:szCs w:val="24"/>
        </w:rPr>
        <w:t>Failure to demonstrate compliance with Oregon Tax Laws and sign the Proposer Information and Certification Sheet may result in a finding of non-Responsibility.</w:t>
      </w:r>
    </w:p>
    <w:p w14:paraId="50C492BF" w14:textId="77777777" w:rsidR="002D3179" w:rsidRDefault="002D3179" w:rsidP="00B94BA3">
      <w:pPr>
        <w:ind w:left="720" w:right="0"/>
        <w:jc w:val="both"/>
        <w:rPr>
          <w:rFonts w:ascii="Cambria" w:hAnsi="Cambria"/>
          <w:bCs/>
          <w:i/>
          <w:sz w:val="24"/>
          <w:szCs w:val="24"/>
        </w:rPr>
      </w:pPr>
      <w:proofErr w:type="gramStart"/>
      <w:r w:rsidRPr="002D3179">
        <w:rPr>
          <w:rFonts w:ascii="Cambria" w:hAnsi="Cambria"/>
          <w:b/>
          <w:sz w:val="24"/>
          <w:szCs w:val="24"/>
        </w:rPr>
        <w:t>[  ]</w:t>
      </w:r>
      <w:proofErr w:type="gramEnd"/>
      <w:r w:rsidRPr="002D3179">
        <w:rPr>
          <w:rFonts w:ascii="Cambria" w:hAnsi="Cambria"/>
          <w:sz w:val="24"/>
          <w:szCs w:val="24"/>
        </w:rPr>
        <w:tab/>
      </w:r>
      <w:r w:rsidRPr="002D3179">
        <w:rPr>
          <w:rFonts w:ascii="Cambria" w:hAnsi="Cambria"/>
          <w:b/>
          <w:sz w:val="24"/>
          <w:szCs w:val="24"/>
        </w:rPr>
        <w:t>Proposal Cover Sheet with References</w:t>
      </w:r>
      <w:r w:rsidRPr="002D3179">
        <w:rPr>
          <w:rFonts w:ascii="Cambria" w:hAnsi="Cambria"/>
          <w:sz w:val="24"/>
          <w:szCs w:val="24"/>
        </w:rPr>
        <w:t xml:space="preserve"> </w:t>
      </w:r>
      <w:r w:rsidRPr="002D3179">
        <w:rPr>
          <w:rFonts w:ascii="Cambria" w:hAnsi="Cambria"/>
          <w:bCs/>
          <w:i/>
          <w:sz w:val="24"/>
          <w:szCs w:val="24"/>
        </w:rPr>
        <w:t>(Not counted in the page limitation)</w:t>
      </w:r>
    </w:p>
    <w:p w14:paraId="203E7930" w14:textId="77777777" w:rsidR="002D3179" w:rsidRPr="002D3179" w:rsidRDefault="002D3179" w:rsidP="00B94BA3">
      <w:pPr>
        <w:ind w:left="720" w:right="0"/>
        <w:jc w:val="both"/>
        <w:rPr>
          <w:rFonts w:ascii="Cambria" w:hAnsi="Cambria"/>
          <w:sz w:val="24"/>
          <w:szCs w:val="24"/>
        </w:rPr>
      </w:pPr>
    </w:p>
    <w:p w14:paraId="17BBEB13" w14:textId="77777777" w:rsidR="002D3179" w:rsidRDefault="002D3179" w:rsidP="00B94BA3">
      <w:pPr>
        <w:ind w:left="1440" w:right="0"/>
        <w:jc w:val="both"/>
      </w:pPr>
      <w:r w:rsidRPr="002D3179">
        <w:rPr>
          <w:rFonts w:ascii="Cambria" w:hAnsi="Cambria"/>
          <w:sz w:val="24"/>
          <w:szCs w:val="24"/>
        </w:rPr>
        <w:t>The Proposal must include a completed, signed Proposal Cover Sheet</w:t>
      </w:r>
      <w:r>
        <w:rPr>
          <w:rFonts w:ascii="Cambria" w:hAnsi="Cambria"/>
          <w:sz w:val="24"/>
          <w:szCs w:val="24"/>
        </w:rPr>
        <w:t xml:space="preserve"> with References</w:t>
      </w:r>
      <w:r w:rsidRPr="002D3179">
        <w:rPr>
          <w:rFonts w:ascii="Cambria" w:hAnsi="Cambria"/>
          <w:sz w:val="24"/>
          <w:szCs w:val="24"/>
        </w:rPr>
        <w:t xml:space="preserve"> (refer to Attachment </w:t>
      </w:r>
      <w:r>
        <w:rPr>
          <w:rFonts w:ascii="Cambria" w:hAnsi="Cambria"/>
          <w:sz w:val="24"/>
          <w:szCs w:val="24"/>
        </w:rPr>
        <w:t>D</w:t>
      </w:r>
      <w:r w:rsidRPr="002D3179">
        <w:rPr>
          <w:rFonts w:ascii="Cambria" w:hAnsi="Cambria"/>
          <w:sz w:val="24"/>
          <w:szCs w:val="24"/>
        </w:rPr>
        <w:t>).</w:t>
      </w:r>
      <w:r w:rsidRPr="002D3179">
        <w:t xml:space="preserve"> </w:t>
      </w:r>
    </w:p>
    <w:p w14:paraId="1F35FA11" w14:textId="77777777" w:rsidR="002D3179" w:rsidRDefault="002D3179" w:rsidP="00B94BA3">
      <w:pPr>
        <w:ind w:left="1440" w:right="0"/>
        <w:jc w:val="both"/>
      </w:pPr>
    </w:p>
    <w:p w14:paraId="74C7208F" w14:textId="5A2775AD" w:rsidR="002D3179" w:rsidRDefault="002D3179" w:rsidP="00B94BA3">
      <w:pPr>
        <w:ind w:left="1440" w:right="0"/>
        <w:jc w:val="both"/>
        <w:rPr>
          <w:rFonts w:ascii="Cambria" w:hAnsi="Cambria"/>
          <w:sz w:val="24"/>
          <w:szCs w:val="24"/>
        </w:rPr>
      </w:pPr>
      <w:r w:rsidRPr="002D3179">
        <w:rPr>
          <w:rFonts w:ascii="Cambria" w:hAnsi="Cambria"/>
          <w:sz w:val="24"/>
          <w:szCs w:val="24"/>
        </w:rPr>
        <w:t xml:space="preserve">Provide </w:t>
      </w:r>
      <w:r w:rsidR="00F84A2C">
        <w:rPr>
          <w:rFonts w:ascii="Cambria" w:hAnsi="Cambria"/>
          <w:sz w:val="24"/>
          <w:szCs w:val="24"/>
        </w:rPr>
        <w:t>3</w:t>
      </w:r>
      <w:r w:rsidRPr="002D3179">
        <w:rPr>
          <w:rFonts w:ascii="Cambria" w:hAnsi="Cambria"/>
          <w:sz w:val="24"/>
          <w:szCs w:val="24"/>
        </w:rPr>
        <w:t xml:space="preserve"> references from current or former client firms for similar </w:t>
      </w:r>
      <w:r w:rsidR="00AE18FA">
        <w:rPr>
          <w:rFonts w:ascii="Cambria" w:hAnsi="Cambria"/>
          <w:sz w:val="24"/>
          <w:szCs w:val="24"/>
        </w:rPr>
        <w:t>work</w:t>
      </w:r>
      <w:r w:rsidRPr="002D3179">
        <w:rPr>
          <w:rFonts w:ascii="Cambria" w:hAnsi="Cambria"/>
          <w:sz w:val="24"/>
          <w:szCs w:val="24"/>
        </w:rPr>
        <w:t xml:space="preserve"> performed for any clients within the last 5 years.  References must be able to verify the quality of previous, related </w:t>
      </w:r>
      <w:r>
        <w:rPr>
          <w:rFonts w:ascii="Cambria" w:hAnsi="Cambria"/>
          <w:sz w:val="24"/>
          <w:szCs w:val="24"/>
        </w:rPr>
        <w:t>w</w:t>
      </w:r>
      <w:r w:rsidRPr="002D3179">
        <w:rPr>
          <w:rFonts w:ascii="Cambria" w:hAnsi="Cambria"/>
          <w:sz w:val="24"/>
          <w:szCs w:val="24"/>
        </w:rPr>
        <w:t>ork.</w:t>
      </w:r>
    </w:p>
    <w:p w14:paraId="16390B9B" w14:textId="77777777" w:rsidR="002D3179" w:rsidRPr="002D3179" w:rsidRDefault="002D3179" w:rsidP="00B94BA3">
      <w:pPr>
        <w:ind w:left="1440" w:right="0"/>
        <w:jc w:val="both"/>
        <w:rPr>
          <w:rFonts w:ascii="Cambria" w:hAnsi="Cambria"/>
          <w:sz w:val="24"/>
          <w:szCs w:val="24"/>
        </w:rPr>
      </w:pPr>
    </w:p>
    <w:p w14:paraId="257F0450" w14:textId="77777777" w:rsidR="002D3179" w:rsidRDefault="002D3179" w:rsidP="00B94BA3">
      <w:pPr>
        <w:ind w:left="1440" w:right="0"/>
        <w:jc w:val="both"/>
        <w:rPr>
          <w:rFonts w:ascii="Cambria" w:hAnsi="Cambria"/>
          <w:sz w:val="24"/>
          <w:szCs w:val="24"/>
        </w:rPr>
      </w:pPr>
      <w:r w:rsidRPr="002D3179">
        <w:rPr>
          <w:rFonts w:ascii="Cambria" w:hAnsi="Cambria"/>
          <w:sz w:val="24"/>
          <w:szCs w:val="24"/>
        </w:rPr>
        <w:t>Agency may check to determine if references provided support Proposer’s ability to comply with the requirements of this RFP.  Agency may use references to obtain additional information, or verify any information needed.  Agency may contact any reference (submitted or not) to verify Proposer’s qualifications.</w:t>
      </w:r>
    </w:p>
    <w:p w14:paraId="14D54416" w14:textId="77777777" w:rsidR="002D3179" w:rsidRPr="002D3179" w:rsidRDefault="002D3179" w:rsidP="00B94BA3">
      <w:pPr>
        <w:ind w:left="1440" w:right="0"/>
        <w:jc w:val="both"/>
        <w:rPr>
          <w:rFonts w:ascii="Cambria" w:hAnsi="Cambria"/>
          <w:sz w:val="24"/>
          <w:szCs w:val="24"/>
        </w:rPr>
      </w:pPr>
    </w:p>
    <w:p w14:paraId="54A1BD5C" w14:textId="36DA4EBB" w:rsidR="002D3179" w:rsidRDefault="002D3179" w:rsidP="00B94BA3">
      <w:pPr>
        <w:ind w:left="1440" w:right="0"/>
        <w:jc w:val="both"/>
        <w:rPr>
          <w:rFonts w:ascii="Cambria" w:hAnsi="Cambria"/>
          <w:sz w:val="24"/>
          <w:szCs w:val="24"/>
        </w:rPr>
      </w:pPr>
      <w:r w:rsidRPr="002D3179">
        <w:rPr>
          <w:rFonts w:ascii="Cambria" w:hAnsi="Cambria"/>
          <w:sz w:val="24"/>
          <w:szCs w:val="24"/>
        </w:rPr>
        <w:t>Proposer shall submit reference names and contact information.</w:t>
      </w:r>
      <w:r w:rsidR="00342552">
        <w:rPr>
          <w:rFonts w:ascii="Cambria" w:hAnsi="Cambria"/>
          <w:sz w:val="24"/>
          <w:szCs w:val="24"/>
        </w:rPr>
        <w:t xml:space="preserve"> </w:t>
      </w:r>
      <w:r w:rsidRPr="002D3179">
        <w:rPr>
          <w:rFonts w:ascii="Cambria" w:hAnsi="Cambria"/>
          <w:sz w:val="24"/>
          <w:szCs w:val="24"/>
        </w:rPr>
        <w:t xml:space="preserve">Agency </w:t>
      </w:r>
      <w:r w:rsidR="00725975">
        <w:rPr>
          <w:rFonts w:ascii="Cambria" w:hAnsi="Cambria"/>
          <w:sz w:val="24"/>
          <w:szCs w:val="24"/>
        </w:rPr>
        <w:t>may</w:t>
      </w:r>
      <w:r w:rsidRPr="002D3179">
        <w:rPr>
          <w:rFonts w:ascii="Cambria" w:hAnsi="Cambria"/>
          <w:sz w:val="24"/>
          <w:szCs w:val="24"/>
        </w:rPr>
        <w:t xml:space="preserve"> make</w:t>
      </w:r>
      <w:r w:rsidR="00F84A2C">
        <w:rPr>
          <w:rFonts w:ascii="Cambria" w:hAnsi="Cambria"/>
          <w:sz w:val="24"/>
          <w:szCs w:val="24"/>
        </w:rPr>
        <w:t xml:space="preserve"> up to</w:t>
      </w:r>
      <w:r w:rsidRPr="002D3179">
        <w:rPr>
          <w:rFonts w:ascii="Cambria" w:hAnsi="Cambria"/>
          <w:sz w:val="24"/>
          <w:szCs w:val="24"/>
        </w:rPr>
        <w:t xml:space="preserve"> three attempts to contact each of the references provided by the Proposer. Treasury does not intend to score references but may contact references to verify information provided in Proposals.</w:t>
      </w:r>
    </w:p>
    <w:p w14:paraId="5BEA4331" w14:textId="77777777" w:rsidR="002D3179" w:rsidRPr="002D3179" w:rsidRDefault="002D3179" w:rsidP="00B94BA3">
      <w:pPr>
        <w:ind w:left="1440" w:right="0"/>
        <w:jc w:val="both"/>
        <w:rPr>
          <w:rFonts w:ascii="Cambria" w:hAnsi="Cambria"/>
          <w:sz w:val="24"/>
          <w:szCs w:val="24"/>
        </w:rPr>
      </w:pPr>
      <w:r w:rsidRPr="002D3179">
        <w:rPr>
          <w:rFonts w:ascii="Cambria" w:hAnsi="Cambria"/>
          <w:sz w:val="24"/>
          <w:szCs w:val="24"/>
        </w:rPr>
        <w:t xml:space="preserve">  </w:t>
      </w:r>
    </w:p>
    <w:p w14:paraId="4520A7A9" w14:textId="77777777" w:rsidR="002D3179" w:rsidRPr="002D3179" w:rsidRDefault="002D3179" w:rsidP="00B94BA3">
      <w:pPr>
        <w:ind w:left="1440" w:right="0"/>
        <w:jc w:val="both"/>
        <w:rPr>
          <w:rFonts w:ascii="Cambria" w:hAnsi="Cambria"/>
          <w:sz w:val="24"/>
          <w:szCs w:val="24"/>
        </w:rPr>
      </w:pPr>
      <w:r w:rsidRPr="002D3179">
        <w:rPr>
          <w:rFonts w:ascii="Cambria" w:hAnsi="Cambria"/>
          <w:sz w:val="24"/>
          <w:szCs w:val="24"/>
        </w:rPr>
        <w:t>Treasury reserves the right to investigate additional references beyond those supplied in the proposal, and investigate Proposer(s) prior performance of similar services.</w:t>
      </w:r>
    </w:p>
    <w:p w14:paraId="10CCD7B6" w14:textId="77777777" w:rsidR="002D3179" w:rsidRPr="002D3179" w:rsidRDefault="002D3179" w:rsidP="00B94BA3">
      <w:pPr>
        <w:ind w:left="720" w:right="0"/>
        <w:jc w:val="both"/>
        <w:rPr>
          <w:rFonts w:ascii="Cambria" w:hAnsi="Cambria"/>
          <w:sz w:val="24"/>
          <w:szCs w:val="24"/>
        </w:rPr>
      </w:pPr>
    </w:p>
    <w:p w14:paraId="1D7C2860" w14:textId="27BE334D" w:rsidR="002D3179" w:rsidRDefault="002D3179" w:rsidP="00B94BA3">
      <w:pPr>
        <w:ind w:left="720" w:right="0"/>
        <w:jc w:val="both"/>
        <w:rPr>
          <w:rFonts w:ascii="Cambria" w:hAnsi="Cambria"/>
          <w:sz w:val="24"/>
          <w:szCs w:val="24"/>
        </w:rPr>
      </w:pPr>
      <w:proofErr w:type="gramStart"/>
      <w:r w:rsidRPr="002D3179">
        <w:rPr>
          <w:rFonts w:ascii="Cambria" w:hAnsi="Cambria"/>
          <w:b/>
          <w:sz w:val="24"/>
          <w:szCs w:val="24"/>
        </w:rPr>
        <w:t>[  ]</w:t>
      </w:r>
      <w:proofErr w:type="gramEnd"/>
      <w:r w:rsidRPr="002D3179">
        <w:rPr>
          <w:rFonts w:ascii="Cambria" w:hAnsi="Cambria"/>
          <w:b/>
          <w:sz w:val="24"/>
          <w:szCs w:val="24"/>
        </w:rPr>
        <w:tab/>
        <w:t xml:space="preserve">Proposal </w:t>
      </w:r>
      <w:r w:rsidRPr="002D3179">
        <w:rPr>
          <w:rFonts w:ascii="Cambria" w:hAnsi="Cambria"/>
          <w:bCs/>
          <w:sz w:val="24"/>
          <w:szCs w:val="24"/>
        </w:rPr>
        <w:t>(</w:t>
      </w:r>
      <w:r w:rsidRPr="002D3179">
        <w:rPr>
          <w:rFonts w:ascii="Cambria" w:hAnsi="Cambria"/>
          <w:sz w:val="24"/>
          <w:szCs w:val="24"/>
        </w:rPr>
        <w:t>not to exceed 20 total pages, double sided, 12 pt. font, 1” margins)</w:t>
      </w:r>
    </w:p>
    <w:p w14:paraId="46C2D95A" w14:textId="77777777" w:rsidR="00340D03" w:rsidRPr="002D3179" w:rsidRDefault="00340D03" w:rsidP="00B94BA3">
      <w:pPr>
        <w:ind w:left="720" w:right="0"/>
        <w:jc w:val="both"/>
        <w:rPr>
          <w:rFonts w:ascii="Cambria" w:hAnsi="Cambria"/>
          <w:sz w:val="24"/>
          <w:szCs w:val="24"/>
        </w:rPr>
      </w:pPr>
    </w:p>
    <w:p w14:paraId="3F25BAC0" w14:textId="77777777" w:rsidR="002D3179" w:rsidRPr="002D3179" w:rsidRDefault="002D3179" w:rsidP="00B94BA3">
      <w:pPr>
        <w:spacing w:after="240"/>
        <w:ind w:left="1440" w:right="0"/>
        <w:jc w:val="both"/>
        <w:rPr>
          <w:rFonts w:ascii="Cambria" w:hAnsi="Cambria"/>
          <w:sz w:val="24"/>
          <w:szCs w:val="24"/>
        </w:rPr>
      </w:pPr>
      <w:r w:rsidRPr="002D3179">
        <w:rPr>
          <w:rFonts w:ascii="Cambria" w:hAnsi="Cambria"/>
          <w:sz w:val="24"/>
          <w:szCs w:val="24"/>
        </w:rPr>
        <w:t xml:space="preserve">The Proposal must be organized in accordance with the list of scored criteria in section </w:t>
      </w:r>
      <w:r w:rsidR="00D8286C">
        <w:rPr>
          <w:rFonts w:ascii="Cambria" w:hAnsi="Cambria"/>
          <w:sz w:val="24"/>
          <w:szCs w:val="24"/>
        </w:rPr>
        <w:t>4.10.2</w:t>
      </w:r>
      <w:r w:rsidRPr="002D3179">
        <w:rPr>
          <w:rFonts w:ascii="Cambria" w:hAnsi="Cambria"/>
          <w:sz w:val="24"/>
          <w:szCs w:val="24"/>
        </w:rPr>
        <w:t>.</w:t>
      </w:r>
    </w:p>
    <w:p w14:paraId="1BA31994" w14:textId="77777777" w:rsidR="001E4763" w:rsidRPr="00C566FA" w:rsidRDefault="001E4763" w:rsidP="00B94BA3">
      <w:pPr>
        <w:ind w:left="720" w:right="0" w:firstLine="720"/>
        <w:jc w:val="both"/>
        <w:rPr>
          <w:rFonts w:ascii="Cambria" w:hAnsi="Cambria"/>
          <w:sz w:val="24"/>
          <w:szCs w:val="24"/>
        </w:rPr>
      </w:pPr>
    </w:p>
    <w:p w14:paraId="7841B14B" w14:textId="215DF07E" w:rsidR="001E4763" w:rsidRDefault="001E4763" w:rsidP="00B94BA3">
      <w:pPr>
        <w:ind w:left="720" w:right="0"/>
        <w:jc w:val="both"/>
        <w:rPr>
          <w:rFonts w:ascii="Cambria" w:hAnsi="Cambria"/>
          <w:i/>
          <w:sz w:val="24"/>
          <w:szCs w:val="24"/>
        </w:rPr>
      </w:pPr>
      <w:proofErr w:type="gramStart"/>
      <w:r w:rsidRPr="00C566FA">
        <w:rPr>
          <w:rFonts w:ascii="Cambria" w:hAnsi="Cambria"/>
          <w:b/>
          <w:sz w:val="24"/>
          <w:szCs w:val="24"/>
        </w:rPr>
        <w:t>[  ]</w:t>
      </w:r>
      <w:proofErr w:type="gramEnd"/>
      <w:r w:rsidRPr="00C566FA">
        <w:rPr>
          <w:rFonts w:ascii="Cambria" w:hAnsi="Cambria"/>
          <w:b/>
          <w:sz w:val="24"/>
          <w:szCs w:val="24"/>
        </w:rPr>
        <w:tab/>
        <w:t xml:space="preserve">Fee Schedule </w:t>
      </w:r>
      <w:r w:rsidRPr="00C566FA">
        <w:rPr>
          <w:rFonts w:ascii="Cambria" w:hAnsi="Cambria"/>
          <w:sz w:val="24"/>
          <w:szCs w:val="24"/>
        </w:rPr>
        <w:t xml:space="preserve"> </w:t>
      </w:r>
      <w:r w:rsidRPr="00C566FA">
        <w:rPr>
          <w:rFonts w:ascii="Cambria" w:hAnsi="Cambria"/>
          <w:i/>
          <w:sz w:val="24"/>
          <w:szCs w:val="24"/>
        </w:rPr>
        <w:t>(Not counted in the page limitation)</w:t>
      </w:r>
    </w:p>
    <w:p w14:paraId="2BDFD2AA" w14:textId="77777777" w:rsidR="00340D03" w:rsidRPr="00C566FA" w:rsidRDefault="00340D03" w:rsidP="00B94BA3">
      <w:pPr>
        <w:ind w:left="720" w:right="0"/>
        <w:jc w:val="both"/>
        <w:rPr>
          <w:rFonts w:ascii="Cambria" w:hAnsi="Cambria"/>
          <w:i/>
          <w:sz w:val="24"/>
          <w:szCs w:val="24"/>
        </w:rPr>
      </w:pPr>
    </w:p>
    <w:p w14:paraId="0B3B80A3" w14:textId="69FC63EA" w:rsidR="003562A3" w:rsidRPr="003562A3" w:rsidRDefault="003562A3" w:rsidP="00B94BA3">
      <w:pPr>
        <w:ind w:left="1440" w:right="0"/>
        <w:jc w:val="both"/>
        <w:rPr>
          <w:rFonts w:ascii="Cambria" w:hAnsi="Cambria"/>
          <w:sz w:val="24"/>
          <w:szCs w:val="24"/>
        </w:rPr>
      </w:pPr>
      <w:r w:rsidRPr="003562A3">
        <w:rPr>
          <w:rFonts w:ascii="Cambria" w:hAnsi="Cambria"/>
          <w:sz w:val="24"/>
          <w:szCs w:val="24"/>
        </w:rPr>
        <w:t>Firms providing a response must submit their fee schedule for consulting services in the format prescribed below.  The fee schedule shall include all costs and expenses for providing services to the OIC as described in this RFP</w:t>
      </w:r>
      <w:r w:rsidR="00171E37">
        <w:rPr>
          <w:rFonts w:ascii="Cambria" w:hAnsi="Cambria"/>
          <w:sz w:val="24"/>
          <w:szCs w:val="24"/>
        </w:rPr>
        <w:t xml:space="preserve">. </w:t>
      </w:r>
      <w:r w:rsidR="00340D03">
        <w:rPr>
          <w:rFonts w:ascii="Cambria" w:hAnsi="Cambria"/>
          <w:sz w:val="24"/>
          <w:szCs w:val="24"/>
        </w:rPr>
        <w:t xml:space="preserve"> </w:t>
      </w:r>
      <w:r w:rsidR="00171E37" w:rsidRPr="00171E37">
        <w:rPr>
          <w:rFonts w:ascii="Cambria" w:hAnsi="Cambria"/>
          <w:sz w:val="24"/>
          <w:szCs w:val="24"/>
        </w:rPr>
        <w:t>The Fee Schedule should reflect the Proposer’s best and final offer for fees, but fees may be further negotiated in the Agreement.</w:t>
      </w:r>
    </w:p>
    <w:p w14:paraId="04C2A065" w14:textId="77777777" w:rsidR="003562A3" w:rsidRPr="003562A3" w:rsidRDefault="003562A3" w:rsidP="00B94BA3">
      <w:pPr>
        <w:ind w:left="1440" w:right="0"/>
        <w:jc w:val="both"/>
        <w:rPr>
          <w:rFonts w:ascii="Cambria" w:hAnsi="Cambria"/>
          <w:sz w:val="24"/>
          <w:szCs w:val="24"/>
        </w:rPr>
      </w:pPr>
    </w:p>
    <w:p w14:paraId="398FF87E" w14:textId="0A4910F8" w:rsidR="00171E37" w:rsidRPr="00D701AB" w:rsidRDefault="003562A3" w:rsidP="00B94BA3">
      <w:pPr>
        <w:ind w:left="1440" w:right="0"/>
        <w:jc w:val="both"/>
        <w:rPr>
          <w:rFonts w:ascii="Cambria" w:hAnsi="Cambria"/>
          <w:sz w:val="24"/>
          <w:szCs w:val="24"/>
        </w:rPr>
      </w:pPr>
      <w:r w:rsidRPr="003562A3">
        <w:rPr>
          <w:rFonts w:ascii="Cambria" w:hAnsi="Cambria"/>
          <w:sz w:val="24"/>
          <w:szCs w:val="24"/>
        </w:rPr>
        <w:t>Firms providing a response must submit an annual fee of all services as described in the Scope of Work (see section 2.3) of this RFP</w:t>
      </w:r>
      <w:r w:rsidR="00E5706A">
        <w:rPr>
          <w:rFonts w:ascii="Cambria" w:hAnsi="Cambria"/>
          <w:sz w:val="24"/>
          <w:szCs w:val="24"/>
        </w:rPr>
        <w:t xml:space="preserve"> as well as a</w:t>
      </w:r>
      <w:r w:rsidR="00AE18FA">
        <w:rPr>
          <w:rFonts w:ascii="Cambria" w:hAnsi="Cambria"/>
          <w:sz w:val="24"/>
          <w:szCs w:val="24"/>
        </w:rPr>
        <w:t xml:space="preserve">n alternative </w:t>
      </w:r>
      <w:r w:rsidR="00E5706A">
        <w:rPr>
          <w:rFonts w:ascii="Cambria" w:hAnsi="Cambria"/>
          <w:sz w:val="24"/>
          <w:szCs w:val="24"/>
        </w:rPr>
        <w:t xml:space="preserve">fee schedule based on </w:t>
      </w:r>
      <w:r w:rsidR="00E322C9">
        <w:rPr>
          <w:rFonts w:ascii="Cambria" w:hAnsi="Cambria"/>
          <w:sz w:val="24"/>
          <w:szCs w:val="24"/>
        </w:rPr>
        <w:t>piecemeal due diligence reporting</w:t>
      </w:r>
      <w:r w:rsidR="00E5706A">
        <w:rPr>
          <w:rFonts w:ascii="Cambria" w:hAnsi="Cambria"/>
          <w:sz w:val="24"/>
          <w:szCs w:val="24"/>
        </w:rPr>
        <w:t xml:space="preserve"> and monitoring</w:t>
      </w:r>
      <w:r w:rsidRPr="003562A3">
        <w:rPr>
          <w:rFonts w:ascii="Cambria" w:hAnsi="Cambria"/>
          <w:sz w:val="24"/>
          <w:szCs w:val="24"/>
        </w:rPr>
        <w:t xml:space="preserve"> (Attachment E - Fee Schedule must be completed</w:t>
      </w:r>
      <w:r w:rsidR="00E5706A">
        <w:rPr>
          <w:rFonts w:ascii="Cambria" w:hAnsi="Cambria"/>
          <w:sz w:val="24"/>
          <w:szCs w:val="24"/>
        </w:rPr>
        <w:t>).</w:t>
      </w:r>
    </w:p>
    <w:p w14:paraId="633CBD48" w14:textId="77777777" w:rsidR="00400D27" w:rsidRPr="00C566FA" w:rsidRDefault="00C510C3" w:rsidP="00464D1D">
      <w:pPr>
        <w:pStyle w:val="1-HEADER"/>
      </w:pPr>
      <w:bookmarkStart w:id="27" w:name="_Toc408483017"/>
      <w:bookmarkEnd w:id="26"/>
      <w:r w:rsidRPr="00C566FA">
        <w:t xml:space="preserve"> </w:t>
      </w:r>
      <w:bookmarkStart w:id="28" w:name="_Toc124338042"/>
      <w:r w:rsidR="00400D27" w:rsidRPr="00C566FA">
        <w:t>SOLICITATION PROCESS</w:t>
      </w:r>
      <w:bookmarkEnd w:id="28"/>
    </w:p>
    <w:p w14:paraId="2C36663F" w14:textId="77777777" w:rsidR="00291367" w:rsidRPr="00C566FA" w:rsidRDefault="00291367" w:rsidP="00340D03">
      <w:pPr>
        <w:pStyle w:val="11-HEADER"/>
        <w:ind w:left="360" w:hanging="360"/>
        <w:rPr>
          <w:bCs/>
        </w:rPr>
      </w:pPr>
      <w:bookmarkStart w:id="29" w:name="_Toc124338043"/>
      <w:r w:rsidRPr="00C566FA">
        <w:rPr>
          <w:bCs/>
        </w:rPr>
        <w:t>PUBLIC NOTICE</w:t>
      </w:r>
      <w:bookmarkEnd w:id="29"/>
    </w:p>
    <w:p w14:paraId="3DFD58BA" w14:textId="0E45773C" w:rsidR="00291367" w:rsidRPr="00C566FA" w:rsidRDefault="00291367" w:rsidP="00296645">
      <w:pPr>
        <w:pStyle w:val="11-text"/>
        <w:ind w:left="288"/>
        <w:jc w:val="both"/>
      </w:pPr>
      <w:r w:rsidRPr="00C566FA">
        <w:t xml:space="preserve">The RFP and attachments are published in </w:t>
      </w:r>
      <w:r w:rsidR="0047174C">
        <w:t>OregonBuys</w:t>
      </w:r>
      <w:r w:rsidRPr="00C566FA">
        <w:t xml:space="preserve"> at </w:t>
      </w:r>
      <w:r w:rsidR="0047174C" w:rsidRPr="0047174C">
        <w:t>https://oregonbuys.gov/</w:t>
      </w:r>
      <w:r w:rsidRPr="00C566FA">
        <w:t xml:space="preserve">.  </w:t>
      </w:r>
      <w:r w:rsidR="0047174C">
        <w:t xml:space="preserve"> </w:t>
      </w:r>
      <w:r w:rsidR="00C510C3" w:rsidRPr="00C566FA">
        <w:t xml:space="preserve">The RFP and attachments will be posted to the Treasury Website at </w:t>
      </w:r>
      <w:hyperlink r:id="rId18" w:history="1">
        <w:r w:rsidR="001D2F72" w:rsidRPr="00C566FA">
          <w:rPr>
            <w:rStyle w:val="Hyperlink"/>
          </w:rPr>
          <w:t>https://www.oregon.gov/treasury</w:t>
        </w:r>
      </w:hyperlink>
      <w:r w:rsidR="001D2F72" w:rsidRPr="00C566FA">
        <w:t xml:space="preserve">. </w:t>
      </w:r>
      <w:r w:rsidRPr="00C566FA">
        <w:t>RFP documents will not be mailed to prospective Proposers.</w:t>
      </w:r>
    </w:p>
    <w:p w14:paraId="3B41A93E" w14:textId="73C38BF7" w:rsidR="00291367" w:rsidRPr="00C566FA" w:rsidRDefault="00291367" w:rsidP="00296645">
      <w:pPr>
        <w:pStyle w:val="11-text"/>
        <w:ind w:left="288"/>
        <w:jc w:val="both"/>
      </w:pPr>
      <w:r w:rsidRPr="00C566FA">
        <w:t>Modifications, if any, to this RFP will be made by written Addenda published in</w:t>
      </w:r>
      <w:r w:rsidR="0047174C">
        <w:t xml:space="preserve"> OregonBuys</w:t>
      </w:r>
      <w:r w:rsidR="001D2F72" w:rsidRPr="00C566FA">
        <w:t xml:space="preserve"> and the Treasury website</w:t>
      </w:r>
      <w:r w:rsidRPr="00C566FA">
        <w:t xml:space="preserve">.  Prospective Proposer is solely responsible for checking </w:t>
      </w:r>
      <w:r w:rsidR="0047174C">
        <w:t>OregonBuys</w:t>
      </w:r>
      <w:r w:rsidRPr="00C566FA">
        <w:t xml:space="preserve"> to determine whether or not any Addenda have been issued.  Addenda are incorporated into the RFP by this reference</w:t>
      </w:r>
      <w:r w:rsidR="008820E5" w:rsidRPr="00C566FA">
        <w:t>.</w:t>
      </w:r>
    </w:p>
    <w:p w14:paraId="610688E9" w14:textId="77777777" w:rsidR="00291367" w:rsidRPr="00C566FA" w:rsidRDefault="00291367" w:rsidP="00E505CA">
      <w:pPr>
        <w:pStyle w:val="11-HEADER"/>
      </w:pPr>
      <w:bookmarkStart w:id="30" w:name="_Toc124338044"/>
      <w:r w:rsidRPr="00C566FA">
        <w:t>PRE</w:t>
      </w:r>
      <w:r w:rsidR="007868F8" w:rsidRPr="00C566FA">
        <w:t>-</w:t>
      </w:r>
      <w:r w:rsidRPr="00C566FA">
        <w:t>PROPOSAL CONFERENCE</w:t>
      </w:r>
      <w:bookmarkEnd w:id="30"/>
    </w:p>
    <w:p w14:paraId="52BF473B" w14:textId="0BA32FB1" w:rsidR="00291367" w:rsidRPr="00C566FA" w:rsidRDefault="002F2946" w:rsidP="00296645">
      <w:pPr>
        <w:pStyle w:val="0-NOTES"/>
        <w:spacing w:before="240" w:after="240"/>
        <w:ind w:left="288"/>
        <w:jc w:val="both"/>
        <w:rPr>
          <w:i w:val="0"/>
          <w:color w:val="auto"/>
        </w:rPr>
      </w:pPr>
      <w:r w:rsidRPr="00C566FA" w:rsidDel="002F2946">
        <w:rPr>
          <w:i w:val="0"/>
          <w:color w:val="auto"/>
        </w:rPr>
        <w:t xml:space="preserve"> </w:t>
      </w:r>
      <w:r w:rsidR="00291367" w:rsidRPr="00C566FA">
        <w:rPr>
          <w:i w:val="0"/>
          <w:color w:val="auto"/>
        </w:rPr>
        <w:t xml:space="preserve">A </w:t>
      </w:r>
      <w:r w:rsidR="007868F8" w:rsidRPr="00C566FA">
        <w:rPr>
          <w:i w:val="0"/>
          <w:color w:val="auto"/>
        </w:rPr>
        <w:t>P</w:t>
      </w:r>
      <w:r w:rsidR="00291367" w:rsidRPr="00C566FA">
        <w:rPr>
          <w:i w:val="0"/>
          <w:color w:val="auto"/>
        </w:rPr>
        <w:t>re-Proposal conference will not be held for this RFP.</w:t>
      </w:r>
    </w:p>
    <w:p w14:paraId="0F1C948D" w14:textId="77777777" w:rsidR="00291367" w:rsidRPr="00C566FA" w:rsidRDefault="009C7272" w:rsidP="009C7272">
      <w:pPr>
        <w:pStyle w:val="11-HEADER"/>
      </w:pPr>
      <w:bookmarkStart w:id="31" w:name="_Toc124338045"/>
      <w:r w:rsidRPr="00C566FA">
        <w:t>QUESTIONS / REQUESTS FOR CLARIFICATIONS</w:t>
      </w:r>
      <w:bookmarkEnd w:id="31"/>
    </w:p>
    <w:p w14:paraId="567BB133" w14:textId="77777777" w:rsidR="007A676C" w:rsidRPr="00C566FA" w:rsidRDefault="007A676C" w:rsidP="00340D03">
      <w:pPr>
        <w:pStyle w:val="11-text"/>
        <w:spacing w:before="0" w:after="0"/>
        <w:jc w:val="both"/>
      </w:pPr>
      <w:r w:rsidRPr="00C566FA">
        <w:t>All inquiries, whether relating to the RFP process, administration, deadline or method of award, or to the intent or technical aspects of the RFP must:</w:t>
      </w:r>
    </w:p>
    <w:p w14:paraId="6249D268" w14:textId="77777777" w:rsidR="007A676C" w:rsidRPr="00C566FA" w:rsidRDefault="007A676C" w:rsidP="00340D03">
      <w:pPr>
        <w:pStyle w:val="11-textbullet"/>
        <w:keepNext w:val="0"/>
        <w:spacing w:before="0" w:after="0"/>
        <w:ind w:left="720"/>
        <w:jc w:val="both"/>
        <w:outlineLvl w:val="9"/>
      </w:pPr>
      <w:r w:rsidRPr="00C566FA">
        <w:t>Be delivered to the SPC via email</w:t>
      </w:r>
      <w:r w:rsidR="00DD6E61" w:rsidRPr="00C566FA">
        <w:t>;</w:t>
      </w:r>
    </w:p>
    <w:p w14:paraId="4519DAAA" w14:textId="77777777" w:rsidR="007A676C" w:rsidRPr="00C566FA" w:rsidRDefault="007A676C" w:rsidP="00340D03">
      <w:pPr>
        <w:pStyle w:val="11-textbullet"/>
        <w:keepNext w:val="0"/>
        <w:spacing w:before="0" w:after="0"/>
        <w:ind w:left="720"/>
        <w:jc w:val="both"/>
        <w:outlineLvl w:val="9"/>
      </w:pPr>
      <w:r w:rsidRPr="00C566FA">
        <w:t>Reference the RFP number</w:t>
      </w:r>
      <w:r w:rsidR="00DD6E61" w:rsidRPr="00C566FA">
        <w:t>;</w:t>
      </w:r>
    </w:p>
    <w:p w14:paraId="0BE68168" w14:textId="77777777" w:rsidR="007A676C" w:rsidRPr="00C566FA" w:rsidRDefault="007A676C" w:rsidP="00340D03">
      <w:pPr>
        <w:pStyle w:val="11-textbullet"/>
        <w:keepNext w:val="0"/>
        <w:spacing w:before="0" w:after="0"/>
        <w:ind w:left="720"/>
        <w:jc w:val="both"/>
        <w:outlineLvl w:val="9"/>
      </w:pPr>
      <w:r w:rsidRPr="00C566FA">
        <w:t>Identify Proposer’s name and contact information</w:t>
      </w:r>
      <w:r w:rsidR="00DD6E61" w:rsidRPr="00C566FA">
        <w:t>;</w:t>
      </w:r>
    </w:p>
    <w:p w14:paraId="24FF1780" w14:textId="77777777" w:rsidR="007A676C" w:rsidRPr="00C566FA" w:rsidRDefault="007A676C" w:rsidP="00340D03">
      <w:pPr>
        <w:pStyle w:val="11-textbullet"/>
        <w:keepNext w:val="0"/>
        <w:spacing w:before="0" w:after="0"/>
        <w:ind w:left="720"/>
        <w:jc w:val="both"/>
        <w:outlineLvl w:val="9"/>
      </w:pPr>
      <w:r w:rsidRPr="00C566FA">
        <w:t>Refer to the specific area of the RFP being questioned (</w:t>
      </w:r>
      <w:proofErr w:type="gramStart"/>
      <w:r w:rsidRPr="00C566FA">
        <w:t>i.e.</w:t>
      </w:r>
      <w:proofErr w:type="gramEnd"/>
      <w:r w:rsidRPr="00C566FA">
        <w:t xml:space="preserve"> page, section and paragraph number); and</w:t>
      </w:r>
    </w:p>
    <w:p w14:paraId="69353D20" w14:textId="77777777" w:rsidR="007A676C" w:rsidRPr="00C566FA" w:rsidRDefault="007A676C" w:rsidP="00340D03">
      <w:pPr>
        <w:pStyle w:val="11-textbullet"/>
        <w:keepNext w:val="0"/>
        <w:spacing w:before="0" w:after="0"/>
        <w:ind w:left="720"/>
        <w:jc w:val="both"/>
        <w:outlineLvl w:val="9"/>
      </w:pPr>
      <w:r w:rsidRPr="00C566FA">
        <w:t>Be received by the due date and time for Questions/Requests for Clarification identified in the Schedule</w:t>
      </w:r>
      <w:r w:rsidR="00DD6E61" w:rsidRPr="00C566FA">
        <w:t>.</w:t>
      </w:r>
    </w:p>
    <w:p w14:paraId="3A76D43C" w14:textId="77777777" w:rsidR="007A676C" w:rsidRPr="00C566FA" w:rsidRDefault="007A676C" w:rsidP="00E505CA">
      <w:pPr>
        <w:pStyle w:val="11-HEADER"/>
      </w:pPr>
      <w:bookmarkStart w:id="32" w:name="_Toc124338046"/>
      <w:r w:rsidRPr="00C566FA">
        <w:t>SOLICITATION PROTESTS</w:t>
      </w:r>
      <w:bookmarkEnd w:id="32"/>
    </w:p>
    <w:p w14:paraId="7BB8D2F1" w14:textId="77777777" w:rsidR="007A676C" w:rsidRPr="00C566FA" w:rsidRDefault="007A676C" w:rsidP="002F2946">
      <w:pPr>
        <w:pStyle w:val="111-HEADER"/>
      </w:pPr>
      <w:r w:rsidRPr="00C566FA">
        <w:t>Protests to RFP</w:t>
      </w:r>
    </w:p>
    <w:p w14:paraId="7C815CE3" w14:textId="77777777" w:rsidR="007A676C" w:rsidRPr="00C566FA" w:rsidRDefault="007A676C" w:rsidP="00C378E7">
      <w:pPr>
        <w:pStyle w:val="111-text"/>
        <w:spacing w:before="240" w:after="240"/>
        <w:ind w:left="360"/>
        <w:jc w:val="both"/>
      </w:pPr>
      <w:r w:rsidRPr="00C566FA">
        <w:lastRenderedPageBreak/>
        <w:t xml:space="preserve">Prospective Proposer may submit a </w:t>
      </w:r>
      <w:r w:rsidR="001D2F72" w:rsidRPr="00C566FA">
        <w:t>written</w:t>
      </w:r>
      <w:r w:rsidRPr="00C566FA">
        <w:t xml:space="preserve"> protest of anything contained in this RFP, including but not limited to, the RFP process, </w:t>
      </w:r>
      <w:r w:rsidR="00804821">
        <w:t>s</w:t>
      </w:r>
      <w:r w:rsidRPr="00C566FA">
        <w:t xml:space="preserve">pecifications, Scope of Work, and the proposed Sample </w:t>
      </w:r>
      <w:r w:rsidR="001D2F72" w:rsidRPr="00C566FA">
        <w:t>Contract</w:t>
      </w:r>
      <w:r w:rsidRPr="00C566FA">
        <w:t xml:space="preserve">.  This is prospective Proposer’s only opportunity to protest the provisions of the RFP, except that Proposer may protest Addenda as provided below and Proposer may </w:t>
      </w:r>
      <w:r w:rsidR="00E671D0" w:rsidRPr="00C566FA">
        <w:t xml:space="preserve">take exception to </w:t>
      </w:r>
      <w:r w:rsidRPr="00C566FA">
        <w:t xml:space="preserve">the terms and conditions of the Sample </w:t>
      </w:r>
      <w:r w:rsidR="00693A49" w:rsidRPr="00C566FA">
        <w:t>Contract marked</w:t>
      </w:r>
      <w:r w:rsidR="00657800" w:rsidRPr="00C566FA">
        <w:t xml:space="preserve"> as negotiable </w:t>
      </w:r>
      <w:r w:rsidRPr="00C566FA">
        <w:t>as set forth in the Negotiation Section.</w:t>
      </w:r>
    </w:p>
    <w:p w14:paraId="09D55BB1" w14:textId="77777777" w:rsidR="007A676C" w:rsidRPr="00C566FA" w:rsidRDefault="007A676C" w:rsidP="002F2946">
      <w:pPr>
        <w:pStyle w:val="111-HEADER"/>
      </w:pPr>
      <w:r w:rsidRPr="00C566FA">
        <w:t>Protests to Addenda</w:t>
      </w:r>
    </w:p>
    <w:p w14:paraId="592B4614" w14:textId="79C66436" w:rsidR="007A676C" w:rsidRPr="00C566FA" w:rsidRDefault="007A676C" w:rsidP="00C378E7">
      <w:pPr>
        <w:pStyle w:val="111-text"/>
        <w:spacing w:before="240" w:after="240"/>
        <w:ind w:left="360"/>
        <w:jc w:val="both"/>
      </w:pPr>
      <w:r w:rsidRPr="00C566FA">
        <w:t xml:space="preserve">Prospective Proposer may submit a Written protest of anything contained in the respective Addendum.  Protests to Addenda, if issued, must be submitted by </w:t>
      </w:r>
      <w:r w:rsidR="001D2F72" w:rsidRPr="00C566FA">
        <w:t>12</w:t>
      </w:r>
      <w:r w:rsidRPr="00C566FA">
        <w:t xml:space="preserve"> p.m. Pacific Time </w:t>
      </w:r>
      <w:r w:rsidR="00EE7BCD">
        <w:t>on</w:t>
      </w:r>
      <w:r w:rsidRPr="00C566FA">
        <w:t xml:space="preserve"> the second Business Day</w:t>
      </w:r>
      <w:r w:rsidR="00B35BE7">
        <w:t xml:space="preserve"> after issuance of the respective Addendum</w:t>
      </w:r>
      <w:r w:rsidRPr="00C566FA">
        <w:t xml:space="preserve"> or the date/time specified in the respective Addendum, or they will not be considered.  Protests of matters not added or modified by the respective Addendum will not be considered.</w:t>
      </w:r>
    </w:p>
    <w:p w14:paraId="6C2C509E" w14:textId="77777777" w:rsidR="007A676C" w:rsidRPr="00C566FA" w:rsidRDefault="007A676C" w:rsidP="00185DC0">
      <w:pPr>
        <w:pStyle w:val="111-HEADER"/>
      </w:pPr>
      <w:r w:rsidRPr="00C566FA">
        <w:t>All Protests must:</w:t>
      </w:r>
    </w:p>
    <w:p w14:paraId="7B1DB80E" w14:textId="77777777" w:rsidR="007A676C" w:rsidRPr="00C566FA" w:rsidRDefault="007A676C" w:rsidP="00B8460B">
      <w:pPr>
        <w:pStyle w:val="111-textbullet"/>
        <w:ind w:left="720"/>
        <w:jc w:val="both"/>
      </w:pPr>
      <w:r w:rsidRPr="00C566FA">
        <w:t xml:space="preserve">Be </w:t>
      </w:r>
      <w:r w:rsidR="00693A49" w:rsidRPr="00C566FA">
        <w:t>delivered to</w:t>
      </w:r>
      <w:r w:rsidRPr="00C566FA">
        <w:t xml:space="preserve"> the SPC via email</w:t>
      </w:r>
      <w:r w:rsidR="00821120" w:rsidRPr="00C566FA">
        <w:t>;</w:t>
      </w:r>
    </w:p>
    <w:p w14:paraId="3E2AD843" w14:textId="77777777" w:rsidR="007A676C" w:rsidRPr="00C566FA" w:rsidRDefault="007A676C" w:rsidP="00B8460B">
      <w:pPr>
        <w:pStyle w:val="111-textbullet"/>
        <w:ind w:left="720"/>
        <w:jc w:val="both"/>
      </w:pPr>
      <w:r w:rsidRPr="00C566FA">
        <w:t>Reference the RFP number</w:t>
      </w:r>
      <w:r w:rsidR="00821120" w:rsidRPr="00C566FA">
        <w:t>;</w:t>
      </w:r>
    </w:p>
    <w:p w14:paraId="0CB760D4" w14:textId="77777777" w:rsidR="007A676C" w:rsidRPr="00C566FA" w:rsidRDefault="007A676C" w:rsidP="00B8460B">
      <w:pPr>
        <w:pStyle w:val="111-textbullet"/>
        <w:ind w:left="720"/>
        <w:jc w:val="both"/>
      </w:pPr>
      <w:r w:rsidRPr="00C566FA">
        <w:t>Identify prospective Proposer’s name and contact information</w:t>
      </w:r>
      <w:r w:rsidR="00821120" w:rsidRPr="00C566FA">
        <w:t>;</w:t>
      </w:r>
    </w:p>
    <w:p w14:paraId="720A5A5D" w14:textId="77777777" w:rsidR="007A676C" w:rsidRPr="00C566FA" w:rsidRDefault="007A676C" w:rsidP="00B8460B">
      <w:pPr>
        <w:pStyle w:val="111-textbullet"/>
        <w:ind w:left="720"/>
        <w:jc w:val="both"/>
      </w:pPr>
      <w:r w:rsidRPr="00C566FA">
        <w:t>Be sent by an authorized representative</w:t>
      </w:r>
      <w:r w:rsidR="00821120" w:rsidRPr="00C566FA">
        <w:t>;</w:t>
      </w:r>
    </w:p>
    <w:p w14:paraId="12398837" w14:textId="77777777" w:rsidR="007A676C" w:rsidRPr="00C566FA" w:rsidRDefault="007A676C" w:rsidP="00B8460B">
      <w:pPr>
        <w:pStyle w:val="111-textbullet"/>
        <w:ind w:left="720"/>
        <w:jc w:val="both"/>
      </w:pPr>
      <w:r w:rsidRPr="00C566FA">
        <w:t>State the reason for the protest, including:</w:t>
      </w:r>
    </w:p>
    <w:p w14:paraId="442B6525" w14:textId="77777777" w:rsidR="007A676C" w:rsidRPr="00C566FA" w:rsidRDefault="007A676C" w:rsidP="00B8460B">
      <w:pPr>
        <w:pStyle w:val="111-textbullet"/>
        <w:numPr>
          <w:ilvl w:val="1"/>
          <w:numId w:val="9"/>
        </w:numPr>
        <w:ind w:left="1080"/>
        <w:jc w:val="both"/>
      </w:pPr>
      <w:r w:rsidRPr="00C566FA">
        <w:t xml:space="preserve">the grounds that demonstrate how the </w:t>
      </w:r>
      <w:r w:rsidR="00B35BE7">
        <w:t>p</w:t>
      </w:r>
      <w:r w:rsidRPr="00C566FA">
        <w:t xml:space="preserve">rocurement </w:t>
      </w:r>
      <w:r w:rsidR="00B35BE7">
        <w:t>p</w:t>
      </w:r>
      <w:r w:rsidRPr="00C566FA">
        <w:t xml:space="preserve">rocess is contrary to law, </w:t>
      </w:r>
      <w:r w:rsidR="00B35BE7">
        <w:t>u</w:t>
      </w:r>
      <w:r w:rsidRPr="00C566FA">
        <w:t xml:space="preserve">nnecessarily </w:t>
      </w:r>
      <w:r w:rsidR="00B35BE7">
        <w:t>r</w:t>
      </w:r>
      <w:r w:rsidRPr="00C566FA">
        <w:t>estrictive, legally flawed, or improperly specifies a brand name; and</w:t>
      </w:r>
    </w:p>
    <w:p w14:paraId="4FD41B00" w14:textId="77777777" w:rsidR="007A676C" w:rsidRPr="00C566FA" w:rsidRDefault="007A676C" w:rsidP="00B8460B">
      <w:pPr>
        <w:pStyle w:val="111-textbullet"/>
        <w:numPr>
          <w:ilvl w:val="1"/>
          <w:numId w:val="10"/>
        </w:numPr>
        <w:ind w:left="1080"/>
        <w:jc w:val="both"/>
      </w:pPr>
      <w:r w:rsidRPr="00C566FA">
        <w:t xml:space="preserve">evidence or documentation that supports the grounds on which the protest is </w:t>
      </w:r>
      <w:proofErr w:type="gramStart"/>
      <w:r w:rsidRPr="00C566FA">
        <w:t>based</w:t>
      </w:r>
      <w:proofErr w:type="gramEnd"/>
    </w:p>
    <w:p w14:paraId="171CB1AF" w14:textId="6721E75D" w:rsidR="007A676C" w:rsidRPr="00C566FA" w:rsidRDefault="007A676C" w:rsidP="00B8460B">
      <w:pPr>
        <w:pStyle w:val="111-textbullet"/>
        <w:ind w:left="720"/>
        <w:jc w:val="both"/>
      </w:pPr>
      <w:r w:rsidRPr="00C566FA">
        <w:t>State the proposed changes to the RFP provisions or other relief sought</w:t>
      </w:r>
      <w:r w:rsidR="00821120" w:rsidRPr="00C566FA">
        <w:t>;</w:t>
      </w:r>
      <w:r w:rsidR="00E4335E">
        <w:t xml:space="preserve"> and</w:t>
      </w:r>
    </w:p>
    <w:p w14:paraId="42D94284" w14:textId="0E9A657A" w:rsidR="007A676C" w:rsidRPr="00C566FA" w:rsidRDefault="007A676C" w:rsidP="00B8460B">
      <w:pPr>
        <w:pStyle w:val="111-textbullet"/>
        <w:ind w:left="720"/>
        <w:jc w:val="both"/>
      </w:pPr>
      <w:r w:rsidRPr="00C566FA">
        <w:t>Protests to the RFP must be received by the due date and time identified in the Schedule</w:t>
      </w:r>
      <w:r w:rsidR="00821120" w:rsidRPr="00C566FA">
        <w:t xml:space="preserve">; </w:t>
      </w:r>
    </w:p>
    <w:p w14:paraId="23D9A7C8" w14:textId="45483064" w:rsidR="00291367" w:rsidRPr="00C566FA" w:rsidRDefault="00693A49" w:rsidP="00E505CA">
      <w:pPr>
        <w:pStyle w:val="11-HEADER"/>
      </w:pPr>
      <w:bookmarkStart w:id="33" w:name="_Toc124338047"/>
      <w:r w:rsidRPr="00C566FA">
        <w:t>PROPOSAL</w:t>
      </w:r>
      <w:r>
        <w:t xml:space="preserve"> </w:t>
      </w:r>
      <w:r w:rsidRPr="00C566FA">
        <w:t>DELIVERY</w:t>
      </w:r>
      <w:r w:rsidR="00291367" w:rsidRPr="00C566FA">
        <w:t xml:space="preserve"> OPTIONS</w:t>
      </w:r>
      <w:bookmarkEnd w:id="33"/>
    </w:p>
    <w:p w14:paraId="700677B9" w14:textId="1E4C79A4" w:rsidR="00221456" w:rsidRPr="00C566FA" w:rsidRDefault="00221456" w:rsidP="00777168">
      <w:pPr>
        <w:pStyle w:val="11-text"/>
        <w:ind w:left="288"/>
        <w:jc w:val="both"/>
      </w:pPr>
      <w:r w:rsidRPr="00C566FA">
        <w:t xml:space="preserve">Proposer is solely responsible for ensuring its Proposal is received by the SPC in accordance with the RFP requirements before Closing. Agency is not responsible for any delays </w:t>
      </w:r>
      <w:r w:rsidR="00AE7075" w:rsidRPr="00C566FA">
        <w:t xml:space="preserve">in </w:t>
      </w:r>
      <w:r w:rsidR="0005019F" w:rsidRPr="00C566FA">
        <w:t>transmission,</w:t>
      </w:r>
      <w:r w:rsidRPr="00C566FA">
        <w:t xml:space="preserve"> or for any mis-delivery for any reason.  </w:t>
      </w:r>
      <w:r w:rsidR="0005019F">
        <w:t>A Proposal submitted by any means other than email below will be rejected.</w:t>
      </w:r>
    </w:p>
    <w:p w14:paraId="432BECC4" w14:textId="77777777" w:rsidR="00291367" w:rsidRPr="00C566FA" w:rsidRDefault="00221456" w:rsidP="001B1A46">
      <w:pPr>
        <w:pStyle w:val="11-HEADER"/>
      </w:pPr>
      <w:bookmarkStart w:id="34" w:name="_Toc124338048"/>
      <w:r w:rsidRPr="00C566FA">
        <w:t>PROPOSAL MODIFICATION OR WITHDRAWAL</w:t>
      </w:r>
      <w:bookmarkEnd w:id="34"/>
    </w:p>
    <w:p w14:paraId="0726FF16" w14:textId="77777777" w:rsidR="00221456" w:rsidRPr="00C566FA" w:rsidRDefault="00221456" w:rsidP="00777168">
      <w:pPr>
        <w:pStyle w:val="11-text"/>
        <w:ind w:left="288"/>
        <w:jc w:val="both"/>
      </w:pPr>
      <w:r w:rsidRPr="00C566FA">
        <w:t xml:space="preserve">If a Proposer wishes to make modifications to a submitted </w:t>
      </w:r>
      <w:proofErr w:type="gramStart"/>
      <w:r w:rsidRPr="00C566FA">
        <w:t>Proposal</w:t>
      </w:r>
      <w:proofErr w:type="gramEnd"/>
      <w:r w:rsidRPr="00C566FA">
        <w:t xml:space="preserve"> it must submit its modification in one of the authorized methods listed in the Proposal Delivery Options section</w:t>
      </w:r>
      <w:r w:rsidR="00726D85" w:rsidRPr="00C566FA">
        <w:t>.</w:t>
      </w:r>
      <w:r w:rsidRPr="00C566FA">
        <w:t xml:space="preserve"> </w:t>
      </w:r>
      <w:r w:rsidR="00726D85" w:rsidRPr="00C566FA">
        <w:t>To be effective the notice must include the RFP number and be submitted to the SPC prior to Closing.</w:t>
      </w:r>
    </w:p>
    <w:p w14:paraId="7E14A756" w14:textId="77777777" w:rsidR="00221456" w:rsidRPr="00C566FA" w:rsidRDefault="00221456" w:rsidP="00777168">
      <w:pPr>
        <w:pStyle w:val="11-text"/>
        <w:ind w:left="288"/>
        <w:jc w:val="both"/>
      </w:pPr>
      <w:r w:rsidRPr="00C566FA">
        <w:t xml:space="preserve">If a Proposer wishes to withdraw a submitted Proposal, it must submit a Written notice signed by an authorized representative of its intent to withdraw </w:t>
      </w:r>
      <w:r w:rsidR="008E64B6" w:rsidRPr="00C566FA">
        <w:t xml:space="preserve">to the SPC via email </w:t>
      </w:r>
      <w:r w:rsidR="00D1153D" w:rsidRPr="00C566FA">
        <w:t xml:space="preserve">prior to closing </w:t>
      </w:r>
      <w:r w:rsidRPr="00C566FA">
        <w:t>in accordance with OAR 1</w:t>
      </w:r>
      <w:r w:rsidR="00C4540B">
        <w:t>37</w:t>
      </w:r>
      <w:r w:rsidRPr="00C566FA">
        <w:t>-</w:t>
      </w:r>
      <w:r w:rsidR="00C4540B">
        <w:t>0</w:t>
      </w:r>
      <w:r w:rsidRPr="00C566FA">
        <w:t>47-0440</w:t>
      </w:r>
      <w:r w:rsidR="00726D85" w:rsidRPr="00C566FA">
        <w:t>.</w:t>
      </w:r>
      <w:r w:rsidRPr="00C566FA">
        <w:t xml:space="preserve">  T</w:t>
      </w:r>
      <w:r w:rsidR="00726D85" w:rsidRPr="00C566FA">
        <w:t>o be effective t</w:t>
      </w:r>
      <w:r w:rsidRPr="00C566FA">
        <w:t xml:space="preserve">he notice must include the RFP </w:t>
      </w:r>
      <w:r w:rsidR="000804DE" w:rsidRPr="00C566FA">
        <w:lastRenderedPageBreak/>
        <w:t>number</w:t>
      </w:r>
      <w:r w:rsidRPr="00C566FA">
        <w:t>.</w:t>
      </w:r>
    </w:p>
    <w:p w14:paraId="79647EDB" w14:textId="77777777" w:rsidR="00221456" w:rsidRPr="00C566FA" w:rsidRDefault="00221456" w:rsidP="00E505CA">
      <w:pPr>
        <w:pStyle w:val="11-HEADER"/>
      </w:pPr>
      <w:bookmarkStart w:id="35" w:name="_Toc124338049"/>
      <w:r w:rsidRPr="00C566FA">
        <w:t>PROPOSAL DUE</w:t>
      </w:r>
      <w:bookmarkEnd w:id="35"/>
    </w:p>
    <w:p w14:paraId="1F639810" w14:textId="77777777" w:rsidR="00F21CBA" w:rsidRPr="00C566FA" w:rsidRDefault="00F21CBA" w:rsidP="00777168">
      <w:pPr>
        <w:pStyle w:val="11-text"/>
        <w:ind w:left="288"/>
        <w:jc w:val="both"/>
      </w:pPr>
      <w:r w:rsidRPr="00C566FA">
        <w:t xml:space="preserve">A Proposal (including all required submittal items) must be received </w:t>
      </w:r>
      <w:r w:rsidR="001F198F">
        <w:t>by</w:t>
      </w:r>
      <w:r w:rsidRPr="00C566FA">
        <w:t xml:space="preserve"> the SPC on or before Closing.  All Proposal modifications or withdrawals must be received prior to Closing.</w:t>
      </w:r>
    </w:p>
    <w:p w14:paraId="4ACD6512" w14:textId="77777777" w:rsidR="00F21CBA" w:rsidRPr="00C566FA" w:rsidRDefault="00F21CBA" w:rsidP="00777168">
      <w:pPr>
        <w:pStyle w:val="11-text"/>
        <w:ind w:left="288"/>
        <w:jc w:val="both"/>
      </w:pPr>
      <w:r w:rsidRPr="00C566FA">
        <w:t>A Proposal received after Closing is considered LATE and will NOT be accepted for evaluation.  A late Proposal will be returned to the Proposer or destroyed.</w:t>
      </w:r>
    </w:p>
    <w:p w14:paraId="44AB336A" w14:textId="77777777" w:rsidR="00F21CBA" w:rsidRPr="00C566FA" w:rsidRDefault="00F21CBA" w:rsidP="00F21CBA">
      <w:pPr>
        <w:pStyle w:val="11-HEADER"/>
      </w:pPr>
      <w:bookmarkStart w:id="36" w:name="_Toc124338050"/>
      <w:r w:rsidRPr="00C566FA">
        <w:t>PUBLIC OPENING</w:t>
      </w:r>
      <w:bookmarkEnd w:id="36"/>
    </w:p>
    <w:p w14:paraId="76E0351C" w14:textId="76E345F1" w:rsidR="00F21CBA" w:rsidRPr="00C566FA" w:rsidRDefault="00F21CBA" w:rsidP="00777168">
      <w:pPr>
        <w:pStyle w:val="11-text"/>
        <w:ind w:left="288"/>
        <w:jc w:val="both"/>
      </w:pPr>
      <w:r w:rsidRPr="00C566FA">
        <w:t xml:space="preserve">A public </w:t>
      </w:r>
      <w:r w:rsidR="00AA0999" w:rsidRPr="00C566FA">
        <w:t>o</w:t>
      </w:r>
      <w:r w:rsidRPr="00C566FA">
        <w:t xml:space="preserve">pening will </w:t>
      </w:r>
      <w:r w:rsidR="005F5F80" w:rsidRPr="00C566FA">
        <w:t xml:space="preserve">not </w:t>
      </w:r>
      <w:r w:rsidRPr="00C566FA">
        <w:t>be held</w:t>
      </w:r>
      <w:r w:rsidR="005F5F80" w:rsidRPr="00C566FA">
        <w:t>.</w:t>
      </w:r>
    </w:p>
    <w:p w14:paraId="12625794" w14:textId="77777777" w:rsidR="00291367" w:rsidRPr="00C566FA" w:rsidRDefault="00753989" w:rsidP="00E505CA">
      <w:pPr>
        <w:pStyle w:val="11-HEADER"/>
      </w:pPr>
      <w:bookmarkStart w:id="37" w:name="_Toc124338051"/>
      <w:r w:rsidRPr="00C566FA">
        <w:t>PROPOSAL REJECTION</w:t>
      </w:r>
      <w:bookmarkEnd w:id="37"/>
    </w:p>
    <w:p w14:paraId="61C68B86" w14:textId="77777777" w:rsidR="00753989" w:rsidRPr="00C566FA" w:rsidRDefault="00753989" w:rsidP="00777168">
      <w:pPr>
        <w:pStyle w:val="11-text"/>
        <w:ind w:left="288"/>
        <w:jc w:val="both"/>
      </w:pPr>
      <w:r w:rsidRPr="00C566FA">
        <w:t>Agency may reject a Proposal for any of the following reasons:</w:t>
      </w:r>
    </w:p>
    <w:p w14:paraId="18E38DD1" w14:textId="77777777" w:rsidR="00753989" w:rsidRPr="00C566FA" w:rsidRDefault="00753989" w:rsidP="00596B56">
      <w:pPr>
        <w:pStyle w:val="11-textbullet"/>
        <w:jc w:val="both"/>
      </w:pPr>
      <w:r w:rsidRPr="00C566FA">
        <w:t>Proposer fails to substantially comply with all prescribed RFP procedures and requirements, including but not limited to the requirement that Proposer’s authorized representative sign the Proposal.</w:t>
      </w:r>
    </w:p>
    <w:p w14:paraId="6CC4413F" w14:textId="77777777" w:rsidR="004D37C9" w:rsidRPr="00C566FA" w:rsidRDefault="004D37C9" w:rsidP="00596B56">
      <w:pPr>
        <w:pStyle w:val="11-textbullet"/>
        <w:jc w:val="both"/>
      </w:pPr>
      <w:r w:rsidRPr="00C566FA">
        <w:t>Proposer has liquidated and delinquent debt owed to the State or any department or agency of the State.</w:t>
      </w:r>
    </w:p>
    <w:p w14:paraId="4008022D" w14:textId="77777777" w:rsidR="00753989" w:rsidRPr="00C566FA" w:rsidRDefault="00753989" w:rsidP="00596B56">
      <w:pPr>
        <w:pStyle w:val="11-textbullet"/>
        <w:jc w:val="both"/>
      </w:pPr>
      <w:r w:rsidRPr="00C566FA">
        <w:t>Proposer fails to meet the responsibility requirements of ORS 279B.110.</w:t>
      </w:r>
    </w:p>
    <w:p w14:paraId="0E484E98" w14:textId="77777777" w:rsidR="00753989" w:rsidRPr="00C566FA" w:rsidRDefault="00753989" w:rsidP="00596B56">
      <w:pPr>
        <w:pStyle w:val="11-textbullet"/>
        <w:jc w:val="both"/>
      </w:pPr>
      <w:r w:rsidRPr="00C566FA">
        <w:t>Proposer makes any contact regarding this RFP with State representatives such as State employees or officials other than the SPC or those the SPC authorizes, or inappropriate contact with the SPC.</w:t>
      </w:r>
    </w:p>
    <w:p w14:paraId="06FBD352" w14:textId="77777777" w:rsidR="00753989" w:rsidRPr="00C566FA" w:rsidRDefault="00753989" w:rsidP="00596B56">
      <w:pPr>
        <w:pStyle w:val="11-textbullet"/>
        <w:jc w:val="both"/>
      </w:pPr>
      <w:r w:rsidRPr="00C566FA">
        <w:t>Proposer attempts to influence a member of the Evaluation Committee.</w:t>
      </w:r>
    </w:p>
    <w:p w14:paraId="05E6A9D0" w14:textId="77777777" w:rsidR="00753989" w:rsidRPr="00C566FA" w:rsidRDefault="00753989" w:rsidP="00596B56">
      <w:pPr>
        <w:pStyle w:val="11-textbullet"/>
        <w:jc w:val="both"/>
      </w:pPr>
      <w:r w:rsidRPr="00C566FA">
        <w:t>Proposal is conditioned on Agency’s acceptance of any other terms and conditions or rights to negotiate any alternative terms and conditions that are not reasonably related to those expressly authorized for negotiation in the RFP or Addenda.</w:t>
      </w:r>
    </w:p>
    <w:p w14:paraId="7D0D4CCD" w14:textId="77777777" w:rsidR="00FC44A0" w:rsidRPr="00C566FA" w:rsidRDefault="00FC44A0" w:rsidP="00E505CA">
      <w:pPr>
        <w:pStyle w:val="11-HEADER"/>
      </w:pPr>
      <w:bookmarkStart w:id="38" w:name="_Toc124338052"/>
      <w:r w:rsidRPr="00C566FA">
        <w:t>EVALUATION PROCESS</w:t>
      </w:r>
      <w:bookmarkEnd w:id="38"/>
    </w:p>
    <w:p w14:paraId="0248562D" w14:textId="77777777" w:rsidR="00FC44A0" w:rsidRPr="00C566FA" w:rsidRDefault="00FC44A0" w:rsidP="00FC44A0">
      <w:pPr>
        <w:pStyle w:val="111-HEADER"/>
      </w:pPr>
      <w:r w:rsidRPr="00C566FA">
        <w:t xml:space="preserve">Responsiveness and </w:t>
      </w:r>
      <w:r w:rsidR="00AB3F90" w:rsidRPr="00C566FA">
        <w:t>R</w:t>
      </w:r>
      <w:r w:rsidRPr="00C566FA">
        <w:t>esponsibility determination</w:t>
      </w:r>
    </w:p>
    <w:p w14:paraId="2C1EC002" w14:textId="77777777" w:rsidR="00FC44A0" w:rsidRPr="00C566FA" w:rsidRDefault="00FC44A0" w:rsidP="00FC44A0">
      <w:pPr>
        <w:pStyle w:val="1111-Header"/>
      </w:pPr>
      <w:r w:rsidRPr="00C566FA">
        <w:t>Responsiveness determination</w:t>
      </w:r>
    </w:p>
    <w:p w14:paraId="32B8E765" w14:textId="77777777" w:rsidR="00FC44A0" w:rsidRPr="00C566FA" w:rsidRDefault="00FC44A0" w:rsidP="00C378E7">
      <w:pPr>
        <w:pStyle w:val="1111-text"/>
        <w:spacing w:before="240" w:after="240"/>
        <w:ind w:left="720"/>
        <w:jc w:val="both"/>
      </w:pPr>
      <w:r w:rsidRPr="00C566FA">
        <w:t xml:space="preserve">A Proposal received prior to Closing will be reviewed to determine if it is Responsive to all RFP requirements including compliance with Minimum </w:t>
      </w:r>
      <w:r w:rsidR="00756309" w:rsidRPr="00C566FA">
        <w:t>Qualifications</w:t>
      </w:r>
      <w:r w:rsidRPr="00C566FA">
        <w:t xml:space="preserve"> section and </w:t>
      </w:r>
      <w:r w:rsidR="00756309" w:rsidRPr="00C566FA">
        <w:t>Minimum Submission</w:t>
      </w:r>
      <w:r w:rsidRPr="00C566FA">
        <w:t xml:space="preserve"> Requirements section.  If the Proposal is unclear, the SPC may request clarification from Proposer.  However, clarifications may not be used to rehabilitate a non-Responsive proposal.  If the SPC finds the Proposal non-Responsive, the Proposal may be rejected, however, Agency may waive mistakes in accordance with OAR 1</w:t>
      </w:r>
      <w:r w:rsidR="00C4540B">
        <w:t>37</w:t>
      </w:r>
      <w:r w:rsidRPr="00C566FA">
        <w:t>-</w:t>
      </w:r>
      <w:r w:rsidR="00C4540B">
        <w:t>0</w:t>
      </w:r>
      <w:r w:rsidRPr="00C566FA">
        <w:t>47-0470.</w:t>
      </w:r>
    </w:p>
    <w:p w14:paraId="7A91CFED" w14:textId="77777777" w:rsidR="00FC44A0" w:rsidRPr="00C566FA" w:rsidRDefault="00FC44A0" w:rsidP="00FC44A0">
      <w:pPr>
        <w:pStyle w:val="1111-Header"/>
      </w:pPr>
      <w:r w:rsidRPr="00C566FA">
        <w:lastRenderedPageBreak/>
        <w:t>Responsibility determination</w:t>
      </w:r>
    </w:p>
    <w:p w14:paraId="46E2A6D1" w14:textId="77777777" w:rsidR="00FC44A0" w:rsidRPr="00C566FA" w:rsidRDefault="00FC44A0" w:rsidP="00C378E7">
      <w:pPr>
        <w:pStyle w:val="1111-text"/>
        <w:spacing w:before="240" w:after="240"/>
        <w:ind w:left="720"/>
        <w:jc w:val="both"/>
      </w:pPr>
      <w:r w:rsidRPr="00C566FA">
        <w:t xml:space="preserve">Agency will determine if an apparent successful Proposer is Responsible prior to award and execution of the </w:t>
      </w:r>
      <w:r w:rsidR="005F5F80" w:rsidRPr="00C566FA">
        <w:t>Contract</w:t>
      </w:r>
      <w:r w:rsidRPr="00C566FA">
        <w:t xml:space="preserve">.  Proposers shall submit a signed Responsibility Inquiry form (Attachment </w:t>
      </w:r>
      <w:r w:rsidR="002724B6" w:rsidRPr="00C566FA">
        <w:t>G</w:t>
      </w:r>
      <w:r w:rsidRPr="00C566FA">
        <w:t>) with Proposal.</w:t>
      </w:r>
    </w:p>
    <w:p w14:paraId="0026732D" w14:textId="77777777" w:rsidR="00FC44A0" w:rsidRPr="00C566FA" w:rsidRDefault="00FC44A0" w:rsidP="00C378E7">
      <w:pPr>
        <w:pStyle w:val="1111-text"/>
        <w:spacing w:before="240" w:after="240"/>
        <w:ind w:left="720"/>
        <w:jc w:val="both"/>
      </w:pPr>
      <w:r w:rsidRPr="00C566FA">
        <w:t>At any time prior to award, Agency may reject a Proposer found to be not Responsible.</w:t>
      </w:r>
    </w:p>
    <w:tbl>
      <w:tblPr>
        <w:tblpPr w:leftFromText="180" w:rightFromText="180" w:vertAnchor="text" w:horzAnchor="margin" w:tblpY="768"/>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7830"/>
      </w:tblGrid>
      <w:tr w:rsidR="00A107AF" w:rsidRPr="00C566FA" w14:paraId="5203482D" w14:textId="77777777" w:rsidTr="0017175A">
        <w:trPr>
          <w:trHeight w:val="375"/>
        </w:trPr>
        <w:tc>
          <w:tcPr>
            <w:tcW w:w="1255" w:type="dxa"/>
            <w:shd w:val="clear" w:color="auto" w:fill="40AEFF"/>
            <w:vAlign w:val="center"/>
          </w:tcPr>
          <w:p w14:paraId="28932397" w14:textId="1FEC6341" w:rsidR="00A107AF" w:rsidRPr="00C566FA" w:rsidRDefault="0017175A" w:rsidP="00A107AF">
            <w:pPr>
              <w:pStyle w:val="0-TABLEBC"/>
              <w:spacing w:before="40" w:after="40"/>
              <w:jc w:val="left"/>
            </w:pPr>
            <w:r>
              <w:t>Percentage</w:t>
            </w:r>
          </w:p>
        </w:tc>
        <w:tc>
          <w:tcPr>
            <w:tcW w:w="7830" w:type="dxa"/>
            <w:shd w:val="clear" w:color="auto" w:fill="40AEFF"/>
            <w:vAlign w:val="center"/>
          </w:tcPr>
          <w:p w14:paraId="2FC920FD" w14:textId="77777777" w:rsidR="00A107AF" w:rsidRPr="00C566FA" w:rsidRDefault="00A107AF" w:rsidP="00A107AF">
            <w:pPr>
              <w:pStyle w:val="0-TABLEBC"/>
              <w:spacing w:before="40" w:after="40"/>
            </w:pPr>
            <w:r w:rsidRPr="00C566FA">
              <w:t>EXPLANATION</w:t>
            </w:r>
          </w:p>
        </w:tc>
      </w:tr>
      <w:tr w:rsidR="00A107AF" w:rsidRPr="00C566FA" w14:paraId="0FB8E3BC" w14:textId="77777777" w:rsidTr="0017175A">
        <w:trPr>
          <w:trHeight w:val="1291"/>
        </w:trPr>
        <w:tc>
          <w:tcPr>
            <w:tcW w:w="1255" w:type="dxa"/>
            <w:shd w:val="clear" w:color="auto" w:fill="BFE4FF"/>
            <w:vAlign w:val="center"/>
          </w:tcPr>
          <w:p w14:paraId="62F4BE03" w14:textId="211AFEF4" w:rsidR="00A107AF" w:rsidRPr="00C566FA" w:rsidRDefault="00A107AF" w:rsidP="00A107AF">
            <w:pPr>
              <w:pStyle w:val="0-TABLEC"/>
              <w:keepNext/>
              <w:spacing w:before="40" w:after="40"/>
            </w:pPr>
            <w:r w:rsidRPr="00C566FA">
              <w:t>10</w:t>
            </w:r>
            <w:r w:rsidR="0017175A">
              <w:t>0</w:t>
            </w:r>
          </w:p>
        </w:tc>
        <w:tc>
          <w:tcPr>
            <w:tcW w:w="7830" w:type="dxa"/>
            <w:shd w:val="clear" w:color="auto" w:fill="BFE4FF"/>
            <w:vAlign w:val="center"/>
          </w:tcPr>
          <w:p w14:paraId="622A66DC" w14:textId="77777777" w:rsidR="00A107AF" w:rsidRPr="00C566FA" w:rsidRDefault="00A107AF" w:rsidP="00A107AF">
            <w:pPr>
              <w:pStyle w:val="0-TABLE"/>
              <w:keepNext/>
              <w:spacing w:before="40" w:after="40"/>
            </w:pPr>
            <w:r w:rsidRPr="00C566FA">
              <w:t>OUTSTANDING - Response meets all the requirements and has demonstrated in a clear and concise manner a thorough knowledge and understanding of the subject matter and project.  The Proposer provides insight into its expertise, knowledge, and understanding of the subject matter.</w:t>
            </w:r>
          </w:p>
        </w:tc>
      </w:tr>
      <w:tr w:rsidR="00A107AF" w:rsidRPr="00C566FA" w14:paraId="541F8D28" w14:textId="77777777" w:rsidTr="0017175A">
        <w:trPr>
          <w:trHeight w:val="981"/>
        </w:trPr>
        <w:tc>
          <w:tcPr>
            <w:tcW w:w="1255" w:type="dxa"/>
            <w:shd w:val="clear" w:color="auto" w:fill="7FC9FF"/>
            <w:vAlign w:val="center"/>
          </w:tcPr>
          <w:p w14:paraId="430566A8" w14:textId="3A6A5996" w:rsidR="00A107AF" w:rsidRPr="00C566FA" w:rsidRDefault="00A107AF" w:rsidP="00A107AF">
            <w:pPr>
              <w:pStyle w:val="0-TABLEC"/>
              <w:keepNext/>
              <w:spacing w:before="40" w:after="40"/>
            </w:pPr>
            <w:r w:rsidRPr="00C566FA">
              <w:t>6</w:t>
            </w:r>
            <w:r w:rsidR="0017175A">
              <w:t>0</w:t>
            </w:r>
            <w:r w:rsidRPr="00C566FA">
              <w:t xml:space="preserve"> – 9</w:t>
            </w:r>
            <w:r w:rsidR="0017175A">
              <w:t>0</w:t>
            </w:r>
          </w:p>
        </w:tc>
        <w:tc>
          <w:tcPr>
            <w:tcW w:w="7830" w:type="dxa"/>
            <w:shd w:val="clear" w:color="auto" w:fill="7FC9FF"/>
            <w:vAlign w:val="center"/>
          </w:tcPr>
          <w:p w14:paraId="4140202F" w14:textId="77777777" w:rsidR="00A107AF" w:rsidRPr="00C566FA" w:rsidRDefault="00A107AF" w:rsidP="00A107AF">
            <w:pPr>
              <w:pStyle w:val="0-TABLE"/>
              <w:keepNext/>
              <w:spacing w:before="40" w:after="40"/>
            </w:pPr>
            <w:r w:rsidRPr="00C566FA">
              <w:t>VERY GOOD – Response provides useful information, while showing experience and knowledge within the category.  Response demonstrates above average knowledge and ability with no apparent deficiencies noted.</w:t>
            </w:r>
          </w:p>
        </w:tc>
      </w:tr>
      <w:tr w:rsidR="00A107AF" w:rsidRPr="00C566FA" w14:paraId="0A4A1A7A" w14:textId="77777777" w:rsidTr="0017175A">
        <w:trPr>
          <w:trHeight w:val="996"/>
        </w:trPr>
        <w:tc>
          <w:tcPr>
            <w:tcW w:w="1255" w:type="dxa"/>
            <w:shd w:val="clear" w:color="auto" w:fill="BFE4FF"/>
            <w:vAlign w:val="center"/>
          </w:tcPr>
          <w:p w14:paraId="59770874" w14:textId="1CFB9F5E" w:rsidR="00A107AF" w:rsidRPr="00C566FA" w:rsidRDefault="00A107AF" w:rsidP="00A107AF">
            <w:pPr>
              <w:pStyle w:val="0-TABLEC"/>
              <w:keepNext/>
              <w:spacing w:before="40" w:after="40"/>
            </w:pPr>
            <w:r w:rsidRPr="00C566FA">
              <w:t>5</w:t>
            </w:r>
            <w:r w:rsidR="0017175A">
              <w:t>0</w:t>
            </w:r>
          </w:p>
        </w:tc>
        <w:tc>
          <w:tcPr>
            <w:tcW w:w="7830" w:type="dxa"/>
            <w:shd w:val="clear" w:color="auto" w:fill="BFE4FF"/>
            <w:vAlign w:val="center"/>
          </w:tcPr>
          <w:p w14:paraId="468C2A93" w14:textId="77777777" w:rsidR="00A107AF" w:rsidRPr="00C566FA" w:rsidRDefault="00A107AF" w:rsidP="00A107AF">
            <w:pPr>
              <w:pStyle w:val="0-TABLE"/>
              <w:keepNext/>
              <w:spacing w:before="40" w:after="40"/>
            </w:pPr>
            <w:r w:rsidRPr="00C566FA">
              <w:t>ADEQUATE – Response meets all requirements in an adequate manner.  Response demonstrates an ability to comply with guidelines, parameters, and requirements with no additional information put forth by the Proposer.</w:t>
            </w:r>
          </w:p>
        </w:tc>
      </w:tr>
      <w:tr w:rsidR="00A107AF" w:rsidRPr="00C566FA" w14:paraId="6761B416" w14:textId="77777777" w:rsidTr="0017175A">
        <w:trPr>
          <w:trHeight w:val="686"/>
        </w:trPr>
        <w:tc>
          <w:tcPr>
            <w:tcW w:w="1255" w:type="dxa"/>
            <w:shd w:val="clear" w:color="auto" w:fill="7FC9FF"/>
            <w:vAlign w:val="center"/>
          </w:tcPr>
          <w:p w14:paraId="57E68253" w14:textId="18463E28" w:rsidR="00A107AF" w:rsidRPr="00C566FA" w:rsidRDefault="00A107AF" w:rsidP="00A107AF">
            <w:pPr>
              <w:pStyle w:val="0-TABLEC"/>
              <w:keepNext/>
              <w:spacing w:before="40" w:after="40"/>
            </w:pPr>
            <w:r w:rsidRPr="00C566FA">
              <w:t>1</w:t>
            </w:r>
            <w:r w:rsidR="0017175A">
              <w:t>0</w:t>
            </w:r>
            <w:r w:rsidRPr="00C566FA">
              <w:t xml:space="preserve"> – 4</w:t>
            </w:r>
            <w:r w:rsidR="0017175A">
              <w:t>0</w:t>
            </w:r>
          </w:p>
        </w:tc>
        <w:tc>
          <w:tcPr>
            <w:tcW w:w="7830" w:type="dxa"/>
            <w:shd w:val="clear" w:color="auto" w:fill="7FC9FF"/>
            <w:vAlign w:val="center"/>
          </w:tcPr>
          <w:p w14:paraId="41229959" w14:textId="77777777" w:rsidR="00A107AF" w:rsidRPr="00C566FA" w:rsidRDefault="00A107AF" w:rsidP="00A107AF">
            <w:pPr>
              <w:pStyle w:val="0-TABLE"/>
              <w:keepNext/>
              <w:spacing w:before="40" w:after="40"/>
            </w:pPr>
            <w:r w:rsidRPr="00C566FA">
              <w:t xml:space="preserve">FAIR – Proposer meets minimum </w:t>
            </w:r>
            <w:proofErr w:type="gramStart"/>
            <w:r w:rsidRPr="00C566FA">
              <w:t>requirements, but</w:t>
            </w:r>
            <w:proofErr w:type="gramEnd"/>
            <w:r w:rsidRPr="00C566FA">
              <w:t xml:space="preserve"> does not demonstrate sufficient knowledge of the subject matter.</w:t>
            </w:r>
          </w:p>
        </w:tc>
      </w:tr>
      <w:tr w:rsidR="00A107AF" w:rsidRPr="00C566FA" w14:paraId="606D073A" w14:textId="77777777" w:rsidTr="0017175A">
        <w:trPr>
          <w:trHeight w:val="795"/>
        </w:trPr>
        <w:tc>
          <w:tcPr>
            <w:tcW w:w="1255" w:type="dxa"/>
            <w:shd w:val="clear" w:color="auto" w:fill="BFE4FF"/>
            <w:vAlign w:val="center"/>
          </w:tcPr>
          <w:p w14:paraId="2A469825" w14:textId="77777777" w:rsidR="00A107AF" w:rsidRPr="00C566FA" w:rsidRDefault="00A107AF" w:rsidP="00A107AF">
            <w:pPr>
              <w:pStyle w:val="0-TABLEC"/>
              <w:keepNext/>
              <w:spacing w:before="40" w:after="40"/>
            </w:pPr>
            <w:r w:rsidRPr="00C566FA">
              <w:t>0</w:t>
            </w:r>
          </w:p>
        </w:tc>
        <w:tc>
          <w:tcPr>
            <w:tcW w:w="7830" w:type="dxa"/>
            <w:shd w:val="clear" w:color="auto" w:fill="BFE4FF"/>
            <w:vAlign w:val="center"/>
          </w:tcPr>
          <w:p w14:paraId="71478959" w14:textId="77777777" w:rsidR="00A107AF" w:rsidRPr="00C566FA" w:rsidRDefault="00A107AF" w:rsidP="00A107AF">
            <w:pPr>
              <w:pStyle w:val="0-TABLE"/>
              <w:keepNext/>
              <w:spacing w:before="40" w:after="40"/>
            </w:pPr>
            <w:r w:rsidRPr="00C566FA">
              <w:t>RESPONSE OF NO VALUE – An unacceptable response that does not meet the requirements set forth in the RFP.  Proposer has not demonstrated knowledge of the subject matter.</w:t>
            </w:r>
          </w:p>
        </w:tc>
      </w:tr>
    </w:tbl>
    <w:p w14:paraId="5E1D3141" w14:textId="77777777" w:rsidR="00FC44A0" w:rsidRPr="00C566FA" w:rsidRDefault="00FC44A0" w:rsidP="00AA0999">
      <w:pPr>
        <w:pStyle w:val="111-HEADER"/>
      </w:pPr>
      <w:r w:rsidRPr="00C566FA">
        <w:t>Evaluation Criteria</w:t>
      </w:r>
    </w:p>
    <w:p w14:paraId="6F2E66D4" w14:textId="77777777" w:rsidR="000A66B3" w:rsidRDefault="000A66B3" w:rsidP="00C378E7">
      <w:pPr>
        <w:pStyle w:val="111-text"/>
        <w:spacing w:before="240" w:after="240"/>
        <w:ind w:left="360"/>
        <w:jc w:val="both"/>
      </w:pPr>
    </w:p>
    <w:p w14:paraId="25056411" w14:textId="3352164D" w:rsidR="00596B56" w:rsidRPr="00C566FA" w:rsidRDefault="00FC44A0" w:rsidP="00C378E7">
      <w:pPr>
        <w:pStyle w:val="111-text"/>
        <w:spacing w:before="240" w:after="240"/>
        <w:ind w:left="360"/>
        <w:jc w:val="both"/>
      </w:pPr>
      <w:r w:rsidRPr="00C566FA">
        <w:t xml:space="preserve">Each Proposal meeting all Responsiveness requirements will be independently evaluated by members of an Evaluation Committee. Evaluation Committee members may </w:t>
      </w:r>
      <w:proofErr w:type="gramStart"/>
      <w:r w:rsidRPr="00C566FA">
        <w:t>change</w:t>
      </w:r>
      <w:proofErr w:type="gramEnd"/>
      <w:r w:rsidRPr="00C566FA">
        <w:t xml:space="preserve"> and Agency may have additional or fewer evaluators for optional rounds of competition. </w:t>
      </w:r>
      <w:r w:rsidR="00596B56">
        <w:t xml:space="preserve"> </w:t>
      </w:r>
      <w:r w:rsidR="006308A3">
        <w:t>Each e</w:t>
      </w:r>
      <w:r w:rsidRPr="00C566FA">
        <w:t>valuator will assign a score for each evaluation criterion listed below in this section.</w:t>
      </w:r>
      <w:r w:rsidR="006308A3" w:rsidRPr="006308A3">
        <w:t xml:space="preserve"> </w:t>
      </w:r>
      <w:r w:rsidR="006308A3">
        <w:t xml:space="preserve">Scores from each evaluator for each criterion will then be averaged and converted, proportionally, to points, with an average score of 10 for a criterion receiving the maximum points for that criterion.  </w:t>
      </w:r>
    </w:p>
    <w:p w14:paraId="57E5D321" w14:textId="39E0D8B4" w:rsidR="00B965BA" w:rsidRPr="00C566FA" w:rsidRDefault="00FC44A0" w:rsidP="00C378E7">
      <w:pPr>
        <w:pStyle w:val="111-text"/>
        <w:spacing w:before="240" w:after="240"/>
        <w:ind w:left="360"/>
        <w:jc w:val="both"/>
      </w:pPr>
      <w:r w:rsidRPr="00C566FA">
        <w:t>SPC may request further clarification to assist the Evaluation Committee in gaining additional understanding of Proposal.  A response to a clarification request must be to clarify or explain portions of the already submitted Proposal and may not contain new</w:t>
      </w:r>
      <w:r w:rsidR="00482028">
        <w:t xml:space="preserve"> </w:t>
      </w:r>
      <w:r w:rsidRPr="00C566FA">
        <w:t>information not included in the original Proposal.</w:t>
      </w:r>
    </w:p>
    <w:p w14:paraId="26E17454" w14:textId="21338E2F" w:rsidR="00FC44A0" w:rsidRPr="00B965BA" w:rsidRDefault="00FC44A0" w:rsidP="00FC44A0">
      <w:pPr>
        <w:pStyle w:val="1111-Header"/>
      </w:pPr>
      <w:r w:rsidRPr="00B965BA">
        <w:t xml:space="preserve">Evaluation Item 1 </w:t>
      </w:r>
      <w:r w:rsidR="0061701B">
        <w:t xml:space="preserve">Organization Background   </w:t>
      </w:r>
      <w:r w:rsidR="006505F2">
        <w:t>2</w:t>
      </w:r>
      <w:r w:rsidR="0061701B">
        <w:t>00 Points</w:t>
      </w:r>
    </w:p>
    <w:p w14:paraId="07FEE906" w14:textId="56D92C4C" w:rsidR="0061701B" w:rsidRPr="006505F2" w:rsidRDefault="0061701B" w:rsidP="00710C66">
      <w:pPr>
        <w:pStyle w:val="ListParagraph"/>
        <w:numPr>
          <w:ilvl w:val="0"/>
          <w:numId w:val="42"/>
        </w:numPr>
        <w:overflowPunct w:val="0"/>
        <w:autoSpaceDE w:val="0"/>
        <w:autoSpaceDN w:val="0"/>
        <w:adjustRightInd w:val="0"/>
        <w:spacing w:after="240"/>
        <w:jc w:val="both"/>
        <w:textAlignment w:val="baseline"/>
        <w:rPr>
          <w:b/>
          <w:bCs/>
          <w:sz w:val="22"/>
          <w:szCs w:val="22"/>
        </w:rPr>
      </w:pPr>
      <w:r w:rsidRPr="006505F2">
        <w:rPr>
          <w:b/>
          <w:bCs/>
          <w:sz w:val="22"/>
          <w:szCs w:val="22"/>
        </w:rPr>
        <w:lastRenderedPageBreak/>
        <w:t>Organization – Corporate</w:t>
      </w:r>
    </w:p>
    <w:p w14:paraId="593E482C" w14:textId="77777777" w:rsidR="0061701B" w:rsidRPr="0061701B" w:rsidRDefault="0061701B" w:rsidP="00710C66">
      <w:pPr>
        <w:numPr>
          <w:ilvl w:val="0"/>
          <w:numId w:val="36"/>
        </w:numPr>
        <w:overflowPunct w:val="0"/>
        <w:autoSpaceDE w:val="0"/>
        <w:autoSpaceDN w:val="0"/>
        <w:adjustRightInd w:val="0"/>
        <w:spacing w:after="240"/>
        <w:ind w:left="504" w:right="0"/>
        <w:jc w:val="both"/>
        <w:textAlignment w:val="baseline"/>
        <w:rPr>
          <w:rFonts w:ascii="Times New Roman" w:hAnsi="Times New Roman"/>
          <w:spacing w:val="0"/>
          <w:sz w:val="22"/>
          <w:szCs w:val="22"/>
        </w:rPr>
      </w:pPr>
      <w:r w:rsidRPr="0061701B">
        <w:rPr>
          <w:rFonts w:ascii="Times New Roman" w:hAnsi="Times New Roman"/>
          <w:spacing w:val="0"/>
          <w:sz w:val="22"/>
          <w:szCs w:val="22"/>
        </w:rPr>
        <w:t>Provide a brief history of the firm including the following:</w:t>
      </w:r>
    </w:p>
    <w:p w14:paraId="45639447" w14:textId="77777777" w:rsidR="0061701B" w:rsidRPr="0061701B" w:rsidRDefault="0061701B" w:rsidP="00710C66">
      <w:pPr>
        <w:numPr>
          <w:ilvl w:val="0"/>
          <w:numId w:val="34"/>
        </w:numPr>
        <w:tabs>
          <w:tab w:val="clear" w:pos="1440"/>
        </w:tabs>
        <w:overflowPunct w:val="0"/>
        <w:autoSpaceDE w:val="0"/>
        <w:autoSpaceDN w:val="0"/>
        <w:adjustRightInd w:val="0"/>
        <w:spacing w:after="12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Year of </w:t>
      </w:r>
      <w:proofErr w:type="gramStart"/>
      <w:r w:rsidRPr="0061701B">
        <w:rPr>
          <w:rFonts w:ascii="Times New Roman" w:hAnsi="Times New Roman"/>
          <w:spacing w:val="0"/>
          <w:sz w:val="22"/>
          <w:szCs w:val="22"/>
        </w:rPr>
        <w:t>organization;</w:t>
      </w:r>
      <w:proofErr w:type="gramEnd"/>
    </w:p>
    <w:p w14:paraId="183C4EE6" w14:textId="77777777" w:rsidR="0061701B" w:rsidRPr="0061701B" w:rsidRDefault="0061701B" w:rsidP="00710C66">
      <w:pPr>
        <w:numPr>
          <w:ilvl w:val="0"/>
          <w:numId w:val="34"/>
        </w:numPr>
        <w:tabs>
          <w:tab w:val="clear" w:pos="1440"/>
        </w:tabs>
        <w:overflowPunct w:val="0"/>
        <w:autoSpaceDE w:val="0"/>
        <w:autoSpaceDN w:val="0"/>
        <w:adjustRightInd w:val="0"/>
        <w:spacing w:after="12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Development of major business </w:t>
      </w:r>
      <w:proofErr w:type="gramStart"/>
      <w:r w:rsidRPr="0061701B">
        <w:rPr>
          <w:rFonts w:ascii="Times New Roman" w:hAnsi="Times New Roman"/>
          <w:spacing w:val="0"/>
          <w:sz w:val="22"/>
          <w:szCs w:val="22"/>
        </w:rPr>
        <w:t>lines;</w:t>
      </w:r>
      <w:proofErr w:type="gramEnd"/>
    </w:p>
    <w:p w14:paraId="5CAB7EA2" w14:textId="77777777" w:rsidR="0061701B" w:rsidRPr="0061701B" w:rsidRDefault="0061701B" w:rsidP="00710C66">
      <w:pPr>
        <w:numPr>
          <w:ilvl w:val="0"/>
          <w:numId w:val="34"/>
        </w:numPr>
        <w:tabs>
          <w:tab w:val="clear" w:pos="1440"/>
        </w:tabs>
        <w:overflowPunct w:val="0"/>
        <w:autoSpaceDE w:val="0"/>
        <w:autoSpaceDN w:val="0"/>
        <w:adjustRightInd w:val="0"/>
        <w:spacing w:after="12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Nature of firm's ownership, with specific details on any parent or affiliates, or any associations or other entities that have provided funding to the firm.  Attach an organizational chart to this Attachment B; and</w:t>
      </w:r>
    </w:p>
    <w:p w14:paraId="3A25E5B8" w14:textId="77777777" w:rsidR="0061701B" w:rsidRPr="0061701B" w:rsidRDefault="0061701B" w:rsidP="00710C66">
      <w:pPr>
        <w:numPr>
          <w:ilvl w:val="0"/>
          <w:numId w:val="34"/>
        </w:numPr>
        <w:tabs>
          <w:tab w:val="clear" w:pos="1440"/>
        </w:tabs>
        <w:overflowPunct w:val="0"/>
        <w:autoSpaceDE w:val="0"/>
        <w:autoSpaceDN w:val="0"/>
        <w:adjustRightInd w:val="0"/>
        <w:spacing w:after="12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List any affiliated companies or joint ventures and describe the nature of the relationship. </w:t>
      </w:r>
    </w:p>
    <w:p w14:paraId="5AEA87A7" w14:textId="77777777" w:rsidR="0061701B" w:rsidRPr="0061701B" w:rsidRDefault="0061701B" w:rsidP="00710C66">
      <w:pPr>
        <w:numPr>
          <w:ilvl w:val="0"/>
          <w:numId w:val="37"/>
        </w:numPr>
        <w:overflowPunct w:val="0"/>
        <w:autoSpaceDE w:val="0"/>
        <w:autoSpaceDN w:val="0"/>
        <w:adjustRightInd w:val="0"/>
        <w:spacing w:after="12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List your firm's lines of business and approximate contributions of each business to your organization's </w:t>
      </w:r>
      <w:r w:rsidRPr="0061701B">
        <w:rPr>
          <w:rFonts w:ascii="Times New Roman" w:hAnsi="Times New Roman"/>
          <w:i/>
          <w:spacing w:val="0"/>
          <w:sz w:val="22"/>
          <w:szCs w:val="22"/>
        </w:rPr>
        <w:t>total revenue</w:t>
      </w:r>
      <w:r w:rsidRPr="0061701B">
        <w:rPr>
          <w:rFonts w:ascii="Times New Roman" w:hAnsi="Times New Roman"/>
          <w:spacing w:val="0"/>
          <w:sz w:val="22"/>
          <w:szCs w:val="22"/>
        </w:rPr>
        <w:t>.  Provide the number of employees involved in each line of business.</w:t>
      </w:r>
    </w:p>
    <w:p w14:paraId="7262FA44" w14:textId="77777777" w:rsidR="0061701B" w:rsidRPr="0061701B" w:rsidRDefault="0061701B" w:rsidP="00710C66">
      <w:pPr>
        <w:numPr>
          <w:ilvl w:val="0"/>
          <w:numId w:val="37"/>
        </w:numPr>
        <w:overflowPunct w:val="0"/>
        <w:autoSpaceDE w:val="0"/>
        <w:autoSpaceDN w:val="0"/>
        <w:adjustRightInd w:val="0"/>
        <w:spacing w:after="120"/>
        <w:ind w:left="72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Provide the nature and extent of services provided to publicly traded corporations.</w:t>
      </w:r>
    </w:p>
    <w:p w14:paraId="5A27F26C" w14:textId="77777777" w:rsidR="0061701B" w:rsidRPr="0061701B" w:rsidRDefault="0061701B" w:rsidP="00710C66">
      <w:pPr>
        <w:numPr>
          <w:ilvl w:val="0"/>
          <w:numId w:val="37"/>
        </w:numPr>
        <w:overflowPunct w:val="0"/>
        <w:autoSpaceDE w:val="0"/>
        <w:autoSpaceDN w:val="0"/>
        <w:adjustRightInd w:val="0"/>
        <w:spacing w:after="12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Within the past three years, have there been any significant developments in your organization, such as bankruptcy, changes in ownership, restructuring, or personnel reorganizations?  Do you anticipate any changes in organizational structure in the future?</w:t>
      </w:r>
    </w:p>
    <w:p w14:paraId="498BEC7B" w14:textId="77777777" w:rsidR="0061701B" w:rsidRPr="0061701B" w:rsidRDefault="0061701B" w:rsidP="00710C66">
      <w:pPr>
        <w:numPr>
          <w:ilvl w:val="0"/>
          <w:numId w:val="37"/>
        </w:numPr>
        <w:overflowPunct w:val="0"/>
        <w:autoSpaceDE w:val="0"/>
        <w:autoSpaceDN w:val="0"/>
        <w:adjustRightInd w:val="0"/>
        <w:spacing w:after="12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Provide details of the financial condition of the firm.  A copy of the last three audited annual reports will fulfill this requirement (attach as exhibits to this Attachment B).  Describe any material changes in the financial condition of the company over the last five years.</w:t>
      </w:r>
    </w:p>
    <w:p w14:paraId="17FBFCF5" w14:textId="77777777" w:rsidR="0061701B" w:rsidRPr="0061701B" w:rsidRDefault="0061701B" w:rsidP="00710C66">
      <w:pPr>
        <w:numPr>
          <w:ilvl w:val="0"/>
          <w:numId w:val="37"/>
        </w:numPr>
        <w:overflowPunct w:val="0"/>
        <w:autoSpaceDE w:val="0"/>
        <w:autoSpaceDN w:val="0"/>
        <w:adjustRightInd w:val="0"/>
        <w:spacing w:after="24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How will registration requirements in Europe and the U.S. impact your business plans?</w:t>
      </w:r>
    </w:p>
    <w:p w14:paraId="3924076A" w14:textId="77777777" w:rsidR="0061701B" w:rsidRPr="0061701B" w:rsidRDefault="0061701B" w:rsidP="00710C66">
      <w:pPr>
        <w:numPr>
          <w:ilvl w:val="0"/>
          <w:numId w:val="35"/>
        </w:numPr>
        <w:overflowPunct w:val="0"/>
        <w:autoSpaceDE w:val="0"/>
        <w:autoSpaceDN w:val="0"/>
        <w:adjustRightInd w:val="0"/>
        <w:spacing w:after="240"/>
        <w:ind w:left="360" w:right="0" w:hanging="360"/>
        <w:jc w:val="both"/>
        <w:textAlignment w:val="baseline"/>
        <w:rPr>
          <w:rFonts w:ascii="Times New Roman" w:hAnsi="Times New Roman"/>
          <w:b/>
          <w:bCs/>
          <w:spacing w:val="0"/>
          <w:sz w:val="22"/>
          <w:szCs w:val="22"/>
        </w:rPr>
      </w:pPr>
      <w:r w:rsidRPr="0061701B">
        <w:rPr>
          <w:rFonts w:ascii="Times New Roman" w:hAnsi="Times New Roman"/>
          <w:b/>
          <w:bCs/>
          <w:spacing w:val="0"/>
          <w:sz w:val="22"/>
          <w:szCs w:val="22"/>
        </w:rPr>
        <w:t>Personnel</w:t>
      </w:r>
    </w:p>
    <w:p w14:paraId="363D4121" w14:textId="77777777" w:rsidR="0061701B" w:rsidRPr="0061701B" w:rsidRDefault="0061701B" w:rsidP="00710C66">
      <w:pPr>
        <w:numPr>
          <w:ilvl w:val="0"/>
          <w:numId w:val="38"/>
        </w:numPr>
        <w:overflowPunct w:val="0"/>
        <w:autoSpaceDE w:val="0"/>
        <w:autoSpaceDN w:val="0"/>
        <w:adjustRightInd w:val="0"/>
        <w:spacing w:after="120"/>
        <w:ind w:left="72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Provide brief biographical sketches (including relevant education, experience and qualifications) of </w:t>
      </w:r>
      <w:r w:rsidRPr="0061701B">
        <w:rPr>
          <w:rFonts w:ascii="Times New Roman" w:hAnsi="Times New Roman"/>
          <w:i/>
          <w:spacing w:val="0"/>
          <w:sz w:val="22"/>
          <w:szCs w:val="22"/>
        </w:rPr>
        <w:t>key</w:t>
      </w:r>
      <w:r w:rsidRPr="0061701B">
        <w:rPr>
          <w:rFonts w:ascii="Times New Roman" w:hAnsi="Times New Roman"/>
          <w:spacing w:val="0"/>
          <w:sz w:val="22"/>
          <w:szCs w:val="22"/>
        </w:rPr>
        <w:t xml:space="preserve"> individuals </w:t>
      </w:r>
      <w:r w:rsidRPr="0061701B">
        <w:rPr>
          <w:rFonts w:ascii="Times New Roman" w:hAnsi="Times New Roman"/>
          <w:i/>
          <w:spacing w:val="0"/>
          <w:sz w:val="22"/>
          <w:szCs w:val="22"/>
        </w:rPr>
        <w:t>who would be assigned to the Oregon account</w:t>
      </w:r>
      <w:r w:rsidRPr="0061701B">
        <w:rPr>
          <w:rFonts w:ascii="Times New Roman" w:hAnsi="Times New Roman"/>
          <w:spacing w:val="0"/>
          <w:sz w:val="22"/>
          <w:szCs w:val="22"/>
        </w:rPr>
        <w:t>.  Include a list of current accounts and responsibilities to each account.  If your firm were awarded the business, how would their current work be impacted (e.g., would they give up any current responsibilities)?</w:t>
      </w:r>
    </w:p>
    <w:p w14:paraId="66F85DBC" w14:textId="77777777" w:rsidR="0061701B" w:rsidRPr="0061701B" w:rsidRDefault="0061701B" w:rsidP="00710C66">
      <w:pPr>
        <w:numPr>
          <w:ilvl w:val="0"/>
          <w:numId w:val="38"/>
        </w:numPr>
        <w:overflowPunct w:val="0"/>
        <w:autoSpaceDE w:val="0"/>
        <w:autoSpaceDN w:val="0"/>
        <w:adjustRightInd w:val="0"/>
        <w:spacing w:after="120"/>
        <w:ind w:left="72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Provide the following information on senior personnel turnover on your proxy voting advisory team for the last three years, differentiating between individuals leaving the firm and those transferring within the firm:</w:t>
      </w:r>
    </w:p>
    <w:p w14:paraId="6130F1D3" w14:textId="77777777" w:rsidR="0061701B" w:rsidRPr="0061701B" w:rsidRDefault="0061701B" w:rsidP="00710C66">
      <w:pPr>
        <w:numPr>
          <w:ilvl w:val="0"/>
          <w:numId w:val="40"/>
        </w:numPr>
        <w:overflowPunct w:val="0"/>
        <w:autoSpaceDE w:val="0"/>
        <w:autoSpaceDN w:val="0"/>
        <w:adjustRightInd w:val="0"/>
        <w:spacing w:after="12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Departures, including i) number of employees to depart, ii) position titles, iii) length of service before departure, and iv) reason for departure; and</w:t>
      </w:r>
    </w:p>
    <w:p w14:paraId="2DBA2783" w14:textId="77777777" w:rsidR="0061701B" w:rsidRPr="0061701B" w:rsidRDefault="0061701B" w:rsidP="00710C66">
      <w:pPr>
        <w:numPr>
          <w:ilvl w:val="0"/>
          <w:numId w:val="40"/>
        </w:numPr>
        <w:overflowPunct w:val="0"/>
        <w:autoSpaceDE w:val="0"/>
        <w:autoSpaceDN w:val="0"/>
        <w:adjustRightInd w:val="0"/>
        <w:spacing w:after="240"/>
        <w:ind w:left="1080" w:right="0" w:hanging="360"/>
        <w:jc w:val="both"/>
        <w:textAlignment w:val="baseline"/>
        <w:rPr>
          <w:rFonts w:ascii="Times New Roman" w:hAnsi="Times New Roman"/>
          <w:spacing w:val="0"/>
          <w:sz w:val="22"/>
          <w:szCs w:val="22"/>
        </w:rPr>
      </w:pPr>
      <w:r w:rsidRPr="0061701B">
        <w:rPr>
          <w:rFonts w:ascii="Times New Roman" w:hAnsi="Times New Roman"/>
          <w:spacing w:val="0"/>
          <w:sz w:val="22"/>
          <w:szCs w:val="22"/>
        </w:rPr>
        <w:t>New Hires, including i) number of employees, and ii) position titles.</w:t>
      </w:r>
    </w:p>
    <w:p w14:paraId="598A89BB" w14:textId="77777777" w:rsidR="0061701B" w:rsidRPr="0061701B" w:rsidRDefault="0061701B" w:rsidP="00710C66">
      <w:pPr>
        <w:numPr>
          <w:ilvl w:val="0"/>
          <w:numId w:val="35"/>
        </w:numPr>
        <w:overflowPunct w:val="0"/>
        <w:autoSpaceDE w:val="0"/>
        <w:autoSpaceDN w:val="0"/>
        <w:adjustRightInd w:val="0"/>
        <w:spacing w:after="240"/>
        <w:ind w:right="0"/>
        <w:jc w:val="both"/>
        <w:textAlignment w:val="baseline"/>
        <w:rPr>
          <w:rFonts w:ascii="Times New Roman" w:hAnsi="Times New Roman"/>
          <w:b/>
          <w:bCs/>
          <w:spacing w:val="0"/>
          <w:sz w:val="22"/>
          <w:szCs w:val="22"/>
        </w:rPr>
      </w:pPr>
      <w:r w:rsidRPr="0061701B">
        <w:rPr>
          <w:rFonts w:ascii="Times New Roman" w:hAnsi="Times New Roman"/>
          <w:b/>
          <w:bCs/>
          <w:spacing w:val="0"/>
          <w:sz w:val="22"/>
          <w:szCs w:val="22"/>
        </w:rPr>
        <w:t xml:space="preserve">   Internal Controls and Risk Management </w:t>
      </w:r>
    </w:p>
    <w:p w14:paraId="32D2AD2A" w14:textId="77777777" w:rsidR="0061701B" w:rsidRPr="0061701B" w:rsidRDefault="0061701B" w:rsidP="00710C66">
      <w:pPr>
        <w:numPr>
          <w:ilvl w:val="0"/>
          <w:numId w:val="39"/>
        </w:numPr>
        <w:overflowPunct w:val="0"/>
        <w:autoSpaceDE w:val="0"/>
        <w:autoSpaceDN w:val="0"/>
        <w:adjustRightInd w:val="0"/>
        <w:spacing w:after="240"/>
        <w:ind w:left="72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Identify the external entities that audit, regulate, and/or review your proxy advisory services.  If public, provide copies of regulatory audit reports and management letters issued by independent auditors for the most recent annual audit as an exhibit to this Attachment B.</w:t>
      </w:r>
    </w:p>
    <w:p w14:paraId="574A031E" w14:textId="77777777" w:rsidR="0061701B" w:rsidRPr="0061701B" w:rsidRDefault="0061701B" w:rsidP="00710C66">
      <w:pPr>
        <w:numPr>
          <w:ilvl w:val="0"/>
          <w:numId w:val="39"/>
        </w:numPr>
        <w:overflowPunct w:val="0"/>
        <w:autoSpaceDE w:val="0"/>
        <w:autoSpaceDN w:val="0"/>
        <w:adjustRightInd w:val="0"/>
        <w:spacing w:after="240"/>
        <w:ind w:left="72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Describe the various types of insurance coverage and indemnifications provided to protect clients, including:</w:t>
      </w:r>
    </w:p>
    <w:p w14:paraId="4D666E17" w14:textId="77777777" w:rsidR="0061701B" w:rsidRPr="0061701B" w:rsidRDefault="0061701B" w:rsidP="00710C66">
      <w:pPr>
        <w:numPr>
          <w:ilvl w:val="0"/>
          <w:numId w:val="41"/>
        </w:numPr>
        <w:overflowPunct w:val="0"/>
        <w:autoSpaceDE w:val="0"/>
        <w:autoSpaceDN w:val="0"/>
        <w:adjustRightInd w:val="0"/>
        <w:spacing w:after="120"/>
        <w:ind w:left="1080" w:right="0"/>
        <w:jc w:val="both"/>
        <w:textAlignment w:val="baseline"/>
        <w:rPr>
          <w:rFonts w:ascii="Times New Roman" w:hAnsi="Times New Roman"/>
          <w:spacing w:val="0"/>
          <w:sz w:val="22"/>
          <w:szCs w:val="22"/>
        </w:rPr>
      </w:pPr>
      <w:proofErr w:type="gramStart"/>
      <w:r w:rsidRPr="0061701B">
        <w:rPr>
          <w:rFonts w:ascii="Times New Roman" w:hAnsi="Times New Roman"/>
          <w:spacing w:val="0"/>
          <w:sz w:val="22"/>
          <w:szCs w:val="22"/>
        </w:rPr>
        <w:t>Carriers;</w:t>
      </w:r>
      <w:proofErr w:type="gramEnd"/>
    </w:p>
    <w:p w14:paraId="6D9A3A2D" w14:textId="77777777" w:rsidR="0061701B" w:rsidRPr="0061701B" w:rsidRDefault="0061701B" w:rsidP="00710C66">
      <w:pPr>
        <w:numPr>
          <w:ilvl w:val="0"/>
          <w:numId w:val="41"/>
        </w:numPr>
        <w:overflowPunct w:val="0"/>
        <w:autoSpaceDE w:val="0"/>
        <w:autoSpaceDN w:val="0"/>
        <w:adjustRightInd w:val="0"/>
        <w:spacing w:after="120"/>
        <w:ind w:left="108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 xml:space="preserve">Types and levels of </w:t>
      </w:r>
      <w:proofErr w:type="gramStart"/>
      <w:r w:rsidRPr="0061701B">
        <w:rPr>
          <w:rFonts w:ascii="Times New Roman" w:hAnsi="Times New Roman"/>
          <w:spacing w:val="0"/>
          <w:sz w:val="22"/>
          <w:szCs w:val="22"/>
        </w:rPr>
        <w:t>coverage;</w:t>
      </w:r>
      <w:proofErr w:type="gramEnd"/>
    </w:p>
    <w:p w14:paraId="50B6B7AC" w14:textId="77777777" w:rsidR="0061701B" w:rsidRPr="0061701B" w:rsidRDefault="0061701B" w:rsidP="00710C66">
      <w:pPr>
        <w:numPr>
          <w:ilvl w:val="0"/>
          <w:numId w:val="41"/>
        </w:numPr>
        <w:overflowPunct w:val="0"/>
        <w:autoSpaceDE w:val="0"/>
        <w:autoSpaceDN w:val="0"/>
        <w:adjustRightInd w:val="0"/>
        <w:spacing w:after="120"/>
        <w:ind w:left="1080" w:right="0"/>
        <w:jc w:val="both"/>
        <w:textAlignment w:val="baseline"/>
        <w:rPr>
          <w:rFonts w:ascii="Times New Roman" w:hAnsi="Times New Roman"/>
          <w:spacing w:val="0"/>
          <w:sz w:val="22"/>
          <w:szCs w:val="22"/>
        </w:rPr>
      </w:pPr>
      <w:r w:rsidRPr="0061701B">
        <w:rPr>
          <w:rFonts w:ascii="Times New Roman" w:hAnsi="Times New Roman"/>
          <w:spacing w:val="0"/>
          <w:sz w:val="22"/>
          <w:szCs w:val="22"/>
        </w:rPr>
        <w:lastRenderedPageBreak/>
        <w:t xml:space="preserve">Limits; and </w:t>
      </w:r>
    </w:p>
    <w:p w14:paraId="0CB12DE9" w14:textId="77777777" w:rsidR="0061701B" w:rsidRPr="0061701B" w:rsidRDefault="0061701B" w:rsidP="00710C66">
      <w:pPr>
        <w:numPr>
          <w:ilvl w:val="0"/>
          <w:numId w:val="41"/>
        </w:numPr>
        <w:overflowPunct w:val="0"/>
        <w:autoSpaceDE w:val="0"/>
        <w:autoSpaceDN w:val="0"/>
        <w:adjustRightInd w:val="0"/>
        <w:spacing w:after="240"/>
        <w:ind w:left="1080" w:right="0"/>
        <w:jc w:val="both"/>
        <w:textAlignment w:val="baseline"/>
        <w:rPr>
          <w:rFonts w:ascii="Times New Roman" w:hAnsi="Times New Roman"/>
          <w:spacing w:val="0"/>
          <w:sz w:val="22"/>
          <w:szCs w:val="22"/>
        </w:rPr>
      </w:pPr>
      <w:r w:rsidRPr="0061701B">
        <w:rPr>
          <w:rFonts w:ascii="Times New Roman" w:hAnsi="Times New Roman"/>
          <w:spacing w:val="0"/>
          <w:sz w:val="22"/>
          <w:szCs w:val="22"/>
        </w:rPr>
        <w:t>Deductibles.</w:t>
      </w:r>
    </w:p>
    <w:p w14:paraId="043AF0C1" w14:textId="77777777" w:rsidR="0061701B" w:rsidRPr="0061701B" w:rsidRDefault="0061701B" w:rsidP="00710C66">
      <w:pPr>
        <w:numPr>
          <w:ilvl w:val="0"/>
          <w:numId w:val="39"/>
        </w:numPr>
        <w:tabs>
          <w:tab w:val="left" w:pos="504"/>
          <w:tab w:val="left" w:pos="1080"/>
          <w:tab w:val="left" w:pos="1584"/>
          <w:tab w:val="left" w:pos="2088"/>
          <w:tab w:val="left" w:pos="2592"/>
          <w:tab w:val="left" w:pos="3096"/>
          <w:tab w:val="right" w:pos="9360"/>
        </w:tabs>
        <w:overflowPunct w:val="0"/>
        <w:autoSpaceDE w:val="0"/>
        <w:autoSpaceDN w:val="0"/>
        <w:adjustRightInd w:val="0"/>
        <w:spacing w:after="24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Describe in detail your information security procedures to protect customer information, including insurance coverage in place in the event of a breach if not mentioned in the previous question.</w:t>
      </w:r>
    </w:p>
    <w:p w14:paraId="6432DCED" w14:textId="77777777" w:rsidR="0061701B" w:rsidRPr="0061701B" w:rsidRDefault="0061701B" w:rsidP="00710C66">
      <w:pPr>
        <w:numPr>
          <w:ilvl w:val="0"/>
          <w:numId w:val="39"/>
        </w:numPr>
        <w:overflowPunct w:val="0"/>
        <w:autoSpaceDE w:val="0"/>
        <w:autoSpaceDN w:val="0"/>
        <w:adjustRightInd w:val="0"/>
        <w:spacing w:after="240"/>
        <w:ind w:right="0"/>
        <w:jc w:val="both"/>
        <w:textAlignment w:val="baseline"/>
        <w:rPr>
          <w:rFonts w:ascii="Times New Roman" w:hAnsi="Times New Roman"/>
          <w:spacing w:val="0"/>
          <w:sz w:val="22"/>
          <w:szCs w:val="22"/>
        </w:rPr>
      </w:pPr>
      <w:r w:rsidRPr="0061701B">
        <w:rPr>
          <w:rFonts w:ascii="Times New Roman" w:hAnsi="Times New Roman"/>
          <w:spacing w:val="0"/>
          <w:sz w:val="22"/>
          <w:szCs w:val="22"/>
        </w:rPr>
        <w:t>Describe your emergency management/business continuation plan, and please identify the maximum time required to resume business operations.</w:t>
      </w:r>
    </w:p>
    <w:p w14:paraId="3CA72D28" w14:textId="22C3FC1C" w:rsidR="00AA0999" w:rsidRPr="006505F2" w:rsidRDefault="00AA0999" w:rsidP="00AA0999">
      <w:pPr>
        <w:pStyle w:val="1111-Header"/>
        <w:numPr>
          <w:ilvl w:val="0"/>
          <w:numId w:val="0"/>
        </w:numPr>
        <w:ind w:left="216" w:hanging="216"/>
        <w:rPr>
          <w:sz w:val="22"/>
          <w:szCs w:val="22"/>
        </w:rPr>
      </w:pPr>
      <w:r w:rsidRPr="00B965BA">
        <w:t>4.</w:t>
      </w:r>
      <w:r w:rsidRPr="006505F2">
        <w:rPr>
          <w:sz w:val="22"/>
          <w:szCs w:val="22"/>
        </w:rPr>
        <w:t xml:space="preserve">10.2.2   </w:t>
      </w:r>
      <w:r w:rsidR="00FC44A0" w:rsidRPr="006505F2">
        <w:rPr>
          <w:sz w:val="22"/>
          <w:szCs w:val="22"/>
        </w:rPr>
        <w:t>Evaluation Item 2</w:t>
      </w:r>
      <w:r w:rsidR="00FC44A0" w:rsidRPr="006505F2">
        <w:rPr>
          <w:sz w:val="22"/>
          <w:szCs w:val="22"/>
        </w:rPr>
        <w:tab/>
      </w:r>
      <w:r w:rsidRPr="006505F2">
        <w:rPr>
          <w:sz w:val="22"/>
          <w:szCs w:val="22"/>
        </w:rPr>
        <w:t xml:space="preserve"> </w:t>
      </w:r>
      <w:r w:rsidR="006505F2" w:rsidRPr="006505F2">
        <w:rPr>
          <w:sz w:val="22"/>
          <w:szCs w:val="22"/>
        </w:rPr>
        <w:t xml:space="preserve">Services         </w:t>
      </w:r>
      <w:r w:rsidR="0017175A">
        <w:rPr>
          <w:sz w:val="22"/>
          <w:szCs w:val="22"/>
        </w:rPr>
        <w:tab/>
      </w:r>
      <w:r w:rsidR="0017175A">
        <w:rPr>
          <w:sz w:val="22"/>
          <w:szCs w:val="22"/>
        </w:rPr>
        <w:tab/>
      </w:r>
      <w:r w:rsidR="0017175A">
        <w:rPr>
          <w:sz w:val="22"/>
          <w:szCs w:val="22"/>
        </w:rPr>
        <w:tab/>
      </w:r>
      <w:r w:rsidR="006505F2" w:rsidRPr="006505F2">
        <w:rPr>
          <w:sz w:val="22"/>
          <w:szCs w:val="22"/>
        </w:rPr>
        <w:t xml:space="preserve">          </w:t>
      </w:r>
      <w:r w:rsidR="0017175A">
        <w:rPr>
          <w:sz w:val="22"/>
          <w:szCs w:val="22"/>
        </w:rPr>
        <w:t>4</w:t>
      </w:r>
      <w:r w:rsidR="006505F2" w:rsidRPr="006505F2">
        <w:rPr>
          <w:sz w:val="22"/>
          <w:szCs w:val="22"/>
        </w:rPr>
        <w:t>00 Points</w:t>
      </w:r>
    </w:p>
    <w:p w14:paraId="4C9FCFEA" w14:textId="724AC8CE" w:rsidR="006505F2" w:rsidRPr="006505F2" w:rsidRDefault="006505F2" w:rsidP="00710C66">
      <w:pPr>
        <w:pStyle w:val="Level1"/>
        <w:numPr>
          <w:ilvl w:val="0"/>
          <w:numId w:val="43"/>
        </w:numPr>
        <w:tabs>
          <w:tab w:val="clear" w:pos="1008"/>
          <w:tab w:val="clear" w:pos="1512"/>
          <w:tab w:val="clear" w:pos="2016"/>
          <w:tab w:val="clear" w:pos="2520"/>
        </w:tabs>
        <w:ind w:left="360" w:hanging="360"/>
        <w:jc w:val="both"/>
        <w:rPr>
          <w:rFonts w:ascii="Cambria" w:hAnsi="Cambria"/>
          <w:b/>
          <w:bCs/>
          <w:sz w:val="22"/>
          <w:szCs w:val="22"/>
        </w:rPr>
      </w:pPr>
      <w:r w:rsidRPr="006505F2">
        <w:rPr>
          <w:rFonts w:ascii="Cambria" w:hAnsi="Cambria"/>
          <w:b/>
          <w:bCs/>
          <w:sz w:val="22"/>
          <w:szCs w:val="22"/>
        </w:rPr>
        <w:t>Administration and Client Relations</w:t>
      </w:r>
    </w:p>
    <w:p w14:paraId="29F82198" w14:textId="77777777" w:rsidR="006505F2" w:rsidRPr="006505F2" w:rsidRDefault="006505F2" w:rsidP="00710C66">
      <w:pPr>
        <w:numPr>
          <w:ilvl w:val="0"/>
          <w:numId w:val="44"/>
        </w:numPr>
        <w:overflowPunct w:val="0"/>
        <w:autoSpaceDE w:val="0"/>
        <w:autoSpaceDN w:val="0"/>
        <w:adjustRightInd w:val="0"/>
        <w:spacing w:after="120"/>
        <w:ind w:left="720" w:right="0" w:hanging="360"/>
        <w:jc w:val="both"/>
        <w:textAlignment w:val="baseline"/>
        <w:rPr>
          <w:rFonts w:ascii="Cambria" w:hAnsi="Cambria"/>
          <w:spacing w:val="0"/>
          <w:sz w:val="22"/>
          <w:szCs w:val="22"/>
        </w:rPr>
      </w:pPr>
      <w:r w:rsidRPr="006505F2">
        <w:rPr>
          <w:rFonts w:ascii="Cambria" w:hAnsi="Cambria"/>
          <w:spacing w:val="0"/>
          <w:sz w:val="22"/>
          <w:szCs w:val="22"/>
        </w:rPr>
        <w:t>Describe your client relations process.  Factors to discuss include, but are not limited to:</w:t>
      </w:r>
    </w:p>
    <w:p w14:paraId="2F2D990A" w14:textId="77777777" w:rsidR="006505F2" w:rsidRPr="006505F2" w:rsidRDefault="006505F2" w:rsidP="00710C66">
      <w:pPr>
        <w:numPr>
          <w:ilvl w:val="0"/>
          <w:numId w:val="46"/>
        </w:numPr>
        <w:overflowPunct w:val="0"/>
        <w:autoSpaceDE w:val="0"/>
        <w:autoSpaceDN w:val="0"/>
        <w:adjustRightInd w:val="0"/>
        <w:spacing w:after="120"/>
        <w:ind w:left="1080" w:right="0" w:hanging="360"/>
        <w:jc w:val="both"/>
        <w:textAlignment w:val="baseline"/>
        <w:rPr>
          <w:rFonts w:ascii="Cambria" w:hAnsi="Cambria"/>
          <w:spacing w:val="0"/>
          <w:sz w:val="22"/>
          <w:szCs w:val="22"/>
        </w:rPr>
      </w:pPr>
      <w:r w:rsidRPr="006505F2">
        <w:rPr>
          <w:rFonts w:ascii="Cambria" w:hAnsi="Cambria"/>
          <w:spacing w:val="0"/>
          <w:sz w:val="22"/>
          <w:szCs w:val="22"/>
        </w:rPr>
        <w:t xml:space="preserve">The structure of the client </w:t>
      </w:r>
      <w:proofErr w:type="gramStart"/>
      <w:r w:rsidRPr="006505F2">
        <w:rPr>
          <w:rFonts w:ascii="Cambria" w:hAnsi="Cambria"/>
          <w:spacing w:val="0"/>
          <w:sz w:val="22"/>
          <w:szCs w:val="22"/>
        </w:rPr>
        <w:t>relationship;</w:t>
      </w:r>
      <w:proofErr w:type="gramEnd"/>
    </w:p>
    <w:p w14:paraId="0354DFCA" w14:textId="77777777" w:rsidR="006505F2" w:rsidRPr="006505F2" w:rsidRDefault="006505F2" w:rsidP="00710C66">
      <w:pPr>
        <w:numPr>
          <w:ilvl w:val="0"/>
          <w:numId w:val="46"/>
        </w:numPr>
        <w:overflowPunct w:val="0"/>
        <w:autoSpaceDE w:val="0"/>
        <w:autoSpaceDN w:val="0"/>
        <w:adjustRightInd w:val="0"/>
        <w:spacing w:after="120"/>
        <w:ind w:left="1080" w:right="0" w:hanging="360"/>
        <w:jc w:val="both"/>
        <w:textAlignment w:val="baseline"/>
        <w:rPr>
          <w:rFonts w:ascii="Cambria" w:hAnsi="Cambria"/>
          <w:spacing w:val="0"/>
          <w:sz w:val="22"/>
          <w:szCs w:val="22"/>
        </w:rPr>
      </w:pPr>
      <w:r w:rsidRPr="006505F2">
        <w:rPr>
          <w:rFonts w:ascii="Cambria" w:hAnsi="Cambria"/>
          <w:spacing w:val="0"/>
          <w:sz w:val="22"/>
          <w:szCs w:val="22"/>
        </w:rPr>
        <w:t xml:space="preserve">Formal, and informal, oral and written </w:t>
      </w:r>
      <w:proofErr w:type="gramStart"/>
      <w:r w:rsidRPr="006505F2">
        <w:rPr>
          <w:rFonts w:ascii="Cambria" w:hAnsi="Cambria"/>
          <w:spacing w:val="0"/>
          <w:sz w:val="22"/>
          <w:szCs w:val="22"/>
        </w:rPr>
        <w:t>communications;</w:t>
      </w:r>
      <w:proofErr w:type="gramEnd"/>
    </w:p>
    <w:p w14:paraId="6A1A02F9" w14:textId="77777777" w:rsidR="006505F2" w:rsidRPr="006505F2" w:rsidRDefault="006505F2" w:rsidP="00710C66">
      <w:pPr>
        <w:numPr>
          <w:ilvl w:val="0"/>
          <w:numId w:val="46"/>
        </w:numPr>
        <w:overflowPunct w:val="0"/>
        <w:autoSpaceDE w:val="0"/>
        <w:autoSpaceDN w:val="0"/>
        <w:adjustRightInd w:val="0"/>
        <w:spacing w:after="120"/>
        <w:ind w:left="1080" w:right="0" w:hanging="360"/>
        <w:jc w:val="both"/>
        <w:textAlignment w:val="baseline"/>
        <w:rPr>
          <w:rFonts w:ascii="Cambria" w:hAnsi="Cambria"/>
          <w:spacing w:val="0"/>
          <w:sz w:val="22"/>
          <w:szCs w:val="22"/>
        </w:rPr>
      </w:pPr>
      <w:r w:rsidRPr="006505F2">
        <w:rPr>
          <w:rFonts w:ascii="Cambria" w:hAnsi="Cambria"/>
          <w:spacing w:val="0"/>
          <w:sz w:val="22"/>
          <w:szCs w:val="22"/>
        </w:rPr>
        <w:t xml:space="preserve">Inquiry and problem resolution </w:t>
      </w:r>
      <w:proofErr w:type="gramStart"/>
      <w:r w:rsidRPr="006505F2">
        <w:rPr>
          <w:rFonts w:ascii="Cambria" w:hAnsi="Cambria"/>
          <w:spacing w:val="0"/>
          <w:sz w:val="22"/>
          <w:szCs w:val="22"/>
        </w:rPr>
        <w:t>processes;</w:t>
      </w:r>
      <w:proofErr w:type="gramEnd"/>
    </w:p>
    <w:p w14:paraId="02F10C50" w14:textId="77777777" w:rsidR="006505F2" w:rsidRPr="006505F2" w:rsidRDefault="006505F2" w:rsidP="00710C66">
      <w:pPr>
        <w:numPr>
          <w:ilvl w:val="0"/>
          <w:numId w:val="46"/>
        </w:numPr>
        <w:overflowPunct w:val="0"/>
        <w:autoSpaceDE w:val="0"/>
        <w:autoSpaceDN w:val="0"/>
        <w:adjustRightInd w:val="0"/>
        <w:spacing w:after="120"/>
        <w:ind w:left="1080" w:right="0" w:hanging="360"/>
        <w:jc w:val="both"/>
        <w:textAlignment w:val="baseline"/>
        <w:rPr>
          <w:rFonts w:ascii="Cambria" w:hAnsi="Cambria"/>
          <w:spacing w:val="0"/>
          <w:sz w:val="22"/>
          <w:szCs w:val="22"/>
        </w:rPr>
      </w:pPr>
      <w:r w:rsidRPr="006505F2">
        <w:rPr>
          <w:rFonts w:ascii="Cambria" w:hAnsi="Cambria"/>
          <w:spacing w:val="0"/>
          <w:sz w:val="22"/>
          <w:szCs w:val="22"/>
        </w:rPr>
        <w:t>Information on available services and service delivery issues; and</w:t>
      </w:r>
    </w:p>
    <w:p w14:paraId="74721B39" w14:textId="77777777" w:rsidR="006505F2" w:rsidRPr="006505F2" w:rsidRDefault="006505F2" w:rsidP="00710C66">
      <w:pPr>
        <w:numPr>
          <w:ilvl w:val="0"/>
          <w:numId w:val="46"/>
        </w:numPr>
        <w:overflowPunct w:val="0"/>
        <w:autoSpaceDE w:val="0"/>
        <w:autoSpaceDN w:val="0"/>
        <w:adjustRightInd w:val="0"/>
        <w:spacing w:after="120"/>
        <w:ind w:left="1080" w:right="0" w:hanging="360"/>
        <w:jc w:val="both"/>
        <w:textAlignment w:val="baseline"/>
        <w:rPr>
          <w:rFonts w:ascii="Cambria" w:hAnsi="Cambria"/>
          <w:spacing w:val="0"/>
          <w:sz w:val="22"/>
          <w:szCs w:val="22"/>
        </w:rPr>
      </w:pPr>
      <w:r w:rsidRPr="006505F2">
        <w:rPr>
          <w:rFonts w:ascii="Cambria" w:hAnsi="Cambria"/>
          <w:spacing w:val="0"/>
          <w:sz w:val="22"/>
          <w:szCs w:val="22"/>
        </w:rPr>
        <w:t>Training for clients in the use of the services, and systems access.</w:t>
      </w:r>
    </w:p>
    <w:p w14:paraId="588B4275" w14:textId="77777777" w:rsidR="006505F2" w:rsidRPr="006505F2" w:rsidRDefault="006505F2" w:rsidP="00710C66">
      <w:pPr>
        <w:numPr>
          <w:ilvl w:val="0"/>
          <w:numId w:val="43"/>
        </w:numPr>
        <w:overflowPunct w:val="0"/>
        <w:autoSpaceDE w:val="0"/>
        <w:autoSpaceDN w:val="0"/>
        <w:adjustRightInd w:val="0"/>
        <w:spacing w:after="240"/>
        <w:ind w:left="360" w:right="0" w:hanging="360"/>
        <w:jc w:val="both"/>
        <w:textAlignment w:val="baseline"/>
        <w:rPr>
          <w:rFonts w:ascii="Cambria" w:hAnsi="Cambria"/>
          <w:b/>
          <w:bCs/>
          <w:spacing w:val="0"/>
          <w:sz w:val="22"/>
          <w:szCs w:val="22"/>
        </w:rPr>
      </w:pPr>
      <w:r w:rsidRPr="006505F2">
        <w:rPr>
          <w:rFonts w:ascii="Cambria" w:hAnsi="Cambria"/>
          <w:b/>
          <w:bCs/>
          <w:spacing w:val="0"/>
          <w:sz w:val="22"/>
          <w:szCs w:val="22"/>
        </w:rPr>
        <w:t>Proxy Research and Voting Assistance</w:t>
      </w:r>
    </w:p>
    <w:p w14:paraId="718170DF" w14:textId="77777777" w:rsidR="006505F2" w:rsidRPr="006505F2" w:rsidRDefault="006505F2" w:rsidP="00710C66">
      <w:pPr>
        <w:numPr>
          <w:ilvl w:val="0"/>
          <w:numId w:val="45"/>
        </w:numPr>
        <w:overflowPunct w:val="0"/>
        <w:autoSpaceDE w:val="0"/>
        <w:autoSpaceDN w:val="0"/>
        <w:adjustRightInd w:val="0"/>
        <w:ind w:right="0"/>
        <w:contextualSpacing/>
        <w:textAlignment w:val="baseline"/>
        <w:rPr>
          <w:rFonts w:ascii="Cambria" w:hAnsi="Cambria"/>
          <w:spacing w:val="0"/>
          <w:sz w:val="22"/>
          <w:szCs w:val="22"/>
        </w:rPr>
      </w:pPr>
      <w:r w:rsidRPr="006505F2">
        <w:rPr>
          <w:rFonts w:ascii="Cambria" w:hAnsi="Cambria"/>
          <w:spacing w:val="0"/>
          <w:sz w:val="22"/>
          <w:szCs w:val="22"/>
        </w:rPr>
        <w:t xml:space="preserve">Describe your web-based proxy </w:t>
      </w:r>
      <w:r w:rsidRPr="006505F2">
        <w:rPr>
          <w:rFonts w:ascii="Cambria" w:hAnsi="Cambria"/>
          <w:b/>
          <w:spacing w:val="0"/>
          <w:sz w:val="22"/>
          <w:szCs w:val="22"/>
        </w:rPr>
        <w:t>research</w:t>
      </w:r>
      <w:r w:rsidRPr="006505F2">
        <w:rPr>
          <w:rFonts w:ascii="Cambria" w:hAnsi="Cambria"/>
          <w:spacing w:val="0"/>
          <w:sz w:val="22"/>
          <w:szCs w:val="22"/>
        </w:rPr>
        <w:t xml:space="preserve"> platform and how Oregon might utilize it to inform its corporate governance policy work.  Attach a sample proxy voting report to this Attachment B.</w:t>
      </w:r>
    </w:p>
    <w:p w14:paraId="0DD40A35" w14:textId="77777777" w:rsidR="006505F2" w:rsidRPr="006505F2" w:rsidRDefault="006505F2" w:rsidP="006505F2">
      <w:pPr>
        <w:ind w:left="720" w:right="0"/>
        <w:contextualSpacing/>
        <w:rPr>
          <w:rFonts w:ascii="Cambria" w:hAnsi="Cambria"/>
          <w:spacing w:val="0"/>
          <w:sz w:val="22"/>
          <w:szCs w:val="22"/>
        </w:rPr>
      </w:pPr>
    </w:p>
    <w:p w14:paraId="1A985C03" w14:textId="77777777" w:rsidR="006505F2" w:rsidRPr="006505F2" w:rsidRDefault="006505F2" w:rsidP="00710C66">
      <w:pPr>
        <w:numPr>
          <w:ilvl w:val="0"/>
          <w:numId w:val="45"/>
        </w:numPr>
        <w:overflowPunct w:val="0"/>
        <w:autoSpaceDE w:val="0"/>
        <w:autoSpaceDN w:val="0"/>
        <w:adjustRightInd w:val="0"/>
        <w:ind w:right="0"/>
        <w:contextualSpacing/>
        <w:textAlignment w:val="baseline"/>
        <w:rPr>
          <w:rFonts w:ascii="Cambria" w:hAnsi="Cambria"/>
          <w:spacing w:val="0"/>
          <w:sz w:val="22"/>
          <w:szCs w:val="22"/>
        </w:rPr>
      </w:pPr>
      <w:r w:rsidRPr="006505F2">
        <w:rPr>
          <w:rFonts w:ascii="Cambria" w:hAnsi="Cambria"/>
          <w:spacing w:val="0"/>
          <w:sz w:val="22"/>
          <w:szCs w:val="22"/>
        </w:rPr>
        <w:t xml:space="preserve">Describe the structure and organization of your firm’s research department.  If no separate department exists, describe how this function is performed. </w:t>
      </w:r>
    </w:p>
    <w:p w14:paraId="620EA0E0" w14:textId="77777777" w:rsidR="006505F2" w:rsidRPr="006505F2" w:rsidRDefault="006505F2" w:rsidP="006505F2">
      <w:pPr>
        <w:overflowPunct w:val="0"/>
        <w:autoSpaceDE w:val="0"/>
        <w:autoSpaceDN w:val="0"/>
        <w:adjustRightInd w:val="0"/>
        <w:ind w:left="720" w:right="0" w:hanging="360"/>
        <w:textAlignment w:val="baseline"/>
        <w:rPr>
          <w:rFonts w:ascii="Cambria" w:hAnsi="Cambria"/>
          <w:spacing w:val="0"/>
          <w:sz w:val="22"/>
          <w:szCs w:val="22"/>
        </w:rPr>
      </w:pPr>
    </w:p>
    <w:p w14:paraId="663E9DA5" w14:textId="77777777" w:rsidR="006505F2" w:rsidRPr="006505F2" w:rsidRDefault="006505F2" w:rsidP="00710C66">
      <w:pPr>
        <w:numPr>
          <w:ilvl w:val="0"/>
          <w:numId w:val="45"/>
        </w:numPr>
        <w:overflowPunct w:val="0"/>
        <w:autoSpaceDE w:val="0"/>
        <w:autoSpaceDN w:val="0"/>
        <w:adjustRightInd w:val="0"/>
        <w:ind w:right="0"/>
        <w:contextualSpacing/>
        <w:jc w:val="both"/>
        <w:textAlignment w:val="baseline"/>
        <w:rPr>
          <w:rFonts w:ascii="Cambria" w:hAnsi="Cambria"/>
          <w:spacing w:val="0"/>
          <w:sz w:val="22"/>
          <w:szCs w:val="22"/>
        </w:rPr>
      </w:pPr>
      <w:r w:rsidRPr="006505F2">
        <w:rPr>
          <w:rFonts w:ascii="Cambria" w:hAnsi="Cambria"/>
          <w:spacing w:val="0"/>
          <w:sz w:val="22"/>
          <w:szCs w:val="22"/>
        </w:rPr>
        <w:t xml:space="preserve">Describe your web-based proxy </w:t>
      </w:r>
      <w:r w:rsidRPr="006505F2">
        <w:rPr>
          <w:rFonts w:ascii="Cambria" w:hAnsi="Cambria"/>
          <w:b/>
          <w:spacing w:val="0"/>
          <w:sz w:val="22"/>
          <w:szCs w:val="22"/>
        </w:rPr>
        <w:t>voting</w:t>
      </w:r>
      <w:r w:rsidRPr="006505F2">
        <w:rPr>
          <w:rFonts w:ascii="Cambria" w:hAnsi="Cambria"/>
          <w:spacing w:val="0"/>
          <w:sz w:val="22"/>
          <w:szCs w:val="22"/>
        </w:rPr>
        <w:t xml:space="preserve"> platform and how it functions to enable your public fund clients to meet their fiduciary duty and vote every proxy in their portfolios.</w:t>
      </w:r>
    </w:p>
    <w:p w14:paraId="0B32AED7" w14:textId="77777777" w:rsidR="006505F2" w:rsidRPr="006505F2" w:rsidRDefault="006505F2" w:rsidP="006505F2">
      <w:pPr>
        <w:ind w:left="720" w:right="0"/>
        <w:contextualSpacing/>
        <w:rPr>
          <w:rFonts w:ascii="Cambria" w:hAnsi="Cambria"/>
          <w:spacing w:val="0"/>
          <w:sz w:val="22"/>
          <w:szCs w:val="22"/>
        </w:rPr>
      </w:pPr>
    </w:p>
    <w:p w14:paraId="326A3729" w14:textId="77777777" w:rsidR="006505F2" w:rsidRPr="006505F2" w:rsidRDefault="006505F2" w:rsidP="00710C66">
      <w:pPr>
        <w:numPr>
          <w:ilvl w:val="0"/>
          <w:numId w:val="45"/>
        </w:numPr>
        <w:overflowPunct w:val="0"/>
        <w:autoSpaceDE w:val="0"/>
        <w:autoSpaceDN w:val="0"/>
        <w:adjustRightInd w:val="0"/>
        <w:ind w:right="0"/>
        <w:contextualSpacing/>
        <w:jc w:val="both"/>
        <w:textAlignment w:val="baseline"/>
        <w:rPr>
          <w:rFonts w:ascii="Cambria" w:hAnsi="Cambria"/>
          <w:spacing w:val="0"/>
          <w:sz w:val="22"/>
          <w:szCs w:val="22"/>
        </w:rPr>
      </w:pPr>
      <w:r w:rsidRPr="006505F2">
        <w:rPr>
          <w:rFonts w:ascii="Cambria" w:hAnsi="Cambria"/>
          <w:spacing w:val="0"/>
          <w:sz w:val="22"/>
          <w:szCs w:val="22"/>
        </w:rPr>
        <w:t>How does your firm impart information to its clients including proxy season previews and reviews, information on important votes, and updates on regulatory changes?</w:t>
      </w:r>
    </w:p>
    <w:p w14:paraId="2FD2FD8E" w14:textId="77777777" w:rsidR="006505F2" w:rsidRPr="006505F2" w:rsidRDefault="006505F2" w:rsidP="006505F2">
      <w:pPr>
        <w:ind w:left="720" w:right="0" w:hanging="360"/>
        <w:contextualSpacing/>
        <w:rPr>
          <w:rFonts w:ascii="Cambria" w:hAnsi="Cambria"/>
          <w:spacing w:val="0"/>
          <w:sz w:val="22"/>
          <w:szCs w:val="22"/>
        </w:rPr>
      </w:pPr>
    </w:p>
    <w:p w14:paraId="536933B4" w14:textId="26FB9988" w:rsidR="00743850" w:rsidRPr="00743850" w:rsidRDefault="006505F2"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sidRPr="006505F2">
        <w:rPr>
          <w:rFonts w:ascii="Cambria" w:hAnsi="Cambria"/>
          <w:spacing w:val="0"/>
          <w:sz w:val="22"/>
          <w:szCs w:val="22"/>
        </w:rPr>
        <w:t>Describe your process for voting proxies.  How do you ensure accuracy in the voting process?</w:t>
      </w:r>
    </w:p>
    <w:p w14:paraId="217BE6F5" w14:textId="08674830" w:rsidR="00743850" w:rsidRPr="00743850" w:rsidRDefault="00743850"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Pr>
          <w:rFonts w:ascii="Cambria" w:hAnsi="Cambria"/>
          <w:spacing w:val="0"/>
          <w:sz w:val="22"/>
          <w:szCs w:val="22"/>
        </w:rPr>
        <w:t>Please provide a list and brief description of Custom Voting Policies (ESG, Taft Hartly, Faith Based, etc.) your firm provides and maintains.</w:t>
      </w:r>
    </w:p>
    <w:p w14:paraId="0DA5519A" w14:textId="1BD19153" w:rsidR="00743850" w:rsidRPr="00743850" w:rsidRDefault="00743850"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sidRPr="00743850">
        <w:rPr>
          <w:rFonts w:ascii="Cambria" w:hAnsi="Cambria"/>
          <w:spacing w:val="0"/>
          <w:sz w:val="22"/>
          <w:szCs w:val="22"/>
        </w:rPr>
        <w:t>Outline the potential for custom research or tailored policy research to produce conclusions that vary from standard research, explain the method for detailing the rationale behind these differences in customer reports, and provide an example report of an S&amp;P 500 stock from the last year illustrating such a discrepancy and its disclosure to the client.</w:t>
      </w:r>
    </w:p>
    <w:p w14:paraId="234136D5" w14:textId="166506AA" w:rsidR="00743850" w:rsidRDefault="00743850"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Pr>
          <w:rFonts w:ascii="Cambria" w:hAnsi="Cambria"/>
          <w:spacing w:val="0"/>
          <w:sz w:val="22"/>
          <w:szCs w:val="22"/>
        </w:rPr>
        <w:t>Please describe your ability to further customize the voting policies to align with OST’s priorities.</w:t>
      </w:r>
    </w:p>
    <w:p w14:paraId="060EFDD7" w14:textId="1F356A13" w:rsidR="00743850" w:rsidRPr="00743850" w:rsidRDefault="003D474E"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Pr>
          <w:rFonts w:ascii="Cambria" w:hAnsi="Cambria"/>
          <w:spacing w:val="0"/>
          <w:sz w:val="22"/>
          <w:szCs w:val="22"/>
        </w:rPr>
        <w:t>Describe your ability to support regulatory filings including form NPX.</w:t>
      </w:r>
    </w:p>
    <w:p w14:paraId="1C2585E9" w14:textId="77777777" w:rsidR="006505F2" w:rsidRPr="006505F2" w:rsidRDefault="006505F2" w:rsidP="00710C66">
      <w:pPr>
        <w:numPr>
          <w:ilvl w:val="0"/>
          <w:numId w:val="45"/>
        </w:numPr>
        <w:overflowPunct w:val="0"/>
        <w:autoSpaceDE w:val="0"/>
        <w:autoSpaceDN w:val="0"/>
        <w:adjustRightInd w:val="0"/>
        <w:ind w:right="0"/>
        <w:jc w:val="both"/>
        <w:textAlignment w:val="baseline"/>
        <w:rPr>
          <w:rFonts w:ascii="Cambria" w:hAnsi="Cambria"/>
          <w:spacing w:val="0"/>
          <w:sz w:val="22"/>
          <w:szCs w:val="22"/>
        </w:rPr>
      </w:pPr>
      <w:r w:rsidRPr="006505F2">
        <w:rPr>
          <w:rFonts w:ascii="Cambria" w:hAnsi="Cambria"/>
          <w:spacing w:val="0"/>
          <w:sz w:val="22"/>
          <w:szCs w:val="22"/>
        </w:rPr>
        <w:lastRenderedPageBreak/>
        <w:t xml:space="preserve">Does your firm have a policy on conflicts of interest?  How does your firm disclose conflicts of interest, when they arise? </w:t>
      </w:r>
    </w:p>
    <w:p w14:paraId="668EF69C" w14:textId="77777777" w:rsidR="006505F2" w:rsidRPr="006505F2" w:rsidRDefault="006505F2" w:rsidP="006505F2">
      <w:pPr>
        <w:ind w:left="720" w:right="0"/>
        <w:jc w:val="both"/>
        <w:rPr>
          <w:rFonts w:ascii="Cambria" w:hAnsi="Cambria"/>
          <w:spacing w:val="0"/>
          <w:sz w:val="22"/>
          <w:szCs w:val="22"/>
        </w:rPr>
      </w:pPr>
    </w:p>
    <w:p w14:paraId="1597BD01" w14:textId="77777777" w:rsidR="006505F2" w:rsidRDefault="006505F2" w:rsidP="00710C66">
      <w:pPr>
        <w:numPr>
          <w:ilvl w:val="0"/>
          <w:numId w:val="45"/>
        </w:numPr>
        <w:overflowPunct w:val="0"/>
        <w:autoSpaceDE w:val="0"/>
        <w:autoSpaceDN w:val="0"/>
        <w:adjustRightInd w:val="0"/>
        <w:ind w:right="0"/>
        <w:jc w:val="both"/>
        <w:textAlignment w:val="baseline"/>
        <w:rPr>
          <w:rFonts w:ascii="Cambria" w:hAnsi="Cambria"/>
          <w:spacing w:val="0"/>
          <w:sz w:val="22"/>
          <w:szCs w:val="22"/>
        </w:rPr>
      </w:pPr>
      <w:r w:rsidRPr="006505F2">
        <w:rPr>
          <w:rFonts w:ascii="Cambria" w:hAnsi="Cambria"/>
          <w:spacing w:val="0"/>
          <w:sz w:val="22"/>
          <w:szCs w:val="22"/>
        </w:rPr>
        <w:t>What types of customized reporting do you provide?</w:t>
      </w:r>
    </w:p>
    <w:p w14:paraId="793A8C47" w14:textId="77777777" w:rsidR="006505F2" w:rsidRPr="006505F2" w:rsidRDefault="006505F2" w:rsidP="006505F2">
      <w:pPr>
        <w:ind w:left="0" w:right="0"/>
        <w:jc w:val="both"/>
        <w:rPr>
          <w:rFonts w:ascii="Cambria" w:hAnsi="Cambria"/>
          <w:spacing w:val="0"/>
          <w:sz w:val="22"/>
          <w:szCs w:val="22"/>
        </w:rPr>
      </w:pPr>
    </w:p>
    <w:p w14:paraId="73A0EFCA" w14:textId="6943F62D" w:rsidR="00743850" w:rsidRPr="00743850" w:rsidRDefault="006505F2" w:rsidP="00743850">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sidRPr="006505F2">
        <w:rPr>
          <w:rFonts w:ascii="Cambria" w:hAnsi="Cambria"/>
          <w:spacing w:val="0"/>
          <w:sz w:val="22"/>
          <w:szCs w:val="22"/>
        </w:rPr>
        <w:t>Explain how your research and voting programs are superior to your competitors.</w:t>
      </w:r>
    </w:p>
    <w:p w14:paraId="7919F38A" w14:textId="706F170B" w:rsidR="00743850" w:rsidRPr="006505F2" w:rsidRDefault="00743850" w:rsidP="00710C66">
      <w:pPr>
        <w:numPr>
          <w:ilvl w:val="0"/>
          <w:numId w:val="45"/>
        </w:numPr>
        <w:overflowPunct w:val="0"/>
        <w:autoSpaceDE w:val="0"/>
        <w:autoSpaceDN w:val="0"/>
        <w:adjustRightInd w:val="0"/>
        <w:spacing w:after="240"/>
        <w:ind w:right="0"/>
        <w:jc w:val="both"/>
        <w:textAlignment w:val="baseline"/>
        <w:rPr>
          <w:rFonts w:ascii="Cambria" w:hAnsi="Cambria"/>
          <w:spacing w:val="0"/>
          <w:sz w:val="22"/>
          <w:szCs w:val="22"/>
        </w:rPr>
      </w:pPr>
      <w:r>
        <w:rPr>
          <w:rFonts w:ascii="Cambria" w:hAnsi="Cambria"/>
          <w:spacing w:val="0"/>
          <w:sz w:val="22"/>
          <w:szCs w:val="22"/>
        </w:rPr>
        <w:t>Please describe your capabilities for hosting and maintain a public vote disclosure website.</w:t>
      </w:r>
    </w:p>
    <w:p w14:paraId="4F6F20E8" w14:textId="77777777" w:rsidR="006505F2" w:rsidRPr="006505F2" w:rsidRDefault="006505F2" w:rsidP="00710C66">
      <w:pPr>
        <w:numPr>
          <w:ilvl w:val="0"/>
          <w:numId w:val="43"/>
        </w:numPr>
        <w:overflowPunct w:val="0"/>
        <w:autoSpaceDE w:val="0"/>
        <w:autoSpaceDN w:val="0"/>
        <w:adjustRightInd w:val="0"/>
        <w:spacing w:after="240"/>
        <w:ind w:left="360" w:right="0" w:hanging="360"/>
        <w:jc w:val="both"/>
        <w:textAlignment w:val="baseline"/>
        <w:rPr>
          <w:rFonts w:ascii="Cambria" w:hAnsi="Cambria"/>
          <w:spacing w:val="0"/>
          <w:sz w:val="22"/>
          <w:szCs w:val="22"/>
        </w:rPr>
      </w:pPr>
      <w:r w:rsidRPr="006505F2">
        <w:rPr>
          <w:rFonts w:ascii="Cambria" w:hAnsi="Cambria"/>
          <w:b/>
          <w:bCs/>
          <w:spacing w:val="0"/>
          <w:sz w:val="22"/>
          <w:szCs w:val="22"/>
        </w:rPr>
        <w:t xml:space="preserve">Other Services.  </w:t>
      </w:r>
      <w:r w:rsidRPr="006505F2">
        <w:rPr>
          <w:rFonts w:ascii="Cambria" w:hAnsi="Cambria"/>
          <w:spacing w:val="0"/>
          <w:sz w:val="22"/>
          <w:szCs w:val="22"/>
        </w:rPr>
        <w:t>List any other services which you feel have been omitted from this RFP, but which would routinely be associated with proxy advisory services.</w:t>
      </w:r>
    </w:p>
    <w:p w14:paraId="587CD655" w14:textId="754E3B58" w:rsidR="006505F2" w:rsidRPr="00B965BA" w:rsidRDefault="006505F2" w:rsidP="00AA0999">
      <w:pPr>
        <w:pStyle w:val="1111-Header"/>
        <w:numPr>
          <w:ilvl w:val="0"/>
          <w:numId w:val="0"/>
        </w:numPr>
        <w:ind w:left="216" w:hanging="216"/>
      </w:pPr>
    </w:p>
    <w:p w14:paraId="6B597C68" w14:textId="49256349" w:rsidR="009D467E" w:rsidRDefault="009D467E" w:rsidP="00777168">
      <w:pPr>
        <w:pStyle w:val="1111-Header"/>
        <w:numPr>
          <w:ilvl w:val="0"/>
          <w:numId w:val="0"/>
        </w:numPr>
        <w:ind w:left="216" w:hanging="216"/>
        <w:rPr>
          <w:szCs w:val="24"/>
        </w:rPr>
      </w:pPr>
      <w:r w:rsidRPr="00FB0FE0">
        <w:rPr>
          <w:szCs w:val="24"/>
        </w:rPr>
        <w:t>4.10.2.3   Evaluation Item 3</w:t>
      </w:r>
      <w:r w:rsidRPr="00FB0FE0">
        <w:rPr>
          <w:szCs w:val="24"/>
        </w:rPr>
        <w:tab/>
        <w:t xml:space="preserve"> </w:t>
      </w:r>
      <w:r w:rsidR="006505F2">
        <w:rPr>
          <w:szCs w:val="24"/>
        </w:rPr>
        <w:t>Information Technology                     100 Points</w:t>
      </w:r>
    </w:p>
    <w:p w14:paraId="3CBDB1F9" w14:textId="77777777" w:rsidR="006505F2" w:rsidRPr="006505F2" w:rsidRDefault="006505F2" w:rsidP="00710C66">
      <w:pPr>
        <w:numPr>
          <w:ilvl w:val="0"/>
          <w:numId w:val="47"/>
        </w:numPr>
        <w:overflowPunct w:val="0"/>
        <w:autoSpaceDE w:val="0"/>
        <w:autoSpaceDN w:val="0"/>
        <w:adjustRightInd w:val="0"/>
        <w:spacing w:after="240"/>
        <w:ind w:left="720" w:right="0"/>
        <w:jc w:val="both"/>
        <w:textAlignment w:val="baseline"/>
        <w:rPr>
          <w:rFonts w:ascii="Cambria" w:hAnsi="Cambria"/>
          <w:b/>
          <w:bCs/>
          <w:spacing w:val="0"/>
          <w:sz w:val="22"/>
          <w:szCs w:val="22"/>
        </w:rPr>
      </w:pPr>
      <w:r w:rsidRPr="006505F2">
        <w:rPr>
          <w:rFonts w:ascii="Cambria" w:hAnsi="Cambria"/>
          <w:b/>
          <w:bCs/>
          <w:spacing w:val="0"/>
          <w:sz w:val="22"/>
          <w:szCs w:val="22"/>
        </w:rPr>
        <w:t>Security and Systems</w:t>
      </w:r>
    </w:p>
    <w:p w14:paraId="5461725A" w14:textId="77777777" w:rsidR="006505F2" w:rsidRPr="006505F2" w:rsidRDefault="006505F2" w:rsidP="00710C66">
      <w:pPr>
        <w:numPr>
          <w:ilvl w:val="0"/>
          <w:numId w:val="48"/>
        </w:numPr>
        <w:overflowPunct w:val="0"/>
        <w:autoSpaceDE w:val="0"/>
        <w:autoSpaceDN w:val="0"/>
        <w:adjustRightInd w:val="0"/>
        <w:spacing w:after="120"/>
        <w:ind w:left="720" w:right="0"/>
        <w:textAlignment w:val="baseline"/>
        <w:rPr>
          <w:rFonts w:ascii="Cambria" w:hAnsi="Cambria"/>
          <w:spacing w:val="0"/>
          <w:sz w:val="22"/>
          <w:szCs w:val="22"/>
        </w:rPr>
      </w:pPr>
      <w:r w:rsidRPr="006505F2">
        <w:rPr>
          <w:rFonts w:ascii="Cambria" w:hAnsi="Cambria"/>
          <w:spacing w:val="0"/>
          <w:sz w:val="22"/>
          <w:szCs w:val="22"/>
        </w:rPr>
        <w:t>Provide a recent SOC 2 or similar report, as an exhibit to this Attachment B.</w:t>
      </w:r>
    </w:p>
    <w:p w14:paraId="396CB8D1" w14:textId="77777777" w:rsidR="006505F2" w:rsidRPr="006505F2" w:rsidRDefault="006505F2" w:rsidP="00710C66">
      <w:pPr>
        <w:numPr>
          <w:ilvl w:val="0"/>
          <w:numId w:val="48"/>
        </w:numPr>
        <w:overflowPunct w:val="0"/>
        <w:autoSpaceDE w:val="0"/>
        <w:autoSpaceDN w:val="0"/>
        <w:adjustRightInd w:val="0"/>
        <w:spacing w:after="120"/>
        <w:ind w:left="720" w:right="0"/>
        <w:textAlignment w:val="baseline"/>
        <w:rPr>
          <w:rFonts w:ascii="Cambria" w:hAnsi="Cambria"/>
          <w:spacing w:val="0"/>
          <w:sz w:val="22"/>
          <w:szCs w:val="22"/>
        </w:rPr>
      </w:pPr>
      <w:r w:rsidRPr="006505F2">
        <w:rPr>
          <w:rFonts w:ascii="Cambria" w:hAnsi="Cambria"/>
          <w:spacing w:val="0"/>
          <w:sz w:val="22"/>
          <w:szCs w:val="22"/>
        </w:rPr>
        <w:t>What is your schedule of regular maintenance, upgrades and downtime for the proxy voting platform, and what is your contingency plan for the platform?</w:t>
      </w:r>
    </w:p>
    <w:p w14:paraId="1AFB06C4" w14:textId="77777777" w:rsidR="006505F2" w:rsidRPr="006505F2" w:rsidRDefault="006505F2" w:rsidP="00710C66">
      <w:pPr>
        <w:numPr>
          <w:ilvl w:val="0"/>
          <w:numId w:val="48"/>
        </w:numPr>
        <w:tabs>
          <w:tab w:val="left" w:pos="1008"/>
          <w:tab w:val="left" w:pos="1512"/>
          <w:tab w:val="left" w:pos="2016"/>
          <w:tab w:val="left" w:pos="2520"/>
        </w:tabs>
        <w:overflowPunct w:val="0"/>
        <w:autoSpaceDE w:val="0"/>
        <w:autoSpaceDN w:val="0"/>
        <w:adjustRightInd w:val="0"/>
        <w:spacing w:after="120"/>
        <w:ind w:left="720" w:right="0"/>
        <w:jc w:val="both"/>
        <w:textAlignment w:val="baseline"/>
        <w:rPr>
          <w:rFonts w:ascii="Cambria" w:hAnsi="Cambria"/>
          <w:spacing w:val="0"/>
          <w:sz w:val="22"/>
          <w:szCs w:val="22"/>
        </w:rPr>
      </w:pPr>
      <w:r w:rsidRPr="006505F2">
        <w:rPr>
          <w:rFonts w:ascii="Cambria" w:hAnsi="Cambria"/>
          <w:spacing w:val="0"/>
          <w:sz w:val="22"/>
          <w:szCs w:val="22"/>
        </w:rPr>
        <w:t>Describe your process for file back-up and off-site storage, including frequency and location, for data and software.</w:t>
      </w:r>
    </w:p>
    <w:p w14:paraId="2B3F42B4" w14:textId="77777777" w:rsidR="006505F2" w:rsidRPr="006505F2" w:rsidRDefault="006505F2" w:rsidP="00710C66">
      <w:pPr>
        <w:numPr>
          <w:ilvl w:val="0"/>
          <w:numId w:val="48"/>
        </w:numPr>
        <w:tabs>
          <w:tab w:val="left" w:pos="1008"/>
          <w:tab w:val="left" w:pos="1512"/>
          <w:tab w:val="left" w:pos="2016"/>
          <w:tab w:val="left" w:pos="2520"/>
        </w:tabs>
        <w:overflowPunct w:val="0"/>
        <w:autoSpaceDE w:val="0"/>
        <w:autoSpaceDN w:val="0"/>
        <w:adjustRightInd w:val="0"/>
        <w:spacing w:after="240"/>
        <w:ind w:left="720" w:right="0"/>
        <w:jc w:val="both"/>
        <w:textAlignment w:val="baseline"/>
        <w:rPr>
          <w:rFonts w:ascii="Cambria" w:hAnsi="Cambria"/>
          <w:spacing w:val="0"/>
          <w:sz w:val="22"/>
          <w:szCs w:val="22"/>
        </w:rPr>
      </w:pPr>
      <w:r w:rsidRPr="006505F2">
        <w:rPr>
          <w:rFonts w:ascii="Cambria" w:hAnsi="Cambria"/>
          <w:spacing w:val="0"/>
          <w:sz w:val="22"/>
          <w:szCs w:val="22"/>
        </w:rPr>
        <w:t>What are the hardware requirements for accessing your products and systems?</w:t>
      </w:r>
    </w:p>
    <w:p w14:paraId="159B735C" w14:textId="64A0FEA3" w:rsidR="00A43D2F" w:rsidRDefault="00A43D2F" w:rsidP="006505F2">
      <w:pPr>
        <w:pStyle w:val="1111-textbullet"/>
        <w:numPr>
          <w:ilvl w:val="0"/>
          <w:numId w:val="0"/>
        </w:numPr>
        <w:spacing w:before="240" w:after="240"/>
        <w:rPr>
          <w:szCs w:val="24"/>
        </w:rPr>
      </w:pPr>
    </w:p>
    <w:p w14:paraId="335A7D84" w14:textId="3D113602" w:rsidR="00FC44A0" w:rsidRPr="006505F2" w:rsidRDefault="009D05D7" w:rsidP="006505F2">
      <w:pPr>
        <w:pStyle w:val="1111-textbullet"/>
        <w:numPr>
          <w:ilvl w:val="0"/>
          <w:numId w:val="0"/>
        </w:numPr>
        <w:spacing w:before="240" w:after="240"/>
        <w:rPr>
          <w:b/>
          <w:bCs/>
        </w:rPr>
      </w:pPr>
      <w:r w:rsidRPr="009B251B">
        <w:rPr>
          <w:b/>
        </w:rPr>
        <w:t>4.10.2.</w:t>
      </w:r>
      <w:r w:rsidR="00284711">
        <w:rPr>
          <w:b/>
        </w:rPr>
        <w:t>4</w:t>
      </w:r>
      <w:r w:rsidR="006505F2">
        <w:rPr>
          <w:b/>
        </w:rPr>
        <w:t xml:space="preserve"> </w:t>
      </w:r>
      <w:r w:rsidR="0061531C" w:rsidRPr="006505F2">
        <w:rPr>
          <w:b/>
          <w:bCs/>
        </w:rPr>
        <w:t>FEE</w:t>
      </w:r>
      <w:r w:rsidR="00701055" w:rsidRPr="006505F2">
        <w:rPr>
          <w:b/>
          <w:bCs/>
        </w:rPr>
        <w:t xml:space="preserve"> </w:t>
      </w:r>
      <w:r w:rsidR="002277D0" w:rsidRPr="006505F2">
        <w:rPr>
          <w:b/>
          <w:bCs/>
        </w:rPr>
        <w:t>SCHEDULE</w:t>
      </w:r>
      <w:r w:rsidR="006505F2">
        <w:rPr>
          <w:b/>
          <w:bCs/>
        </w:rPr>
        <w:t xml:space="preserve">  </w:t>
      </w:r>
      <w:r w:rsidR="0017175A">
        <w:rPr>
          <w:b/>
          <w:bCs/>
        </w:rPr>
        <w:t>2</w:t>
      </w:r>
      <w:r w:rsidR="006505F2">
        <w:rPr>
          <w:b/>
          <w:bCs/>
        </w:rPr>
        <w:t>00 Points</w:t>
      </w:r>
    </w:p>
    <w:p w14:paraId="091EA87D" w14:textId="61BA2600" w:rsidR="00F25B54" w:rsidRDefault="0061531C" w:rsidP="00D1402C">
      <w:pPr>
        <w:pStyle w:val="0-NOTES"/>
        <w:jc w:val="both"/>
        <w:rPr>
          <w:i w:val="0"/>
          <w:color w:val="auto"/>
        </w:rPr>
      </w:pPr>
      <w:r w:rsidRPr="000B4F83">
        <w:rPr>
          <w:i w:val="0"/>
          <w:color w:val="auto"/>
        </w:rPr>
        <w:t xml:space="preserve">Provide a fee schedule in the format prescribed in Fee Schedule, Attachment </w:t>
      </w:r>
      <w:r w:rsidR="00FA256A" w:rsidRPr="000B4F83">
        <w:rPr>
          <w:i w:val="0"/>
          <w:color w:val="auto"/>
        </w:rPr>
        <w:t>E</w:t>
      </w:r>
      <w:r w:rsidRPr="000B4F83">
        <w:rPr>
          <w:i w:val="0"/>
          <w:color w:val="auto"/>
        </w:rPr>
        <w:t>.  The Fee Schedule must be inclusive of all services, travel, standard fees, rates, expenses and other fees (including payroll expenses – hours/rate/title, Admin, Overhead, etc.).  The Fee Schedule should reflect the Proposer’s best and final offer for fees, but fees may be further negotiated in the Agreement</w:t>
      </w:r>
      <w:r w:rsidR="00F26058" w:rsidRPr="000B4F83">
        <w:rPr>
          <w:i w:val="0"/>
          <w:color w:val="auto"/>
        </w:rPr>
        <w:t>.</w:t>
      </w:r>
      <w:r w:rsidR="00F26058">
        <w:rPr>
          <w:i w:val="0"/>
          <w:color w:val="auto"/>
        </w:rPr>
        <w:t xml:space="preserve"> </w:t>
      </w:r>
      <w:r w:rsidRPr="00C566FA">
        <w:rPr>
          <w:i w:val="0"/>
          <w:color w:val="auto"/>
        </w:rPr>
        <w:t xml:space="preserve"> </w:t>
      </w:r>
      <w:r w:rsidR="00F25B54">
        <w:rPr>
          <w:i w:val="0"/>
          <w:color w:val="auto"/>
        </w:rPr>
        <w:t xml:space="preserve"> </w:t>
      </w:r>
      <w:r w:rsidR="00F25B54" w:rsidRPr="000E3ECA">
        <w:rPr>
          <w:i w:val="0"/>
          <w:color w:val="auto"/>
        </w:rPr>
        <w:t>Following scoring and ranking of Proposals, based on the qualifications-based criteria, the sealed Price Proposals will be opened and scored as follows:</w:t>
      </w:r>
    </w:p>
    <w:p w14:paraId="64959AE1" w14:textId="77777777" w:rsidR="00C378E7" w:rsidRPr="000E3ECA" w:rsidRDefault="00C378E7" w:rsidP="00D1402C">
      <w:pPr>
        <w:pStyle w:val="0-NOTES"/>
        <w:jc w:val="both"/>
        <w:rPr>
          <w:i w:val="0"/>
          <w:color w:val="auto"/>
        </w:rPr>
      </w:pPr>
    </w:p>
    <w:p w14:paraId="78326905" w14:textId="77777777" w:rsidR="00F25B54" w:rsidRPr="000E3ECA" w:rsidRDefault="00F25B54" w:rsidP="00F25B54">
      <w:pPr>
        <w:pStyle w:val="0-NOTES"/>
        <w:rPr>
          <w:i w:val="0"/>
          <w:color w:val="auto"/>
        </w:rPr>
      </w:pPr>
      <w:r w:rsidRPr="000E3ECA">
        <w:rPr>
          <w:i w:val="0"/>
          <w:color w:val="auto"/>
        </w:rPr>
        <w:t>•</w:t>
      </w:r>
      <w:r w:rsidRPr="000E3ECA">
        <w:rPr>
          <w:i w:val="0"/>
          <w:color w:val="auto"/>
        </w:rPr>
        <w:tab/>
        <w:t>Fee Schedule:</w:t>
      </w:r>
    </w:p>
    <w:p w14:paraId="40F3EC10" w14:textId="3419393E" w:rsidR="00F25B54" w:rsidRPr="000E3ECA" w:rsidRDefault="00F25B54" w:rsidP="00F25B54">
      <w:pPr>
        <w:pStyle w:val="0-NOTES"/>
        <w:rPr>
          <w:i w:val="0"/>
          <w:color w:val="auto"/>
        </w:rPr>
      </w:pPr>
      <w:r w:rsidRPr="000E3ECA">
        <w:rPr>
          <w:i w:val="0"/>
          <w:color w:val="auto"/>
        </w:rPr>
        <w:tab/>
        <w:t xml:space="preserve">Proposer with the lowest Fee Schedule Proposal will receive </w:t>
      </w:r>
      <w:r w:rsidR="0017175A">
        <w:rPr>
          <w:i w:val="0"/>
          <w:color w:val="auto"/>
        </w:rPr>
        <w:t>2</w:t>
      </w:r>
      <w:r w:rsidR="006505F2">
        <w:rPr>
          <w:i w:val="0"/>
          <w:color w:val="auto"/>
        </w:rPr>
        <w:t>00</w:t>
      </w:r>
      <w:r w:rsidRPr="000E3ECA">
        <w:rPr>
          <w:i w:val="0"/>
          <w:color w:val="auto"/>
        </w:rPr>
        <w:t xml:space="preserve"> points.</w:t>
      </w:r>
    </w:p>
    <w:p w14:paraId="68B3F668" w14:textId="186790BE" w:rsidR="00F25B54" w:rsidRPr="000E3ECA" w:rsidRDefault="00F25B54" w:rsidP="00F25B54">
      <w:pPr>
        <w:pStyle w:val="0-NOTES"/>
        <w:rPr>
          <w:i w:val="0"/>
          <w:color w:val="auto"/>
        </w:rPr>
      </w:pPr>
      <w:r>
        <w:rPr>
          <w:i w:val="0"/>
          <w:color w:val="auto"/>
        </w:rPr>
        <w:tab/>
      </w:r>
      <w:r w:rsidRPr="000E3ECA">
        <w:rPr>
          <w:i w:val="0"/>
          <w:color w:val="auto"/>
        </w:rPr>
        <w:t xml:space="preserve">Proposer with the second lowest </w:t>
      </w:r>
      <w:r w:rsidR="003D4D93">
        <w:rPr>
          <w:i w:val="0"/>
          <w:color w:val="auto"/>
        </w:rPr>
        <w:t xml:space="preserve">Fee </w:t>
      </w:r>
      <w:r w:rsidR="00685BB5">
        <w:rPr>
          <w:i w:val="0"/>
          <w:color w:val="auto"/>
        </w:rPr>
        <w:t xml:space="preserve">Schedule </w:t>
      </w:r>
      <w:r w:rsidR="00685BB5" w:rsidRPr="000E3ECA">
        <w:rPr>
          <w:i w:val="0"/>
          <w:color w:val="auto"/>
        </w:rPr>
        <w:t>Proposal</w:t>
      </w:r>
      <w:r w:rsidRPr="000E3ECA">
        <w:rPr>
          <w:i w:val="0"/>
          <w:color w:val="auto"/>
        </w:rPr>
        <w:t xml:space="preserve"> will receive </w:t>
      </w:r>
      <w:r w:rsidR="0017175A">
        <w:rPr>
          <w:i w:val="0"/>
          <w:color w:val="auto"/>
        </w:rPr>
        <w:t>175</w:t>
      </w:r>
      <w:r w:rsidR="006505F2">
        <w:rPr>
          <w:i w:val="0"/>
          <w:color w:val="auto"/>
        </w:rPr>
        <w:t xml:space="preserve"> </w:t>
      </w:r>
      <w:r w:rsidRPr="000E3ECA">
        <w:rPr>
          <w:i w:val="0"/>
          <w:color w:val="auto"/>
        </w:rPr>
        <w:t>points.</w:t>
      </w:r>
    </w:p>
    <w:p w14:paraId="5B00D064" w14:textId="753A2004" w:rsidR="00F25B54" w:rsidRPr="000E3ECA" w:rsidRDefault="00F25B54" w:rsidP="00F25B54">
      <w:pPr>
        <w:pStyle w:val="0-NOTES"/>
        <w:ind w:firstLine="446"/>
        <w:rPr>
          <w:i w:val="0"/>
          <w:color w:val="auto"/>
        </w:rPr>
      </w:pPr>
      <w:r w:rsidRPr="000E3ECA">
        <w:rPr>
          <w:i w:val="0"/>
          <w:color w:val="auto"/>
        </w:rPr>
        <w:t xml:space="preserve">Proposer with the third lowest </w:t>
      </w:r>
      <w:r w:rsidR="003D4D93">
        <w:rPr>
          <w:i w:val="0"/>
          <w:color w:val="auto"/>
        </w:rPr>
        <w:t>Fee Schedule</w:t>
      </w:r>
      <w:r w:rsidRPr="000E3ECA">
        <w:rPr>
          <w:i w:val="0"/>
          <w:color w:val="auto"/>
        </w:rPr>
        <w:t xml:space="preserve"> Proposal will receive </w:t>
      </w:r>
      <w:r w:rsidR="0017175A">
        <w:rPr>
          <w:i w:val="0"/>
          <w:color w:val="auto"/>
        </w:rPr>
        <w:t>150</w:t>
      </w:r>
      <w:r w:rsidRPr="000E3ECA">
        <w:rPr>
          <w:i w:val="0"/>
          <w:color w:val="auto"/>
        </w:rPr>
        <w:t xml:space="preserve"> points.</w:t>
      </w:r>
    </w:p>
    <w:p w14:paraId="318DF94C" w14:textId="2B956FDB" w:rsidR="00FC44A0" w:rsidRPr="00C378E7" w:rsidRDefault="00F25B54" w:rsidP="00C378E7">
      <w:pPr>
        <w:pStyle w:val="0-NOTES"/>
        <w:rPr>
          <w:i w:val="0"/>
          <w:color w:val="auto"/>
        </w:rPr>
      </w:pPr>
      <w:r w:rsidRPr="000E3ECA">
        <w:rPr>
          <w:i w:val="0"/>
          <w:color w:val="auto"/>
        </w:rPr>
        <w:tab/>
        <w:t>All other Proposers will receive 10</w:t>
      </w:r>
      <w:r w:rsidR="006505F2">
        <w:rPr>
          <w:i w:val="0"/>
          <w:color w:val="auto"/>
        </w:rPr>
        <w:t>0</w:t>
      </w:r>
      <w:r w:rsidRPr="000E3ECA">
        <w:rPr>
          <w:i w:val="0"/>
          <w:color w:val="auto"/>
        </w:rPr>
        <w:t xml:space="preserve"> points.</w:t>
      </w:r>
    </w:p>
    <w:p w14:paraId="2EA1AD9E" w14:textId="77777777" w:rsidR="00FC44A0" w:rsidRPr="00C566FA" w:rsidRDefault="00FC44A0" w:rsidP="00A45530">
      <w:pPr>
        <w:pStyle w:val="111-HEADER"/>
      </w:pPr>
      <w:r w:rsidRPr="00C566FA">
        <w:t>PREFERENCES</w:t>
      </w:r>
    </w:p>
    <w:p w14:paraId="0B8E4FCB" w14:textId="77777777" w:rsidR="00FC44A0" w:rsidRPr="00C566FA" w:rsidRDefault="00FC44A0" w:rsidP="000D2B92">
      <w:pPr>
        <w:pStyle w:val="1111-Header"/>
        <w:spacing w:after="0"/>
      </w:pPr>
      <w:r w:rsidRPr="00C566FA">
        <w:t>Recycled Materials</w:t>
      </w:r>
    </w:p>
    <w:p w14:paraId="6D97E237" w14:textId="77777777" w:rsidR="00FC44A0" w:rsidRPr="00C566FA" w:rsidRDefault="00FC44A0" w:rsidP="00C378E7">
      <w:pPr>
        <w:pStyle w:val="1111-text"/>
        <w:spacing w:before="240" w:after="240"/>
        <w:ind w:left="720"/>
        <w:jc w:val="both"/>
      </w:pPr>
      <w:r w:rsidRPr="00C566FA">
        <w:lastRenderedPageBreak/>
        <w:t xml:space="preserve">In comparing </w:t>
      </w:r>
      <w:r w:rsidR="00C4742B">
        <w:t>g</w:t>
      </w:r>
      <w:r w:rsidRPr="00C566FA">
        <w:t xml:space="preserve">oods from two or more Proposers, if at least one Proposer offers </w:t>
      </w:r>
      <w:r w:rsidR="00C4742B">
        <w:t>g</w:t>
      </w:r>
      <w:r w:rsidRPr="00C566FA">
        <w:t xml:space="preserve">oods manufactured with Recycled Materials, and at least one Proposer does not, Agency will select the Proposer offering </w:t>
      </w:r>
      <w:r w:rsidR="00C4742B">
        <w:t>g</w:t>
      </w:r>
      <w:r w:rsidRPr="00C566FA">
        <w:t xml:space="preserve">oods manufactured from Recycled Materials if each of the conditions specified in ORS 279A.125 (2) exists following any adjustments made to the price of the </w:t>
      </w:r>
      <w:r w:rsidR="00C4742B">
        <w:t>g</w:t>
      </w:r>
      <w:r w:rsidRPr="00C566FA">
        <w:t>oods according to any applicable reciprocal preference.</w:t>
      </w:r>
    </w:p>
    <w:p w14:paraId="76CE5AC4" w14:textId="77777777" w:rsidR="00FC44A0" w:rsidRPr="00C566FA" w:rsidRDefault="00FC44A0" w:rsidP="000D2B92">
      <w:pPr>
        <w:pStyle w:val="1111-Header"/>
        <w:spacing w:after="0"/>
      </w:pPr>
      <w:r w:rsidRPr="00C566FA">
        <w:t>Tiebreakers</w:t>
      </w:r>
    </w:p>
    <w:p w14:paraId="07823205" w14:textId="5946D71F" w:rsidR="000B4F83" w:rsidRPr="00C566FA" w:rsidRDefault="00FC44A0" w:rsidP="00C378E7">
      <w:pPr>
        <w:pStyle w:val="1111-text"/>
        <w:spacing w:before="240" w:after="240"/>
        <w:ind w:left="720"/>
        <w:jc w:val="both"/>
      </w:pPr>
      <w:r w:rsidRPr="00C566FA">
        <w:t xml:space="preserve">Oregon Supplies:  If Agency receives Proposals identical in price, fitness, availability and quality and chooses to award a </w:t>
      </w:r>
      <w:r w:rsidR="002E47A0" w:rsidRPr="00C566FA">
        <w:t>Contract</w:t>
      </w:r>
      <w:r w:rsidRPr="00C566FA">
        <w:t>, Agency shall award the Contract in accordance with the procedures outlined in OAR 1</w:t>
      </w:r>
      <w:r w:rsidR="00C4742B">
        <w:t>37</w:t>
      </w:r>
      <w:r w:rsidRPr="00C566FA">
        <w:t>-</w:t>
      </w:r>
      <w:r w:rsidR="00C4742B">
        <w:t>0</w:t>
      </w:r>
      <w:r w:rsidRPr="00C566FA">
        <w:t>46-0300.</w:t>
      </w:r>
    </w:p>
    <w:tbl>
      <w:tblPr>
        <w:tblpPr w:leftFromText="187" w:rightFromText="187" w:vertAnchor="text" w:horzAnchor="margin" w:tblpXSpec="center"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3"/>
        <w:gridCol w:w="5912"/>
        <w:gridCol w:w="1216"/>
      </w:tblGrid>
      <w:tr w:rsidR="00D72534" w:rsidRPr="00CA5029" w14:paraId="0A7CDCAE" w14:textId="77777777" w:rsidTr="009D05D7">
        <w:trPr>
          <w:cantSplit/>
          <w:trHeight w:val="261"/>
        </w:trPr>
        <w:tc>
          <w:tcPr>
            <w:tcW w:w="7565" w:type="dxa"/>
            <w:gridSpan w:val="2"/>
            <w:tcBorders>
              <w:top w:val="single" w:sz="4" w:space="0" w:color="003760"/>
              <w:left w:val="single" w:sz="4" w:space="0" w:color="003760"/>
              <w:bottom w:val="single" w:sz="4" w:space="0" w:color="003760"/>
              <w:right w:val="single" w:sz="4" w:space="0" w:color="003760"/>
            </w:tcBorders>
            <w:shd w:val="clear" w:color="auto" w:fill="40AEFF"/>
            <w:vAlign w:val="center"/>
          </w:tcPr>
          <w:p w14:paraId="28C59055" w14:textId="2111FD63" w:rsidR="00D72534" w:rsidRPr="00CA5029" w:rsidRDefault="00D72534" w:rsidP="00D72534">
            <w:pPr>
              <w:pStyle w:val="0-TABLEBC"/>
              <w:keepNext w:val="0"/>
              <w:widowControl w:val="0"/>
              <w:spacing w:before="20" w:after="20"/>
              <w:rPr>
                <w:sz w:val="22"/>
              </w:rPr>
            </w:pPr>
            <w:r w:rsidRPr="00CA5029">
              <w:rPr>
                <w:sz w:val="22"/>
              </w:rPr>
              <w:t xml:space="preserve">TOTAL POINTS </w:t>
            </w:r>
            <w:r w:rsidR="008C76BA" w:rsidRPr="00CA5029">
              <w:rPr>
                <w:sz w:val="22"/>
              </w:rPr>
              <w:t>POSSIBLE:</w:t>
            </w:r>
          </w:p>
        </w:tc>
        <w:tc>
          <w:tcPr>
            <w:tcW w:w="1216" w:type="dxa"/>
            <w:tcBorders>
              <w:top w:val="single" w:sz="4" w:space="0" w:color="003760"/>
              <w:left w:val="single" w:sz="4" w:space="0" w:color="003760"/>
              <w:bottom w:val="single" w:sz="4" w:space="0" w:color="003760"/>
              <w:right w:val="single" w:sz="4" w:space="0" w:color="003760"/>
            </w:tcBorders>
            <w:shd w:val="clear" w:color="auto" w:fill="40AEFF"/>
          </w:tcPr>
          <w:p w14:paraId="3E3ECE4B" w14:textId="3BFA9CD7" w:rsidR="00D72534" w:rsidRPr="00CA5029" w:rsidRDefault="0017175A" w:rsidP="00D72534">
            <w:pPr>
              <w:pStyle w:val="0-TABLEC"/>
              <w:widowControl w:val="0"/>
              <w:spacing w:before="20" w:after="20"/>
              <w:rPr>
                <w:sz w:val="22"/>
              </w:rPr>
            </w:pPr>
            <w:r>
              <w:rPr>
                <w:sz w:val="22"/>
              </w:rPr>
              <w:t>900</w:t>
            </w:r>
          </w:p>
        </w:tc>
      </w:tr>
      <w:tr w:rsidR="00D72534" w:rsidRPr="00CA5029" w14:paraId="42B070C6" w14:textId="77777777" w:rsidTr="009D05D7">
        <w:trPr>
          <w:cantSplit/>
          <w:trHeight w:val="20"/>
        </w:trPr>
        <w:tc>
          <w:tcPr>
            <w:tcW w:w="7565" w:type="dxa"/>
            <w:gridSpan w:val="2"/>
            <w:tcBorders>
              <w:top w:val="single" w:sz="4" w:space="0" w:color="003760"/>
              <w:left w:val="nil"/>
              <w:bottom w:val="single" w:sz="4" w:space="0" w:color="003760"/>
              <w:right w:val="nil"/>
            </w:tcBorders>
            <w:shd w:val="clear" w:color="auto" w:fill="auto"/>
            <w:vAlign w:val="center"/>
          </w:tcPr>
          <w:p w14:paraId="732AB2FC" w14:textId="77777777" w:rsidR="00D72534" w:rsidRPr="00CA5029" w:rsidRDefault="00D72534" w:rsidP="00D72534">
            <w:pPr>
              <w:pStyle w:val="0-TABLEblank"/>
              <w:widowControl w:val="0"/>
              <w:spacing w:before="20" w:after="20"/>
              <w:ind w:left="0"/>
            </w:pPr>
          </w:p>
        </w:tc>
        <w:tc>
          <w:tcPr>
            <w:tcW w:w="1216" w:type="dxa"/>
            <w:tcBorders>
              <w:top w:val="single" w:sz="4" w:space="0" w:color="003760"/>
              <w:left w:val="nil"/>
              <w:bottom w:val="single" w:sz="4" w:space="0" w:color="003760"/>
              <w:right w:val="nil"/>
            </w:tcBorders>
            <w:shd w:val="clear" w:color="auto" w:fill="auto"/>
          </w:tcPr>
          <w:p w14:paraId="48215B18" w14:textId="77777777" w:rsidR="00D72534" w:rsidRPr="00CA5029" w:rsidRDefault="00D72534" w:rsidP="00D72534">
            <w:pPr>
              <w:pStyle w:val="0-TABLEblank"/>
              <w:widowControl w:val="0"/>
              <w:spacing w:before="20" w:after="20"/>
            </w:pPr>
          </w:p>
        </w:tc>
      </w:tr>
      <w:tr w:rsidR="00D72534" w:rsidRPr="00CA5029" w14:paraId="22EE4DFA" w14:textId="77777777" w:rsidTr="009D05D7">
        <w:trPr>
          <w:cantSplit/>
          <w:trHeight w:val="228"/>
        </w:trPr>
        <w:tc>
          <w:tcPr>
            <w:tcW w:w="7565" w:type="dxa"/>
            <w:gridSpan w:val="2"/>
            <w:tcBorders>
              <w:top w:val="single" w:sz="4" w:space="0" w:color="003760"/>
              <w:left w:val="single" w:sz="4" w:space="0" w:color="003760"/>
              <w:bottom w:val="single" w:sz="4" w:space="0" w:color="003760"/>
              <w:right w:val="single" w:sz="4" w:space="0" w:color="003760"/>
            </w:tcBorders>
            <w:shd w:val="clear" w:color="auto" w:fill="40AEFF"/>
            <w:vAlign w:val="center"/>
          </w:tcPr>
          <w:p w14:paraId="05E33998" w14:textId="77777777" w:rsidR="00D72534" w:rsidRPr="00CA5029" w:rsidRDefault="00D72534" w:rsidP="00D72534">
            <w:pPr>
              <w:pStyle w:val="0-TABLEBC"/>
              <w:keepNext w:val="0"/>
              <w:widowControl w:val="0"/>
              <w:spacing w:before="20" w:after="20"/>
              <w:rPr>
                <w:sz w:val="22"/>
              </w:rPr>
            </w:pPr>
            <w:r w:rsidRPr="00CA5029">
              <w:rPr>
                <w:sz w:val="22"/>
              </w:rPr>
              <w:t>POINTS POSSIBLE</w:t>
            </w:r>
          </w:p>
        </w:tc>
        <w:tc>
          <w:tcPr>
            <w:tcW w:w="1216" w:type="dxa"/>
            <w:tcBorders>
              <w:top w:val="single" w:sz="4" w:space="0" w:color="003760"/>
              <w:left w:val="single" w:sz="4" w:space="0" w:color="003760"/>
              <w:bottom w:val="single" w:sz="4" w:space="0" w:color="003760"/>
              <w:right w:val="single" w:sz="4" w:space="0" w:color="003760"/>
            </w:tcBorders>
            <w:shd w:val="clear" w:color="auto" w:fill="40AEFF"/>
          </w:tcPr>
          <w:p w14:paraId="792531A4" w14:textId="77777777" w:rsidR="00D72534" w:rsidRPr="00CA5029" w:rsidRDefault="00D72534" w:rsidP="00D72534">
            <w:pPr>
              <w:pStyle w:val="0-TABLEC"/>
              <w:widowControl w:val="0"/>
              <w:spacing w:before="20" w:after="20"/>
              <w:rPr>
                <w:sz w:val="22"/>
              </w:rPr>
            </w:pPr>
          </w:p>
        </w:tc>
      </w:tr>
      <w:tr w:rsidR="00D72534" w:rsidRPr="00CA5029" w14:paraId="4B2EA05C" w14:textId="77777777" w:rsidTr="00A81AFA">
        <w:trPr>
          <w:cantSplit/>
          <w:trHeight w:hRule="exact" w:val="432"/>
        </w:trPr>
        <w:tc>
          <w:tcPr>
            <w:tcW w:w="1653" w:type="dxa"/>
            <w:tcBorders>
              <w:right w:val="single" w:sz="4" w:space="0" w:color="003760"/>
            </w:tcBorders>
            <w:shd w:val="clear" w:color="auto" w:fill="DEEAF6"/>
            <w:vAlign w:val="center"/>
          </w:tcPr>
          <w:p w14:paraId="2B322ACA" w14:textId="410CC492" w:rsidR="00D72534" w:rsidRPr="00CA5029" w:rsidRDefault="00DD3731" w:rsidP="00D72534">
            <w:pPr>
              <w:pStyle w:val="0-TABLEC"/>
              <w:widowControl w:val="0"/>
              <w:spacing w:before="20" w:after="20"/>
              <w:rPr>
                <w:sz w:val="22"/>
              </w:rPr>
            </w:pPr>
            <w:r>
              <w:rPr>
                <w:sz w:val="22"/>
              </w:rPr>
              <w:t>4.10.2.1</w:t>
            </w:r>
          </w:p>
        </w:tc>
        <w:tc>
          <w:tcPr>
            <w:tcW w:w="5912" w:type="dxa"/>
            <w:tcBorders>
              <w:top w:val="single" w:sz="4" w:space="0" w:color="003760"/>
              <w:left w:val="single" w:sz="4" w:space="0" w:color="003760"/>
              <w:bottom w:val="single" w:sz="4" w:space="0" w:color="003760"/>
              <w:right w:val="single" w:sz="4" w:space="0" w:color="003760"/>
            </w:tcBorders>
            <w:shd w:val="clear" w:color="auto" w:fill="DEEAF6"/>
            <w:vAlign w:val="center"/>
          </w:tcPr>
          <w:p w14:paraId="3EA05F59" w14:textId="64ABAAFE" w:rsidR="00D72534" w:rsidRPr="00CA5029" w:rsidRDefault="00D72534" w:rsidP="00D72534">
            <w:pPr>
              <w:pStyle w:val="0-TABLE"/>
              <w:widowControl w:val="0"/>
              <w:spacing w:before="20" w:after="20"/>
              <w:rPr>
                <w:sz w:val="22"/>
              </w:rPr>
            </w:pPr>
            <w:r w:rsidRPr="00CA5029">
              <w:rPr>
                <w:sz w:val="22"/>
              </w:rPr>
              <w:t>Evaluation Item 1</w:t>
            </w:r>
            <w:r w:rsidR="000B4F83" w:rsidRPr="00CA5029">
              <w:rPr>
                <w:sz w:val="22"/>
              </w:rPr>
              <w:t xml:space="preserve"> </w:t>
            </w:r>
            <w:r w:rsidR="006505F2">
              <w:rPr>
                <w:sz w:val="22"/>
              </w:rPr>
              <w:t>Organization Background</w:t>
            </w:r>
            <w:r w:rsidR="000B4F83" w:rsidRPr="00CA5029">
              <w:rPr>
                <w:sz w:val="22"/>
              </w:rPr>
              <w:t xml:space="preserve">  </w:t>
            </w:r>
          </w:p>
        </w:tc>
        <w:tc>
          <w:tcPr>
            <w:tcW w:w="1216" w:type="dxa"/>
            <w:tcBorders>
              <w:top w:val="single" w:sz="4" w:space="0" w:color="003760"/>
              <w:left w:val="single" w:sz="4" w:space="0" w:color="003760"/>
              <w:bottom w:val="single" w:sz="4" w:space="0" w:color="003760"/>
              <w:right w:val="single" w:sz="4" w:space="0" w:color="003760"/>
            </w:tcBorders>
            <w:shd w:val="clear" w:color="auto" w:fill="DEEAF6"/>
            <w:vAlign w:val="center"/>
          </w:tcPr>
          <w:p w14:paraId="2976BC9D" w14:textId="769B2B4F" w:rsidR="00D72534" w:rsidRPr="00CA5029" w:rsidRDefault="006505F2" w:rsidP="00D72534">
            <w:pPr>
              <w:pStyle w:val="0-TABLEC"/>
              <w:widowControl w:val="0"/>
              <w:spacing w:before="20" w:after="20"/>
              <w:rPr>
                <w:sz w:val="22"/>
              </w:rPr>
            </w:pPr>
            <w:r>
              <w:rPr>
                <w:sz w:val="22"/>
              </w:rPr>
              <w:t>200</w:t>
            </w:r>
          </w:p>
        </w:tc>
      </w:tr>
      <w:tr w:rsidR="00D72534" w:rsidRPr="00CA5029" w14:paraId="021112F4" w14:textId="77777777" w:rsidTr="00A81AFA">
        <w:trPr>
          <w:cantSplit/>
          <w:trHeight w:hRule="exact" w:val="432"/>
        </w:trPr>
        <w:tc>
          <w:tcPr>
            <w:tcW w:w="1653" w:type="dxa"/>
            <w:tcBorders>
              <w:right w:val="single" w:sz="4" w:space="0" w:color="003760"/>
            </w:tcBorders>
            <w:shd w:val="clear" w:color="auto" w:fill="7FC9FF"/>
            <w:vAlign w:val="center"/>
          </w:tcPr>
          <w:p w14:paraId="56CAD4A5" w14:textId="5B2623AB" w:rsidR="00D72534" w:rsidRPr="00CA5029" w:rsidRDefault="00D72534" w:rsidP="00D72534">
            <w:pPr>
              <w:pStyle w:val="0-TABLEC"/>
              <w:widowControl w:val="0"/>
              <w:spacing w:before="20" w:after="20"/>
              <w:rPr>
                <w:sz w:val="22"/>
              </w:rPr>
            </w:pPr>
            <w:r w:rsidRPr="00CA5029">
              <w:rPr>
                <w:sz w:val="22"/>
              </w:rPr>
              <w:t>4.10.2.</w:t>
            </w:r>
            <w:r w:rsidR="00DD3731">
              <w:rPr>
                <w:sz w:val="22"/>
              </w:rPr>
              <w:t>2</w:t>
            </w:r>
          </w:p>
        </w:tc>
        <w:tc>
          <w:tcPr>
            <w:tcW w:w="5912" w:type="dxa"/>
            <w:tcBorders>
              <w:top w:val="single" w:sz="4" w:space="0" w:color="003760"/>
              <w:left w:val="single" w:sz="4" w:space="0" w:color="003760"/>
              <w:bottom w:val="single" w:sz="4" w:space="0" w:color="003760"/>
              <w:right w:val="single" w:sz="4" w:space="0" w:color="003760"/>
            </w:tcBorders>
            <w:shd w:val="clear" w:color="auto" w:fill="7FC9FF"/>
            <w:vAlign w:val="center"/>
          </w:tcPr>
          <w:p w14:paraId="3E4C9502" w14:textId="782954A8" w:rsidR="00D72534" w:rsidRPr="00CA5029" w:rsidRDefault="00D72534" w:rsidP="000B4F83">
            <w:pPr>
              <w:pStyle w:val="0-TABLE"/>
              <w:widowControl w:val="0"/>
              <w:spacing w:before="20" w:after="20"/>
              <w:rPr>
                <w:sz w:val="22"/>
              </w:rPr>
            </w:pPr>
            <w:r w:rsidRPr="00CA5029">
              <w:rPr>
                <w:sz w:val="22"/>
              </w:rPr>
              <w:t>Evaluation item 2</w:t>
            </w:r>
            <w:r w:rsidR="000B4F83" w:rsidRPr="00CA5029">
              <w:rPr>
                <w:sz w:val="22"/>
              </w:rPr>
              <w:t xml:space="preserve"> </w:t>
            </w:r>
            <w:r w:rsidR="006505F2">
              <w:rPr>
                <w:sz w:val="22"/>
              </w:rPr>
              <w:t>Services</w:t>
            </w:r>
          </w:p>
        </w:tc>
        <w:tc>
          <w:tcPr>
            <w:tcW w:w="1216" w:type="dxa"/>
            <w:tcBorders>
              <w:top w:val="single" w:sz="4" w:space="0" w:color="003760"/>
              <w:left w:val="single" w:sz="4" w:space="0" w:color="003760"/>
              <w:bottom w:val="single" w:sz="4" w:space="0" w:color="003760"/>
              <w:right w:val="single" w:sz="4" w:space="0" w:color="003760"/>
            </w:tcBorders>
            <w:shd w:val="clear" w:color="auto" w:fill="7FC9FF"/>
            <w:vAlign w:val="center"/>
          </w:tcPr>
          <w:p w14:paraId="1AFD4A1E" w14:textId="3CAF0414" w:rsidR="00D72534" w:rsidRPr="00CA5029" w:rsidRDefault="0017175A" w:rsidP="00F62CD1">
            <w:pPr>
              <w:pStyle w:val="0-TABLEC"/>
              <w:widowControl w:val="0"/>
              <w:spacing w:before="20" w:after="20"/>
              <w:rPr>
                <w:sz w:val="22"/>
              </w:rPr>
            </w:pPr>
            <w:r>
              <w:rPr>
                <w:sz w:val="22"/>
              </w:rPr>
              <w:t>4</w:t>
            </w:r>
            <w:r w:rsidR="00DD3731">
              <w:rPr>
                <w:sz w:val="22"/>
              </w:rPr>
              <w:t>0</w:t>
            </w:r>
            <w:r w:rsidR="006505F2">
              <w:rPr>
                <w:sz w:val="22"/>
              </w:rPr>
              <w:t>0</w:t>
            </w:r>
          </w:p>
        </w:tc>
      </w:tr>
      <w:tr w:rsidR="00D72534" w:rsidRPr="00CA5029" w14:paraId="70FB0D5B" w14:textId="77777777" w:rsidTr="00A81AFA">
        <w:trPr>
          <w:cantSplit/>
          <w:trHeight w:hRule="exact" w:val="432"/>
        </w:trPr>
        <w:tc>
          <w:tcPr>
            <w:tcW w:w="1653" w:type="dxa"/>
            <w:tcBorders>
              <w:right w:val="single" w:sz="4" w:space="0" w:color="003760"/>
            </w:tcBorders>
            <w:shd w:val="clear" w:color="auto" w:fill="DEEAF6"/>
            <w:vAlign w:val="center"/>
          </w:tcPr>
          <w:p w14:paraId="6410DB01" w14:textId="04ECD367" w:rsidR="00D72534" w:rsidRPr="00CA5029" w:rsidRDefault="00D72534" w:rsidP="00D72534">
            <w:pPr>
              <w:pStyle w:val="0-TABLEC"/>
              <w:widowControl w:val="0"/>
              <w:spacing w:before="20" w:after="20"/>
              <w:rPr>
                <w:sz w:val="22"/>
              </w:rPr>
            </w:pPr>
            <w:r w:rsidRPr="00CA5029">
              <w:rPr>
                <w:sz w:val="22"/>
              </w:rPr>
              <w:t>4.10.2.</w:t>
            </w:r>
            <w:r w:rsidR="00DD3731">
              <w:rPr>
                <w:sz w:val="22"/>
              </w:rPr>
              <w:t>3</w:t>
            </w:r>
          </w:p>
        </w:tc>
        <w:tc>
          <w:tcPr>
            <w:tcW w:w="5912" w:type="dxa"/>
            <w:tcBorders>
              <w:top w:val="single" w:sz="4" w:space="0" w:color="003760"/>
              <w:left w:val="single" w:sz="4" w:space="0" w:color="003760"/>
              <w:bottom w:val="single" w:sz="4" w:space="0" w:color="003760"/>
              <w:right w:val="single" w:sz="4" w:space="0" w:color="003760"/>
            </w:tcBorders>
            <w:shd w:val="clear" w:color="auto" w:fill="DEEAF6"/>
            <w:vAlign w:val="center"/>
          </w:tcPr>
          <w:p w14:paraId="75AE9053" w14:textId="24389A7B" w:rsidR="00D72534" w:rsidRPr="00CA5029" w:rsidRDefault="00D72534" w:rsidP="00171E37">
            <w:pPr>
              <w:pStyle w:val="0-TABLE"/>
              <w:widowControl w:val="0"/>
              <w:spacing w:before="20" w:after="20"/>
              <w:rPr>
                <w:sz w:val="22"/>
              </w:rPr>
            </w:pPr>
            <w:r w:rsidRPr="00CA5029">
              <w:rPr>
                <w:sz w:val="22"/>
              </w:rPr>
              <w:t>Evaluation item 3</w:t>
            </w:r>
            <w:r w:rsidR="000B4F83" w:rsidRPr="00CA5029">
              <w:rPr>
                <w:sz w:val="22"/>
              </w:rPr>
              <w:t xml:space="preserve"> </w:t>
            </w:r>
            <w:r w:rsidR="006505F2">
              <w:rPr>
                <w:sz w:val="22"/>
              </w:rPr>
              <w:t>Information Technology</w:t>
            </w:r>
            <w:r w:rsidR="000B4F83" w:rsidRPr="00CA5029">
              <w:rPr>
                <w:sz w:val="22"/>
              </w:rPr>
              <w:t xml:space="preserve"> </w:t>
            </w:r>
          </w:p>
        </w:tc>
        <w:tc>
          <w:tcPr>
            <w:tcW w:w="1216" w:type="dxa"/>
            <w:tcBorders>
              <w:top w:val="single" w:sz="4" w:space="0" w:color="003760"/>
              <w:left w:val="single" w:sz="4" w:space="0" w:color="003760"/>
              <w:bottom w:val="single" w:sz="4" w:space="0" w:color="003760"/>
              <w:right w:val="single" w:sz="4" w:space="0" w:color="003760"/>
            </w:tcBorders>
            <w:shd w:val="clear" w:color="auto" w:fill="DEEAF6"/>
            <w:vAlign w:val="center"/>
          </w:tcPr>
          <w:p w14:paraId="44E3C4A0" w14:textId="2A8B2159" w:rsidR="00D72534" w:rsidRPr="00CA5029" w:rsidRDefault="00F62CD1" w:rsidP="00F62CD1">
            <w:pPr>
              <w:pStyle w:val="0-TABLEC"/>
              <w:widowControl w:val="0"/>
              <w:spacing w:before="20" w:after="20"/>
              <w:rPr>
                <w:sz w:val="22"/>
              </w:rPr>
            </w:pPr>
            <w:r>
              <w:rPr>
                <w:sz w:val="22"/>
              </w:rPr>
              <w:t>10</w:t>
            </w:r>
            <w:r w:rsidR="006505F2">
              <w:rPr>
                <w:sz w:val="22"/>
              </w:rPr>
              <w:t>0</w:t>
            </w:r>
          </w:p>
        </w:tc>
      </w:tr>
      <w:tr w:rsidR="00F62CD1" w:rsidRPr="00CA5029" w14:paraId="6EED54F4" w14:textId="77777777" w:rsidTr="00A81AFA">
        <w:trPr>
          <w:cantSplit/>
          <w:trHeight w:hRule="exact" w:val="432"/>
        </w:trPr>
        <w:tc>
          <w:tcPr>
            <w:tcW w:w="1653" w:type="dxa"/>
            <w:tcBorders>
              <w:right w:val="single" w:sz="4" w:space="0" w:color="003760"/>
            </w:tcBorders>
            <w:shd w:val="clear" w:color="auto" w:fill="7FC9FF"/>
            <w:vAlign w:val="center"/>
          </w:tcPr>
          <w:p w14:paraId="04738134" w14:textId="36090E74" w:rsidR="00F62CD1" w:rsidRPr="00CA5029" w:rsidRDefault="002900C7" w:rsidP="00F26058">
            <w:pPr>
              <w:pStyle w:val="0-TABLEC"/>
              <w:widowControl w:val="0"/>
              <w:spacing w:before="20" w:after="20"/>
              <w:rPr>
                <w:sz w:val="22"/>
              </w:rPr>
            </w:pPr>
            <w:r>
              <w:rPr>
                <w:sz w:val="22"/>
              </w:rPr>
              <w:t>4.10.</w:t>
            </w:r>
            <w:r w:rsidR="00284711">
              <w:rPr>
                <w:sz w:val="22"/>
              </w:rPr>
              <w:t>2.4</w:t>
            </w:r>
            <w:r w:rsidR="00F62CD1">
              <w:rPr>
                <w:sz w:val="22"/>
              </w:rPr>
              <w:t xml:space="preserve">  </w:t>
            </w:r>
          </w:p>
        </w:tc>
        <w:tc>
          <w:tcPr>
            <w:tcW w:w="5912" w:type="dxa"/>
            <w:tcBorders>
              <w:top w:val="single" w:sz="4" w:space="0" w:color="003760"/>
              <w:left w:val="single" w:sz="4" w:space="0" w:color="003760"/>
              <w:bottom w:val="single" w:sz="4" w:space="0" w:color="003760"/>
              <w:right w:val="single" w:sz="4" w:space="0" w:color="003760"/>
            </w:tcBorders>
            <w:shd w:val="clear" w:color="auto" w:fill="7FC9FF"/>
            <w:vAlign w:val="center"/>
          </w:tcPr>
          <w:p w14:paraId="5E304F87" w14:textId="41A406A1" w:rsidR="00F62CD1" w:rsidRPr="00CA5029" w:rsidRDefault="00F62CD1" w:rsidP="00171E37">
            <w:pPr>
              <w:pStyle w:val="0-TABLE"/>
              <w:widowControl w:val="0"/>
              <w:spacing w:before="20" w:after="20"/>
              <w:rPr>
                <w:sz w:val="22"/>
              </w:rPr>
            </w:pPr>
            <w:r>
              <w:rPr>
                <w:sz w:val="22"/>
              </w:rPr>
              <w:t xml:space="preserve">Evaluation item </w:t>
            </w:r>
            <w:r w:rsidR="001E49DE">
              <w:rPr>
                <w:sz w:val="22"/>
              </w:rPr>
              <w:t>6</w:t>
            </w:r>
            <w:r>
              <w:rPr>
                <w:sz w:val="22"/>
              </w:rPr>
              <w:t xml:space="preserve"> Fee Schedule</w:t>
            </w:r>
          </w:p>
        </w:tc>
        <w:tc>
          <w:tcPr>
            <w:tcW w:w="1216" w:type="dxa"/>
            <w:tcBorders>
              <w:top w:val="single" w:sz="4" w:space="0" w:color="003760"/>
              <w:left w:val="single" w:sz="4" w:space="0" w:color="003760"/>
              <w:bottom w:val="single" w:sz="4" w:space="0" w:color="003760"/>
              <w:right w:val="single" w:sz="4" w:space="0" w:color="003760"/>
            </w:tcBorders>
            <w:shd w:val="clear" w:color="auto" w:fill="7FC9FF"/>
            <w:vAlign w:val="center"/>
          </w:tcPr>
          <w:p w14:paraId="7E67CB40" w14:textId="22B1679C" w:rsidR="00F62CD1" w:rsidRPr="00CA5029" w:rsidRDefault="0017175A" w:rsidP="00D72534">
            <w:pPr>
              <w:pStyle w:val="0-TABLEC"/>
              <w:widowControl w:val="0"/>
              <w:spacing w:before="20" w:after="20"/>
              <w:rPr>
                <w:sz w:val="22"/>
              </w:rPr>
            </w:pPr>
            <w:r>
              <w:rPr>
                <w:sz w:val="22"/>
              </w:rPr>
              <w:t>20</w:t>
            </w:r>
            <w:r w:rsidR="00F62CD1">
              <w:rPr>
                <w:sz w:val="22"/>
              </w:rPr>
              <w:t>0</w:t>
            </w:r>
          </w:p>
        </w:tc>
      </w:tr>
      <w:tr w:rsidR="00D72534" w:rsidRPr="00CA5029" w14:paraId="4A499192" w14:textId="77777777" w:rsidTr="009D05D7">
        <w:trPr>
          <w:cantSplit/>
          <w:trHeight w:val="20"/>
        </w:trPr>
        <w:tc>
          <w:tcPr>
            <w:tcW w:w="7565" w:type="dxa"/>
            <w:gridSpan w:val="2"/>
            <w:tcBorders>
              <w:top w:val="single" w:sz="4" w:space="0" w:color="003760"/>
              <w:left w:val="nil"/>
              <w:bottom w:val="single" w:sz="4" w:space="0" w:color="003760"/>
              <w:right w:val="nil"/>
            </w:tcBorders>
            <w:shd w:val="clear" w:color="auto" w:fill="auto"/>
            <w:vAlign w:val="center"/>
          </w:tcPr>
          <w:p w14:paraId="21E0F47A" w14:textId="77777777" w:rsidR="00D72534" w:rsidRPr="00CA5029" w:rsidRDefault="00D72534" w:rsidP="00D72534">
            <w:pPr>
              <w:pStyle w:val="0-TABLEblank"/>
              <w:widowControl w:val="0"/>
              <w:spacing w:before="20" w:after="20"/>
            </w:pPr>
          </w:p>
        </w:tc>
        <w:tc>
          <w:tcPr>
            <w:tcW w:w="1216" w:type="dxa"/>
            <w:tcBorders>
              <w:top w:val="single" w:sz="4" w:space="0" w:color="003760"/>
              <w:left w:val="nil"/>
              <w:bottom w:val="single" w:sz="4" w:space="0" w:color="003760"/>
              <w:right w:val="nil"/>
            </w:tcBorders>
            <w:shd w:val="clear" w:color="auto" w:fill="auto"/>
          </w:tcPr>
          <w:p w14:paraId="4E0FAC15" w14:textId="77777777" w:rsidR="00D72534" w:rsidRPr="00CA5029" w:rsidRDefault="00D72534" w:rsidP="00D72534">
            <w:pPr>
              <w:pStyle w:val="0-TABLEblank"/>
              <w:widowControl w:val="0"/>
              <w:spacing w:before="20" w:after="20"/>
            </w:pPr>
          </w:p>
        </w:tc>
      </w:tr>
      <w:tr w:rsidR="00D72534" w:rsidRPr="00CA5029" w14:paraId="62EAD0C2" w14:textId="77777777" w:rsidTr="009D05D7">
        <w:trPr>
          <w:cantSplit/>
          <w:trHeight w:val="20"/>
        </w:trPr>
        <w:tc>
          <w:tcPr>
            <w:tcW w:w="7565" w:type="dxa"/>
            <w:gridSpan w:val="2"/>
            <w:tcBorders>
              <w:top w:val="single" w:sz="4" w:space="0" w:color="003760"/>
              <w:left w:val="nil"/>
              <w:bottom w:val="single" w:sz="4" w:space="0" w:color="003760"/>
              <w:right w:val="nil"/>
            </w:tcBorders>
            <w:shd w:val="clear" w:color="auto" w:fill="auto"/>
            <w:vAlign w:val="center"/>
          </w:tcPr>
          <w:p w14:paraId="0362761E" w14:textId="77777777" w:rsidR="00D72534" w:rsidRPr="00CA5029" w:rsidRDefault="00D72534" w:rsidP="00D72534">
            <w:pPr>
              <w:pStyle w:val="0-TABLEblank"/>
              <w:widowControl w:val="0"/>
              <w:spacing w:before="20" w:after="20"/>
            </w:pPr>
          </w:p>
        </w:tc>
        <w:tc>
          <w:tcPr>
            <w:tcW w:w="1216" w:type="dxa"/>
            <w:tcBorders>
              <w:top w:val="single" w:sz="4" w:space="0" w:color="003760"/>
              <w:left w:val="nil"/>
              <w:bottom w:val="single" w:sz="4" w:space="0" w:color="003760"/>
              <w:right w:val="nil"/>
            </w:tcBorders>
            <w:shd w:val="clear" w:color="auto" w:fill="auto"/>
          </w:tcPr>
          <w:p w14:paraId="735A1BD6" w14:textId="77777777" w:rsidR="00D72534" w:rsidRPr="00CA5029" w:rsidRDefault="00D72534" w:rsidP="00D72534">
            <w:pPr>
              <w:pStyle w:val="0-TABLEblank"/>
              <w:widowControl w:val="0"/>
              <w:spacing w:before="20" w:after="20"/>
            </w:pPr>
          </w:p>
        </w:tc>
      </w:tr>
    </w:tbl>
    <w:p w14:paraId="65579198" w14:textId="77777777" w:rsidR="00FC44A0" w:rsidRPr="00C566FA" w:rsidRDefault="00391C5A" w:rsidP="000D2B92">
      <w:pPr>
        <w:pStyle w:val="11-HEADER"/>
        <w:keepNext w:val="0"/>
        <w:spacing w:after="0"/>
      </w:pPr>
      <w:r w:rsidRPr="00C566FA">
        <w:t xml:space="preserve"> </w:t>
      </w:r>
      <w:bookmarkStart w:id="39" w:name="_Toc124338053"/>
      <w:r w:rsidR="002E47A0" w:rsidRPr="00C566FA">
        <w:t>P</w:t>
      </w:r>
      <w:r w:rsidR="00FC44A0" w:rsidRPr="00C566FA">
        <w:t>OINT AND SCORE CALCULATION</w:t>
      </w:r>
      <w:r w:rsidR="000D2B92" w:rsidRPr="00C566FA">
        <w:t>S</w:t>
      </w:r>
      <w:bookmarkEnd w:id="39"/>
    </w:p>
    <w:p w14:paraId="29D96E6C" w14:textId="77777777" w:rsidR="00FC44A0" w:rsidRPr="00C566FA" w:rsidRDefault="00052DA4" w:rsidP="00DD3731">
      <w:pPr>
        <w:pStyle w:val="11-text"/>
        <w:ind w:left="288"/>
        <w:jc w:val="both"/>
      </w:pPr>
      <w:r w:rsidRPr="00C566FA">
        <w:t>P</w:t>
      </w:r>
      <w:r w:rsidR="00FC44A0" w:rsidRPr="00C566FA">
        <w:t xml:space="preserve">oints </w:t>
      </w:r>
      <w:r w:rsidRPr="00C566FA">
        <w:t xml:space="preserve">are the total </w:t>
      </w:r>
      <w:r w:rsidR="00FC44A0" w:rsidRPr="00C566FA">
        <w:t xml:space="preserve">possible for each </w:t>
      </w:r>
      <w:r w:rsidRPr="00C566FA">
        <w:t>section as</w:t>
      </w:r>
      <w:r w:rsidR="00FC44A0" w:rsidRPr="00C566FA">
        <w:t xml:space="preserve"> listed in the table</w:t>
      </w:r>
      <w:r w:rsidR="00D72534">
        <w:t xml:space="preserve"> above. </w:t>
      </w:r>
      <w:r w:rsidR="00FC44A0" w:rsidRPr="00C566FA">
        <w:t xml:space="preserve"> </w:t>
      </w:r>
    </w:p>
    <w:p w14:paraId="156DEAD8" w14:textId="77777777" w:rsidR="00FC44A0" w:rsidRPr="00C566FA" w:rsidRDefault="00FC44A0" w:rsidP="00F545D6">
      <w:pPr>
        <w:pStyle w:val="11-HEADER"/>
        <w:keepNext w:val="0"/>
      </w:pPr>
      <w:bookmarkStart w:id="40" w:name="_Toc124338054"/>
      <w:r w:rsidRPr="00C566FA">
        <w:t>RANKING OF PROPOSERS</w:t>
      </w:r>
      <w:bookmarkEnd w:id="40"/>
      <w:r w:rsidR="00DD181B" w:rsidRPr="00C566FA">
        <w:t xml:space="preserve"> </w:t>
      </w:r>
    </w:p>
    <w:p w14:paraId="34D7307E" w14:textId="6045544E" w:rsidR="00FC44A0" w:rsidRPr="00C566FA" w:rsidRDefault="00FC44A0" w:rsidP="00DD3731">
      <w:pPr>
        <w:pStyle w:val="11-text"/>
        <w:ind w:left="288"/>
        <w:jc w:val="both"/>
      </w:pPr>
      <w:r w:rsidRPr="00C566FA">
        <w:t xml:space="preserve">Agency will rank all Proposers at the conclusion of </w:t>
      </w:r>
      <w:r w:rsidR="002724B6" w:rsidRPr="00C566FA">
        <w:t>the evaluation and scoring</w:t>
      </w:r>
      <w:r w:rsidRPr="00C566FA">
        <w:t xml:space="preserve"> and may, in Agency’s sole discretion, determine an apparent successful Proposer with no additional rounds of competition.</w:t>
      </w:r>
      <w:r w:rsidR="005D6AC5">
        <w:t xml:space="preserve"> </w:t>
      </w:r>
      <w:r w:rsidR="00CA0D5A">
        <w:t>But Agency currently anticipates conducting interviews/presentations at its offices in Tigard, Oregon, as an additional round of competition</w:t>
      </w:r>
      <w:r w:rsidR="00445A2E">
        <w:t xml:space="preserve">, and it may conduct further rounds of competition.  </w:t>
      </w:r>
      <w:r w:rsidRPr="00C566FA">
        <w:t xml:space="preserve">If additional rounds are conducted, Agency will rank advancing Proposers at the conclusion of each subsequent round and may determine an apparent successful Proposer at any time during the solicitation process.  </w:t>
      </w:r>
    </w:p>
    <w:p w14:paraId="3E6C2B50" w14:textId="77777777" w:rsidR="00FC44A0" w:rsidRPr="00C566FA" w:rsidRDefault="00FC44A0" w:rsidP="00E64EF3">
      <w:pPr>
        <w:pStyle w:val="11-HEADER"/>
      </w:pPr>
      <w:bookmarkStart w:id="41" w:name="_Toc124338055"/>
      <w:r w:rsidRPr="00C566FA">
        <w:t>NEXT STEP DETERMINATION</w:t>
      </w:r>
      <w:bookmarkEnd w:id="41"/>
    </w:p>
    <w:p w14:paraId="16FF0C95" w14:textId="06776163" w:rsidR="00FC44A0" w:rsidRPr="00C566FA" w:rsidRDefault="00133CFB" w:rsidP="00C378E7">
      <w:pPr>
        <w:pStyle w:val="11-text"/>
        <w:jc w:val="both"/>
      </w:pPr>
      <w:r w:rsidRPr="00C566FA">
        <w:t xml:space="preserve">At the conclusion of a round of competition, Agency may choose to </w:t>
      </w:r>
      <w:r w:rsidR="00FC44A0" w:rsidRPr="00C566FA">
        <w:t>conduct additional round</w:t>
      </w:r>
      <w:r w:rsidR="002431CF" w:rsidRPr="00C566FA">
        <w:t>(</w:t>
      </w:r>
      <w:r w:rsidR="00FC44A0" w:rsidRPr="00C566FA">
        <w:t>s</w:t>
      </w:r>
      <w:r w:rsidR="002431CF" w:rsidRPr="00C566FA">
        <w:t>)</w:t>
      </w:r>
      <w:r w:rsidR="00FC44A0" w:rsidRPr="00C566FA">
        <w:t xml:space="preserve"> of competition if in the best interest of the State.  </w:t>
      </w:r>
      <w:r w:rsidR="00952E34">
        <w:t xml:space="preserve">The Evaluation Committee will select the highest ranked proposers to advance to the subsequent rounds.  </w:t>
      </w:r>
      <w:r w:rsidR="00FC44A0" w:rsidRPr="00C566FA">
        <w:t xml:space="preserve">Additional rounds of competition may consist of, but </w:t>
      </w:r>
      <w:proofErr w:type="gramStart"/>
      <w:r w:rsidR="00EA09FF">
        <w:t>are</w:t>
      </w:r>
      <w:r w:rsidR="00FC44A0" w:rsidRPr="00C566FA">
        <w:t xml:space="preserve"> not be</w:t>
      </w:r>
      <w:proofErr w:type="gramEnd"/>
      <w:r w:rsidR="00FC44A0" w:rsidRPr="00C566FA">
        <w:t xml:space="preserve"> limited to:</w:t>
      </w:r>
    </w:p>
    <w:p w14:paraId="51927CDB" w14:textId="77777777" w:rsidR="00CA0D5A" w:rsidRDefault="00CA0D5A" w:rsidP="00FC44A0">
      <w:pPr>
        <w:pStyle w:val="11-textbullet"/>
      </w:pPr>
      <w:r>
        <w:lastRenderedPageBreak/>
        <w:t>Interviews/</w:t>
      </w:r>
      <w:r w:rsidR="00FC44A0" w:rsidRPr="00C566FA">
        <w:t>Presentations/Demonstrations</w:t>
      </w:r>
      <w:r>
        <w:t xml:space="preserve"> (in Tigard, Oregon)</w:t>
      </w:r>
    </w:p>
    <w:p w14:paraId="7BCCB765" w14:textId="77777777" w:rsidR="00CA0D5A" w:rsidRDefault="00CA0D5A" w:rsidP="00FC44A0">
      <w:pPr>
        <w:pStyle w:val="11-textbullet"/>
      </w:pPr>
      <w:r>
        <w:t>Onsite Visits</w:t>
      </w:r>
    </w:p>
    <w:p w14:paraId="77A495B9" w14:textId="77777777" w:rsidR="00FC44A0" w:rsidRPr="00C566FA" w:rsidRDefault="00FC44A0" w:rsidP="00FC44A0">
      <w:pPr>
        <w:pStyle w:val="11-textbullet"/>
      </w:pPr>
      <w:r w:rsidRPr="00C566FA">
        <w:t>Additional Submittal Items</w:t>
      </w:r>
    </w:p>
    <w:p w14:paraId="0010DA1D" w14:textId="77777777" w:rsidR="00FC44A0" w:rsidRPr="00C566FA" w:rsidRDefault="00FC44A0" w:rsidP="00FC44A0">
      <w:pPr>
        <w:pStyle w:val="11-textbullet"/>
      </w:pPr>
      <w:r w:rsidRPr="00C566FA">
        <w:t>Discussions and submittal of revised Proposals</w:t>
      </w:r>
    </w:p>
    <w:p w14:paraId="218C4069" w14:textId="77777777" w:rsidR="00FC44A0" w:rsidRPr="00C566FA" w:rsidRDefault="00FC44A0" w:rsidP="00FC44A0">
      <w:pPr>
        <w:pStyle w:val="11-textbullet"/>
      </w:pPr>
      <w:r w:rsidRPr="00C566FA">
        <w:t>Serial or simultaneous negotiations</w:t>
      </w:r>
    </w:p>
    <w:p w14:paraId="52C3BE5E" w14:textId="6835EEBA" w:rsidR="00FC44A0" w:rsidRPr="00C566FA" w:rsidRDefault="00FC44A0" w:rsidP="00DD3731">
      <w:pPr>
        <w:pStyle w:val="11-textbullet"/>
      </w:pPr>
      <w:r w:rsidRPr="00C566FA">
        <w:t>Best and Final Offers</w:t>
      </w:r>
    </w:p>
    <w:p w14:paraId="3A6AF89C" w14:textId="77777777" w:rsidR="004F60A7" w:rsidRPr="00C566FA" w:rsidRDefault="004F60A7" w:rsidP="0044113E">
      <w:pPr>
        <w:pStyle w:val="1-HEADER"/>
        <w:numPr>
          <w:ilvl w:val="0"/>
          <w:numId w:val="1"/>
        </w:numPr>
      </w:pPr>
      <w:bookmarkStart w:id="42" w:name="_Toc124338056"/>
      <w:r w:rsidRPr="00C566FA">
        <w:t>AWARD</w:t>
      </w:r>
      <w:r w:rsidR="004C091D" w:rsidRPr="00C566FA">
        <w:t xml:space="preserve"> AND NEGOTIATION</w:t>
      </w:r>
      <w:bookmarkEnd w:id="27"/>
      <w:bookmarkEnd w:id="42"/>
    </w:p>
    <w:p w14:paraId="34D0580E" w14:textId="77777777" w:rsidR="00914037" w:rsidRPr="00C566FA" w:rsidRDefault="00914037" w:rsidP="0044113E">
      <w:pPr>
        <w:pStyle w:val="11-HEADER"/>
        <w:numPr>
          <w:ilvl w:val="1"/>
          <w:numId w:val="1"/>
        </w:numPr>
      </w:pPr>
      <w:bookmarkStart w:id="43" w:name="_Toc408483018"/>
      <w:bookmarkStart w:id="44" w:name="_Toc124338057"/>
      <w:r w:rsidRPr="00C566FA">
        <w:t>AWARD NOTIFICATION PROCESS</w:t>
      </w:r>
      <w:bookmarkEnd w:id="43"/>
      <w:bookmarkEnd w:id="44"/>
    </w:p>
    <w:p w14:paraId="37CEF3B1" w14:textId="77777777" w:rsidR="00914037" w:rsidRPr="00C566FA" w:rsidRDefault="00914037" w:rsidP="0044113E">
      <w:pPr>
        <w:pStyle w:val="111-HEADER"/>
        <w:numPr>
          <w:ilvl w:val="2"/>
          <w:numId w:val="4"/>
        </w:numPr>
      </w:pPr>
      <w:r w:rsidRPr="00C566FA">
        <w:t>Award Consideration</w:t>
      </w:r>
    </w:p>
    <w:p w14:paraId="1967A8A4" w14:textId="14DD8302" w:rsidR="00322A3D" w:rsidRPr="00C566FA" w:rsidRDefault="00F64D95" w:rsidP="00C378E7">
      <w:pPr>
        <w:pStyle w:val="111-text"/>
        <w:spacing w:before="240" w:after="240"/>
        <w:ind w:left="720"/>
        <w:jc w:val="both"/>
      </w:pPr>
      <w:r w:rsidRPr="00C566FA">
        <w:t>Agency</w:t>
      </w:r>
      <w:r w:rsidR="009F2EB1" w:rsidRPr="00C566FA">
        <w:t>,</w:t>
      </w:r>
      <w:r w:rsidR="00914037" w:rsidRPr="00C566FA">
        <w:t xml:space="preserve"> </w:t>
      </w:r>
      <w:r w:rsidR="002E6097" w:rsidRPr="00C566FA">
        <w:t xml:space="preserve">if it awards a </w:t>
      </w:r>
      <w:r w:rsidR="00491F6A" w:rsidRPr="00C566FA">
        <w:t>Contract</w:t>
      </w:r>
      <w:r w:rsidR="009F2EB1" w:rsidRPr="00C566FA">
        <w:t xml:space="preserve">, </w:t>
      </w:r>
      <w:r w:rsidR="00900A76" w:rsidRPr="00C566FA">
        <w:t xml:space="preserve">shall </w:t>
      </w:r>
      <w:r w:rsidR="009F2EB1" w:rsidRPr="00C566FA">
        <w:t xml:space="preserve">award a </w:t>
      </w:r>
      <w:r w:rsidR="00E1454D" w:rsidRPr="00C566FA">
        <w:t>Contract</w:t>
      </w:r>
      <w:r w:rsidR="009F2EB1" w:rsidRPr="00C566FA">
        <w:t xml:space="preserve"> to the </w:t>
      </w:r>
      <w:r w:rsidR="0005019F" w:rsidRPr="00C566FA">
        <w:t>highest-ranking</w:t>
      </w:r>
      <w:r w:rsidR="009F2EB1" w:rsidRPr="00C566FA">
        <w:t xml:space="preserve"> </w:t>
      </w:r>
      <w:r w:rsidR="002E6097" w:rsidRPr="00C566FA">
        <w:t xml:space="preserve">Responsible </w:t>
      </w:r>
      <w:r w:rsidR="009F2EB1" w:rsidRPr="00C566FA">
        <w:t xml:space="preserve">Proposer(s) </w:t>
      </w:r>
      <w:r w:rsidR="00900A76" w:rsidRPr="00C566FA">
        <w:t>based upon the scoring methodology and process described in Section</w:t>
      </w:r>
      <w:r w:rsidR="00074055" w:rsidRPr="00C566FA">
        <w:t xml:space="preserve"> </w:t>
      </w:r>
      <w:r w:rsidR="003463B8" w:rsidRPr="00C566FA">
        <w:t>4</w:t>
      </w:r>
      <w:r w:rsidR="00914037" w:rsidRPr="00C566FA">
        <w:t xml:space="preserve">. </w:t>
      </w:r>
      <w:r w:rsidR="009F2EB1" w:rsidRPr="00C566FA">
        <w:t xml:space="preserve"> </w:t>
      </w:r>
      <w:r w:rsidR="00914037" w:rsidRPr="00C566FA">
        <w:t>Agency</w:t>
      </w:r>
      <w:r w:rsidR="009F2EB1" w:rsidRPr="00C566FA">
        <w:t xml:space="preserve"> </w:t>
      </w:r>
      <w:r w:rsidR="00B66006" w:rsidRPr="00C566FA">
        <w:t xml:space="preserve">may award less than the full </w:t>
      </w:r>
      <w:r w:rsidR="004E4212" w:rsidRPr="00C566FA">
        <w:t xml:space="preserve">Scope </w:t>
      </w:r>
      <w:r w:rsidR="00B66006" w:rsidRPr="00C566FA">
        <w:t>defined</w:t>
      </w:r>
      <w:r w:rsidR="00F158B2" w:rsidRPr="00C566FA">
        <w:t xml:space="preserve"> in this RFP</w:t>
      </w:r>
      <w:r w:rsidR="00914037" w:rsidRPr="00C566FA">
        <w:t>.</w:t>
      </w:r>
      <w:r w:rsidR="00F2766F" w:rsidRPr="00C566FA">
        <w:t xml:space="preserve"> </w:t>
      </w:r>
      <w:r w:rsidR="00322A3D" w:rsidRPr="00C566FA">
        <w:t xml:space="preserve"> </w:t>
      </w:r>
    </w:p>
    <w:p w14:paraId="38BD5F2A" w14:textId="77777777" w:rsidR="00914037" w:rsidRPr="00C566FA" w:rsidRDefault="00914037" w:rsidP="00624C31">
      <w:pPr>
        <w:pStyle w:val="111-HEADER"/>
        <w:numPr>
          <w:ilvl w:val="2"/>
          <w:numId w:val="4"/>
        </w:numPr>
      </w:pPr>
      <w:r w:rsidRPr="00C566FA">
        <w:t>Intent to Award Notice</w:t>
      </w:r>
    </w:p>
    <w:p w14:paraId="53F8A1F4" w14:textId="77777777" w:rsidR="00AB0C17" w:rsidRPr="00C566FA" w:rsidRDefault="00294AFE" w:rsidP="00C378E7">
      <w:pPr>
        <w:pStyle w:val="111-text"/>
        <w:spacing w:before="240" w:after="240"/>
        <w:ind w:left="720"/>
        <w:jc w:val="both"/>
      </w:pPr>
      <w:r w:rsidRPr="00C566FA">
        <w:t>Agency will notify all Proposers</w:t>
      </w:r>
      <w:r w:rsidR="00494D6C" w:rsidRPr="00C566FA">
        <w:t xml:space="preserve"> in </w:t>
      </w:r>
      <w:r w:rsidR="0066494C" w:rsidRPr="00C566FA">
        <w:t xml:space="preserve">Writing </w:t>
      </w:r>
      <w:r w:rsidR="00914037" w:rsidRPr="00C566FA">
        <w:t xml:space="preserve">that Agency intends to award a </w:t>
      </w:r>
      <w:r w:rsidR="00E1454D" w:rsidRPr="00C566FA">
        <w:t xml:space="preserve">Contract </w:t>
      </w:r>
      <w:r w:rsidR="00914037" w:rsidRPr="00C566FA">
        <w:t>to the selected Proposer</w:t>
      </w:r>
      <w:r w:rsidR="009F16A4" w:rsidRPr="00C566FA">
        <w:t>(s)</w:t>
      </w:r>
      <w:r w:rsidR="00914037" w:rsidRPr="00C566FA">
        <w:t xml:space="preserve"> subject to successful negotiation of any negotiable</w:t>
      </w:r>
      <w:r w:rsidR="00C4742B">
        <w:t xml:space="preserve"> Contract</w:t>
      </w:r>
      <w:r w:rsidR="00914037" w:rsidRPr="00C566FA">
        <w:t xml:space="preserve"> provisions.</w:t>
      </w:r>
    </w:p>
    <w:p w14:paraId="0469E35D" w14:textId="77777777" w:rsidR="009C2824" w:rsidRPr="00C566FA" w:rsidRDefault="006B4302" w:rsidP="0044113E">
      <w:pPr>
        <w:pStyle w:val="11-HEADER"/>
        <w:numPr>
          <w:ilvl w:val="1"/>
          <w:numId w:val="1"/>
        </w:numPr>
      </w:pPr>
      <w:bookmarkStart w:id="45" w:name="_Toc408483019"/>
      <w:bookmarkStart w:id="46" w:name="_Toc124338058"/>
      <w:r w:rsidRPr="00C566FA">
        <w:t>INTENT TO AWARD PROTEST</w:t>
      </w:r>
      <w:bookmarkEnd w:id="45"/>
      <w:bookmarkEnd w:id="46"/>
    </w:p>
    <w:p w14:paraId="6D441277" w14:textId="77777777" w:rsidR="00914037" w:rsidRPr="00C566FA" w:rsidRDefault="00914037" w:rsidP="0044113E">
      <w:pPr>
        <w:pStyle w:val="111-HEADER"/>
        <w:numPr>
          <w:ilvl w:val="2"/>
          <w:numId w:val="4"/>
        </w:numPr>
      </w:pPr>
      <w:r w:rsidRPr="00C566FA">
        <w:t>Protest Submission</w:t>
      </w:r>
    </w:p>
    <w:p w14:paraId="67855B76" w14:textId="422192CD" w:rsidR="00032978" w:rsidRPr="00C566FA" w:rsidRDefault="00032978" w:rsidP="00C378E7">
      <w:pPr>
        <w:pStyle w:val="111-text"/>
        <w:spacing w:before="240" w:after="240"/>
        <w:ind w:left="720"/>
        <w:jc w:val="both"/>
      </w:pPr>
      <w:r w:rsidRPr="00C566FA">
        <w:t xml:space="preserve">An </w:t>
      </w:r>
      <w:r w:rsidR="00D62B18" w:rsidRPr="00C566FA">
        <w:t xml:space="preserve">Affected </w:t>
      </w:r>
      <w:r w:rsidR="00454FB0" w:rsidRPr="00C566FA">
        <w:t>Proposer</w:t>
      </w:r>
      <w:r w:rsidRPr="00C566FA">
        <w:t xml:space="preserve"> shall have </w:t>
      </w:r>
      <w:r w:rsidR="00293452">
        <w:t>20</w:t>
      </w:r>
      <w:r w:rsidR="006D7FAC" w:rsidRPr="00C566FA">
        <w:t xml:space="preserve"> </w:t>
      </w:r>
      <w:r w:rsidRPr="00C566FA">
        <w:t xml:space="preserve">calendar days from the date of the </w:t>
      </w:r>
      <w:r w:rsidR="003007C8" w:rsidRPr="00C566FA">
        <w:t>I</w:t>
      </w:r>
      <w:r w:rsidRPr="00C566FA">
        <w:t xml:space="preserve">ntent to </w:t>
      </w:r>
      <w:r w:rsidR="003007C8" w:rsidRPr="00C566FA">
        <w:t>A</w:t>
      </w:r>
      <w:r w:rsidRPr="00C566FA">
        <w:t xml:space="preserve">ward notice to file a </w:t>
      </w:r>
      <w:r w:rsidR="0066494C" w:rsidRPr="00C566FA">
        <w:t xml:space="preserve">Written </w:t>
      </w:r>
      <w:r w:rsidR="004717BC" w:rsidRPr="00C566FA">
        <w:t>protest.</w:t>
      </w:r>
    </w:p>
    <w:p w14:paraId="02129E01" w14:textId="77777777" w:rsidR="00032978" w:rsidRPr="00C566FA" w:rsidRDefault="00032978" w:rsidP="00C378E7">
      <w:pPr>
        <w:pStyle w:val="111-text"/>
        <w:spacing w:before="240" w:after="240"/>
        <w:ind w:left="720"/>
        <w:jc w:val="both"/>
      </w:pPr>
      <w:r w:rsidRPr="00C566FA">
        <w:t xml:space="preserve">A Proposer is </w:t>
      </w:r>
      <w:r w:rsidR="00D62B18" w:rsidRPr="00C566FA">
        <w:t xml:space="preserve">an Affected </w:t>
      </w:r>
      <w:r w:rsidR="00454FB0" w:rsidRPr="00C566FA">
        <w:t>Proposer</w:t>
      </w:r>
      <w:r w:rsidR="00D62B18" w:rsidRPr="00C566FA">
        <w:t xml:space="preserve"> </w:t>
      </w:r>
      <w:r w:rsidRPr="00C566FA">
        <w:t xml:space="preserve">only if the Proposer would be eligible for </w:t>
      </w:r>
      <w:r w:rsidR="00E1454D" w:rsidRPr="00C566FA">
        <w:t>Contract</w:t>
      </w:r>
      <w:r w:rsidRPr="00C566FA">
        <w:t xml:space="preserve"> award in the event the protest was successful and is protesting for one or more of the following reasons as specified in ORS </w:t>
      </w:r>
      <w:r w:rsidR="0032683B" w:rsidRPr="00C566FA">
        <w:t>279</w:t>
      </w:r>
      <w:r w:rsidRPr="00C566FA">
        <w:t>B.410:</w:t>
      </w:r>
    </w:p>
    <w:p w14:paraId="1F444191" w14:textId="77777777" w:rsidR="00032978" w:rsidRPr="00C566FA" w:rsidRDefault="00032978" w:rsidP="00C378E7">
      <w:pPr>
        <w:pStyle w:val="11-textbullet"/>
        <w:jc w:val="both"/>
      </w:pPr>
      <w:r w:rsidRPr="00C566FA">
        <w:t>All higher ranked Proposals are non</w:t>
      </w:r>
      <w:r w:rsidR="004E4212" w:rsidRPr="00C566FA">
        <w:t>-Responsive</w:t>
      </w:r>
      <w:r w:rsidRPr="00C566FA">
        <w:t>.</w:t>
      </w:r>
    </w:p>
    <w:p w14:paraId="189409CF" w14:textId="77777777" w:rsidR="00032978" w:rsidRPr="00C566FA" w:rsidRDefault="00032978" w:rsidP="00C378E7">
      <w:pPr>
        <w:pStyle w:val="11-textbullet"/>
        <w:jc w:val="both"/>
      </w:pPr>
      <w:r w:rsidRPr="00C566FA">
        <w:t>Agency has failed to conduct an evaluation of Proposal</w:t>
      </w:r>
      <w:r w:rsidR="008872EE" w:rsidRPr="00C566FA">
        <w:t>s</w:t>
      </w:r>
      <w:r w:rsidRPr="00C566FA">
        <w:t xml:space="preserve"> in accordance with the criteria or process described in the RFP.</w:t>
      </w:r>
    </w:p>
    <w:p w14:paraId="0249022D" w14:textId="77777777" w:rsidR="00032978" w:rsidRPr="00C566FA" w:rsidRDefault="00032978" w:rsidP="00C378E7">
      <w:pPr>
        <w:pStyle w:val="11-textbullet"/>
        <w:jc w:val="both"/>
      </w:pPr>
      <w:r w:rsidRPr="00C566FA">
        <w:t>Agency abused its discretion in rejecting the protestor’s Proposal as non</w:t>
      </w:r>
      <w:r w:rsidR="004E4212" w:rsidRPr="00C566FA">
        <w:t>-Responsive</w:t>
      </w:r>
      <w:r w:rsidR="008872EE" w:rsidRPr="00C566FA">
        <w:t>.</w:t>
      </w:r>
    </w:p>
    <w:p w14:paraId="45E51FC3" w14:textId="77777777" w:rsidR="00032978" w:rsidRPr="00C566FA" w:rsidRDefault="00032978" w:rsidP="00C378E7">
      <w:pPr>
        <w:pStyle w:val="11-textbullet"/>
        <w:jc w:val="both"/>
      </w:pPr>
      <w:r w:rsidRPr="00C566FA">
        <w:t xml:space="preserve">Agency’s evaluation of Proposal or determination of award otherwise violates ORS Chapter </w:t>
      </w:r>
      <w:r w:rsidR="0032683B" w:rsidRPr="00C566FA">
        <w:t>279</w:t>
      </w:r>
      <w:r w:rsidRPr="00C566FA">
        <w:t xml:space="preserve">B or ORS </w:t>
      </w:r>
      <w:r w:rsidR="00F31136" w:rsidRPr="00C566FA">
        <w:t>C</w:t>
      </w:r>
      <w:r w:rsidRPr="00C566FA">
        <w:t>hapter 279A.</w:t>
      </w:r>
    </w:p>
    <w:p w14:paraId="02004427" w14:textId="77777777" w:rsidR="00032978" w:rsidRPr="00C566FA" w:rsidRDefault="00032978" w:rsidP="00C378E7">
      <w:pPr>
        <w:pStyle w:val="111-text"/>
        <w:spacing w:before="240" w:after="240"/>
        <w:ind w:left="720"/>
        <w:jc w:val="both"/>
      </w:pPr>
      <w:r w:rsidRPr="00C566FA">
        <w:t xml:space="preserve">If Agency receives only one </w:t>
      </w:r>
      <w:r w:rsidR="001A7179" w:rsidRPr="00C566FA">
        <w:t>Proposal</w:t>
      </w:r>
      <w:r w:rsidRPr="00C566FA">
        <w:t>, Agency may dispense with the</w:t>
      </w:r>
      <w:r w:rsidR="00994A65" w:rsidRPr="00C566FA">
        <w:t xml:space="preserve"> evaluation process and</w:t>
      </w:r>
      <w:r w:rsidR="003007C8" w:rsidRPr="00C566FA">
        <w:t xml:space="preserve"> I</w:t>
      </w:r>
      <w:r w:rsidRPr="00C566FA">
        <w:t xml:space="preserve">ntent to </w:t>
      </w:r>
      <w:r w:rsidR="003007C8" w:rsidRPr="00C566FA">
        <w:t>A</w:t>
      </w:r>
      <w:r w:rsidRPr="00C566FA">
        <w:t xml:space="preserve">ward protest period and proceed with </w:t>
      </w:r>
      <w:r w:rsidR="00E1454D" w:rsidRPr="00C566FA">
        <w:t>Contract</w:t>
      </w:r>
      <w:r w:rsidRPr="00C566FA">
        <w:t xml:space="preserve"> </w:t>
      </w:r>
      <w:r w:rsidR="006677A4">
        <w:t>n</w:t>
      </w:r>
      <w:r w:rsidR="00897C31" w:rsidRPr="00C566FA">
        <w:t xml:space="preserve">egotiations </w:t>
      </w:r>
      <w:r w:rsidRPr="00C566FA">
        <w:t>and award.</w:t>
      </w:r>
    </w:p>
    <w:p w14:paraId="5F433B25" w14:textId="77777777" w:rsidR="00032978" w:rsidRPr="00C566FA" w:rsidRDefault="00032978" w:rsidP="00C378E7">
      <w:pPr>
        <w:pStyle w:val="1111-Header"/>
        <w:numPr>
          <w:ilvl w:val="3"/>
          <w:numId w:val="1"/>
        </w:numPr>
        <w:ind w:right="0"/>
      </w:pPr>
      <w:r w:rsidRPr="00C566FA">
        <w:lastRenderedPageBreak/>
        <w:t>Protests must:</w:t>
      </w:r>
    </w:p>
    <w:p w14:paraId="3140F660" w14:textId="77777777" w:rsidR="00032978" w:rsidRPr="00C566FA" w:rsidRDefault="00885DBC" w:rsidP="00C378E7">
      <w:pPr>
        <w:pStyle w:val="1111-textbullet"/>
      </w:pPr>
      <w:r w:rsidRPr="00C566FA">
        <w:t xml:space="preserve">Be </w:t>
      </w:r>
      <w:r w:rsidR="003A3ED4" w:rsidRPr="00C566FA">
        <w:t xml:space="preserve">delivered </w:t>
      </w:r>
      <w:r w:rsidRPr="00C566FA">
        <w:t>to the SPC</w:t>
      </w:r>
      <w:r w:rsidR="003A3ED4" w:rsidRPr="00C566FA">
        <w:t xml:space="preserve"> </w:t>
      </w:r>
      <w:r w:rsidR="00911A8D" w:rsidRPr="00C566FA">
        <w:t xml:space="preserve">via email, </w:t>
      </w:r>
    </w:p>
    <w:p w14:paraId="24389BFD" w14:textId="77777777" w:rsidR="00032978" w:rsidRPr="00C566FA" w:rsidRDefault="00885DBC" w:rsidP="00C378E7">
      <w:pPr>
        <w:pStyle w:val="1111-textbullet"/>
      </w:pPr>
      <w:r w:rsidRPr="00C566FA">
        <w:t>Reference the RFP number</w:t>
      </w:r>
    </w:p>
    <w:p w14:paraId="2AC50DF5" w14:textId="77777777" w:rsidR="00885DBC" w:rsidRPr="00C566FA" w:rsidRDefault="00032978" w:rsidP="00C378E7">
      <w:pPr>
        <w:pStyle w:val="1111-textbullet"/>
      </w:pPr>
      <w:r w:rsidRPr="00C566FA">
        <w:t xml:space="preserve">Identify Proposer’s name and </w:t>
      </w:r>
      <w:r w:rsidR="00885DBC" w:rsidRPr="00C566FA">
        <w:t xml:space="preserve">contact </w:t>
      </w:r>
      <w:proofErr w:type="gramStart"/>
      <w:r w:rsidR="00885DBC" w:rsidRPr="00C566FA">
        <w:t>information</w:t>
      </w:r>
      <w:proofErr w:type="gramEnd"/>
    </w:p>
    <w:p w14:paraId="64B529B2" w14:textId="77777777" w:rsidR="00032978" w:rsidRPr="00C566FA" w:rsidRDefault="00885DBC" w:rsidP="00C378E7">
      <w:pPr>
        <w:pStyle w:val="1111-textbullet"/>
      </w:pPr>
      <w:r w:rsidRPr="00C566FA">
        <w:t xml:space="preserve">Be </w:t>
      </w:r>
      <w:r w:rsidR="003A3ED4" w:rsidRPr="00C566FA">
        <w:t xml:space="preserve">signed </w:t>
      </w:r>
      <w:r w:rsidR="00032978" w:rsidRPr="00C566FA">
        <w:t>by an</w:t>
      </w:r>
      <w:r w:rsidRPr="00C566FA">
        <w:t xml:space="preserve"> authorized </w:t>
      </w:r>
      <w:proofErr w:type="gramStart"/>
      <w:r w:rsidRPr="00C566FA">
        <w:t>representative</w:t>
      </w:r>
      <w:proofErr w:type="gramEnd"/>
    </w:p>
    <w:p w14:paraId="150D8CA0" w14:textId="77777777" w:rsidR="004738C0" w:rsidRPr="00C566FA" w:rsidRDefault="004738C0" w:rsidP="00C378E7">
      <w:pPr>
        <w:pStyle w:val="1111-textbullet"/>
      </w:pPr>
      <w:r w:rsidRPr="00C566FA">
        <w:t>Spec</w:t>
      </w:r>
      <w:r w:rsidR="00885DBC" w:rsidRPr="00C566FA">
        <w:t xml:space="preserve">ify the grounds for the </w:t>
      </w:r>
      <w:proofErr w:type="gramStart"/>
      <w:r w:rsidR="00885DBC" w:rsidRPr="00C566FA">
        <w:t>protest</w:t>
      </w:r>
      <w:proofErr w:type="gramEnd"/>
    </w:p>
    <w:p w14:paraId="43D88C60" w14:textId="77777777" w:rsidR="00032978" w:rsidRPr="00C566FA" w:rsidRDefault="00032978" w:rsidP="00C378E7">
      <w:pPr>
        <w:pStyle w:val="1111-textbullet"/>
      </w:pPr>
      <w:r w:rsidRPr="00C566FA">
        <w:t xml:space="preserve">Be received within </w:t>
      </w:r>
      <w:r w:rsidR="00E1454D" w:rsidRPr="00C566FA">
        <w:t>7</w:t>
      </w:r>
      <w:r w:rsidRPr="00C566FA">
        <w:t xml:space="preserve"> calendar day</w:t>
      </w:r>
      <w:r w:rsidR="003007C8" w:rsidRPr="00C566FA">
        <w:t>s of the I</w:t>
      </w:r>
      <w:r w:rsidR="00885DBC" w:rsidRPr="00C566FA">
        <w:t xml:space="preserve">ntent to </w:t>
      </w:r>
      <w:r w:rsidR="003007C8" w:rsidRPr="00C566FA">
        <w:t>A</w:t>
      </w:r>
      <w:r w:rsidR="00885DBC" w:rsidRPr="00C566FA">
        <w:t xml:space="preserve">ward </w:t>
      </w:r>
      <w:proofErr w:type="gramStart"/>
      <w:r w:rsidR="00885DBC" w:rsidRPr="00C566FA">
        <w:t>notice</w:t>
      </w:r>
      <w:proofErr w:type="gramEnd"/>
    </w:p>
    <w:p w14:paraId="658E05D5" w14:textId="77777777" w:rsidR="00F26E83" w:rsidRPr="00C566FA" w:rsidRDefault="00F26E83" w:rsidP="00C378E7">
      <w:pPr>
        <w:pStyle w:val="111-HEADER"/>
        <w:numPr>
          <w:ilvl w:val="2"/>
          <w:numId w:val="4"/>
        </w:numPr>
        <w:ind w:right="0"/>
      </w:pPr>
      <w:r w:rsidRPr="00C566FA">
        <w:t>Response to Protest</w:t>
      </w:r>
    </w:p>
    <w:p w14:paraId="148296BF" w14:textId="77777777" w:rsidR="00A749B7" w:rsidRPr="00C566FA" w:rsidRDefault="00A749B7" w:rsidP="00C378E7">
      <w:pPr>
        <w:pStyle w:val="111-text"/>
        <w:spacing w:before="240" w:after="240"/>
        <w:ind w:left="720"/>
        <w:jc w:val="both"/>
      </w:pPr>
      <w:r w:rsidRPr="00C566FA">
        <w:t xml:space="preserve">Agency will address all timely submitted protests within a reasonable time and will issue a </w:t>
      </w:r>
      <w:r w:rsidR="0066494C" w:rsidRPr="00C566FA">
        <w:t xml:space="preserve">Written </w:t>
      </w:r>
      <w:r w:rsidRPr="00C566FA">
        <w:t>decision to the respective Proposer.  Protests that do not include the required information may not be considered by Agency.</w:t>
      </w:r>
    </w:p>
    <w:p w14:paraId="70DDD31C" w14:textId="77777777" w:rsidR="005F0B38" w:rsidRPr="00C566FA" w:rsidRDefault="005F0B38" w:rsidP="004A77FD">
      <w:pPr>
        <w:pStyle w:val="11-HEADER"/>
        <w:numPr>
          <w:ilvl w:val="1"/>
          <w:numId w:val="1"/>
        </w:numPr>
      </w:pPr>
      <w:bookmarkStart w:id="47" w:name="_Toc408483020"/>
      <w:bookmarkStart w:id="48" w:name="_Toc124338059"/>
      <w:r w:rsidRPr="00C566FA">
        <w:t>APPARENT SUC</w:t>
      </w:r>
      <w:r w:rsidR="004F01A9" w:rsidRPr="00C566FA">
        <w:t>C</w:t>
      </w:r>
      <w:r w:rsidRPr="00C566FA">
        <w:t>ESSFUL PROPOSER SUBMISSION REQUIREMENTS</w:t>
      </w:r>
      <w:bookmarkEnd w:id="47"/>
      <w:bookmarkEnd w:id="48"/>
    </w:p>
    <w:p w14:paraId="08F8BC15" w14:textId="77777777" w:rsidR="00AF309F" w:rsidRPr="00C566FA" w:rsidRDefault="00AF309F" w:rsidP="00C378E7">
      <w:pPr>
        <w:pStyle w:val="11-text"/>
        <w:ind w:left="288"/>
        <w:jc w:val="both"/>
      </w:pPr>
      <w:r w:rsidRPr="00C566FA">
        <w:t>Proposer</w:t>
      </w:r>
      <w:r w:rsidR="00491F6A" w:rsidRPr="00C566FA">
        <w:t xml:space="preserve"> </w:t>
      </w:r>
      <w:r w:rsidRPr="00C566FA">
        <w:t xml:space="preserve">who </w:t>
      </w:r>
      <w:r w:rsidR="00491F6A" w:rsidRPr="00C566FA">
        <w:t>is</w:t>
      </w:r>
      <w:r w:rsidRPr="00C566FA">
        <w:t xml:space="preserve"> selected for a Contract award under this RFP will be required to submit additional information and comply with the following:</w:t>
      </w:r>
    </w:p>
    <w:p w14:paraId="49541C1D" w14:textId="77777777" w:rsidR="005E5625" w:rsidRPr="00C566FA" w:rsidRDefault="005E5625" w:rsidP="00C378E7">
      <w:pPr>
        <w:pStyle w:val="111-HEADER"/>
        <w:numPr>
          <w:ilvl w:val="2"/>
          <w:numId w:val="4"/>
        </w:numPr>
        <w:ind w:right="0"/>
      </w:pPr>
      <w:r w:rsidRPr="00C566FA">
        <w:t>Insurance</w:t>
      </w:r>
    </w:p>
    <w:p w14:paraId="3AC75E00" w14:textId="77777777" w:rsidR="005E5625" w:rsidRPr="00C566FA" w:rsidRDefault="005E5625" w:rsidP="00C378E7">
      <w:pPr>
        <w:pStyle w:val="111-text"/>
        <w:spacing w:before="240" w:after="240"/>
        <w:ind w:left="720"/>
        <w:jc w:val="both"/>
      </w:pPr>
      <w:r w:rsidRPr="00C566FA">
        <w:t xml:space="preserve">Prior to </w:t>
      </w:r>
      <w:r w:rsidR="00AF309F" w:rsidRPr="00C566FA">
        <w:t xml:space="preserve">award, Proposer shall secure and demonstrate to Agency proof of insurance as required in this RFP or as negotiated. Insurance Requirements are found </w:t>
      </w:r>
      <w:r w:rsidR="00AF309F" w:rsidRPr="002F48B7">
        <w:t>in Exhibit B of Attachment A.</w:t>
      </w:r>
    </w:p>
    <w:p w14:paraId="0D6DFB32" w14:textId="77777777" w:rsidR="005E5625" w:rsidRPr="00C566FA" w:rsidRDefault="005E5625" w:rsidP="00C378E7">
      <w:pPr>
        <w:pStyle w:val="111-HEADER"/>
        <w:numPr>
          <w:ilvl w:val="2"/>
          <w:numId w:val="4"/>
        </w:numPr>
        <w:ind w:right="0"/>
      </w:pPr>
      <w:r w:rsidRPr="00C566FA">
        <w:t>Taxpayer Identification Number</w:t>
      </w:r>
    </w:p>
    <w:p w14:paraId="4F4A74CB" w14:textId="77777777" w:rsidR="005F0B38" w:rsidRPr="00C566FA" w:rsidRDefault="005E5625" w:rsidP="00C378E7">
      <w:pPr>
        <w:pStyle w:val="111-text"/>
        <w:spacing w:before="240" w:after="240"/>
        <w:ind w:left="720"/>
        <w:jc w:val="both"/>
      </w:pPr>
      <w:r w:rsidRPr="00C566FA">
        <w:t xml:space="preserve">Proposer shall provide its Taxpayer Identification Number (TIN) and backup withholding status on a completed W-9 form </w:t>
      </w:r>
      <w:r w:rsidR="00AF309F" w:rsidRPr="00C566FA">
        <w:t>when requested by Agency or when the backup withholding status or any other relevant information of Proposer has changed since the last submitted W-9 form, if any.</w:t>
      </w:r>
    </w:p>
    <w:p w14:paraId="766F8275" w14:textId="77777777" w:rsidR="00C84C6A" w:rsidRPr="00C566FA" w:rsidRDefault="000A4A0A" w:rsidP="00C378E7">
      <w:pPr>
        <w:pStyle w:val="111-HEADER"/>
        <w:numPr>
          <w:ilvl w:val="2"/>
          <w:numId w:val="4"/>
        </w:numPr>
        <w:ind w:right="0"/>
      </w:pPr>
      <w:r w:rsidRPr="00C566FA">
        <w:t>Business Registry</w:t>
      </w:r>
    </w:p>
    <w:p w14:paraId="2EECC63B" w14:textId="77777777" w:rsidR="00C84C6A" w:rsidRPr="00C566FA" w:rsidRDefault="000A4A0A" w:rsidP="00C378E7">
      <w:pPr>
        <w:pStyle w:val="111-text"/>
        <w:spacing w:before="240" w:after="240"/>
        <w:ind w:left="720"/>
        <w:jc w:val="both"/>
      </w:pPr>
      <w:r w:rsidRPr="00C566FA">
        <w:t>If selected for award, Proposer shall be duly authorized by the State of Oregon to transact business in the State of Oregon before executing</w:t>
      </w:r>
      <w:r w:rsidR="00C84C6A" w:rsidRPr="00C566FA">
        <w:t xml:space="preserve"> the Contract</w:t>
      </w:r>
      <w:r w:rsidRPr="00C566FA">
        <w:t>.</w:t>
      </w:r>
      <w:r w:rsidR="003623FB" w:rsidRPr="00C566FA">
        <w:t xml:space="preserve"> Visit</w:t>
      </w:r>
      <w:r w:rsidR="00540C36" w:rsidRPr="00C566FA">
        <w:t xml:space="preserve"> </w:t>
      </w:r>
      <w:hyperlink r:id="rId19" w:history="1">
        <w:r w:rsidR="00642AC4" w:rsidRPr="00C566FA">
          <w:rPr>
            <w:rStyle w:val="Hyperlink"/>
          </w:rPr>
          <w:t>http://sos.oregon.gov/business/pages/register.aspx</w:t>
        </w:r>
      </w:hyperlink>
      <w:r w:rsidR="003623FB" w:rsidRPr="00C566FA">
        <w:t xml:space="preserve"> for </w:t>
      </w:r>
      <w:r w:rsidR="008C23D5" w:rsidRPr="00C566FA">
        <w:t xml:space="preserve">Oregon Business Registry </w:t>
      </w:r>
      <w:r w:rsidR="003623FB" w:rsidRPr="00C566FA">
        <w:t>information.</w:t>
      </w:r>
    </w:p>
    <w:p w14:paraId="4C7D857F" w14:textId="77777777" w:rsidR="00F158B2" w:rsidRPr="00C566FA" w:rsidRDefault="0088025F" w:rsidP="00C378E7">
      <w:pPr>
        <w:pStyle w:val="111-HEADER"/>
        <w:numPr>
          <w:ilvl w:val="2"/>
          <w:numId w:val="4"/>
        </w:numPr>
        <w:ind w:right="0"/>
      </w:pPr>
      <w:r w:rsidRPr="00C566FA">
        <w:t>Responsibility Inquiry</w:t>
      </w:r>
    </w:p>
    <w:p w14:paraId="06773E98" w14:textId="77777777" w:rsidR="0088025F" w:rsidRPr="00C566FA" w:rsidRDefault="0088025F" w:rsidP="00C378E7">
      <w:pPr>
        <w:pStyle w:val="111-text"/>
        <w:spacing w:before="240" w:after="240"/>
        <w:ind w:left="720"/>
        <w:jc w:val="both"/>
      </w:pPr>
      <w:r w:rsidRPr="00C566FA">
        <w:t xml:space="preserve">Prior to award, Proposer shall be required to complete and submit </w:t>
      </w:r>
      <w:r w:rsidR="000A4A0A" w:rsidRPr="00C566FA">
        <w:t>Attachment</w:t>
      </w:r>
      <w:r w:rsidRPr="00C566FA">
        <w:t xml:space="preserve"> </w:t>
      </w:r>
      <w:r w:rsidR="006068A5" w:rsidRPr="00C566FA">
        <w:t>G</w:t>
      </w:r>
      <w:r w:rsidRPr="00C566FA">
        <w:t xml:space="preserve"> — Responsibility Inquiry.</w:t>
      </w:r>
    </w:p>
    <w:p w14:paraId="27A8FE73" w14:textId="77777777" w:rsidR="0007389B" w:rsidRPr="00C566FA" w:rsidRDefault="0007389B" w:rsidP="00C378E7">
      <w:pPr>
        <w:pStyle w:val="111-HEADER"/>
        <w:numPr>
          <w:ilvl w:val="2"/>
          <w:numId w:val="4"/>
        </w:numPr>
        <w:ind w:left="630" w:right="0"/>
      </w:pPr>
      <w:r w:rsidRPr="00C566FA">
        <w:t>Pay Equity Certification</w:t>
      </w:r>
    </w:p>
    <w:p w14:paraId="19364238" w14:textId="7DA95BAC" w:rsidR="0007389B" w:rsidRDefault="0007389B" w:rsidP="00C378E7">
      <w:pPr>
        <w:pStyle w:val="111-text"/>
        <w:spacing w:before="240" w:after="0"/>
        <w:ind w:left="720"/>
        <w:jc w:val="both"/>
        <w:rPr>
          <w:b/>
        </w:rPr>
      </w:pPr>
      <w:r w:rsidRPr="00C566FA">
        <w:lastRenderedPageBreak/>
        <w:t>If selected for award and the Contract value exceeds $500,000 and Proposer employs 50 or more full-time workers, Proposer shall submit to Agency a true and correct copy of an unexpired Pay Equity Compliance Certificate, issued to the Proposer by the Oregon Department of Administrative Services.</w:t>
      </w:r>
      <w:r w:rsidR="00BF4B0F" w:rsidRPr="00C566FA">
        <w:rPr>
          <w:b/>
        </w:rPr>
        <w:t xml:space="preserve"> </w:t>
      </w:r>
      <w:r w:rsidR="00D04759" w:rsidRPr="00C566FA">
        <w:t>For instructions on how to obtain the Certificate, visit</w:t>
      </w:r>
      <w:r w:rsidR="00293452">
        <w:rPr>
          <w:b/>
        </w:rPr>
        <w:t xml:space="preserve">: </w:t>
      </w:r>
      <w:hyperlink r:id="rId20" w:history="1">
        <w:r w:rsidR="00293452" w:rsidRPr="000E5391">
          <w:rPr>
            <w:rStyle w:val="Hyperlink"/>
            <w:b/>
          </w:rPr>
          <w:t>www.oregon.gov/das/Procurement/Pages/PayEquity</w:t>
        </w:r>
      </w:hyperlink>
    </w:p>
    <w:p w14:paraId="519719E9" w14:textId="77777777" w:rsidR="0007389B" w:rsidRPr="00C566FA" w:rsidRDefault="0007389B" w:rsidP="00C378E7">
      <w:pPr>
        <w:pStyle w:val="111-HEADER"/>
        <w:numPr>
          <w:ilvl w:val="0"/>
          <w:numId w:val="0"/>
        </w:numPr>
        <w:ind w:left="720" w:right="0"/>
        <w:jc w:val="both"/>
        <w:rPr>
          <w:b w:val="0"/>
        </w:rPr>
      </w:pPr>
      <w:r w:rsidRPr="00C566FA">
        <w:rPr>
          <w:b w:val="0"/>
        </w:rPr>
        <w:t>ORS</w:t>
      </w:r>
      <w:r w:rsidR="00D607E9" w:rsidRPr="00C566FA">
        <w:rPr>
          <w:b w:val="0"/>
        </w:rPr>
        <w:t xml:space="preserve"> </w:t>
      </w:r>
      <w:r w:rsidRPr="00C566FA">
        <w:rPr>
          <w:b w:val="0"/>
        </w:rPr>
        <w:t>279B.110(2)(f) requires that Proposer provide this prior to execution of the Contract.</w:t>
      </w:r>
    </w:p>
    <w:p w14:paraId="2CC9E8FF" w14:textId="77777777" w:rsidR="000D43B7" w:rsidRPr="00C566FA" w:rsidRDefault="000D43B7" w:rsidP="00C378E7">
      <w:pPr>
        <w:pStyle w:val="111-HEADER"/>
        <w:numPr>
          <w:ilvl w:val="2"/>
          <w:numId w:val="4"/>
        </w:numPr>
        <w:ind w:left="630" w:right="0"/>
      </w:pPr>
      <w:r w:rsidRPr="00C566FA">
        <w:t>Nondiscrimination in Employment</w:t>
      </w:r>
      <w:r w:rsidRPr="00C566FA">
        <w:rPr>
          <w:b w:val="0"/>
        </w:rPr>
        <w:t xml:space="preserve"> </w:t>
      </w:r>
    </w:p>
    <w:p w14:paraId="58FC40F2" w14:textId="541991A8" w:rsidR="000D43B7" w:rsidRPr="00C566FA" w:rsidRDefault="000D43B7" w:rsidP="00C378E7">
      <w:pPr>
        <w:pStyle w:val="111-HEADER"/>
        <w:numPr>
          <w:ilvl w:val="0"/>
          <w:numId w:val="0"/>
        </w:numPr>
        <w:ind w:left="720" w:right="0"/>
        <w:jc w:val="both"/>
        <w:rPr>
          <w:b w:val="0"/>
        </w:rPr>
      </w:pPr>
      <w:r w:rsidRPr="00C566FA">
        <w:rPr>
          <w:b w:val="0"/>
        </w:rPr>
        <w:t>As a condition of receiving the award of a Contract under this RFP, Proposer must certify</w:t>
      </w:r>
      <w:r w:rsidR="00FA460F" w:rsidRPr="00C566FA">
        <w:rPr>
          <w:b w:val="0"/>
        </w:rPr>
        <w:t xml:space="preserve"> by their S</w:t>
      </w:r>
      <w:r w:rsidR="00DB4713" w:rsidRPr="00C566FA">
        <w:rPr>
          <w:b w:val="0"/>
        </w:rPr>
        <w:t xml:space="preserve">ignature on </w:t>
      </w:r>
      <w:r w:rsidR="00895C29" w:rsidRPr="00C566FA">
        <w:rPr>
          <w:b w:val="0"/>
        </w:rPr>
        <w:t xml:space="preserve">Attachment </w:t>
      </w:r>
      <w:r w:rsidR="00E22C85" w:rsidRPr="00E22C85">
        <w:rPr>
          <w:b w:val="0"/>
        </w:rPr>
        <w:t>C</w:t>
      </w:r>
      <w:r w:rsidR="006B344D" w:rsidRPr="00C566FA">
        <w:rPr>
          <w:b w:val="0"/>
        </w:rPr>
        <w:t xml:space="preserve"> </w:t>
      </w:r>
      <w:r w:rsidR="00895C29" w:rsidRPr="00C566FA">
        <w:rPr>
          <w:b w:val="0"/>
        </w:rPr>
        <w:t>-</w:t>
      </w:r>
      <w:r w:rsidR="00DB4713" w:rsidRPr="00C566FA">
        <w:rPr>
          <w:b w:val="0"/>
        </w:rPr>
        <w:t xml:space="preserve"> Proposer Information and Certification Sheet</w:t>
      </w:r>
      <w:r w:rsidRPr="00C566FA">
        <w:rPr>
          <w:b w:val="0"/>
        </w:rPr>
        <w:t>, in accordance with ORS 279A.112, that it has in place a policy and practice of preventing sexual harassment, sexual assault, and discrimination against employees who are members of a protected class. The policy and practice must include giving employees a written notice of a policy that both prohibits, and prescribes disciplinary measures for, conduct that constitutes sexual harassment, sexual assault, or unlawful discrimination.</w:t>
      </w:r>
    </w:p>
    <w:p w14:paraId="60547A99" w14:textId="77777777" w:rsidR="004E3765" w:rsidRPr="00C566FA" w:rsidRDefault="00AF309F" w:rsidP="00C378E7">
      <w:pPr>
        <w:pStyle w:val="111-HEADER"/>
        <w:numPr>
          <w:ilvl w:val="2"/>
          <w:numId w:val="4"/>
        </w:numPr>
        <w:ind w:right="0"/>
      </w:pPr>
      <w:r w:rsidRPr="00C566FA">
        <w:t>Other Required Information</w:t>
      </w:r>
    </w:p>
    <w:p w14:paraId="23F034FF" w14:textId="77777777" w:rsidR="00C3051D" w:rsidRPr="00C566FA" w:rsidRDefault="004D37C9" w:rsidP="00C378E7">
      <w:pPr>
        <w:pStyle w:val="111-text"/>
        <w:spacing w:before="240" w:after="240"/>
        <w:ind w:left="720"/>
        <w:jc w:val="both"/>
      </w:pPr>
      <w:bookmarkStart w:id="49" w:name="_Toc408483021"/>
      <w:r w:rsidRPr="00C566FA">
        <w:t xml:space="preserve">Prior to award, </w:t>
      </w:r>
      <w:r w:rsidR="00C3051D" w:rsidRPr="00C566FA">
        <w:t>Proposer</w:t>
      </w:r>
      <w:r w:rsidRPr="00C566FA">
        <w:t xml:space="preserve"> shall submit a </w:t>
      </w:r>
      <w:r w:rsidR="00D154A0" w:rsidRPr="00C566FA">
        <w:t xml:space="preserve">Certification </w:t>
      </w:r>
      <w:r w:rsidR="002E1D12" w:rsidRPr="00C566FA">
        <w:t>L</w:t>
      </w:r>
      <w:r w:rsidRPr="00C566FA">
        <w:t xml:space="preserve">etter from the Oregon Department of Revenue (DOR) dated within 6 months of issuance of this solicitation that details </w:t>
      </w:r>
      <w:r w:rsidR="00C3051D" w:rsidRPr="00C566FA">
        <w:t>Proposer’s</w:t>
      </w:r>
      <w:r w:rsidRPr="00C566FA">
        <w:t xml:space="preserve"> State debt status. To </w:t>
      </w:r>
      <w:r w:rsidR="00C3051D" w:rsidRPr="00C566FA">
        <w:t xml:space="preserve">request </w:t>
      </w:r>
      <w:r w:rsidRPr="00C566FA">
        <w:t xml:space="preserve">this </w:t>
      </w:r>
      <w:r w:rsidR="00D154A0" w:rsidRPr="00C566FA">
        <w:t xml:space="preserve">Certification </w:t>
      </w:r>
      <w:r w:rsidR="002E1D12" w:rsidRPr="00C566FA">
        <w:t>L</w:t>
      </w:r>
      <w:r w:rsidRPr="00C566FA">
        <w:t xml:space="preserve">etter, </w:t>
      </w:r>
      <w:r w:rsidR="00196F20" w:rsidRPr="00C566FA">
        <w:t>visit</w:t>
      </w:r>
      <w:r w:rsidRPr="00C566FA">
        <w:t xml:space="preserve"> the following website: </w:t>
      </w:r>
      <w:hyperlink r:id="rId21" w:history="1">
        <w:r w:rsidR="00C3051D" w:rsidRPr="00C566FA">
          <w:rPr>
            <w:rStyle w:val="Hyperlink"/>
          </w:rPr>
          <w:t>www.oregon.gov/dor</w:t>
        </w:r>
      </w:hyperlink>
      <w:r w:rsidR="00C3051D" w:rsidRPr="00C566FA">
        <w:t xml:space="preserve"> and follow the links to Revenue Online, under the Help &amp; Resources section</w:t>
      </w:r>
      <w:r w:rsidR="008F727D" w:rsidRPr="00C566FA">
        <w:t xml:space="preserve"> select Request Tax Compliance Certification. For agency type, select Individual Taxpayer and the </w:t>
      </w:r>
      <w:r w:rsidR="00D154A0" w:rsidRPr="00C566FA">
        <w:t>C</w:t>
      </w:r>
      <w:r w:rsidR="008F727D" w:rsidRPr="00C566FA">
        <w:t>ertification</w:t>
      </w:r>
      <w:r w:rsidR="002E1D12" w:rsidRPr="00C566FA">
        <w:t xml:space="preserve"> L</w:t>
      </w:r>
      <w:r w:rsidR="00D154A0" w:rsidRPr="00C566FA">
        <w:t>etter</w:t>
      </w:r>
      <w:r w:rsidR="008F727D" w:rsidRPr="00C566FA">
        <w:t xml:space="preserve"> will be sent to Proposer. Allow up to two weeks for delivery</w:t>
      </w:r>
      <w:r w:rsidR="00C3051D" w:rsidRPr="00C566FA">
        <w:t xml:space="preserve">.   </w:t>
      </w:r>
    </w:p>
    <w:p w14:paraId="512DE650" w14:textId="77777777" w:rsidR="004D37C9" w:rsidRPr="00C566FA" w:rsidRDefault="00C3051D" w:rsidP="00C378E7">
      <w:pPr>
        <w:pStyle w:val="111-text"/>
        <w:spacing w:before="240" w:after="240"/>
        <w:ind w:left="720"/>
        <w:jc w:val="both"/>
      </w:pPr>
      <w:r w:rsidRPr="00C566FA">
        <w:t>A</w:t>
      </w:r>
      <w:r w:rsidR="004D37C9" w:rsidRPr="00C566FA">
        <w:t xml:space="preserve">gency may use this </w:t>
      </w:r>
      <w:r w:rsidR="00D154A0" w:rsidRPr="00C566FA">
        <w:t xml:space="preserve">Certification </w:t>
      </w:r>
      <w:r w:rsidR="002E1D12" w:rsidRPr="00C566FA">
        <w:t>L</w:t>
      </w:r>
      <w:r w:rsidR="004D37C9" w:rsidRPr="00C566FA">
        <w:t xml:space="preserve">etter to determine </w:t>
      </w:r>
      <w:r w:rsidRPr="00C566FA">
        <w:t xml:space="preserve">Proposer’s </w:t>
      </w:r>
      <w:r w:rsidR="004D37C9" w:rsidRPr="00C566FA">
        <w:t>Responsibility. If the</w:t>
      </w:r>
      <w:r w:rsidR="00D154A0" w:rsidRPr="00C566FA">
        <w:t xml:space="preserve"> Certification</w:t>
      </w:r>
      <w:r w:rsidR="004D37C9" w:rsidRPr="00C566FA">
        <w:t xml:space="preserve"> </w:t>
      </w:r>
      <w:r w:rsidR="002E1D12" w:rsidRPr="00C566FA">
        <w:t>L</w:t>
      </w:r>
      <w:r w:rsidR="004D37C9" w:rsidRPr="00C566FA">
        <w:t>etter shows non-compliance, Proposer may contact DOR at 503-378-4988 for information on becoming compliant.</w:t>
      </w:r>
    </w:p>
    <w:p w14:paraId="68E9766F" w14:textId="77777777" w:rsidR="004C091D" w:rsidRPr="00C566FA" w:rsidRDefault="00E1454D" w:rsidP="00C378E7">
      <w:pPr>
        <w:pStyle w:val="11-HEADER"/>
        <w:numPr>
          <w:ilvl w:val="1"/>
          <w:numId w:val="1"/>
        </w:numPr>
      </w:pPr>
      <w:bookmarkStart w:id="50" w:name="_Toc124338060"/>
      <w:r w:rsidRPr="00C566FA">
        <w:t>CONTRACT</w:t>
      </w:r>
      <w:r w:rsidR="00302F34" w:rsidRPr="00C566FA">
        <w:t xml:space="preserve"> </w:t>
      </w:r>
      <w:r w:rsidR="004C091D" w:rsidRPr="00C566FA">
        <w:t>NEGOTIATION</w:t>
      </w:r>
      <w:bookmarkEnd w:id="49"/>
      <w:bookmarkEnd w:id="50"/>
    </w:p>
    <w:p w14:paraId="5F716553" w14:textId="77777777" w:rsidR="00AD0003" w:rsidRPr="00C566FA" w:rsidRDefault="004C091D" w:rsidP="00C378E7">
      <w:pPr>
        <w:pStyle w:val="111-HEADER"/>
        <w:numPr>
          <w:ilvl w:val="2"/>
          <w:numId w:val="4"/>
        </w:numPr>
        <w:ind w:right="0"/>
      </w:pPr>
      <w:r w:rsidRPr="00C566FA">
        <w:t>Negotiation</w:t>
      </w:r>
      <w:r w:rsidR="00AD0003" w:rsidRPr="00C566FA">
        <w:t xml:space="preserve"> </w:t>
      </w:r>
    </w:p>
    <w:p w14:paraId="1C491BAA" w14:textId="77777777" w:rsidR="008A389C" w:rsidRPr="00C566FA" w:rsidRDefault="00AD0003" w:rsidP="00C378E7">
      <w:pPr>
        <w:pStyle w:val="111-text"/>
        <w:spacing w:before="240" w:after="240"/>
        <w:ind w:left="720"/>
        <w:jc w:val="both"/>
      </w:pPr>
      <w:r w:rsidRPr="00C566FA">
        <w:t>After selection of a successful Proposer, Agency may enter into Contract negotiations with the successful Proposer.</w:t>
      </w:r>
      <w:r w:rsidR="0020098A" w:rsidRPr="00C566FA">
        <w:t xml:space="preserve"> </w:t>
      </w:r>
      <w:r w:rsidR="008A389C" w:rsidRPr="00C566FA">
        <w:t>By submitting a Proposal, Proposer agrees to comply with the requirements of the RFP, including the terms and conditions of the Sample Contract (Attachment A)</w:t>
      </w:r>
      <w:r w:rsidR="0003472F" w:rsidRPr="00C566FA">
        <w:t>, w</w:t>
      </w:r>
      <w:r w:rsidR="00772EB0" w:rsidRPr="00C566FA">
        <w:t>ith</w:t>
      </w:r>
      <w:r w:rsidR="008A389C" w:rsidRPr="00C566FA">
        <w:t xml:space="preserve"> the exception of those terms listed below for negotiation.  </w:t>
      </w:r>
    </w:p>
    <w:p w14:paraId="3BB6FB8F" w14:textId="2C09ED39" w:rsidR="00393748" w:rsidRPr="00C566FA" w:rsidRDefault="00393748" w:rsidP="00C378E7">
      <w:pPr>
        <w:pStyle w:val="111-text"/>
        <w:spacing w:before="240" w:after="240"/>
        <w:ind w:left="720"/>
        <w:jc w:val="both"/>
      </w:pPr>
      <w:r w:rsidRPr="00C566FA">
        <w:t>Agency</w:t>
      </w:r>
      <w:r w:rsidR="008A389C" w:rsidRPr="00C566FA">
        <w:t xml:space="preserve"> intends to enter into a Contract with the successful Proposer substantially in the form set forth in </w:t>
      </w:r>
      <w:r w:rsidR="007A7A82">
        <w:t xml:space="preserve">the </w:t>
      </w:r>
      <w:r w:rsidR="008A389C" w:rsidRPr="00C566FA">
        <w:t xml:space="preserve">Sample Contract (Attachment A).  </w:t>
      </w:r>
    </w:p>
    <w:p w14:paraId="75DD7CA1" w14:textId="10F794F5" w:rsidR="008A389C" w:rsidRPr="00C566FA" w:rsidRDefault="008A389C" w:rsidP="00C378E7">
      <w:pPr>
        <w:pStyle w:val="111-text"/>
        <w:spacing w:before="240" w:after="240"/>
        <w:ind w:left="720"/>
        <w:jc w:val="both"/>
      </w:pPr>
      <w:r w:rsidRPr="00C566FA">
        <w:t xml:space="preserve">It may be possible to negotiate some provisions of the final </w:t>
      </w:r>
      <w:r w:rsidR="00CE25B5" w:rsidRPr="00C566FA">
        <w:t>Contract</w:t>
      </w:r>
      <w:r w:rsidRPr="00C566FA">
        <w:t xml:space="preserve">; however, </w:t>
      </w:r>
      <w:r w:rsidR="00904DDA" w:rsidRPr="00C566FA">
        <w:t xml:space="preserve">Agency is not required to make any changes and </w:t>
      </w:r>
      <w:r w:rsidRPr="00C566FA">
        <w:t>many provisions cannot be changed.  Proposer is cautioned that the</w:t>
      </w:r>
      <w:r w:rsidR="006677A4">
        <w:t xml:space="preserve"> greater the scope of requested changes to the Sample Contract, the </w:t>
      </w:r>
      <w:r w:rsidR="006677A4">
        <w:lastRenderedPageBreak/>
        <w:t>greater the risk that Agency and Proposer will not reach mutually agreeable terms within the 30</w:t>
      </w:r>
      <w:r w:rsidR="001F427E">
        <w:t>-</w:t>
      </w:r>
      <w:r w:rsidR="006677A4">
        <w:t xml:space="preserve">day negotiation period.  </w:t>
      </w:r>
      <w:r w:rsidRPr="00C566FA">
        <w:t xml:space="preserve"> </w:t>
      </w:r>
    </w:p>
    <w:p w14:paraId="4D032AF7" w14:textId="77777777" w:rsidR="004C091D" w:rsidRPr="00C566FA" w:rsidRDefault="008A389C" w:rsidP="00C378E7">
      <w:pPr>
        <w:pStyle w:val="111-text"/>
        <w:spacing w:before="240" w:after="240"/>
        <w:ind w:left="720"/>
        <w:jc w:val="both"/>
      </w:pPr>
      <w:r w:rsidRPr="00C566FA">
        <w:t xml:space="preserve">Any subsequent negotiated changes are subject to prior approval of </w:t>
      </w:r>
      <w:r w:rsidR="006677A4">
        <w:t>Agency’s legal counsel</w:t>
      </w:r>
      <w:r w:rsidRPr="00C566FA">
        <w:t>.</w:t>
      </w:r>
    </w:p>
    <w:p w14:paraId="0D9436F3" w14:textId="77777777" w:rsidR="004C091D" w:rsidRPr="00C566FA" w:rsidRDefault="00D607E9" w:rsidP="00C378E7">
      <w:pPr>
        <w:pStyle w:val="111-text"/>
        <w:spacing w:before="240" w:after="240"/>
        <w:ind w:left="720"/>
        <w:jc w:val="both"/>
      </w:pPr>
      <w:r w:rsidRPr="00C566FA">
        <w:t>Agency is willing to negotiate all i</w:t>
      </w:r>
      <w:r w:rsidR="004C091D" w:rsidRPr="00C566FA">
        <w:t>tems, except those listed below:</w:t>
      </w:r>
    </w:p>
    <w:p w14:paraId="0A0CCD5D" w14:textId="77777777" w:rsidR="004C091D" w:rsidRPr="00C566FA" w:rsidRDefault="004C091D" w:rsidP="00C378E7">
      <w:pPr>
        <w:pStyle w:val="11-textbullet"/>
      </w:pPr>
      <w:r w:rsidRPr="00C566FA">
        <w:t>Choice of law</w:t>
      </w:r>
    </w:p>
    <w:p w14:paraId="282F2E65" w14:textId="77777777" w:rsidR="004C091D" w:rsidRPr="00C566FA" w:rsidRDefault="004C091D" w:rsidP="00C378E7">
      <w:pPr>
        <w:pStyle w:val="11-textbullet"/>
      </w:pPr>
      <w:r w:rsidRPr="00C566FA">
        <w:t>Choice of venue</w:t>
      </w:r>
    </w:p>
    <w:p w14:paraId="3513A8B7" w14:textId="77777777" w:rsidR="004C091D" w:rsidRDefault="004C091D" w:rsidP="00C378E7">
      <w:pPr>
        <w:pStyle w:val="11-textbullet"/>
      </w:pPr>
      <w:r w:rsidRPr="00C566FA">
        <w:t>Constitutional requirements</w:t>
      </w:r>
    </w:p>
    <w:p w14:paraId="4E3C4E05" w14:textId="77777777" w:rsidR="00026265" w:rsidRPr="00C566FA" w:rsidRDefault="00026265" w:rsidP="00C378E7">
      <w:pPr>
        <w:pStyle w:val="11-textbullet"/>
      </w:pPr>
      <w:r w:rsidRPr="00C566FA">
        <w:t xml:space="preserve">Requirements of applicable federal and </w:t>
      </w:r>
      <w:r w:rsidR="00D91F56" w:rsidRPr="00C566FA">
        <w:t>S</w:t>
      </w:r>
      <w:r w:rsidRPr="00C566FA">
        <w:t>tate law</w:t>
      </w:r>
    </w:p>
    <w:p w14:paraId="7A89F1FA" w14:textId="77777777" w:rsidR="00612716" w:rsidRPr="00C566FA" w:rsidRDefault="004F4DA9" w:rsidP="00C378E7">
      <w:pPr>
        <w:pStyle w:val="111-text"/>
        <w:spacing w:before="240" w:after="240"/>
        <w:ind w:left="720"/>
        <w:jc w:val="both"/>
      </w:pPr>
      <w:r w:rsidRPr="00C566FA">
        <w:t xml:space="preserve">In the event that </w:t>
      </w:r>
      <w:r w:rsidR="007A6CD5" w:rsidRPr="00C566FA">
        <w:t xml:space="preserve">the parties have not reached </w:t>
      </w:r>
      <w:r w:rsidRPr="00C566FA">
        <w:t xml:space="preserve">mutually agreeable terms within </w:t>
      </w:r>
      <w:r w:rsidR="00CE25B5" w:rsidRPr="00C566FA">
        <w:t>30</w:t>
      </w:r>
      <w:r w:rsidRPr="00C566FA">
        <w:t xml:space="preserve"> </w:t>
      </w:r>
      <w:r w:rsidR="00B309B0" w:rsidRPr="00C566FA">
        <w:t xml:space="preserve">calendar </w:t>
      </w:r>
      <w:r w:rsidRPr="00C566FA">
        <w:t xml:space="preserve">days, Agency may terminate </w:t>
      </w:r>
      <w:r w:rsidR="006677A4">
        <w:t>n</w:t>
      </w:r>
      <w:r w:rsidRPr="00C566FA">
        <w:t xml:space="preserve">egotiations and commence </w:t>
      </w:r>
      <w:r w:rsidR="006677A4">
        <w:t>n</w:t>
      </w:r>
      <w:r w:rsidRPr="00C566FA">
        <w:t xml:space="preserve">egotiations with the next </w:t>
      </w:r>
      <w:r w:rsidR="00AE7075" w:rsidRPr="00C566FA">
        <w:t>highest-ranking</w:t>
      </w:r>
      <w:r w:rsidRPr="00C566FA">
        <w:t xml:space="preserve"> Proposer.</w:t>
      </w:r>
    </w:p>
    <w:p w14:paraId="1914EDB2" w14:textId="77777777" w:rsidR="003A37E4" w:rsidRPr="00C566FA" w:rsidRDefault="00F32946" w:rsidP="00C378E7">
      <w:pPr>
        <w:pStyle w:val="1-HEADER"/>
        <w:numPr>
          <w:ilvl w:val="0"/>
          <w:numId w:val="1"/>
        </w:numPr>
      </w:pPr>
      <w:bookmarkStart w:id="51" w:name="_Toc408483022"/>
      <w:bookmarkStart w:id="52" w:name="_Toc124338061"/>
      <w:r w:rsidRPr="00C566FA">
        <w:t>ADDITIONAL INFORMATION</w:t>
      </w:r>
      <w:bookmarkEnd w:id="51"/>
      <w:bookmarkEnd w:id="52"/>
    </w:p>
    <w:p w14:paraId="52EF9277" w14:textId="77777777" w:rsidR="006D6C36" w:rsidRPr="00C566FA" w:rsidRDefault="000A5590" w:rsidP="00C378E7">
      <w:pPr>
        <w:pStyle w:val="11-HEADER"/>
        <w:numPr>
          <w:ilvl w:val="1"/>
          <w:numId w:val="1"/>
        </w:numPr>
      </w:pPr>
      <w:bookmarkStart w:id="53" w:name="_Toc408483023"/>
      <w:bookmarkStart w:id="54" w:name="_Toc124338062"/>
      <w:r w:rsidRPr="00C566FA">
        <w:t>CERTIFIED FIRM</w:t>
      </w:r>
      <w:r w:rsidR="00616FBD" w:rsidRPr="00C566FA">
        <w:t xml:space="preserve"> PARTICIPATION</w:t>
      </w:r>
      <w:bookmarkEnd w:id="53"/>
      <w:bookmarkEnd w:id="54"/>
    </w:p>
    <w:p w14:paraId="4BD2C00A" w14:textId="04A09D87" w:rsidR="000A5590" w:rsidRPr="00C566FA" w:rsidRDefault="006D6C36" w:rsidP="00C378E7">
      <w:pPr>
        <w:pStyle w:val="11-text"/>
        <w:ind w:left="288"/>
        <w:jc w:val="both"/>
      </w:pPr>
      <w:r w:rsidRPr="00C566FA">
        <w:t xml:space="preserve">Pursuant to Oregon Revised Statute (ORS) Chapter 200, Agency encourages the participation of </w:t>
      </w:r>
      <w:r w:rsidR="000A5590" w:rsidRPr="00C566FA">
        <w:t>small businesses, certified by the Oregon Certification Office for Business Inclusion and Diversity (“COBID”)</w:t>
      </w:r>
      <w:r w:rsidR="00BA06E3" w:rsidRPr="00C566FA">
        <w:t xml:space="preserve"> </w:t>
      </w:r>
      <w:r w:rsidRPr="00C566FA">
        <w:t xml:space="preserve">in all contracting opportunities.  </w:t>
      </w:r>
      <w:r w:rsidR="000A5590" w:rsidRPr="00C566FA">
        <w:t xml:space="preserve">This includes certified small businesses in the following categories: disadvantaged business enterprise, minority-owned business, woman-owned business, a business that a service-disabled veteran owns or an emerging small business. </w:t>
      </w:r>
      <w:r w:rsidRPr="00C566FA">
        <w:t xml:space="preserve">Agency also encourages joint ventures </w:t>
      </w:r>
      <w:r w:rsidR="005165A4" w:rsidRPr="00C566FA">
        <w:t>or subcontracting</w:t>
      </w:r>
      <w:r w:rsidRPr="00C566FA">
        <w:t xml:space="preserve"> with </w:t>
      </w:r>
      <w:r w:rsidR="000A5590" w:rsidRPr="00C566FA">
        <w:t>certified</w:t>
      </w:r>
      <w:r w:rsidRPr="00C566FA">
        <w:t xml:space="preserve"> small business enterprises.  For more information</w:t>
      </w:r>
      <w:r w:rsidR="008B67BC" w:rsidRPr="00C566FA">
        <w:t xml:space="preserve">, </w:t>
      </w:r>
      <w:r w:rsidRPr="00C566FA">
        <w:t>visit</w:t>
      </w:r>
      <w:r w:rsidR="008B67BC" w:rsidRPr="00C566FA">
        <w:t>:</w:t>
      </w:r>
      <w:r w:rsidRPr="00C566FA">
        <w:t xml:space="preserve"> </w:t>
      </w:r>
      <w:r w:rsidR="00293452" w:rsidRPr="00293452">
        <w:t>www.oregon.gov/biz/programs/cobid/pages/default.</w:t>
      </w:r>
    </w:p>
    <w:p w14:paraId="6F1E0D2E" w14:textId="77777777" w:rsidR="001514E5" w:rsidRPr="00C566FA" w:rsidRDefault="001514E5" w:rsidP="00C378E7">
      <w:pPr>
        <w:pStyle w:val="11-text"/>
        <w:ind w:left="288"/>
        <w:jc w:val="both"/>
      </w:pPr>
      <w:r w:rsidRPr="00C566FA">
        <w:t xml:space="preserve">If the Contract </w:t>
      </w:r>
      <w:r w:rsidR="00964CD9" w:rsidRPr="00C566FA">
        <w:t>has potential</w:t>
      </w:r>
      <w:r w:rsidR="00BA06E3" w:rsidRPr="00C566FA">
        <w:t xml:space="preserve"> </w:t>
      </w:r>
      <w:r w:rsidRPr="00C566FA">
        <w:t xml:space="preserve">subcontracting opportunities, the successful </w:t>
      </w:r>
      <w:r w:rsidR="008904EB" w:rsidRPr="00C566FA">
        <w:t xml:space="preserve">Proposer </w:t>
      </w:r>
      <w:r w:rsidRPr="00C566FA">
        <w:t xml:space="preserve">may be required to submit a completed </w:t>
      </w:r>
      <w:r w:rsidR="000A5590" w:rsidRPr="00C566FA">
        <w:t xml:space="preserve">Certified </w:t>
      </w:r>
      <w:r w:rsidR="006068A5" w:rsidRPr="00C566FA">
        <w:t xml:space="preserve">Disadvantaged Business </w:t>
      </w:r>
      <w:r w:rsidRPr="00C566FA">
        <w:t>Outreach Plan (</w:t>
      </w:r>
      <w:r w:rsidR="00560667" w:rsidRPr="00C566FA">
        <w:t xml:space="preserve">Attachment </w:t>
      </w:r>
      <w:r w:rsidR="006068A5" w:rsidRPr="00C566FA">
        <w:t>F</w:t>
      </w:r>
      <w:r w:rsidRPr="00C566FA">
        <w:t xml:space="preserve">) prior to </w:t>
      </w:r>
      <w:r w:rsidR="001111B0">
        <w:t xml:space="preserve">contract </w:t>
      </w:r>
      <w:r w:rsidRPr="00C566FA">
        <w:t>execution.</w:t>
      </w:r>
    </w:p>
    <w:p w14:paraId="6EEC9DD6" w14:textId="77777777" w:rsidR="00616FBD" w:rsidRPr="00C566FA" w:rsidRDefault="00616FBD" w:rsidP="00C378E7">
      <w:pPr>
        <w:pStyle w:val="11-HEADER"/>
        <w:numPr>
          <w:ilvl w:val="1"/>
          <w:numId w:val="1"/>
        </w:numPr>
      </w:pPr>
      <w:bookmarkStart w:id="55" w:name="_Toc408483024"/>
      <w:bookmarkStart w:id="56" w:name="_Toc124338063"/>
      <w:r w:rsidRPr="00C566FA">
        <w:t>GOVERNING LAWS AND REGULATIONS</w:t>
      </w:r>
      <w:bookmarkEnd w:id="55"/>
      <w:bookmarkEnd w:id="56"/>
      <w:r w:rsidRPr="00C566FA">
        <w:t xml:space="preserve"> </w:t>
      </w:r>
    </w:p>
    <w:p w14:paraId="06700BF6" w14:textId="77777777" w:rsidR="00C673AD" w:rsidRPr="00C566FA" w:rsidRDefault="00C673AD" w:rsidP="00C378E7">
      <w:pPr>
        <w:pStyle w:val="11-text"/>
        <w:ind w:left="288"/>
        <w:jc w:val="both"/>
      </w:pPr>
      <w:r w:rsidRPr="00C566FA">
        <w:t xml:space="preserve">This </w:t>
      </w:r>
      <w:r w:rsidR="007927E3" w:rsidRPr="00C566FA">
        <w:t>RFP</w:t>
      </w:r>
      <w:r w:rsidRPr="00C566FA">
        <w:t xml:space="preserve"> is governed by the laws of the State of Oregon. Venue for any administrative or judicial action relating to this </w:t>
      </w:r>
      <w:r w:rsidR="007927E3" w:rsidRPr="00C566FA">
        <w:t>RFP</w:t>
      </w:r>
      <w:r w:rsidRPr="00C566FA">
        <w:t>, evaluation and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rsidRPr="00C566FA">
        <w:t xml:space="preserve">  In no event shall this Section be construed as a waiver by the State of Oregon of any form of defense or immunity, whether sovereign immunity, governmental immunity, immunity based on the eleventh amendment to the Constitution of the United States or otherwise, to or from any </w:t>
      </w:r>
      <w:r w:rsidR="000C1554">
        <w:t>c</w:t>
      </w:r>
      <w:r w:rsidR="00464D1D" w:rsidRPr="00C566FA">
        <w:t xml:space="preserve">laim or </w:t>
      </w:r>
      <w:r w:rsidR="005769BD" w:rsidRPr="00C566FA">
        <w:t>consent to</w:t>
      </w:r>
      <w:r w:rsidR="00464D1D" w:rsidRPr="00C566FA">
        <w:t xml:space="preserve"> the jurisdiction of any court.</w:t>
      </w:r>
    </w:p>
    <w:p w14:paraId="1387A187" w14:textId="77777777" w:rsidR="00616FBD" w:rsidRPr="00C566FA" w:rsidRDefault="00616FBD" w:rsidP="00C378E7">
      <w:pPr>
        <w:pStyle w:val="11-HEADER"/>
        <w:numPr>
          <w:ilvl w:val="1"/>
          <w:numId w:val="1"/>
        </w:numPr>
      </w:pPr>
      <w:bookmarkStart w:id="57" w:name="_Toc408483025"/>
      <w:bookmarkStart w:id="58" w:name="_Toc124338064"/>
      <w:r w:rsidRPr="00C566FA">
        <w:lastRenderedPageBreak/>
        <w:t>OWNERSHIP/PERMISSION TO USE MATERIALS</w:t>
      </w:r>
      <w:bookmarkEnd w:id="57"/>
      <w:bookmarkEnd w:id="58"/>
    </w:p>
    <w:p w14:paraId="554C849E" w14:textId="77777777" w:rsidR="00133917" w:rsidRPr="00C566FA" w:rsidRDefault="002A481E" w:rsidP="00C378E7">
      <w:pPr>
        <w:pStyle w:val="11-text"/>
        <w:ind w:left="288"/>
        <w:jc w:val="both"/>
      </w:pPr>
      <w:r w:rsidRPr="00C566FA">
        <w:t xml:space="preserve">All Proposals are public record and are subject to public inspection after Agency issues the Notice of the Intent to Award. </w:t>
      </w:r>
      <w:r w:rsidR="00133917" w:rsidRPr="00C566FA">
        <w:t xml:space="preserve"> Application of the Oregon Public Records Law will determine whether any information is actually exempt from disclosure.</w:t>
      </w:r>
    </w:p>
    <w:p w14:paraId="738893A9" w14:textId="77777777" w:rsidR="001B731C" w:rsidRPr="00C566FA" w:rsidRDefault="001B731C" w:rsidP="00C378E7">
      <w:pPr>
        <w:pStyle w:val="11-text"/>
        <w:ind w:left="288"/>
        <w:jc w:val="both"/>
      </w:pPr>
      <w:r w:rsidRPr="00C566FA">
        <w:t>All Proposals submitted in response to this RFP become the Property of Agency.  By submitting a Proposal in response to this RFP, Proposer grants the State a non-exclusive, perpetual, irrevocable, royalty-free license for the rights to copy, distribute, display, prepare derivative works of and transmit the Proposal solely for the purpose of evaluating the Proposal, negotiating a</w:t>
      </w:r>
      <w:r w:rsidR="00DB4713" w:rsidRPr="00C566FA">
        <w:t xml:space="preserve"> Contract</w:t>
      </w:r>
      <w:r w:rsidRPr="00C566FA">
        <w:t>, if awarded to Proposer, or as otherwise needed to administer the RFP process, and to fulfill obligations under Oregon Public Records Law (ORS 192.</w:t>
      </w:r>
      <w:r w:rsidR="00BD4C62" w:rsidRPr="00C566FA">
        <w:t xml:space="preserve">311 </w:t>
      </w:r>
      <w:r w:rsidRPr="00C566FA">
        <w:t>through 192.</w:t>
      </w:r>
      <w:r w:rsidR="00BD4C62" w:rsidRPr="00C566FA">
        <w:t>478</w:t>
      </w:r>
      <w:r w:rsidRPr="00C566FA">
        <w:t>). Proposals, including supporting materials, will not be returned to Proposer unless the Proposal is submitted late.</w:t>
      </w:r>
    </w:p>
    <w:p w14:paraId="5995BAAC" w14:textId="77777777" w:rsidR="00616FBD" w:rsidRPr="00C566FA" w:rsidRDefault="00616FBD" w:rsidP="00C378E7">
      <w:pPr>
        <w:pStyle w:val="11-HEADER"/>
        <w:numPr>
          <w:ilvl w:val="1"/>
          <w:numId w:val="1"/>
        </w:numPr>
      </w:pPr>
      <w:bookmarkStart w:id="59" w:name="_Toc408483026"/>
      <w:bookmarkStart w:id="60" w:name="_Toc124338065"/>
      <w:r w:rsidRPr="00C566FA">
        <w:t xml:space="preserve">CANCELLATION OF </w:t>
      </w:r>
      <w:r w:rsidR="007927E3" w:rsidRPr="00C566FA">
        <w:t>RFP</w:t>
      </w:r>
      <w:r w:rsidRPr="00C566FA">
        <w:t>; REJECTION OF PROPOSAL; NO DAMAGES.</w:t>
      </w:r>
      <w:bookmarkEnd w:id="59"/>
      <w:bookmarkEnd w:id="60"/>
    </w:p>
    <w:p w14:paraId="6027311F" w14:textId="1F0081E6" w:rsidR="00C673AD" w:rsidRPr="00C566FA" w:rsidRDefault="00C673AD" w:rsidP="00C378E7">
      <w:pPr>
        <w:pStyle w:val="11-text"/>
        <w:ind w:left="288"/>
        <w:jc w:val="both"/>
      </w:pPr>
      <w:r w:rsidRPr="00C566FA">
        <w:t>Pursuant to ORS 279B.100, Agency may reject any or all Proposals in-whole or in-</w:t>
      </w:r>
      <w:r w:rsidR="008016A4" w:rsidRPr="00C566FA">
        <w:t>part or</w:t>
      </w:r>
      <w:r w:rsidRPr="00C566FA">
        <w:t xml:space="preserve"> may cancel this </w:t>
      </w:r>
      <w:r w:rsidR="007927E3" w:rsidRPr="00C566FA">
        <w:t>RFP</w:t>
      </w:r>
      <w:r w:rsidRPr="00C566FA">
        <w:t xml:space="preserve"> at any time when the rejection or cancellation is in the best interest of the State or Agency, as determined by Agency.  Neither the State nor Agency is liable to any Proposer for any loss or expense caused by or resulting from the delay, suspension, or cancellation of the </w:t>
      </w:r>
      <w:r w:rsidR="007927E3" w:rsidRPr="00C566FA">
        <w:t>RFP</w:t>
      </w:r>
      <w:r w:rsidRPr="00C566FA">
        <w:t>, award,</w:t>
      </w:r>
      <w:r w:rsidR="00FD2510" w:rsidRPr="00C566FA">
        <w:t xml:space="preserve"> or rejection of any Proposal.</w:t>
      </w:r>
    </w:p>
    <w:p w14:paraId="5A946DE4" w14:textId="77777777" w:rsidR="00616FBD" w:rsidRPr="00C566FA" w:rsidRDefault="00616FBD" w:rsidP="00C378E7">
      <w:pPr>
        <w:pStyle w:val="11-HEADER"/>
        <w:numPr>
          <w:ilvl w:val="1"/>
          <w:numId w:val="1"/>
        </w:numPr>
      </w:pPr>
      <w:bookmarkStart w:id="61" w:name="_Toc408483027"/>
      <w:bookmarkStart w:id="62" w:name="_Toc124338066"/>
      <w:r w:rsidRPr="00C566FA">
        <w:t>COST OF SUBMITTING A PROPOSAL</w:t>
      </w:r>
      <w:bookmarkEnd w:id="61"/>
      <w:bookmarkEnd w:id="62"/>
    </w:p>
    <w:p w14:paraId="0B48B8CB" w14:textId="77777777" w:rsidR="00C673AD" w:rsidRPr="00C566FA" w:rsidRDefault="00616FBD" w:rsidP="00C378E7">
      <w:pPr>
        <w:pStyle w:val="11-text"/>
        <w:ind w:left="288"/>
        <w:jc w:val="both"/>
      </w:pPr>
      <w:r w:rsidRPr="00C566FA">
        <w:t>P</w:t>
      </w:r>
      <w:r w:rsidR="00C673AD" w:rsidRPr="00C566FA">
        <w:t xml:space="preserve">roposer </w:t>
      </w:r>
      <w:r w:rsidR="004A61B4" w:rsidRPr="00C566FA">
        <w:t xml:space="preserve">shall </w:t>
      </w:r>
      <w:r w:rsidR="00C673AD" w:rsidRPr="00C566FA">
        <w:t>pay all the costs in submitting its Proposal, including, but not limited to, the costs to prepare and submit the Proposal, costs of samples and other supporting materials, costs to</w:t>
      </w:r>
      <w:r w:rsidR="00FD2510" w:rsidRPr="00C566FA">
        <w:t xml:space="preserve"> participate in </w:t>
      </w:r>
      <w:r w:rsidR="000C1554">
        <w:t xml:space="preserve">interviews or </w:t>
      </w:r>
      <w:r w:rsidR="00FD2510" w:rsidRPr="00C566FA">
        <w:t>demonstrations</w:t>
      </w:r>
      <w:r w:rsidR="00B553D1" w:rsidRPr="00C566FA">
        <w:t>, or costs associated with protests</w:t>
      </w:r>
      <w:r w:rsidR="002C4ADD" w:rsidRPr="00C566FA">
        <w:t>.</w:t>
      </w:r>
    </w:p>
    <w:p w14:paraId="7FE60BF9" w14:textId="77777777" w:rsidR="00616FBD" w:rsidRPr="00C566FA" w:rsidRDefault="00616FBD" w:rsidP="00C378E7">
      <w:pPr>
        <w:pStyle w:val="11-HEADER"/>
        <w:numPr>
          <w:ilvl w:val="1"/>
          <w:numId w:val="1"/>
        </w:numPr>
      </w:pPr>
      <w:bookmarkStart w:id="63" w:name="_Toc408483028"/>
      <w:bookmarkStart w:id="64" w:name="_Toc124338067"/>
      <w:r w:rsidRPr="00C566FA">
        <w:t>STATEWIDE E-WASTE/RECOVERY P</w:t>
      </w:r>
      <w:bookmarkEnd w:id="63"/>
      <w:r w:rsidR="008C0E2C" w:rsidRPr="00C566FA">
        <w:t>ROCEDURE</w:t>
      </w:r>
      <w:bookmarkEnd w:id="64"/>
    </w:p>
    <w:p w14:paraId="3766538E" w14:textId="1188DF66" w:rsidR="00C673AD" w:rsidRPr="00C566FA" w:rsidRDefault="00C673AD" w:rsidP="00C378E7">
      <w:pPr>
        <w:pStyle w:val="11-text"/>
        <w:ind w:left="288"/>
        <w:jc w:val="both"/>
      </w:pPr>
      <w:r w:rsidRPr="00C566FA">
        <w:t xml:space="preserve">If applicable, Proposer </w:t>
      </w:r>
      <w:r w:rsidR="004A61B4" w:rsidRPr="00C566FA">
        <w:t xml:space="preserve">shall </w:t>
      </w:r>
      <w:r w:rsidRPr="00C566FA">
        <w:t xml:space="preserve">include information in its Proposal that demonstrates compliance with the Statewide </w:t>
      </w:r>
      <w:r w:rsidR="00AF340A" w:rsidRPr="00C566FA">
        <w:t>E-Waste/Recovery P</w:t>
      </w:r>
      <w:r w:rsidR="003E1AA9" w:rsidRPr="00C566FA">
        <w:t>rocedure</w:t>
      </w:r>
      <w:r w:rsidR="00AF340A" w:rsidRPr="00C566FA">
        <w:t xml:space="preserve"> #107-011-050_PR. </w:t>
      </w:r>
      <w:r w:rsidR="002E1D12" w:rsidRPr="00C566FA">
        <w:t>Visit</w:t>
      </w:r>
      <w:r w:rsidR="00AF340A" w:rsidRPr="00C566FA">
        <w:t xml:space="preserve"> the DAS website </w:t>
      </w:r>
      <w:hyperlink r:id="rId22" w:history="1">
        <w:r w:rsidR="00293452" w:rsidRPr="000E5391">
          <w:rPr>
            <w:rStyle w:val="Hyperlink"/>
          </w:rPr>
          <w:t>www.oregon.gov/das</w:t>
        </w:r>
      </w:hyperlink>
      <w:r w:rsidR="002E1D12" w:rsidRPr="00C566FA">
        <w:t xml:space="preserve"> an</w:t>
      </w:r>
      <w:r w:rsidR="008C0E2C" w:rsidRPr="00C566FA">
        <w:t>d use the search bar feature to locate</w:t>
      </w:r>
      <w:r w:rsidR="002E1D12" w:rsidRPr="00C566FA">
        <w:t xml:space="preserve"> the procedure</w:t>
      </w:r>
      <w:r w:rsidR="00AF340A" w:rsidRPr="00C566FA">
        <w:t>.</w:t>
      </w:r>
    </w:p>
    <w:p w14:paraId="6BA0516A" w14:textId="77777777" w:rsidR="00616FBD" w:rsidRPr="00C566FA" w:rsidRDefault="008D571F" w:rsidP="00C378E7">
      <w:pPr>
        <w:pStyle w:val="11-HEADER"/>
        <w:numPr>
          <w:ilvl w:val="1"/>
          <w:numId w:val="1"/>
        </w:numPr>
      </w:pPr>
      <w:bookmarkStart w:id="65" w:name="_Toc408483029"/>
      <w:bookmarkStart w:id="66" w:name="_Toc124338068"/>
      <w:r w:rsidRPr="00C566FA">
        <w:t>RECYC</w:t>
      </w:r>
      <w:r w:rsidR="00234F1B" w:rsidRPr="00C566FA">
        <w:t>L</w:t>
      </w:r>
      <w:r w:rsidRPr="00C566FA">
        <w:t xml:space="preserve">ABLE </w:t>
      </w:r>
      <w:r w:rsidR="00616FBD" w:rsidRPr="00C566FA">
        <w:t>PRODUCTS</w:t>
      </w:r>
      <w:bookmarkEnd w:id="65"/>
      <w:bookmarkEnd w:id="66"/>
    </w:p>
    <w:p w14:paraId="077A867D" w14:textId="10A6D6D0" w:rsidR="00042B9D" w:rsidRPr="00C566FA" w:rsidRDefault="006671A1" w:rsidP="00C378E7">
      <w:pPr>
        <w:pStyle w:val="11-text"/>
        <w:ind w:left="288"/>
        <w:jc w:val="both"/>
      </w:pPr>
      <w:r w:rsidRPr="00C566FA">
        <w:t>Proposer</w:t>
      </w:r>
      <w:r w:rsidR="00C673AD" w:rsidRPr="00C566FA">
        <w:t xml:space="preserve"> shall use recyclable products to the maximum extent economically feasible in the performance of </w:t>
      </w:r>
      <w:r w:rsidR="004F01A9" w:rsidRPr="00C566FA">
        <w:t>the Services</w:t>
      </w:r>
      <w:r w:rsidR="0066494C" w:rsidRPr="00C566FA">
        <w:t xml:space="preserve"> </w:t>
      </w:r>
      <w:r w:rsidR="00C673AD" w:rsidRPr="00C566FA">
        <w:t xml:space="preserve">set forth in this document and the subsequent </w:t>
      </w:r>
      <w:r w:rsidR="00911A8D" w:rsidRPr="00C566FA">
        <w:t>Contract</w:t>
      </w:r>
      <w:r w:rsidR="00C673AD" w:rsidRPr="00C566FA">
        <w:t>. (ORS 279B.025)</w:t>
      </w:r>
    </w:p>
    <w:p w14:paraId="028625CF" w14:textId="77777777" w:rsidR="00042B9D" w:rsidRDefault="00042B9D" w:rsidP="001D5665">
      <w:pPr>
        <w:ind w:right="0"/>
        <w:jc w:val="center"/>
        <w:rPr>
          <w:rFonts w:ascii="Cambria" w:hAnsi="Cambria"/>
          <w:b/>
          <w:sz w:val="22"/>
          <w:szCs w:val="22"/>
        </w:rPr>
      </w:pPr>
      <w:r w:rsidRPr="00C566FA">
        <w:rPr>
          <w:rFonts w:ascii="Cambria" w:hAnsi="Cambria"/>
        </w:rPr>
        <w:br w:type="page"/>
      </w:r>
      <w:r w:rsidRPr="00C566FA">
        <w:rPr>
          <w:rFonts w:ascii="Cambria" w:hAnsi="Cambria"/>
          <w:b/>
          <w:sz w:val="22"/>
          <w:szCs w:val="22"/>
        </w:rPr>
        <w:lastRenderedPageBreak/>
        <w:t>ATTACHMENT A</w:t>
      </w:r>
    </w:p>
    <w:p w14:paraId="3B54A0F0" w14:textId="1F203576" w:rsidR="00C801D1" w:rsidRPr="00C566FA" w:rsidRDefault="00C801D1" w:rsidP="001D5665">
      <w:pPr>
        <w:ind w:right="0"/>
        <w:jc w:val="center"/>
        <w:rPr>
          <w:rFonts w:ascii="Cambria" w:hAnsi="Cambria"/>
          <w:b/>
          <w:sz w:val="22"/>
          <w:szCs w:val="22"/>
        </w:rPr>
      </w:pPr>
      <w:r>
        <w:rPr>
          <w:rFonts w:ascii="Cambria" w:hAnsi="Cambria"/>
          <w:b/>
          <w:sz w:val="22"/>
          <w:szCs w:val="22"/>
        </w:rPr>
        <w:t>SAMPLE Contract</w:t>
      </w:r>
    </w:p>
    <w:p w14:paraId="6D780E43" w14:textId="77777777" w:rsidR="00F33B9C" w:rsidRPr="00F33B9C" w:rsidRDefault="00F33B9C" w:rsidP="00F33B9C">
      <w:pPr>
        <w:spacing w:line="25" w:lineRule="atLeast"/>
        <w:ind w:left="0" w:right="0"/>
        <w:rPr>
          <w:rFonts w:ascii="Georgia" w:hAnsi="Georgia"/>
          <w:color w:val="555555"/>
          <w:spacing w:val="0"/>
          <w:sz w:val="24"/>
          <w:szCs w:val="24"/>
        </w:rPr>
      </w:pPr>
    </w:p>
    <w:p w14:paraId="31C81408" w14:textId="77777777" w:rsidR="00F33B9C" w:rsidRPr="00F33B9C" w:rsidRDefault="00F33B9C" w:rsidP="00F33B9C">
      <w:pPr>
        <w:tabs>
          <w:tab w:val="center" w:pos="4320"/>
          <w:tab w:val="right" w:pos="8640"/>
        </w:tabs>
        <w:spacing w:line="25" w:lineRule="atLeast"/>
        <w:ind w:left="720" w:right="0"/>
        <w:jc w:val="center"/>
        <w:rPr>
          <w:rFonts w:cs="Arial"/>
          <w:b/>
          <w:color w:val="003C61"/>
          <w:spacing w:val="0"/>
          <w:sz w:val="24"/>
          <w:szCs w:val="24"/>
        </w:rPr>
      </w:pPr>
      <w:r w:rsidRPr="00F33B9C">
        <w:rPr>
          <w:rFonts w:cs="Arial"/>
          <w:b/>
          <w:color w:val="003C61"/>
          <w:spacing w:val="0"/>
          <w:sz w:val="24"/>
          <w:szCs w:val="24"/>
        </w:rPr>
        <w:t>State of Oregon</w:t>
      </w:r>
    </w:p>
    <w:p w14:paraId="63B53BC3" w14:textId="77777777" w:rsidR="00F33B9C" w:rsidRPr="00F33B9C" w:rsidRDefault="00F33B9C" w:rsidP="00F33B9C">
      <w:pPr>
        <w:spacing w:line="25" w:lineRule="atLeast"/>
        <w:ind w:left="720" w:right="0"/>
        <w:jc w:val="center"/>
        <w:rPr>
          <w:rFonts w:cs="Arial"/>
          <w:b/>
          <w:color w:val="003C61"/>
          <w:spacing w:val="0"/>
          <w:sz w:val="24"/>
          <w:szCs w:val="24"/>
        </w:rPr>
      </w:pPr>
      <w:r w:rsidRPr="00F33B9C">
        <w:rPr>
          <w:rFonts w:cs="Arial"/>
          <w:b/>
          <w:color w:val="003C61"/>
          <w:spacing w:val="0"/>
          <w:sz w:val="24"/>
          <w:szCs w:val="24"/>
        </w:rPr>
        <w:t>Office of the State Treasurer</w:t>
      </w:r>
    </w:p>
    <w:p w14:paraId="3AC2A545" w14:textId="77777777" w:rsidR="00F33B9C" w:rsidRPr="00F33B9C" w:rsidRDefault="00F33B9C" w:rsidP="00F33B9C">
      <w:pPr>
        <w:spacing w:line="25" w:lineRule="atLeast"/>
        <w:ind w:left="720" w:right="0"/>
        <w:jc w:val="center"/>
        <w:rPr>
          <w:rFonts w:cs="Arial"/>
          <w:b/>
          <w:color w:val="003C61"/>
          <w:spacing w:val="0"/>
          <w:sz w:val="24"/>
          <w:szCs w:val="24"/>
        </w:rPr>
      </w:pPr>
      <w:r w:rsidRPr="00F33B9C">
        <w:rPr>
          <w:rFonts w:cs="Arial"/>
          <w:b/>
          <w:color w:val="003C61"/>
          <w:spacing w:val="0"/>
          <w:sz w:val="24"/>
          <w:szCs w:val="24"/>
        </w:rPr>
        <w:t>Services Contract</w:t>
      </w:r>
    </w:p>
    <w:p w14:paraId="584B2474" w14:textId="77777777" w:rsidR="00F33B9C" w:rsidRPr="00F33B9C" w:rsidRDefault="00F33B9C" w:rsidP="00F33B9C">
      <w:pPr>
        <w:spacing w:line="25" w:lineRule="atLeast"/>
        <w:ind w:left="720" w:right="0"/>
        <w:rPr>
          <w:rFonts w:ascii="Georgia" w:hAnsi="Georgia"/>
          <w:color w:val="555555"/>
          <w:spacing w:val="0"/>
          <w:sz w:val="24"/>
          <w:szCs w:val="24"/>
        </w:rPr>
      </w:pPr>
    </w:p>
    <w:p w14:paraId="55C24E8E"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This Services Contract, numbered {---Contract ID---}, is between the State of Oregon, acting by and through the Office of the State Treasurer (Treasury) and {---Company Name---} (Contractor), a {---State of Incorporation---} corporation. </w:t>
      </w:r>
    </w:p>
    <w:p w14:paraId="1A4C8451" w14:textId="77777777" w:rsidR="00F33B9C" w:rsidRPr="00F33B9C" w:rsidRDefault="00F33B9C" w:rsidP="00F33B9C">
      <w:pPr>
        <w:spacing w:line="25" w:lineRule="atLeast"/>
        <w:ind w:left="720" w:right="0"/>
        <w:rPr>
          <w:rFonts w:ascii="Georgia" w:hAnsi="Georgia"/>
          <w:color w:val="555555"/>
          <w:spacing w:val="0"/>
          <w:sz w:val="24"/>
          <w:szCs w:val="24"/>
        </w:rPr>
      </w:pPr>
    </w:p>
    <w:p w14:paraId="047CCC08" w14:textId="77777777" w:rsidR="00F33B9C" w:rsidRPr="00F33B9C" w:rsidRDefault="00F33B9C" w:rsidP="00F33B9C">
      <w:pPr>
        <w:spacing w:line="25" w:lineRule="atLeast"/>
        <w:ind w:left="720" w:right="0"/>
        <w:rPr>
          <w:rFonts w:ascii="Times New Roman" w:hAnsi="Times New Roman"/>
          <w:color w:val="555555"/>
          <w:spacing w:val="0"/>
          <w:sz w:val="24"/>
          <w:szCs w:val="24"/>
        </w:rPr>
      </w:pPr>
      <w:r w:rsidRPr="00F33B9C">
        <w:rPr>
          <w:rFonts w:ascii="Times New Roman" w:hAnsi="Times New Roman"/>
          <w:color w:val="555555"/>
          <w:spacing w:val="0"/>
          <w:sz w:val="24"/>
          <w:szCs w:val="24"/>
        </w:rPr>
        <w:t>The Contract Administrators for the Contract are:</w:t>
      </w:r>
    </w:p>
    <w:p w14:paraId="42ABEFA6" w14:textId="77777777" w:rsidR="00F33B9C" w:rsidRPr="00F33B9C" w:rsidRDefault="00F33B9C" w:rsidP="00F33B9C">
      <w:pPr>
        <w:spacing w:line="25" w:lineRule="atLeast"/>
        <w:ind w:left="720" w:right="0"/>
        <w:rPr>
          <w:rFonts w:ascii="Times New Roman" w:hAnsi="Times New Roman"/>
          <w:spacing w:val="0"/>
          <w:sz w:val="22"/>
          <w:szCs w:val="22"/>
        </w:rPr>
      </w:pPr>
    </w:p>
    <w:tbl>
      <w:tblPr>
        <w:tblStyle w:val="TableGrid30"/>
        <w:tblW w:w="8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277"/>
        <w:gridCol w:w="4674"/>
      </w:tblGrid>
      <w:tr w:rsidR="00F33B9C" w:rsidRPr="00F33B9C" w14:paraId="2DF5311A" w14:textId="77777777" w:rsidTr="00393195">
        <w:tc>
          <w:tcPr>
            <w:tcW w:w="4034" w:type="dxa"/>
            <w:hideMark/>
          </w:tcPr>
          <w:p w14:paraId="59159B9B"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Treasury:</w:t>
            </w:r>
          </w:p>
          <w:sdt>
            <w:sdtPr>
              <w:rPr>
                <w:rFonts w:ascii="Times New Roman" w:hAnsi="Times New Roman"/>
                <w:color w:val="555555"/>
                <w:spacing w:val="0"/>
              </w:rPr>
              <w:id w:val="1603687380"/>
              <w:placeholder>
                <w:docPart w:val="3F7B0096EB724EB7A29E1103BE3835B2"/>
              </w:placeholder>
              <w:text/>
            </w:sdtPr>
            <w:sdtEndPr/>
            <w:sdtContent>
              <w:p w14:paraId="2CFF5D28"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[Name]</w:t>
                </w:r>
              </w:p>
            </w:sdtContent>
          </w:sdt>
          <w:sdt>
            <w:sdtPr>
              <w:rPr>
                <w:rFonts w:ascii="Times New Roman" w:hAnsi="Times New Roman"/>
                <w:color w:val="555555"/>
                <w:spacing w:val="0"/>
              </w:rPr>
              <w:id w:val="1163743938"/>
              <w:placeholder>
                <w:docPart w:val="3F7B0096EB724EB7A29E1103BE3835B2"/>
              </w:placeholder>
              <w:text/>
            </w:sdtPr>
            <w:sdtEndPr/>
            <w:sdtContent>
              <w:p w14:paraId="5BA584D2"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[Title]</w:t>
                </w:r>
              </w:p>
            </w:sdtContent>
          </w:sdt>
          <w:sdt>
            <w:sdtPr>
              <w:rPr>
                <w:rFonts w:ascii="Times New Roman" w:hAnsi="Times New Roman"/>
                <w:color w:val="555555"/>
                <w:spacing w:val="0"/>
              </w:rPr>
              <w:id w:val="676000411"/>
              <w:placeholder>
                <w:docPart w:val="3F7B0096EB724EB7A29E1103BE3835B2"/>
              </w:placeholder>
              <w:text/>
            </w:sdtPr>
            <w:sdtEndPr/>
            <w:sdtContent>
              <w:p w14:paraId="77E55C74"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[Division]</w:t>
                </w:r>
              </w:p>
            </w:sdtContent>
          </w:sdt>
          <w:sdt>
            <w:sdtPr>
              <w:rPr>
                <w:rFonts w:ascii="Times New Roman" w:hAnsi="Times New Roman"/>
                <w:color w:val="555555"/>
                <w:spacing w:val="0"/>
              </w:rPr>
              <w:id w:val="-1773545768"/>
              <w:placeholder>
                <w:docPart w:val="3F7B0096EB724EB7A29E1103BE3835B2"/>
              </w:placeholder>
              <w:text/>
            </w:sdtPr>
            <w:sdtEndPr/>
            <w:sdtContent>
              <w:p w14:paraId="3518CB1F"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[Address]</w:t>
                </w:r>
              </w:p>
            </w:sdtContent>
          </w:sdt>
          <w:sdt>
            <w:sdtPr>
              <w:rPr>
                <w:rFonts w:ascii="Times New Roman" w:hAnsi="Times New Roman"/>
                <w:color w:val="555555"/>
                <w:spacing w:val="0"/>
              </w:rPr>
              <w:id w:val="2132512540"/>
              <w:placeholder>
                <w:docPart w:val="3F7B0096EB724EB7A29E1103BE3835B2"/>
              </w:placeholder>
              <w:text/>
            </w:sdtPr>
            <w:sdtEndPr/>
            <w:sdtContent>
              <w:p w14:paraId="13353D34"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[City], [State] [ZIP]</w:t>
                </w:r>
              </w:p>
            </w:sdtContent>
          </w:sdt>
          <w:p w14:paraId="7C79BEAA"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 xml:space="preserve">Phone: </w:t>
            </w:r>
            <w:sdt>
              <w:sdtPr>
                <w:rPr>
                  <w:rFonts w:ascii="Times New Roman" w:hAnsi="Times New Roman"/>
                  <w:color w:val="555555"/>
                  <w:spacing w:val="0"/>
                </w:rPr>
                <w:id w:val="-1794670979"/>
                <w:placeholder>
                  <w:docPart w:val="3F7B0096EB724EB7A29E1103BE3835B2"/>
                </w:placeholder>
                <w:text/>
              </w:sdtPr>
              <w:sdtEndPr/>
              <w:sdtContent>
                <w:r w:rsidRPr="00F33B9C">
                  <w:rPr>
                    <w:rFonts w:ascii="Times New Roman" w:hAnsi="Times New Roman"/>
                    <w:color w:val="555555"/>
                    <w:spacing w:val="0"/>
                    <w:sz w:val="20"/>
                  </w:rPr>
                  <w:t>[Number]</w:t>
                </w:r>
              </w:sdtContent>
            </w:sdt>
          </w:p>
          <w:p w14:paraId="65948A99"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 xml:space="preserve">Email: </w:t>
            </w:r>
            <w:sdt>
              <w:sdtPr>
                <w:rPr>
                  <w:rFonts w:ascii="Times New Roman" w:hAnsi="Times New Roman"/>
                  <w:color w:val="555555"/>
                  <w:spacing w:val="0"/>
                </w:rPr>
                <w:id w:val="-2052904195"/>
                <w:placeholder>
                  <w:docPart w:val="3F7B0096EB724EB7A29E1103BE3835B2"/>
                </w:placeholder>
                <w:text/>
              </w:sdtPr>
              <w:sdtEndPr/>
              <w:sdtContent>
                <w:r w:rsidRPr="00F33B9C">
                  <w:rPr>
                    <w:rFonts w:ascii="Times New Roman" w:hAnsi="Times New Roman"/>
                    <w:color w:val="555555"/>
                    <w:spacing w:val="0"/>
                    <w:sz w:val="20"/>
                  </w:rPr>
                  <w:t>[Address]</w:t>
                </w:r>
              </w:sdtContent>
            </w:sdt>
          </w:p>
        </w:tc>
        <w:tc>
          <w:tcPr>
            <w:tcW w:w="270" w:type="dxa"/>
          </w:tcPr>
          <w:p w14:paraId="0E95FFC1" w14:textId="77777777" w:rsidR="00F33B9C" w:rsidRPr="00F33B9C" w:rsidRDefault="00F33B9C" w:rsidP="00F33B9C">
            <w:pPr>
              <w:ind w:left="720" w:right="0"/>
              <w:rPr>
                <w:rFonts w:ascii="Times New Roman" w:hAnsi="Times New Roman"/>
                <w:color w:val="555555"/>
                <w:spacing w:val="0"/>
                <w:sz w:val="20"/>
              </w:rPr>
            </w:pPr>
          </w:p>
        </w:tc>
        <w:tc>
          <w:tcPr>
            <w:tcW w:w="4678" w:type="dxa"/>
            <w:hideMark/>
          </w:tcPr>
          <w:p w14:paraId="2B813F5E"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Contractor:</w:t>
            </w:r>
          </w:p>
          <w:sdt>
            <w:sdtPr>
              <w:rPr>
                <w:rFonts w:ascii="Times New Roman" w:hAnsi="Times New Roman"/>
                <w:color w:val="555555"/>
                <w:spacing w:val="0"/>
              </w:rPr>
              <w:id w:val="6646433"/>
              <w:placeholder>
                <w:docPart w:val="1FAD89BE4E5D427386DD117EF03A69ED"/>
              </w:placeholder>
              <w:text/>
            </w:sdtPr>
            <w:sdtEndPr/>
            <w:sdtContent>
              <w:p w14:paraId="1868D217"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[Name]</w:t>
                </w:r>
              </w:p>
            </w:sdtContent>
          </w:sdt>
          <w:sdt>
            <w:sdtPr>
              <w:rPr>
                <w:rFonts w:ascii="Times New Roman" w:hAnsi="Times New Roman"/>
                <w:color w:val="555555"/>
                <w:spacing w:val="0"/>
              </w:rPr>
              <w:id w:val="134922760"/>
              <w:placeholder>
                <w:docPart w:val="1FAD89BE4E5D427386DD117EF03A69ED"/>
              </w:placeholder>
              <w:text/>
            </w:sdtPr>
            <w:sdtEndPr/>
            <w:sdtContent>
              <w:p w14:paraId="08508723"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[Title]</w:t>
                </w:r>
              </w:p>
            </w:sdtContent>
          </w:sdt>
          <w:sdt>
            <w:sdtPr>
              <w:rPr>
                <w:rFonts w:ascii="Times New Roman" w:hAnsi="Times New Roman"/>
                <w:color w:val="555555"/>
                <w:spacing w:val="0"/>
              </w:rPr>
              <w:id w:val="404816153"/>
              <w:placeholder>
                <w:docPart w:val="1FAD89BE4E5D427386DD117EF03A69ED"/>
              </w:placeholder>
              <w:text/>
            </w:sdtPr>
            <w:sdtEndPr/>
            <w:sdtContent>
              <w:p w14:paraId="145D07D5"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[Address]</w:t>
                </w:r>
              </w:p>
            </w:sdtContent>
          </w:sdt>
          <w:sdt>
            <w:sdtPr>
              <w:rPr>
                <w:rFonts w:ascii="Times New Roman" w:hAnsi="Times New Roman"/>
                <w:color w:val="555555"/>
                <w:spacing w:val="0"/>
              </w:rPr>
              <w:id w:val="1412423934"/>
              <w:placeholder>
                <w:docPart w:val="1FAD89BE4E5D427386DD117EF03A69ED"/>
              </w:placeholder>
              <w:text/>
            </w:sdtPr>
            <w:sdtEndPr/>
            <w:sdtContent>
              <w:p w14:paraId="5002401C"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[City], [State] [ZIP]</w:t>
                </w:r>
              </w:p>
            </w:sdtContent>
          </w:sdt>
          <w:p w14:paraId="016241D3"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 xml:space="preserve">Phone: </w:t>
            </w:r>
            <w:sdt>
              <w:sdtPr>
                <w:rPr>
                  <w:rFonts w:ascii="Times New Roman" w:hAnsi="Times New Roman"/>
                  <w:color w:val="555555"/>
                  <w:spacing w:val="0"/>
                </w:rPr>
                <w:id w:val="-368073248"/>
                <w:placeholder>
                  <w:docPart w:val="1FAD89BE4E5D427386DD117EF03A69ED"/>
                </w:placeholder>
                <w:text/>
              </w:sdtPr>
              <w:sdtEndPr/>
              <w:sdtContent>
                <w:r w:rsidRPr="00F33B9C">
                  <w:rPr>
                    <w:rFonts w:ascii="Times New Roman" w:hAnsi="Times New Roman"/>
                    <w:color w:val="555555"/>
                    <w:spacing w:val="0"/>
                    <w:sz w:val="20"/>
                  </w:rPr>
                  <w:t>[Number]</w:t>
                </w:r>
              </w:sdtContent>
            </w:sdt>
          </w:p>
          <w:p w14:paraId="3183F25A" w14:textId="77777777" w:rsidR="00F33B9C" w:rsidRPr="00F33B9C" w:rsidRDefault="00F33B9C" w:rsidP="00F33B9C">
            <w:pPr>
              <w:ind w:left="0" w:right="0"/>
              <w:rPr>
                <w:rFonts w:ascii="Times New Roman" w:hAnsi="Times New Roman"/>
                <w:color w:val="555555"/>
                <w:spacing w:val="0"/>
                <w:sz w:val="20"/>
              </w:rPr>
            </w:pPr>
            <w:r w:rsidRPr="00F33B9C">
              <w:rPr>
                <w:rFonts w:ascii="Times New Roman" w:hAnsi="Times New Roman"/>
                <w:color w:val="555555"/>
                <w:spacing w:val="0"/>
                <w:sz w:val="20"/>
              </w:rPr>
              <w:t xml:space="preserve">Email: </w:t>
            </w:r>
            <w:sdt>
              <w:sdtPr>
                <w:rPr>
                  <w:rFonts w:ascii="Times New Roman" w:hAnsi="Times New Roman"/>
                  <w:color w:val="555555"/>
                  <w:spacing w:val="0"/>
                </w:rPr>
                <w:id w:val="1533227296"/>
                <w:placeholder>
                  <w:docPart w:val="1FAD89BE4E5D427386DD117EF03A69ED"/>
                </w:placeholder>
                <w:text/>
              </w:sdtPr>
              <w:sdtEndPr/>
              <w:sdtContent>
                <w:r w:rsidRPr="00F33B9C">
                  <w:rPr>
                    <w:rFonts w:ascii="Times New Roman" w:hAnsi="Times New Roman"/>
                    <w:color w:val="555555"/>
                    <w:spacing w:val="0"/>
                    <w:sz w:val="20"/>
                  </w:rPr>
                  <w:t>[Address]</w:t>
                </w:r>
              </w:sdtContent>
            </w:sdt>
          </w:p>
        </w:tc>
      </w:tr>
    </w:tbl>
    <w:p w14:paraId="32697F96" w14:textId="77777777" w:rsidR="00F33B9C" w:rsidRPr="00F33B9C" w:rsidRDefault="00F33B9C" w:rsidP="00F33B9C">
      <w:pPr>
        <w:spacing w:line="25" w:lineRule="atLeast"/>
        <w:ind w:left="720" w:right="0"/>
        <w:rPr>
          <w:rFonts w:ascii="Georgia" w:hAnsi="Georgia"/>
          <w:color w:val="555555"/>
          <w:spacing w:val="0"/>
          <w:sz w:val="24"/>
          <w:szCs w:val="24"/>
        </w:rPr>
      </w:pPr>
    </w:p>
    <w:p w14:paraId="1450641D" w14:textId="77777777" w:rsidR="00F33B9C" w:rsidRPr="00F33B9C" w:rsidRDefault="00F33B9C" w:rsidP="00F33B9C">
      <w:pPr>
        <w:spacing w:line="25" w:lineRule="atLeast"/>
        <w:ind w:left="720" w:right="0"/>
        <w:rPr>
          <w:rFonts w:ascii="Georgia" w:hAnsi="Georgia"/>
          <w:color w:val="555555"/>
          <w:spacing w:val="0"/>
          <w:sz w:val="24"/>
          <w:szCs w:val="24"/>
        </w:rPr>
      </w:pPr>
    </w:p>
    <w:p w14:paraId="6B1D7AB8"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For good and sufficient consideration, including the terms and conditions herein, the parties agree as follows:</w:t>
      </w:r>
    </w:p>
    <w:p w14:paraId="64F9E6A8" w14:textId="77777777" w:rsidR="00F33B9C" w:rsidRPr="00F33B9C" w:rsidRDefault="00F33B9C" w:rsidP="00F33B9C">
      <w:pPr>
        <w:spacing w:line="25" w:lineRule="atLeast"/>
        <w:ind w:left="720" w:right="0"/>
        <w:rPr>
          <w:rFonts w:ascii="Georgia" w:hAnsi="Georgia"/>
          <w:color w:val="555555"/>
          <w:spacing w:val="0"/>
          <w:sz w:val="24"/>
          <w:szCs w:val="24"/>
        </w:rPr>
      </w:pPr>
    </w:p>
    <w:p w14:paraId="62129C5D"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cs="Arial"/>
          <w:b/>
          <w:color w:val="555555"/>
          <w:spacing w:val="0"/>
          <w:sz w:val="24"/>
          <w:szCs w:val="24"/>
        </w:rPr>
        <w:t>Effective Date and Duration.</w:t>
      </w:r>
      <w:r w:rsidRPr="00F33B9C">
        <w:rPr>
          <w:rFonts w:ascii="Georgia" w:hAnsi="Georgia"/>
          <w:color w:val="555555"/>
          <w:spacing w:val="0"/>
          <w:sz w:val="24"/>
          <w:szCs w:val="24"/>
        </w:rPr>
        <w:t xml:space="preserve"> This Contract is effective on the date this Contract has been signed by every party hereto and, when required, approved by the Department of Justice. Unless terminated or extended, this Contract must expire when Treasury accepts Contractor's completed performance or on</w:t>
      </w:r>
      <w:r w:rsidRPr="00F33B9C">
        <w:rPr>
          <w:rFonts w:ascii="Georgia" w:hAnsi="Georgia"/>
          <w:color w:val="555555"/>
          <w:spacing w:val="0"/>
          <w:sz w:val="24"/>
          <w:szCs w:val="24"/>
        </w:rPr>
        <w:softHyphen/>
      </w:r>
      <w:r w:rsidRPr="00F33B9C">
        <w:rPr>
          <w:rFonts w:ascii="Georgia" w:hAnsi="Georgia"/>
          <w:color w:val="555555"/>
          <w:spacing w:val="0"/>
          <w:sz w:val="24"/>
          <w:szCs w:val="24"/>
        </w:rPr>
        <w:softHyphen/>
        <w:t xml:space="preserve"> {---End Date---} whichever date occurs first. The term of this Contract may be extended for additional periods by execution of a written amendment extending the foregoing date. Expiration or Termination will not extinguish or prejudice Treasury’s right to enforce this Contract with respect to any breach of a </w:t>
      </w:r>
      <w:proofErr w:type="gramStart"/>
      <w:r w:rsidRPr="00F33B9C">
        <w:rPr>
          <w:rFonts w:ascii="Georgia" w:hAnsi="Georgia"/>
          <w:color w:val="555555"/>
          <w:spacing w:val="0"/>
          <w:sz w:val="24"/>
          <w:szCs w:val="24"/>
        </w:rPr>
        <w:t>Contractor</w:t>
      </w:r>
      <w:proofErr w:type="gramEnd"/>
      <w:r w:rsidRPr="00F33B9C">
        <w:rPr>
          <w:rFonts w:ascii="Georgia" w:hAnsi="Georgia"/>
          <w:color w:val="555555"/>
          <w:spacing w:val="0"/>
          <w:sz w:val="24"/>
          <w:szCs w:val="24"/>
        </w:rPr>
        <w:t xml:space="preserve"> warranty or any default or defect in Contractor performance that has not been cured.</w:t>
      </w:r>
    </w:p>
    <w:p w14:paraId="7F0573BF" w14:textId="77777777" w:rsidR="00F33B9C" w:rsidRPr="00F33B9C" w:rsidRDefault="00F33B9C" w:rsidP="00F33B9C">
      <w:pPr>
        <w:spacing w:line="25" w:lineRule="atLeast"/>
        <w:ind w:left="720" w:right="0"/>
        <w:rPr>
          <w:rFonts w:ascii="Georgia" w:hAnsi="Georgia"/>
          <w:color w:val="555555"/>
          <w:spacing w:val="0"/>
          <w:sz w:val="24"/>
          <w:szCs w:val="24"/>
        </w:rPr>
      </w:pPr>
    </w:p>
    <w:p w14:paraId="0F367009"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b/>
          <w:color w:val="555555"/>
          <w:spacing w:val="0"/>
          <w:sz w:val="24"/>
          <w:szCs w:val="24"/>
        </w:rPr>
        <w:t>Statement of Work.</w:t>
      </w:r>
      <w:r w:rsidRPr="00F33B9C">
        <w:rPr>
          <w:rFonts w:ascii="Georgia" w:hAnsi="Georgia"/>
          <w:color w:val="555555"/>
          <w:spacing w:val="0"/>
          <w:sz w:val="24"/>
          <w:szCs w:val="24"/>
        </w:rPr>
        <w:t xml:space="preserve"> The statement of work (the “Services”), including the delivery schedule for such Services, is contained in Exhibit A attached and incorporated by reference into this Contract. Contractor agrees to perform the Services in accordance with the terms and conditions of this Contract.</w:t>
      </w:r>
    </w:p>
    <w:p w14:paraId="3674B04F" w14:textId="77777777" w:rsidR="00F33B9C" w:rsidRPr="00F33B9C" w:rsidRDefault="00F33B9C" w:rsidP="00C801D1">
      <w:pPr>
        <w:spacing w:line="25" w:lineRule="atLeast"/>
        <w:ind w:left="720" w:right="0"/>
        <w:contextualSpacing/>
        <w:rPr>
          <w:rFonts w:ascii="Georgia" w:hAnsi="Georgia"/>
          <w:b/>
          <w:color w:val="555555"/>
          <w:spacing w:val="0"/>
          <w:sz w:val="24"/>
          <w:szCs w:val="24"/>
        </w:rPr>
      </w:pPr>
    </w:p>
    <w:p w14:paraId="359C9287"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b/>
          <w:color w:val="555555"/>
          <w:spacing w:val="0"/>
          <w:sz w:val="24"/>
          <w:szCs w:val="24"/>
        </w:rPr>
        <w:t>Consideration.</w:t>
      </w:r>
    </w:p>
    <w:p w14:paraId="52AE17FD" w14:textId="77777777" w:rsidR="00F33B9C" w:rsidRPr="00F33B9C" w:rsidRDefault="00F33B9C" w:rsidP="00C801D1">
      <w:pPr>
        <w:spacing w:line="25" w:lineRule="atLeast"/>
        <w:ind w:left="720" w:right="0"/>
        <w:contextualSpacing/>
        <w:rPr>
          <w:rFonts w:ascii="Georgia" w:hAnsi="Georgia"/>
          <w:color w:val="555555"/>
          <w:spacing w:val="0"/>
          <w:sz w:val="24"/>
          <w:szCs w:val="24"/>
        </w:rPr>
      </w:pPr>
    </w:p>
    <w:p w14:paraId="7BDB21AB"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The maximum, not-to-exceed compensation payable to Contractor under this Contract, which includes any allowable expenses, is {---Not to Exceed Amount---}. Treasury will not pay Contractor any amount </w:t>
      </w:r>
      <w:proofErr w:type="gramStart"/>
      <w:r w:rsidRPr="00F33B9C">
        <w:rPr>
          <w:rFonts w:ascii="Georgia" w:hAnsi="Georgia"/>
          <w:color w:val="555555"/>
          <w:spacing w:val="0"/>
          <w:sz w:val="24"/>
          <w:szCs w:val="24"/>
        </w:rPr>
        <w:t>in excess of</w:t>
      </w:r>
      <w:proofErr w:type="gramEnd"/>
      <w:r w:rsidRPr="00F33B9C">
        <w:rPr>
          <w:rFonts w:ascii="Georgia" w:hAnsi="Georgia"/>
          <w:color w:val="555555"/>
          <w:spacing w:val="0"/>
          <w:sz w:val="24"/>
          <w:szCs w:val="24"/>
        </w:rPr>
        <w:t xml:space="preserve"> the not-to-exceed compensation of this Contract for completing the Services and will </w:t>
      </w:r>
      <w:r w:rsidRPr="00F33B9C">
        <w:rPr>
          <w:rFonts w:ascii="Georgia" w:hAnsi="Georgia"/>
          <w:color w:val="555555"/>
          <w:spacing w:val="0"/>
          <w:sz w:val="24"/>
          <w:szCs w:val="24"/>
        </w:rPr>
        <w:lastRenderedPageBreak/>
        <w:t xml:space="preserve">not pay for any deliverables or Services performed before the date this Contract becomes effective, including receipt of any legal approvals necessary to enter into this Contract, or after the termination of this Contract. If the maximum compensation is increased by amendment of this Contract, the amendment must be fully effective before Contractor performs Work subject to the amendment. </w:t>
      </w:r>
    </w:p>
    <w:p w14:paraId="20A79861" w14:textId="77777777" w:rsidR="00F33B9C" w:rsidRPr="00F33B9C" w:rsidRDefault="00F33B9C" w:rsidP="00C801D1">
      <w:pPr>
        <w:spacing w:line="25" w:lineRule="atLeast"/>
        <w:ind w:left="1080" w:right="0"/>
        <w:contextualSpacing/>
        <w:rPr>
          <w:rFonts w:ascii="Georgia" w:hAnsi="Georgia"/>
          <w:color w:val="555555"/>
          <w:spacing w:val="0"/>
          <w:sz w:val="24"/>
          <w:szCs w:val="24"/>
        </w:rPr>
      </w:pPr>
    </w:p>
    <w:p w14:paraId="588D936F"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Interim payments to Contractor are subject to ORS 293.462, and must be made in accordance with the payment schedule and requirements in Exhibit A.</w:t>
      </w:r>
    </w:p>
    <w:p w14:paraId="4A5DED21" w14:textId="77777777" w:rsidR="00F33B9C" w:rsidRPr="00F33B9C" w:rsidRDefault="00F33B9C" w:rsidP="00710C66">
      <w:pPr>
        <w:spacing w:line="25" w:lineRule="atLeast"/>
        <w:ind w:left="720" w:right="0"/>
        <w:contextualSpacing/>
        <w:rPr>
          <w:rFonts w:ascii="Georgia" w:hAnsi="Georgia"/>
          <w:color w:val="555555"/>
          <w:spacing w:val="0"/>
          <w:sz w:val="24"/>
          <w:szCs w:val="24"/>
        </w:rPr>
      </w:pPr>
    </w:p>
    <w:p w14:paraId="105EE2BC"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Treasury will pay only for completed Services that are accepted by Treasury. Treasury will pay invoices within 45 days of receipts of invoices. All payments will be made with a check or direct deposit. </w:t>
      </w:r>
    </w:p>
    <w:p w14:paraId="232CEE50" w14:textId="77777777" w:rsidR="00F33B9C" w:rsidRPr="00F33B9C" w:rsidRDefault="00F33B9C" w:rsidP="00710C66">
      <w:pPr>
        <w:spacing w:line="25" w:lineRule="atLeast"/>
        <w:ind w:left="720" w:right="0"/>
        <w:contextualSpacing/>
        <w:rPr>
          <w:rFonts w:ascii="Georgia" w:hAnsi="Georgia"/>
          <w:color w:val="555555"/>
          <w:spacing w:val="0"/>
          <w:sz w:val="24"/>
          <w:szCs w:val="24"/>
        </w:rPr>
      </w:pPr>
    </w:p>
    <w:p w14:paraId="0DBF2664" w14:textId="4979091B"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Contractor may submit monthly invoices to Treasury for Services performed and accepted. The invoices must describe all Services performed with particularity and by whom it was performed and must itemize and explain all expenses that this Contract requires Treasury to pay and for which Contractor claims reimbursement. Contractor must send such invoices to </w:t>
      </w:r>
      <w:r w:rsidR="00710C66">
        <w:rPr>
          <w:rFonts w:ascii="Georgia" w:hAnsi="Georgia"/>
          <w:color w:val="555555"/>
          <w:spacing w:val="0"/>
          <w:sz w:val="24"/>
          <w:szCs w:val="24"/>
        </w:rPr>
        <w:t>IAaccounting@ost.state.or.us</w:t>
      </w:r>
      <w:r w:rsidRPr="00F33B9C">
        <w:rPr>
          <w:rFonts w:ascii="Georgia" w:hAnsi="Georgia"/>
          <w:color w:val="555555"/>
          <w:spacing w:val="0"/>
          <w:sz w:val="24"/>
          <w:szCs w:val="24"/>
        </w:rPr>
        <w:t xml:space="preserve">.  </w:t>
      </w:r>
    </w:p>
    <w:p w14:paraId="79308E0F" w14:textId="77777777" w:rsidR="00F33B9C" w:rsidRPr="00F33B9C" w:rsidRDefault="00F33B9C" w:rsidP="00710C66">
      <w:pPr>
        <w:spacing w:line="25" w:lineRule="atLeast"/>
        <w:ind w:left="720" w:right="0"/>
        <w:contextualSpacing/>
        <w:rPr>
          <w:rFonts w:ascii="Georgia" w:hAnsi="Georgia"/>
          <w:b/>
          <w:color w:val="555555"/>
          <w:spacing w:val="0"/>
          <w:sz w:val="24"/>
          <w:szCs w:val="24"/>
        </w:rPr>
      </w:pPr>
    </w:p>
    <w:p w14:paraId="56C6DD71"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b/>
          <w:color w:val="555555"/>
          <w:spacing w:val="0"/>
          <w:sz w:val="24"/>
          <w:szCs w:val="24"/>
        </w:rPr>
        <w:t>Contract Documents.</w:t>
      </w:r>
      <w:r w:rsidRPr="00F33B9C">
        <w:rPr>
          <w:rFonts w:ascii="Georgia" w:hAnsi="Georgia"/>
          <w:color w:val="555555"/>
          <w:spacing w:val="0"/>
          <w:sz w:val="24"/>
          <w:szCs w:val="24"/>
        </w:rPr>
        <w:t xml:space="preserve"> This Contract consists of the following documents which are listed in descending order of precedence: this Contract less all exhibits, attached Exhibit A (Statement of Work), Exhibit B (Insurance Requirements), Exhibit C (Contractor Certifications), Exhibit D (End User License Agreement) (if necessary). </w:t>
      </w:r>
    </w:p>
    <w:p w14:paraId="262A2BF7" w14:textId="77777777" w:rsidR="00F33B9C" w:rsidRPr="00F33B9C" w:rsidRDefault="00F33B9C" w:rsidP="00710C66">
      <w:pPr>
        <w:spacing w:line="25" w:lineRule="atLeast"/>
        <w:ind w:left="720" w:right="0"/>
        <w:contextualSpacing/>
        <w:rPr>
          <w:rFonts w:ascii="Georgia" w:hAnsi="Georgia"/>
          <w:color w:val="555555"/>
          <w:spacing w:val="0"/>
          <w:sz w:val="24"/>
          <w:szCs w:val="24"/>
        </w:rPr>
      </w:pPr>
    </w:p>
    <w:p w14:paraId="3AE57C7F" w14:textId="77777777" w:rsidR="00F33B9C" w:rsidRPr="00F33B9C" w:rsidRDefault="00F33B9C" w:rsidP="00710C66">
      <w:pPr>
        <w:numPr>
          <w:ilvl w:val="0"/>
          <w:numId w:val="50"/>
        </w:numPr>
        <w:spacing w:line="25" w:lineRule="atLeast"/>
        <w:ind w:left="720" w:right="0"/>
        <w:contextualSpacing/>
        <w:rPr>
          <w:rFonts w:ascii="Georgia" w:hAnsi="Georgia"/>
          <w:b/>
          <w:color w:val="555555"/>
          <w:spacing w:val="0"/>
          <w:sz w:val="24"/>
          <w:szCs w:val="24"/>
        </w:rPr>
      </w:pPr>
      <w:r w:rsidRPr="00F33B9C">
        <w:rPr>
          <w:rFonts w:ascii="Georgia" w:hAnsi="Georgia"/>
          <w:b/>
          <w:color w:val="555555"/>
          <w:spacing w:val="0"/>
          <w:sz w:val="24"/>
          <w:szCs w:val="24"/>
        </w:rPr>
        <w:t>Independent Contractor; Responsibility for Taxes and Withholding.</w:t>
      </w:r>
    </w:p>
    <w:p w14:paraId="10E5DED8" w14:textId="77777777" w:rsidR="00F33B9C" w:rsidRPr="00F33B9C" w:rsidRDefault="00F33B9C" w:rsidP="00710C66">
      <w:pPr>
        <w:spacing w:line="25" w:lineRule="atLeast"/>
        <w:ind w:left="720" w:right="0"/>
        <w:contextualSpacing/>
        <w:rPr>
          <w:rFonts w:ascii="Georgia" w:hAnsi="Georgia"/>
          <w:color w:val="555555"/>
          <w:spacing w:val="0"/>
          <w:sz w:val="24"/>
          <w:szCs w:val="24"/>
        </w:rPr>
      </w:pPr>
    </w:p>
    <w:p w14:paraId="5DA2BB9D"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must perform all Services as an independent contractor. The Treasury reserves the right (i) to determine and modify the delivery schedule for the Services and (ii) to evaluate the quality of the Services, however, the Treasury may not and will not control the means or manner of Contractor's performance. Contractor is responsible for determining the appropriate means and manner of performing the Services. </w:t>
      </w:r>
    </w:p>
    <w:p w14:paraId="47046A40" w14:textId="77777777" w:rsidR="00F33B9C" w:rsidRPr="00F33B9C" w:rsidRDefault="00F33B9C" w:rsidP="00710C66">
      <w:pPr>
        <w:spacing w:line="25" w:lineRule="atLeast"/>
        <w:ind w:left="1080" w:right="0"/>
        <w:contextualSpacing/>
        <w:rPr>
          <w:rFonts w:ascii="Georgia" w:hAnsi="Georgia"/>
          <w:b/>
          <w:color w:val="555555"/>
          <w:spacing w:val="0"/>
          <w:sz w:val="24"/>
          <w:szCs w:val="24"/>
        </w:rPr>
      </w:pPr>
    </w:p>
    <w:p w14:paraId="0F6CE887"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If Contractor is currently performing work for the State of Oregon or the federal government, Contractor by signature to this Contract, represents and warrants that: Contractor’s Services to be performed under this Contract create no potential or actual conflict of interest as defined by ORS 244 and no statutes, rules or regulations of the state or federal agency for which Contractor currently performs work would prohibit Contractor’s Services under this Contract. </w:t>
      </w:r>
    </w:p>
    <w:p w14:paraId="60213D43"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76381259"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 understands and agrees that it is not an "officer", "employee", or "agent" of the Treasury, as those terms are used in ORS 30.265.</w:t>
      </w:r>
    </w:p>
    <w:p w14:paraId="6024C675"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7DDE6685"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Contractor must be responsible for all federal or state taxes applicable to compensation or payments paid to Contractor under this Contract and, unless Contractor is subject to backup withholding, Treasury will not withhold from such compensation or payments any amount(s) to cover Contractor's federal or state tax obligations. Contractor is not eligible for any social security, unemployment insurance or workers' compensation benefits from compensation or payments paid to Contractor under this Contract, except as a self-employed individual. </w:t>
      </w:r>
    </w:p>
    <w:p w14:paraId="580FEB5C"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75C509C0" w14:textId="77777777" w:rsidR="00F33B9C" w:rsidRPr="00F33B9C" w:rsidRDefault="00F33B9C" w:rsidP="00710C66">
      <w:pPr>
        <w:numPr>
          <w:ilvl w:val="0"/>
          <w:numId w:val="50"/>
        </w:numPr>
        <w:spacing w:line="25" w:lineRule="atLeast"/>
        <w:ind w:left="720" w:right="0"/>
        <w:contextualSpacing/>
        <w:rPr>
          <w:rFonts w:ascii="Georgia" w:hAnsi="Georgia"/>
          <w:b/>
          <w:color w:val="555555"/>
          <w:spacing w:val="0"/>
          <w:sz w:val="24"/>
          <w:szCs w:val="24"/>
        </w:rPr>
      </w:pPr>
      <w:r w:rsidRPr="00F33B9C">
        <w:rPr>
          <w:rFonts w:ascii="Georgia" w:hAnsi="Georgia"/>
          <w:b/>
          <w:color w:val="555555"/>
          <w:spacing w:val="0"/>
          <w:sz w:val="24"/>
          <w:szCs w:val="24"/>
        </w:rPr>
        <w:t>Subcontracts and Assignment; Successors and Assigns.</w:t>
      </w:r>
    </w:p>
    <w:p w14:paraId="23140915" w14:textId="77777777" w:rsidR="00F33B9C" w:rsidRPr="00F33B9C" w:rsidRDefault="00F33B9C" w:rsidP="00F33B9C">
      <w:pPr>
        <w:spacing w:line="25" w:lineRule="atLeast"/>
        <w:ind w:left="360" w:right="0"/>
        <w:contextualSpacing/>
        <w:rPr>
          <w:rFonts w:ascii="Georgia" w:hAnsi="Georgia"/>
          <w:b/>
          <w:color w:val="555555"/>
          <w:spacing w:val="0"/>
          <w:sz w:val="24"/>
          <w:szCs w:val="24"/>
        </w:rPr>
      </w:pPr>
    </w:p>
    <w:p w14:paraId="52AD27B2"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may not enter into any subcontracts for any of the Services required by this </w:t>
      </w:r>
      <w:proofErr w:type="gramStart"/>
      <w:r w:rsidRPr="00F33B9C">
        <w:rPr>
          <w:rFonts w:ascii="Georgia" w:hAnsi="Georgia"/>
          <w:color w:val="555555"/>
          <w:spacing w:val="0"/>
          <w:sz w:val="24"/>
          <w:szCs w:val="24"/>
        </w:rPr>
        <w:t>Contract, or</w:t>
      </w:r>
      <w:proofErr w:type="gramEnd"/>
      <w:r w:rsidRPr="00F33B9C">
        <w:rPr>
          <w:rFonts w:ascii="Georgia" w:hAnsi="Georgia"/>
          <w:color w:val="555555"/>
          <w:spacing w:val="0"/>
          <w:sz w:val="24"/>
          <w:szCs w:val="24"/>
        </w:rPr>
        <w:t xml:space="preserve"> assign or transfer any of its interest in this Contract, without Treasury’s prior written consent. In addition to any other provisions Treasury may require, Contractor must include in any permitted subcontract under this Contract a requirement that the subcontractor be bound by Sections 5, 6, 7, 9, 10, 11, 15, 16, 19, 24, and 25 of this Contract as if the subcontractor were the Contractor. Treasury’s consent to any subcontract will not relieve Contractor of any of its duties or obligations under this Contract.</w:t>
      </w:r>
    </w:p>
    <w:p w14:paraId="57D8B2ED"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2F551114"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The provisions of this Contract will be binding upon and will inure to the benefit of the parties hereto, and their respective successors and permitted assigns, if any.</w:t>
      </w:r>
    </w:p>
    <w:p w14:paraId="6D7D0414"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70126EF8" w14:textId="77777777" w:rsidR="00F33B9C" w:rsidRPr="00F33B9C" w:rsidRDefault="00F33B9C" w:rsidP="00710C66">
      <w:pPr>
        <w:numPr>
          <w:ilvl w:val="0"/>
          <w:numId w:val="50"/>
        </w:numPr>
        <w:spacing w:line="25" w:lineRule="atLeast"/>
        <w:ind w:left="720" w:right="0"/>
        <w:contextualSpacing/>
        <w:rPr>
          <w:rFonts w:ascii="Georgia" w:hAnsi="Georgia"/>
          <w:b/>
          <w:color w:val="555555"/>
          <w:spacing w:val="0"/>
          <w:sz w:val="24"/>
          <w:szCs w:val="24"/>
        </w:rPr>
      </w:pPr>
      <w:r w:rsidRPr="00F33B9C">
        <w:rPr>
          <w:rFonts w:ascii="Georgia" w:hAnsi="Georgia"/>
          <w:b/>
          <w:color w:val="555555"/>
          <w:spacing w:val="0"/>
          <w:sz w:val="24"/>
          <w:szCs w:val="24"/>
        </w:rPr>
        <w:t>No Third-Party Beneficiaries.</w:t>
      </w:r>
      <w:r w:rsidRPr="00F33B9C">
        <w:rPr>
          <w:rFonts w:ascii="Georgia" w:hAnsi="Georgia"/>
          <w:color w:val="555555"/>
          <w:spacing w:val="0"/>
          <w:sz w:val="24"/>
          <w:szCs w:val="24"/>
        </w:rPr>
        <w:t xml:space="preserve"> Treasury and Contractor are the only parties to this Contract and are the only parties entitled to enforce its terms. Nothing in this Contract gives, is intended to give, or may be construed to give or provide any benefit or right, whether directly, indirectly or otherwise, to third persons unless such third persons are individually identified by name herein and expressly described as intended beneficiaries of the terms of this Contract.</w:t>
      </w:r>
    </w:p>
    <w:p w14:paraId="0E381C1A"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199ADC9A" w14:textId="77777777" w:rsidR="00F33B9C" w:rsidRPr="00F33B9C" w:rsidRDefault="00F33B9C" w:rsidP="00710C66">
      <w:pPr>
        <w:numPr>
          <w:ilvl w:val="0"/>
          <w:numId w:val="50"/>
        </w:numPr>
        <w:spacing w:line="25" w:lineRule="atLeast"/>
        <w:ind w:left="720" w:right="0"/>
        <w:contextualSpacing/>
        <w:rPr>
          <w:rFonts w:ascii="Georgia" w:hAnsi="Georgia"/>
          <w:b/>
          <w:color w:val="555555"/>
          <w:spacing w:val="0"/>
          <w:sz w:val="24"/>
          <w:szCs w:val="24"/>
        </w:rPr>
      </w:pPr>
      <w:r w:rsidRPr="00F33B9C">
        <w:rPr>
          <w:rFonts w:ascii="Georgia" w:hAnsi="Georgia"/>
          <w:b/>
          <w:color w:val="555555"/>
          <w:spacing w:val="0"/>
          <w:sz w:val="24"/>
          <w:szCs w:val="24"/>
        </w:rPr>
        <w:t>Funds Available and Authorized; Payments.</w:t>
      </w:r>
      <w:r w:rsidRPr="00F33B9C">
        <w:rPr>
          <w:rFonts w:ascii="Georgia" w:hAnsi="Georgia"/>
          <w:color w:val="555555"/>
          <w:spacing w:val="0"/>
          <w:sz w:val="24"/>
          <w:szCs w:val="24"/>
        </w:rPr>
        <w:t xml:space="preserve"> Contractor will not be compensated for Services performed under this Contract by any other agency or department of the State of Oregon. Contractor understands and agrees that Treasury's payment of amounts under this Contract is contingent on Treasury receiving appropriations, limitations, allotments or other expenditure authority sufficient to allow Treasury, in the exercise of its reasonable administrative discretion, to continue to make payments under this Contract.</w:t>
      </w:r>
    </w:p>
    <w:p w14:paraId="650DBA8A"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ABA1B9E"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b/>
          <w:color w:val="555555"/>
          <w:spacing w:val="0"/>
          <w:sz w:val="24"/>
          <w:szCs w:val="24"/>
        </w:rPr>
        <w:t>Representations and Warranties</w:t>
      </w:r>
      <w:r w:rsidRPr="00F33B9C">
        <w:rPr>
          <w:rFonts w:ascii="Georgia" w:hAnsi="Georgia"/>
          <w:color w:val="555555"/>
          <w:spacing w:val="0"/>
          <w:sz w:val="24"/>
          <w:szCs w:val="24"/>
        </w:rPr>
        <w:t>.</w:t>
      </w:r>
    </w:p>
    <w:p w14:paraId="30C27449"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2EF3DFF9"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Contractor’s Representations and Warranties. Contractor represents and warrants to Treasury that (1) Contractor has the power and authority to enter into and perform this Contract, (2) this Contract, when executed and delivered, will be a valid and binding obligation of Contractor enforceable in </w:t>
      </w:r>
      <w:r w:rsidRPr="00F33B9C">
        <w:rPr>
          <w:rFonts w:ascii="Georgia" w:hAnsi="Georgia"/>
          <w:color w:val="555555"/>
          <w:spacing w:val="0"/>
          <w:sz w:val="24"/>
          <w:szCs w:val="24"/>
        </w:rPr>
        <w:lastRenderedPageBreak/>
        <w:t>accordance with its terms and will not violate: (i) any provision of the charter documents of Contractor, (ii) any state law or judgment, decree, order, regulation or rule of any court, or governmental authority applicable to Contractor, or (iii) any agreement to which Contractor is bound which violation would result in a material adverse effect on the business and financial condition of Contractor, (3) the Services under this Contract will be performed in a good and workmanlike manner and in and in accordance with the highest standards prevalent in Contractor’s industry, trade or profession, (4) the personnel of Contractor that are responsible for discharging Contractor’s duties and obligations under this Contract are individuals experienced in the performance of the Services contemplated under this Contract and will, at all times during the term of this Contract, be qualified, professionally competent, and will have completed, obtained and performed all registrations, filings, approvals, authorizations, consents, examinations or licensing required by any governmental authority to perform the Services, (5) the Services and each Deliverable delivered by Contractor pursuant to the Services will materially comply with any service descriptions, specifications, standards or requirements set forth in this Contract, and (6) there are no (i) actions, (ii) proceedings or (iii) investigations by any state or federal regulatory authority pending, or to Contractor’s knowledge threatened, against Contractor (A) that could have a material adverse effect on the business and financial condition of Contractor or its ability to perform the Services or (B) that claim or allege fraud or misrepresentation by Contractor or its officers, directors or partners, nor has Contractor, or any of its officers, directors or partners,  been found liable under or guilty of any claims of fraud or misrepresentation.</w:t>
      </w:r>
    </w:p>
    <w:p w14:paraId="3829341A" w14:textId="77777777" w:rsidR="00F33B9C" w:rsidRPr="00F33B9C" w:rsidRDefault="00F33B9C" w:rsidP="00F33B9C">
      <w:pPr>
        <w:spacing w:line="25" w:lineRule="atLeast"/>
        <w:ind w:left="0" w:right="0"/>
        <w:contextualSpacing/>
        <w:rPr>
          <w:rFonts w:ascii="Georgia" w:hAnsi="Georgia"/>
          <w:color w:val="555555"/>
          <w:spacing w:val="0"/>
          <w:sz w:val="24"/>
          <w:szCs w:val="24"/>
        </w:rPr>
      </w:pPr>
    </w:p>
    <w:p w14:paraId="1FC09C78"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Warranties Cumulative. The warranties set forth in this section are in addition to, and not in lieu of, any other warranties provided.</w:t>
      </w:r>
    </w:p>
    <w:p w14:paraId="3B3F64F6"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0A110225" w14:textId="77777777" w:rsidR="00F33B9C" w:rsidRPr="00F33B9C" w:rsidRDefault="00F33B9C" w:rsidP="00710C66">
      <w:pPr>
        <w:numPr>
          <w:ilvl w:val="0"/>
          <w:numId w:val="50"/>
        </w:numPr>
        <w:spacing w:line="25" w:lineRule="atLeast"/>
        <w:ind w:left="810" w:right="0" w:hanging="450"/>
        <w:contextualSpacing/>
        <w:rPr>
          <w:rFonts w:ascii="Georgia" w:hAnsi="Georgia"/>
          <w:b/>
          <w:color w:val="555555"/>
          <w:spacing w:val="0"/>
          <w:sz w:val="24"/>
          <w:szCs w:val="24"/>
        </w:rPr>
      </w:pPr>
      <w:r w:rsidRPr="00F33B9C">
        <w:rPr>
          <w:rFonts w:ascii="Georgia" w:hAnsi="Georgia"/>
          <w:b/>
          <w:color w:val="555555"/>
          <w:spacing w:val="0"/>
          <w:sz w:val="24"/>
          <w:szCs w:val="24"/>
        </w:rPr>
        <w:t xml:space="preserve">Ownership of Work Product. </w:t>
      </w:r>
    </w:p>
    <w:p w14:paraId="498BF193" w14:textId="77777777" w:rsidR="00F33B9C" w:rsidRPr="00F33B9C" w:rsidRDefault="00F33B9C" w:rsidP="00F33B9C">
      <w:pPr>
        <w:spacing w:line="25" w:lineRule="atLeast"/>
        <w:ind w:left="810" w:right="0"/>
        <w:contextualSpacing/>
        <w:rPr>
          <w:rFonts w:ascii="Georgia" w:hAnsi="Georgia"/>
          <w:b/>
          <w:color w:val="555555"/>
          <w:spacing w:val="0"/>
          <w:sz w:val="24"/>
          <w:szCs w:val="24"/>
        </w:rPr>
      </w:pPr>
    </w:p>
    <w:p w14:paraId="18BF6DB8"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Definitions.</w:t>
      </w:r>
      <w:r w:rsidRPr="00F33B9C">
        <w:rPr>
          <w:rFonts w:ascii="Georgia" w:hAnsi="Georgia"/>
          <w:color w:val="555555"/>
          <w:spacing w:val="0"/>
          <w:sz w:val="24"/>
          <w:szCs w:val="24"/>
        </w:rPr>
        <w:t xml:space="preserve"> As used in this Section 10, and elsewhere in this Contract, the following terms have the meanings set forth below:</w:t>
      </w:r>
    </w:p>
    <w:p w14:paraId="02E0F31B"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0ADAFC53"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Intellectual Property” means any intellectual property owned by Contractor and developed independently from the Services.</w:t>
      </w:r>
    </w:p>
    <w:p w14:paraId="0E0EA166"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625274B9"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“Third Party Intellectual Property” means any intellectual property owned by parties other than Treasury or Contractor.</w:t>
      </w:r>
    </w:p>
    <w:p w14:paraId="1054D462"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21647671"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“Work Product” means every invention, discovery, work of authorship, trade secret or other tangible or intangible item and all intellectual property rights therein that Contractor is required to deliver to Treasury pursuant to the Services.</w:t>
      </w:r>
    </w:p>
    <w:p w14:paraId="2620816D"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48120B2A"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lastRenderedPageBreak/>
        <w:t>“Treasury Data” means any data owned by Treasury and provided to Contractor in connection with the Services.</w:t>
      </w:r>
    </w:p>
    <w:p w14:paraId="7743188E"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6411F8AB" w14:textId="77777777" w:rsidR="00F33B9C" w:rsidRPr="00F33B9C" w:rsidRDefault="00F33B9C" w:rsidP="00710C66">
      <w:pPr>
        <w:numPr>
          <w:ilvl w:val="1"/>
          <w:numId w:val="50"/>
        </w:numPr>
        <w:spacing w:line="25" w:lineRule="atLeast"/>
        <w:ind w:left="1170" w:right="0" w:hanging="450"/>
        <w:contextualSpacing/>
        <w:rPr>
          <w:rFonts w:ascii="Georgia" w:hAnsi="Georgia"/>
          <w:color w:val="555555"/>
          <w:spacing w:val="0"/>
          <w:sz w:val="24"/>
          <w:szCs w:val="24"/>
        </w:rPr>
      </w:pPr>
      <w:r w:rsidRPr="00F33B9C">
        <w:rPr>
          <w:rFonts w:ascii="Georgia" w:hAnsi="Georgia"/>
          <w:b/>
          <w:color w:val="555555"/>
          <w:spacing w:val="0"/>
          <w:sz w:val="24"/>
          <w:szCs w:val="24"/>
        </w:rPr>
        <w:t xml:space="preserve">Original Works. </w:t>
      </w:r>
      <w:r w:rsidRPr="00F33B9C">
        <w:rPr>
          <w:rFonts w:ascii="Georgia" w:hAnsi="Georgia"/>
          <w:color w:val="555555"/>
          <w:spacing w:val="0"/>
          <w:sz w:val="24"/>
          <w:szCs w:val="24"/>
        </w:rPr>
        <w:t xml:space="preserve">All Work Product created by Contractor pursuant to the Services, including derivative works and compilations, and </w:t>
      </w:r>
      <w:proofErr w:type="gramStart"/>
      <w:r w:rsidRPr="00F33B9C">
        <w:rPr>
          <w:rFonts w:ascii="Georgia" w:hAnsi="Georgia"/>
          <w:color w:val="555555"/>
          <w:spacing w:val="0"/>
          <w:sz w:val="24"/>
          <w:szCs w:val="24"/>
        </w:rPr>
        <w:t>whether or not</w:t>
      </w:r>
      <w:proofErr w:type="gramEnd"/>
      <w:r w:rsidRPr="00F33B9C">
        <w:rPr>
          <w:rFonts w:ascii="Georgia" w:hAnsi="Georgia"/>
          <w:color w:val="555555"/>
          <w:spacing w:val="0"/>
          <w:sz w:val="24"/>
          <w:szCs w:val="24"/>
        </w:rPr>
        <w:t xml:space="preserve"> such Work Product is considered a work made for hire or an employment to invent, must be the exclusive property of Treasury. Treasury and Contractor agree that such original works of authorship are “work made for hire” of which Treasury is the author within the meaning of the United States Copyright Act. If for any reason the original Work Product created pursuant to the Services is not “work made for hire,” Contractor hereby irrevocably assigns to Treasury </w:t>
      </w:r>
      <w:proofErr w:type="gramStart"/>
      <w:r w:rsidRPr="00F33B9C">
        <w:rPr>
          <w:rFonts w:ascii="Georgia" w:hAnsi="Georgia"/>
          <w:color w:val="555555"/>
          <w:spacing w:val="0"/>
          <w:sz w:val="24"/>
          <w:szCs w:val="24"/>
        </w:rPr>
        <w:t>any and all</w:t>
      </w:r>
      <w:proofErr w:type="gramEnd"/>
      <w:r w:rsidRPr="00F33B9C">
        <w:rPr>
          <w:rFonts w:ascii="Georgia" w:hAnsi="Georgia"/>
          <w:color w:val="555555"/>
          <w:spacing w:val="0"/>
          <w:sz w:val="24"/>
          <w:szCs w:val="24"/>
        </w:rPr>
        <w:t xml:space="preserve"> of its rights, title, and interest in all original Work Product created pursuant to the Services, whether arising from copyright, patent, trademark, trade secret, or any other state or federal intellectual property law or doctrine. Upon Treasury’s reasonable request, Contractor must execute such further documents and instruments necessary to fully vest such rights in the Work Product in Treasury. Contractor forever waives any and all rights relating to original Work Product, excluding Contractor Intellectual Property and </w:t>
      </w:r>
      <w:proofErr w:type="gramStart"/>
      <w:r w:rsidRPr="00F33B9C">
        <w:rPr>
          <w:rFonts w:ascii="Georgia" w:hAnsi="Georgia"/>
          <w:color w:val="555555"/>
          <w:spacing w:val="0"/>
          <w:sz w:val="24"/>
          <w:szCs w:val="24"/>
        </w:rPr>
        <w:t>Third Party</w:t>
      </w:r>
      <w:proofErr w:type="gramEnd"/>
      <w:r w:rsidRPr="00F33B9C">
        <w:rPr>
          <w:rFonts w:ascii="Georgia" w:hAnsi="Georgia"/>
          <w:color w:val="555555"/>
          <w:spacing w:val="0"/>
          <w:sz w:val="24"/>
          <w:szCs w:val="24"/>
        </w:rPr>
        <w:t xml:space="preserve"> Intellectual Property, as applicable, therein, created pursuant to the Services, including without limitation, any and all rights arising under 17 USC §106A or any other rights of identification of authorship or rights of approval, restriction or limitation on use or subsequent modifications. </w:t>
      </w:r>
      <w:r w:rsidRPr="00F33B9C">
        <w:rPr>
          <w:rFonts w:ascii="Georgia" w:hAnsi="Georgia"/>
          <w:color w:val="555555"/>
          <w:spacing w:val="0"/>
          <w:sz w:val="24"/>
          <w:szCs w:val="24"/>
        </w:rPr>
        <w:br/>
      </w:r>
      <w:r w:rsidRPr="00F33B9C">
        <w:rPr>
          <w:rFonts w:ascii="Georgia" w:hAnsi="Georgia"/>
          <w:color w:val="555555"/>
          <w:spacing w:val="0"/>
          <w:sz w:val="24"/>
          <w:szCs w:val="24"/>
        </w:rPr>
        <w:br/>
        <w:t xml:space="preserve">In the event that Work Product created by Contractor under this Contract is a derivative work based on Contractor Intellectual Property, or is a compilation that includes Contractor Intellectual Property, Contractor hereby grants to Treasury an irrevocable, non-exclusive, perpetual, royalty-free license to use, reproduce, prepare derivative works based upon, distribute copies of, perform and display the pre-existing elements of the Contractor Intellectual Property employed in the Work Product, and to authorize others to do the same on Treasury’s behalf. </w:t>
      </w:r>
    </w:p>
    <w:p w14:paraId="207DA658" w14:textId="77777777" w:rsidR="00F33B9C" w:rsidRPr="00F33B9C" w:rsidRDefault="00F33B9C" w:rsidP="00F33B9C">
      <w:pPr>
        <w:spacing w:line="25" w:lineRule="atLeast"/>
        <w:ind w:left="1080" w:right="0"/>
        <w:rPr>
          <w:rFonts w:ascii="Georgia" w:hAnsi="Georgia"/>
          <w:color w:val="555555"/>
          <w:spacing w:val="0"/>
          <w:sz w:val="24"/>
          <w:szCs w:val="24"/>
        </w:rPr>
      </w:pPr>
    </w:p>
    <w:p w14:paraId="0F6338DE" w14:textId="77777777" w:rsidR="00F33B9C" w:rsidRPr="00F33B9C" w:rsidRDefault="00F33B9C" w:rsidP="00F33B9C">
      <w:pPr>
        <w:spacing w:line="25" w:lineRule="atLeast"/>
        <w:ind w:left="1170" w:right="0"/>
        <w:rPr>
          <w:rFonts w:ascii="Georgia" w:hAnsi="Georgia"/>
          <w:color w:val="555555"/>
          <w:spacing w:val="0"/>
          <w:sz w:val="24"/>
          <w:szCs w:val="24"/>
        </w:rPr>
      </w:pPr>
      <w:r w:rsidRPr="00F33B9C">
        <w:rPr>
          <w:rFonts w:ascii="Georgia" w:hAnsi="Georgia"/>
          <w:color w:val="555555"/>
          <w:spacing w:val="0"/>
          <w:sz w:val="24"/>
          <w:szCs w:val="24"/>
        </w:rPr>
        <w:t>In the event that Work Product created by Contractor under this Contract is a derivative work based on Third Party Intellectual Property, or is a compilation that includes Third Party Intellectual Property, Contractor must secure on the Treasury’s behalf and in the name of the Treasury an irrevocable, non-exclusive, perpetual, royalty-free license to use, reproduce, prepare derivative works based upon, distribute copies of, perform and display the pre-existing elements of the Third Party Intellectual Property employed in the Work Product, and to authorize others to do the same on Treasury’s behalf.</w:t>
      </w:r>
    </w:p>
    <w:p w14:paraId="6C894748"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69807C8E" w14:textId="77777777" w:rsidR="00F33B9C" w:rsidRPr="00F33B9C" w:rsidRDefault="00F33B9C" w:rsidP="00710C66">
      <w:pPr>
        <w:numPr>
          <w:ilvl w:val="1"/>
          <w:numId w:val="50"/>
        </w:numPr>
        <w:spacing w:line="25" w:lineRule="atLeast"/>
        <w:ind w:left="1170" w:right="0" w:hanging="450"/>
        <w:contextualSpacing/>
        <w:rPr>
          <w:rFonts w:ascii="Georgia" w:hAnsi="Georgia"/>
          <w:color w:val="555555"/>
          <w:spacing w:val="0"/>
          <w:sz w:val="24"/>
          <w:szCs w:val="24"/>
        </w:rPr>
      </w:pPr>
      <w:r w:rsidRPr="00F33B9C">
        <w:rPr>
          <w:rFonts w:ascii="Georgia" w:hAnsi="Georgia"/>
          <w:b/>
          <w:color w:val="555555"/>
          <w:spacing w:val="0"/>
          <w:sz w:val="24"/>
          <w:szCs w:val="24"/>
        </w:rPr>
        <w:t>Licenses.</w:t>
      </w:r>
    </w:p>
    <w:p w14:paraId="013746E8"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 xml:space="preserve">End-User License.  </w:t>
      </w:r>
      <w:r w:rsidRPr="00F33B9C">
        <w:rPr>
          <w:rFonts w:ascii="Georgia" w:hAnsi="Georgia"/>
          <w:color w:val="555555"/>
          <w:spacing w:val="0"/>
          <w:sz w:val="24"/>
          <w:szCs w:val="24"/>
        </w:rPr>
        <w:t>During the term of this Agreement, Contractor shall provide authorized end-users with access to Contractor’s owned or licensed third party processing platform and tools (the “</w:t>
      </w:r>
      <w:r w:rsidRPr="00F33B9C">
        <w:rPr>
          <w:rFonts w:ascii="Georgia" w:hAnsi="Georgia"/>
          <w:b/>
          <w:color w:val="555555"/>
          <w:spacing w:val="0"/>
          <w:sz w:val="24"/>
          <w:szCs w:val="24"/>
        </w:rPr>
        <w:t xml:space="preserve">Contractor </w:t>
      </w:r>
      <w:r w:rsidRPr="00F33B9C">
        <w:rPr>
          <w:rFonts w:ascii="Georgia" w:hAnsi="Georgia"/>
          <w:b/>
          <w:color w:val="555555"/>
          <w:spacing w:val="0"/>
          <w:sz w:val="24"/>
          <w:szCs w:val="24"/>
        </w:rPr>
        <w:lastRenderedPageBreak/>
        <w:t>Application</w:t>
      </w:r>
      <w:r w:rsidRPr="00F33B9C">
        <w:rPr>
          <w:rFonts w:ascii="Georgia" w:hAnsi="Georgia"/>
          <w:color w:val="555555"/>
          <w:spacing w:val="0"/>
          <w:sz w:val="24"/>
          <w:szCs w:val="24"/>
        </w:rPr>
        <w:t>”). Subject to Treasury’s compliance with the terms and conditions of this Agreement, including payment obligations, Contractor hereby grants to all authorized end-users a personal, nonexclusive, revocable, non-transferable and limited end-user license to access and use the Contractor Application for the term of this Contract, as further set forth in Exhibit D (End User License).</w:t>
      </w:r>
    </w:p>
    <w:p w14:paraId="40A7D44D"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Third Party License.</w:t>
      </w:r>
      <w:r w:rsidRPr="00F33B9C">
        <w:rPr>
          <w:rFonts w:ascii="Georgia" w:hAnsi="Georgia"/>
          <w:color w:val="555555"/>
          <w:spacing w:val="0"/>
          <w:sz w:val="24"/>
          <w:szCs w:val="24"/>
        </w:rPr>
        <w:t xml:space="preserve">  In the event that the Contractor Application contains Third Party Intellectual Property, or in the event any Third Party Intellectual Property is needed to provide the Contractor Application, Contractor shall secure on Treasury’s behalf and in the name of Treasury and its authorized end-users, a nonexclusive, revocable, non-transferable and limited end-user license to access and use such Third Party Intellectual Property for purposes of use of and access to the Contractor Application for the term of this Contract.</w:t>
      </w:r>
    </w:p>
    <w:p w14:paraId="01885349"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Treasury License.</w:t>
      </w:r>
      <w:r w:rsidRPr="00F33B9C">
        <w:rPr>
          <w:rFonts w:ascii="Georgia" w:hAnsi="Georgia"/>
          <w:color w:val="555555"/>
          <w:spacing w:val="0"/>
          <w:sz w:val="24"/>
          <w:szCs w:val="24"/>
        </w:rPr>
        <w:t xml:space="preserve">  During the term of this Agreement, Treasury hereby grants to Contractor and its agents a nonexclusive, royalty-free right and license to collect, access, store, reproduce, generate, display, handle, perform, transmit, test or otherwise use Treasury Data for purposes of providing Services to Treasury.</w:t>
      </w:r>
    </w:p>
    <w:p w14:paraId="65EFD722" w14:textId="77777777" w:rsidR="00F33B9C" w:rsidRPr="00F33B9C" w:rsidRDefault="00F33B9C" w:rsidP="00F33B9C">
      <w:pPr>
        <w:spacing w:line="25" w:lineRule="atLeast"/>
        <w:ind w:left="1170" w:right="0"/>
        <w:contextualSpacing/>
        <w:rPr>
          <w:rFonts w:ascii="Georgia" w:hAnsi="Georgia"/>
          <w:color w:val="555555"/>
          <w:spacing w:val="0"/>
          <w:sz w:val="24"/>
          <w:szCs w:val="24"/>
        </w:rPr>
      </w:pPr>
    </w:p>
    <w:p w14:paraId="3D1D155C" w14:textId="77777777" w:rsidR="00F33B9C" w:rsidRPr="00F33B9C" w:rsidRDefault="00F33B9C" w:rsidP="00710C66">
      <w:pPr>
        <w:numPr>
          <w:ilvl w:val="1"/>
          <w:numId w:val="50"/>
        </w:numPr>
        <w:spacing w:line="25" w:lineRule="atLeast"/>
        <w:ind w:left="1170" w:right="0" w:hanging="450"/>
        <w:contextualSpacing/>
        <w:rPr>
          <w:rFonts w:ascii="Georgia" w:hAnsi="Georgia"/>
          <w:color w:val="555555"/>
          <w:spacing w:val="0"/>
          <w:sz w:val="24"/>
          <w:szCs w:val="24"/>
        </w:rPr>
      </w:pPr>
      <w:r w:rsidRPr="00F33B9C">
        <w:rPr>
          <w:rFonts w:ascii="Georgia" w:hAnsi="Georgia"/>
          <w:b/>
          <w:color w:val="555555"/>
          <w:spacing w:val="0"/>
          <w:sz w:val="24"/>
          <w:szCs w:val="24"/>
        </w:rPr>
        <w:t>Contractor Intellectual Property</w:t>
      </w:r>
      <w:r w:rsidRPr="00F33B9C">
        <w:rPr>
          <w:rFonts w:ascii="Georgia" w:hAnsi="Georgia"/>
          <w:color w:val="555555"/>
          <w:spacing w:val="0"/>
          <w:sz w:val="24"/>
          <w:szCs w:val="24"/>
        </w:rPr>
        <w:t xml:space="preserve">. </w:t>
      </w:r>
      <w:proofErr w:type="gramStart"/>
      <w:r w:rsidRPr="00F33B9C">
        <w:rPr>
          <w:rFonts w:ascii="Georgia" w:hAnsi="Georgia"/>
          <w:color w:val="555555"/>
          <w:spacing w:val="0"/>
          <w:sz w:val="24"/>
          <w:szCs w:val="24"/>
        </w:rPr>
        <w:t>In the event that</w:t>
      </w:r>
      <w:proofErr w:type="gramEnd"/>
      <w:r w:rsidRPr="00F33B9C">
        <w:rPr>
          <w:rFonts w:ascii="Georgia" w:hAnsi="Georgia"/>
          <w:color w:val="555555"/>
          <w:spacing w:val="0"/>
          <w:sz w:val="24"/>
          <w:szCs w:val="24"/>
        </w:rPr>
        <w:t xml:space="preserve"> Work Product is Contractor Intellectual Property Contractor hereby grants to Treasury an irrevocable, non-exclusive, perpetual, royalty-free license to use, reproduce, prepare derivative works based upon, distribute copies of, perform and display the Contractor Intellectual Property, and to authorize others to do the same on Treasury’s behalf. </w:t>
      </w:r>
    </w:p>
    <w:p w14:paraId="1FC93FD8" w14:textId="77777777" w:rsidR="00F33B9C" w:rsidRPr="00F33B9C" w:rsidRDefault="00F33B9C" w:rsidP="00F33B9C">
      <w:pPr>
        <w:spacing w:line="25" w:lineRule="atLeast"/>
        <w:ind w:left="1440" w:right="0"/>
        <w:contextualSpacing/>
        <w:rPr>
          <w:rFonts w:ascii="Georgia" w:hAnsi="Georgia"/>
          <w:color w:val="555555"/>
          <w:spacing w:val="0"/>
          <w:sz w:val="24"/>
          <w:szCs w:val="24"/>
        </w:rPr>
      </w:pPr>
    </w:p>
    <w:p w14:paraId="06A2F7A5" w14:textId="77777777" w:rsidR="00F33B9C" w:rsidRPr="00F33B9C" w:rsidRDefault="00F33B9C" w:rsidP="00710C66">
      <w:pPr>
        <w:numPr>
          <w:ilvl w:val="1"/>
          <w:numId w:val="50"/>
        </w:numPr>
        <w:spacing w:line="25" w:lineRule="atLeast"/>
        <w:ind w:left="1170" w:right="0" w:hanging="450"/>
        <w:contextualSpacing/>
        <w:rPr>
          <w:rFonts w:ascii="Georgia" w:hAnsi="Georgia"/>
          <w:color w:val="555555"/>
          <w:spacing w:val="0"/>
          <w:sz w:val="24"/>
          <w:szCs w:val="24"/>
        </w:rPr>
      </w:pPr>
      <w:r w:rsidRPr="00F33B9C">
        <w:rPr>
          <w:rFonts w:ascii="Georgia" w:hAnsi="Georgia"/>
          <w:b/>
          <w:color w:val="555555"/>
          <w:spacing w:val="0"/>
          <w:sz w:val="24"/>
          <w:szCs w:val="24"/>
        </w:rPr>
        <w:t>Third Party Works</w:t>
      </w:r>
      <w:r w:rsidRPr="00F33B9C">
        <w:rPr>
          <w:rFonts w:ascii="Georgia" w:hAnsi="Georgia"/>
          <w:color w:val="555555"/>
          <w:spacing w:val="0"/>
          <w:sz w:val="24"/>
          <w:szCs w:val="24"/>
        </w:rPr>
        <w:t xml:space="preserve">. In the event that Work Product is Third Party Intellectual Property, Contractor must secure on the Treasury’s behalf and in the name of the Treasury, an irrevocable, non-exclusive, perpetual, royalty-free license to use, reproduce, prepare derivative works based upon, distribute copies of, perform and display the </w:t>
      </w:r>
      <w:proofErr w:type="gramStart"/>
      <w:r w:rsidRPr="00F33B9C">
        <w:rPr>
          <w:rFonts w:ascii="Georgia" w:hAnsi="Georgia"/>
          <w:color w:val="555555"/>
          <w:spacing w:val="0"/>
          <w:sz w:val="24"/>
          <w:szCs w:val="24"/>
        </w:rPr>
        <w:t>Third Party</w:t>
      </w:r>
      <w:proofErr w:type="gramEnd"/>
      <w:r w:rsidRPr="00F33B9C">
        <w:rPr>
          <w:rFonts w:ascii="Georgia" w:hAnsi="Georgia"/>
          <w:color w:val="555555"/>
          <w:spacing w:val="0"/>
          <w:sz w:val="24"/>
          <w:szCs w:val="24"/>
        </w:rPr>
        <w:t xml:space="preserve"> Intellectual Property, and to authorize others to do the same on Treasury’s behalf.</w:t>
      </w:r>
    </w:p>
    <w:p w14:paraId="350334EE"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7126CF2" w14:textId="77777777" w:rsidR="00F33B9C" w:rsidRPr="00F33B9C" w:rsidRDefault="00F33B9C" w:rsidP="00710C66">
      <w:pPr>
        <w:numPr>
          <w:ilvl w:val="1"/>
          <w:numId w:val="50"/>
        </w:numPr>
        <w:spacing w:line="25" w:lineRule="atLeast"/>
        <w:ind w:left="1170" w:right="0" w:hanging="450"/>
        <w:contextualSpacing/>
        <w:rPr>
          <w:rFonts w:ascii="Georgia" w:hAnsi="Georgia"/>
          <w:color w:val="555555"/>
          <w:spacing w:val="0"/>
          <w:sz w:val="24"/>
          <w:szCs w:val="24"/>
        </w:rPr>
      </w:pPr>
      <w:r w:rsidRPr="00F33B9C">
        <w:rPr>
          <w:rFonts w:ascii="Georgia" w:hAnsi="Georgia"/>
          <w:b/>
          <w:color w:val="555555"/>
          <w:spacing w:val="0"/>
          <w:sz w:val="24"/>
          <w:szCs w:val="24"/>
        </w:rPr>
        <w:t xml:space="preserve">Loss of Data. </w:t>
      </w:r>
      <w:r w:rsidRPr="00F33B9C">
        <w:rPr>
          <w:rFonts w:ascii="Georgia" w:hAnsi="Georgia"/>
          <w:color w:val="555555"/>
          <w:spacing w:val="0"/>
          <w:sz w:val="24"/>
          <w:szCs w:val="24"/>
        </w:rPr>
        <w:t xml:space="preserve"> In the event of any act, error or omission, negligence, misconduct, or breach that compromises or is suspected to compromise the security, confidentiality, or integrity of Treasury Data or the physical, technical, administrative, or organizational safeguards put in place by Contractor that relate to the protection of the security, confidentiality, or integrity of Treasury Data, Contractor must, as applicable:</w:t>
      </w:r>
    </w:p>
    <w:p w14:paraId="78EA5BA0"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Notify the State as soon as practicable but no later than 24 hours of becoming aware of such </w:t>
      </w:r>
      <w:proofErr w:type="gramStart"/>
      <w:r w:rsidRPr="00F33B9C">
        <w:rPr>
          <w:rFonts w:ascii="Georgia" w:hAnsi="Georgia"/>
          <w:color w:val="555555"/>
          <w:spacing w:val="0"/>
          <w:sz w:val="24"/>
          <w:szCs w:val="24"/>
        </w:rPr>
        <w:t>occurrence;</w:t>
      </w:r>
      <w:proofErr w:type="gramEnd"/>
    </w:p>
    <w:p w14:paraId="51C9EF8D"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Cooperate with the State in investigating the occurrence, including making available all relevant records, logs, files, data reporting, and other materials required to comply with applicable law or as otherwise required by the </w:t>
      </w:r>
      <w:proofErr w:type="gramStart"/>
      <w:r w:rsidRPr="00F33B9C">
        <w:rPr>
          <w:rFonts w:ascii="Georgia" w:hAnsi="Georgia"/>
          <w:color w:val="555555"/>
          <w:spacing w:val="0"/>
          <w:sz w:val="24"/>
          <w:szCs w:val="24"/>
        </w:rPr>
        <w:t>State;</w:t>
      </w:r>
      <w:proofErr w:type="gramEnd"/>
    </w:p>
    <w:p w14:paraId="4AF7D9C0"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lastRenderedPageBreak/>
        <w:t xml:space="preserve">In the case of PII or FTI, at the State’s sole election, (i) notify the individuals whose PII or FTI is affected as soon as practicable but no later than is required to comply with applicable law, or, in the absence of any legally required notification period, within five (5) calendar days of the occurrence; or (ii) reimburse the State for any costs in notifying the affected </w:t>
      </w:r>
      <w:proofErr w:type="gramStart"/>
      <w:r w:rsidRPr="00F33B9C">
        <w:rPr>
          <w:rFonts w:ascii="Georgia" w:hAnsi="Georgia"/>
          <w:color w:val="555555"/>
          <w:spacing w:val="0"/>
          <w:sz w:val="24"/>
          <w:szCs w:val="24"/>
        </w:rPr>
        <w:t>individuals;</w:t>
      </w:r>
      <w:proofErr w:type="gramEnd"/>
    </w:p>
    <w:p w14:paraId="21697950"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less than twenty-four (24) months following the date of notification to such </w:t>
      </w:r>
      <w:proofErr w:type="gramStart"/>
      <w:r w:rsidRPr="00F33B9C">
        <w:rPr>
          <w:rFonts w:ascii="Georgia" w:hAnsi="Georgia"/>
          <w:color w:val="555555"/>
          <w:spacing w:val="0"/>
          <w:sz w:val="24"/>
          <w:szCs w:val="24"/>
        </w:rPr>
        <w:t>individuals;</w:t>
      </w:r>
      <w:proofErr w:type="gramEnd"/>
    </w:p>
    <w:p w14:paraId="665FAE61"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Perform or take any other actions required to comply with applicable law as a result of the </w:t>
      </w:r>
      <w:proofErr w:type="gramStart"/>
      <w:r w:rsidRPr="00F33B9C">
        <w:rPr>
          <w:rFonts w:ascii="Georgia" w:hAnsi="Georgia"/>
          <w:color w:val="555555"/>
          <w:spacing w:val="0"/>
          <w:sz w:val="24"/>
          <w:szCs w:val="24"/>
        </w:rPr>
        <w:t>occurrence;</w:t>
      </w:r>
      <w:proofErr w:type="gramEnd"/>
    </w:p>
    <w:p w14:paraId="7FB1A18A"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Pay for any costs associated with the occurrence, including but not limited to any costs incurred by the State in investigating and resolving the occurrence, including reasonable attorney’s fees associated with such investigation and </w:t>
      </w:r>
      <w:proofErr w:type="gramStart"/>
      <w:r w:rsidRPr="00F33B9C">
        <w:rPr>
          <w:rFonts w:ascii="Georgia" w:hAnsi="Georgia"/>
          <w:color w:val="555555"/>
          <w:spacing w:val="0"/>
          <w:sz w:val="24"/>
          <w:szCs w:val="24"/>
        </w:rPr>
        <w:t>resolution;</w:t>
      </w:r>
      <w:proofErr w:type="gramEnd"/>
    </w:p>
    <w:p w14:paraId="5C8F3752"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Without limiting Contractor’s obligations of indemnification as further described in this Agreement, indemnify, defend (subject to ORS chapter 180), and hold harmless the State for any and all claims, including reasonable attorneys’ fees, costs, and incidental expenses, which may be suffered by, accrued against, charged to, or recoverable from the State in connection with the </w:t>
      </w:r>
      <w:proofErr w:type="gramStart"/>
      <w:r w:rsidRPr="00F33B9C">
        <w:rPr>
          <w:rFonts w:ascii="Georgia" w:hAnsi="Georgia"/>
          <w:color w:val="555555"/>
          <w:spacing w:val="0"/>
          <w:sz w:val="24"/>
          <w:szCs w:val="24"/>
        </w:rPr>
        <w:t>occurrence;</w:t>
      </w:r>
      <w:proofErr w:type="gramEnd"/>
    </w:p>
    <w:p w14:paraId="7D4A3F4B"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Be responsible for recreating lost Treasury Data in the manner and on the schedule set by the State without charge to the State; and</w:t>
      </w:r>
    </w:p>
    <w:p w14:paraId="246B1FC7"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Provide to the State a detailed plan within ten (10) calendar days of the occurrence describing the measures Contractor will undertake to prevent a future occurrence.  Notification to affected individuals, as described above, must comply with applicable Law, be written in plain language, not be tangentially used for any solicitation purposes, and contain, at a minimum: name and contact information of Contractor’s representative; a description of the nature of the loss; a list of the types of data involved; the known or approximate date of the loss; how such loss may affect the affected individual; what steps Contractor has taken to protect the affected individual; what steps the affected individual can take to protect the affected individual; contact information for major credit reporting agencies; and, information regarding the credit and identity monitoring services to be provided by Contractor.  The State will have the option to review and approve any notification sent to affected individuals prior to its delivery.</w:t>
      </w:r>
    </w:p>
    <w:p w14:paraId="3CAECEC3"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193EF4E5" w14:textId="77777777" w:rsidR="00F33B9C" w:rsidRPr="00F33B9C" w:rsidRDefault="00F33B9C" w:rsidP="00710C66">
      <w:pPr>
        <w:numPr>
          <w:ilvl w:val="0"/>
          <w:numId w:val="50"/>
        </w:numPr>
        <w:spacing w:line="25" w:lineRule="atLeast"/>
        <w:ind w:left="720" w:right="0"/>
        <w:contextualSpacing/>
        <w:rPr>
          <w:rFonts w:ascii="Georgia" w:hAnsi="Georgia"/>
          <w:color w:val="555555"/>
          <w:spacing w:val="0"/>
          <w:sz w:val="24"/>
          <w:szCs w:val="24"/>
        </w:rPr>
      </w:pPr>
      <w:r w:rsidRPr="00F33B9C">
        <w:rPr>
          <w:rFonts w:ascii="Georgia" w:hAnsi="Georgia"/>
          <w:color w:val="555555"/>
          <w:spacing w:val="0"/>
          <w:sz w:val="24"/>
          <w:szCs w:val="24"/>
        </w:rPr>
        <w:t xml:space="preserve"> </w:t>
      </w:r>
      <w:r w:rsidRPr="00F33B9C">
        <w:rPr>
          <w:rFonts w:ascii="Georgia" w:hAnsi="Georgia"/>
          <w:b/>
          <w:color w:val="555555"/>
          <w:spacing w:val="0"/>
          <w:sz w:val="24"/>
          <w:szCs w:val="24"/>
        </w:rPr>
        <w:t>Indemnity</w:t>
      </w:r>
      <w:r w:rsidRPr="00F33B9C">
        <w:rPr>
          <w:rFonts w:ascii="Georgia" w:hAnsi="Georgia"/>
          <w:color w:val="555555"/>
          <w:spacing w:val="0"/>
          <w:sz w:val="24"/>
          <w:szCs w:val="24"/>
        </w:rPr>
        <w:t>.</w:t>
      </w:r>
    </w:p>
    <w:p w14:paraId="1F45B7CE"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0A91FAB"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GENERAL INDEMNITY.</w:t>
      </w:r>
      <w:r w:rsidRPr="00F33B9C">
        <w:rPr>
          <w:rFonts w:ascii="Georgia" w:hAnsi="Georgia"/>
          <w:color w:val="555555"/>
          <w:spacing w:val="0"/>
          <w:sz w:val="24"/>
          <w:szCs w:val="24"/>
        </w:rPr>
        <w:t xml:space="preserve"> CONTRACTOR MUST DEFEND, SAVE, HOLD HARMLESS, AND INDEMNIFY THE STATE OF OREGON AND TREASURY AND THEIR OFFICERS, EMPLOYEES AND AGENTS FROM AND AGAINST ALL CLAIMS, SUITS, ACTIONS, LOSSES, DAMAGES, LIABILITIES, COSTS </w:t>
      </w:r>
      <w:r w:rsidRPr="00F33B9C">
        <w:rPr>
          <w:rFonts w:ascii="Georgia" w:hAnsi="Georgia"/>
          <w:color w:val="555555"/>
          <w:spacing w:val="0"/>
          <w:sz w:val="24"/>
          <w:szCs w:val="24"/>
        </w:rPr>
        <w:lastRenderedPageBreak/>
        <w:t xml:space="preserve">AND EXPENSES OF ANY NATURE WHATSOEVER, INCLUDING </w:t>
      </w:r>
      <w:proofErr w:type="gramStart"/>
      <w:r w:rsidRPr="00F33B9C">
        <w:rPr>
          <w:rFonts w:ascii="Georgia" w:hAnsi="Georgia"/>
          <w:color w:val="555555"/>
          <w:spacing w:val="0"/>
          <w:sz w:val="24"/>
          <w:szCs w:val="24"/>
        </w:rPr>
        <w:t>ATTORNEYS</w:t>
      </w:r>
      <w:proofErr w:type="gramEnd"/>
      <w:r w:rsidRPr="00F33B9C">
        <w:rPr>
          <w:rFonts w:ascii="Georgia" w:hAnsi="Georgia"/>
          <w:color w:val="555555"/>
          <w:spacing w:val="0"/>
          <w:sz w:val="24"/>
          <w:szCs w:val="24"/>
        </w:rPr>
        <w:t xml:space="preserve"> FEES, RESULTING FROM, ARISING OUT OF, OR RELATING TO THE ACTIVITIES OF CONTRACTOR OR ITS OFFICERS, EMPLOYEES, SUBCONTRACTORS, OR AGENTS UNDER THIS CONTRACT. </w:t>
      </w:r>
    </w:p>
    <w:p w14:paraId="0330C80E"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017767E7"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 xml:space="preserve">INDEMNITY FOR INFRINGEMENT CLAIMS. </w:t>
      </w:r>
      <w:r w:rsidRPr="00F33B9C">
        <w:rPr>
          <w:rFonts w:ascii="Georgia" w:hAnsi="Georgia"/>
          <w:color w:val="555555"/>
          <w:spacing w:val="0"/>
          <w:sz w:val="24"/>
          <w:szCs w:val="24"/>
        </w:rPr>
        <w:t>WITHOUT LIMITING THE GENERALITY OF SECTION 11.a, CONTRACTOR EXPRESSLY AGREES TO DEFEND, INDEMNIFY, AND HOLD TREASURY, THE STATE OF OREGON AND THEIR AGENCIES, SUBDIVISIONS, OFFICERS, DIRECTORS, AGENTS, AND EMPLOYEES HARMLESS FROM ANY AND ALL CLAIMS, SUITS, ACTIONS, LOSSES, LIABILITIES, COSTS, EXPENSES, INCLUDING ATTORNEYS FEES, AND DAMAGES ARISING OUT OF OR RELATED TO ANY CLAIMS THAT THE SERVICES, THE WORK PRODUCT OR ANY OTHER TANGIBLE OR INTANGIBLE ITEMS DELIVERED TO TREASURY BY CONTRACTOR THAT MAY BE THE SUBJECT OF PROTECTION UNDER ANY STATE OR FEDERAL INTELLECTUAL PROPERTY LAW OR DOCTRINE, OR THE TREASURY’S USE THEREOF, INFRINGES ANY PATENT, COPYRIGHT, TRADE SECRET, TRADEMARK, TRADE DRESS, MASK WORK, UTILITY DESIGN, OR OTHER PROPRIETARY RIGHT OF ANY THIRD PARTY; PROVIDED, THAT STATE MUST PROVIDE CONTRACTOR WITH PROMPT WRITTEN NOTICE OF ANY INFRINGEMENT CLAIM.</w:t>
      </w:r>
    </w:p>
    <w:p w14:paraId="5CD9BFD7"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28A1916A"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CONTROL OF DEFENSE AND SETTLEMENT.</w:t>
      </w:r>
      <w:r w:rsidRPr="00F33B9C">
        <w:rPr>
          <w:rFonts w:ascii="Georgia" w:hAnsi="Georgia"/>
          <w:color w:val="555555"/>
          <w:spacing w:val="0"/>
          <w:sz w:val="24"/>
          <w:szCs w:val="24"/>
        </w:rPr>
        <w:t xml:space="preserve"> CONTRACTOR WILL HAVE CONTROL OF THE DEFENSE AND SETTLEMENT OF ANY CLAIM THAT IS SUBJECT TO SECTIONS 11.a OR 11.b; HOWEVER, NEITHER CONTRACTOR NOR ANY ATTORNEY ENGAGED BY CONTRACTOR MAY DEFEND THE CLAIM IN THE NAME OF THE STATE OF OREGON OR ANY AGENCY OF THE STATE OF OREGON, NOR PURPORT TO ACT AS LEGAL REPRESENTATIVE OF THE STATE OF OREGON OR ANY OF ITS AGENCIES, WITHOUT FIRST RECEIVING FROM THE OREGON ATTORNEY GENERAL, IN A FORM AND MANNER DETERMINED APPROPRIATE BY THE ATTORNEY GENERAL, AUTHORITY TO ACT AS LEGAL COUNSEL FOR THE STATE OF OREGON, NOR MAY CONTRACTOR SETTLE ANY CLAIM ON BEHALF OF THE STATE OF OREGON WITHOUT THE APPROVAL OF THE ATTORNEY GENERAL. THE STATE OF OREGON MAY, AT ITS ELECTION AND EXPENSE, ASSUME ITS OWN DEFENSE AND SETTLEMENT IN THE EVENT THAT THE STATE OF OREGON DETERMINES THAT CONTRACTOR IS PROHIBITED FROM DEFENDING THE STATE OF OREGON, OR IS NOT ADEQUATELY DEFENDING THE STATE OF OREGON’S INTERESTS, OR THAT AN IMPORTANT GOVERNMENTAL PRINCIPLE IS AT ISSUE AND THE STATE OF OREGON DESIRES TO ASSUME ITS OWN DEFENSE.</w:t>
      </w:r>
    </w:p>
    <w:p w14:paraId="59544EF9"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12667A88" w14:textId="77777777" w:rsidR="00F33B9C" w:rsidRPr="00F33B9C" w:rsidRDefault="00F33B9C" w:rsidP="00710C66">
      <w:pPr>
        <w:numPr>
          <w:ilvl w:val="0"/>
          <w:numId w:val="50"/>
        </w:numPr>
        <w:spacing w:line="25" w:lineRule="atLeast"/>
        <w:ind w:left="900" w:right="0" w:hanging="450"/>
        <w:contextualSpacing/>
        <w:rPr>
          <w:rFonts w:ascii="Georgia" w:hAnsi="Georgia"/>
          <w:color w:val="555555"/>
          <w:spacing w:val="0"/>
          <w:sz w:val="24"/>
          <w:szCs w:val="24"/>
        </w:rPr>
      </w:pPr>
      <w:r w:rsidRPr="00F33B9C">
        <w:rPr>
          <w:rFonts w:ascii="Georgia" w:hAnsi="Georgia"/>
          <w:b/>
          <w:color w:val="555555"/>
          <w:spacing w:val="0"/>
          <w:sz w:val="24"/>
          <w:szCs w:val="24"/>
        </w:rPr>
        <w:t>Insurance.</w:t>
      </w:r>
      <w:r w:rsidRPr="00F33B9C">
        <w:rPr>
          <w:rFonts w:ascii="Georgia" w:hAnsi="Georgia"/>
          <w:color w:val="555555"/>
          <w:spacing w:val="0"/>
          <w:sz w:val="24"/>
          <w:szCs w:val="24"/>
        </w:rPr>
        <w:t xml:space="preserve"> Contractor must provide insurance as indicated on Exhibit B, attached hereto and by this reference made a part hereof.</w:t>
      </w:r>
    </w:p>
    <w:p w14:paraId="00775F3E" w14:textId="77777777" w:rsidR="00F33B9C" w:rsidRPr="00F33B9C" w:rsidRDefault="00F33B9C" w:rsidP="00F33B9C">
      <w:pPr>
        <w:spacing w:line="25" w:lineRule="atLeast"/>
        <w:ind w:left="900" w:right="0"/>
        <w:contextualSpacing/>
        <w:rPr>
          <w:rFonts w:ascii="Georgia" w:hAnsi="Georgia"/>
          <w:color w:val="555555"/>
          <w:spacing w:val="0"/>
          <w:sz w:val="24"/>
          <w:szCs w:val="24"/>
        </w:rPr>
      </w:pPr>
    </w:p>
    <w:p w14:paraId="7E8D8AF6" w14:textId="77777777" w:rsidR="00F33B9C" w:rsidRPr="00F33B9C" w:rsidRDefault="00F33B9C" w:rsidP="00710C66">
      <w:pPr>
        <w:numPr>
          <w:ilvl w:val="0"/>
          <w:numId w:val="50"/>
        </w:numPr>
        <w:spacing w:line="25" w:lineRule="atLeast"/>
        <w:ind w:left="900" w:right="0" w:hanging="450"/>
        <w:contextualSpacing/>
        <w:rPr>
          <w:rFonts w:ascii="Georgia" w:hAnsi="Georgia"/>
          <w:color w:val="555555"/>
          <w:spacing w:val="0"/>
          <w:sz w:val="24"/>
          <w:szCs w:val="24"/>
        </w:rPr>
      </w:pPr>
      <w:r w:rsidRPr="00F33B9C">
        <w:rPr>
          <w:rFonts w:ascii="Georgia" w:hAnsi="Georgia"/>
          <w:b/>
          <w:color w:val="555555"/>
          <w:spacing w:val="0"/>
          <w:sz w:val="24"/>
          <w:szCs w:val="24"/>
        </w:rPr>
        <w:lastRenderedPageBreak/>
        <w:t>Default; Remedies; Termination.</w:t>
      </w:r>
    </w:p>
    <w:p w14:paraId="1718FD7A"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34C0E4F2"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Default by Contractor</w:t>
      </w:r>
      <w:r w:rsidRPr="00F33B9C">
        <w:rPr>
          <w:rFonts w:ascii="Georgia" w:hAnsi="Georgia"/>
          <w:color w:val="555555"/>
          <w:spacing w:val="0"/>
          <w:sz w:val="24"/>
          <w:szCs w:val="24"/>
        </w:rPr>
        <w:t>. Contractor will be in default under this Contract if:</w:t>
      </w:r>
    </w:p>
    <w:p w14:paraId="671BF785"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36F3A0D4"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Contractor institutes or has instituted against </w:t>
      </w:r>
      <w:proofErr w:type="gramStart"/>
      <w:r w:rsidRPr="00F33B9C">
        <w:rPr>
          <w:rFonts w:ascii="Georgia" w:hAnsi="Georgia"/>
          <w:color w:val="555555"/>
          <w:spacing w:val="0"/>
          <w:sz w:val="24"/>
          <w:szCs w:val="24"/>
        </w:rPr>
        <w:t>it</w:t>
      </w:r>
      <w:proofErr w:type="gramEnd"/>
      <w:r w:rsidRPr="00F33B9C">
        <w:rPr>
          <w:rFonts w:ascii="Georgia" w:hAnsi="Georgia"/>
          <w:color w:val="555555"/>
          <w:spacing w:val="0"/>
          <w:sz w:val="24"/>
          <w:szCs w:val="24"/>
        </w:rPr>
        <w:t xml:space="preserve"> insolvency, receivership or bankruptcy proceedings, makes an assignment for the benefit of creditors, or ceases doing business on a regular basis; or</w:t>
      </w:r>
    </w:p>
    <w:p w14:paraId="3B6DB3FE" w14:textId="77777777" w:rsidR="00F33B9C" w:rsidRPr="00F33B9C" w:rsidRDefault="00F33B9C" w:rsidP="00F33B9C">
      <w:pPr>
        <w:spacing w:line="25" w:lineRule="atLeast"/>
        <w:ind w:left="1800" w:right="0"/>
        <w:contextualSpacing/>
        <w:rPr>
          <w:rFonts w:ascii="Georgia" w:hAnsi="Georgia"/>
          <w:color w:val="555555"/>
          <w:spacing w:val="0"/>
          <w:sz w:val="24"/>
          <w:szCs w:val="24"/>
        </w:rPr>
      </w:pPr>
    </w:p>
    <w:p w14:paraId="7A9EDBFB"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 no longer holds a license or certificate that is required for Contractor to perform its obligations under the Contract and Contractor has not obtained such license or certificate within thirty (30) calendar days after Treasury’s notice or such longer period as Treasury may specify in such notice; or</w:t>
      </w:r>
    </w:p>
    <w:p w14:paraId="3B6A1BAD"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70B4A079"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 commits any material breach or default of any covenant, warranty, obligation or agreement under this Contract, fails to perform the Services or provide any deliverables or Work Product under this Contract within the time specified herein or any extension thereof, and such breach, default or failure is not cured within thirty (30) calendar days after Treasury's notice, or such longer period as Treasury may specify in such notice; or</w:t>
      </w:r>
    </w:p>
    <w:p w14:paraId="5C7D3FFC"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4C0C9477" w14:textId="77777777" w:rsidR="00F33B9C" w:rsidRPr="00F33B9C" w:rsidRDefault="00F33B9C" w:rsidP="00710C66">
      <w:pPr>
        <w:numPr>
          <w:ilvl w:val="2"/>
          <w:numId w:val="50"/>
        </w:numPr>
        <w:spacing w:line="40" w:lineRule="atLeast"/>
        <w:ind w:left="1814" w:right="0" w:hanging="187"/>
        <w:contextualSpacing/>
        <w:rPr>
          <w:rFonts w:ascii="Georgia" w:hAnsi="Georgia"/>
          <w:color w:val="555555"/>
          <w:spacing w:val="0"/>
          <w:sz w:val="24"/>
          <w:szCs w:val="24"/>
        </w:rPr>
      </w:pPr>
      <w:r w:rsidRPr="00F33B9C">
        <w:rPr>
          <w:rFonts w:ascii="Georgia" w:hAnsi="Georgia"/>
          <w:color w:val="555555"/>
          <w:spacing w:val="0"/>
          <w:sz w:val="24"/>
          <w:szCs w:val="24"/>
        </w:rPr>
        <w:t xml:space="preserve">Contractor’s representations, warranties and covenants regarding compliance with pay equity provisions or “Tax Laws” as set forth in Section 15.2 and Exhibit C of this Contract are false or become false because Contractor fails to comply with any such provisions during the term of this Contract. </w:t>
      </w:r>
    </w:p>
    <w:p w14:paraId="19A884FB" w14:textId="77777777" w:rsidR="00F33B9C" w:rsidRPr="00F33B9C" w:rsidRDefault="00F33B9C" w:rsidP="00F33B9C">
      <w:pPr>
        <w:spacing w:line="40" w:lineRule="atLeast"/>
        <w:ind w:left="0" w:right="0"/>
        <w:rPr>
          <w:rFonts w:ascii="Georgia" w:hAnsi="Georgia"/>
          <w:color w:val="555555"/>
          <w:spacing w:val="0"/>
          <w:sz w:val="24"/>
          <w:szCs w:val="24"/>
        </w:rPr>
      </w:pPr>
    </w:p>
    <w:p w14:paraId="71024C4D" w14:textId="77777777" w:rsidR="00F33B9C" w:rsidRPr="00F33B9C" w:rsidRDefault="00F33B9C" w:rsidP="00710C66">
      <w:pPr>
        <w:numPr>
          <w:ilvl w:val="2"/>
          <w:numId w:val="50"/>
        </w:numPr>
        <w:spacing w:line="40" w:lineRule="atLeast"/>
        <w:ind w:left="1814" w:right="0" w:hanging="187"/>
        <w:contextualSpacing/>
        <w:rPr>
          <w:rFonts w:ascii="Georgia" w:hAnsi="Georgia"/>
          <w:color w:val="555555"/>
          <w:spacing w:val="0"/>
          <w:sz w:val="24"/>
          <w:szCs w:val="24"/>
        </w:rPr>
      </w:pPr>
      <w:r w:rsidRPr="00F33B9C">
        <w:rPr>
          <w:rFonts w:ascii="Georgia" w:hAnsi="Georgia"/>
          <w:color w:val="555555"/>
          <w:spacing w:val="0"/>
          <w:sz w:val="24"/>
          <w:szCs w:val="24"/>
        </w:rPr>
        <w:t>Contractor has liquidated and delinquent debt owed to the State of Oregon or any department of agency of the State,</w:t>
      </w:r>
    </w:p>
    <w:p w14:paraId="00360BE1"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34726B6A"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Treasury’s Remedies for Contractor’s Default</w:t>
      </w:r>
      <w:r w:rsidRPr="00F33B9C">
        <w:rPr>
          <w:rFonts w:ascii="Georgia" w:hAnsi="Georgia"/>
          <w:color w:val="555555"/>
          <w:spacing w:val="0"/>
          <w:sz w:val="24"/>
          <w:szCs w:val="24"/>
        </w:rPr>
        <w:t xml:space="preserve">. In the event Contractor is in default under Section 13.a, Treasury may, at its option, pursue any or </w:t>
      </w:r>
      <w:proofErr w:type="gramStart"/>
      <w:r w:rsidRPr="00F33B9C">
        <w:rPr>
          <w:rFonts w:ascii="Georgia" w:hAnsi="Georgia"/>
          <w:color w:val="555555"/>
          <w:spacing w:val="0"/>
          <w:sz w:val="24"/>
          <w:szCs w:val="24"/>
        </w:rPr>
        <w:t>all of</w:t>
      </w:r>
      <w:proofErr w:type="gramEnd"/>
      <w:r w:rsidRPr="00F33B9C">
        <w:rPr>
          <w:rFonts w:ascii="Georgia" w:hAnsi="Georgia"/>
          <w:color w:val="555555"/>
          <w:spacing w:val="0"/>
          <w:sz w:val="24"/>
          <w:szCs w:val="24"/>
        </w:rPr>
        <w:t xml:space="preserve"> the remedies available to it under this Contract and at law or in equity, including, but not limited to:</w:t>
      </w:r>
    </w:p>
    <w:p w14:paraId="248F8F96"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328439B2"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Termination of this Contract under Sections 13.e (ii) or </w:t>
      </w:r>
      <w:proofErr w:type="gramStart"/>
      <w:r w:rsidRPr="00F33B9C">
        <w:rPr>
          <w:rFonts w:ascii="Georgia" w:hAnsi="Georgia"/>
          <w:color w:val="555555"/>
          <w:spacing w:val="0"/>
          <w:sz w:val="24"/>
          <w:szCs w:val="24"/>
        </w:rPr>
        <w:t>13.e(iii);</w:t>
      </w:r>
      <w:proofErr w:type="gramEnd"/>
      <w:r w:rsidRPr="00F33B9C">
        <w:rPr>
          <w:rFonts w:ascii="Georgia" w:hAnsi="Georgia"/>
          <w:color w:val="555555"/>
          <w:spacing w:val="0"/>
          <w:sz w:val="24"/>
          <w:szCs w:val="24"/>
        </w:rPr>
        <w:t xml:space="preserve"> </w:t>
      </w:r>
    </w:p>
    <w:p w14:paraId="15A63117" w14:textId="77777777" w:rsidR="00F33B9C" w:rsidRPr="00F33B9C" w:rsidRDefault="00F33B9C" w:rsidP="00F33B9C">
      <w:pPr>
        <w:spacing w:line="25" w:lineRule="atLeast"/>
        <w:ind w:left="1800" w:right="0"/>
        <w:contextualSpacing/>
        <w:rPr>
          <w:rFonts w:ascii="Georgia" w:hAnsi="Georgia"/>
          <w:color w:val="555555"/>
          <w:spacing w:val="0"/>
          <w:sz w:val="24"/>
          <w:szCs w:val="24"/>
        </w:rPr>
      </w:pPr>
    </w:p>
    <w:p w14:paraId="23B60783"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Withholding all monies due for Services, deliverables and Work Products that Contractor has failed to deliver within any scheduled completion dates or has performed inadequately or </w:t>
      </w:r>
      <w:proofErr w:type="gramStart"/>
      <w:r w:rsidRPr="00F33B9C">
        <w:rPr>
          <w:rFonts w:ascii="Georgia" w:hAnsi="Georgia"/>
          <w:color w:val="555555"/>
          <w:spacing w:val="0"/>
          <w:sz w:val="24"/>
          <w:szCs w:val="24"/>
        </w:rPr>
        <w:t>defectively;</w:t>
      </w:r>
      <w:proofErr w:type="gramEnd"/>
    </w:p>
    <w:p w14:paraId="194B035C"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6DCCA0EF"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Initiation of an action or proceeding for damages, specific performance, or declaratory or injunctive </w:t>
      </w:r>
      <w:proofErr w:type="gramStart"/>
      <w:r w:rsidRPr="00F33B9C">
        <w:rPr>
          <w:rFonts w:ascii="Georgia" w:hAnsi="Georgia"/>
          <w:color w:val="555555"/>
          <w:spacing w:val="0"/>
          <w:sz w:val="24"/>
          <w:szCs w:val="24"/>
        </w:rPr>
        <w:t>relief;</w:t>
      </w:r>
      <w:proofErr w:type="gramEnd"/>
    </w:p>
    <w:p w14:paraId="5E46D9B9"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F1B736F"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Undertake collection by administrative offset, or garnishment if applicable, of all moneys due for Services, deliverables or Work </w:t>
      </w:r>
      <w:r w:rsidRPr="00F33B9C">
        <w:rPr>
          <w:rFonts w:ascii="Georgia" w:hAnsi="Georgia"/>
          <w:color w:val="555555"/>
          <w:spacing w:val="0"/>
          <w:sz w:val="24"/>
          <w:szCs w:val="24"/>
        </w:rPr>
        <w:lastRenderedPageBreak/>
        <w:t xml:space="preserve">Product to recover liquidated and delinquent debt owed to the State of Oregon or any department or agency of the State.  Offsets or garnishment may be initiated after Contractor has been given any notice required by law; or   </w:t>
      </w:r>
    </w:p>
    <w:p w14:paraId="3B285260"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14ECF9AE"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Any other remedies available at law or equity.</w:t>
      </w:r>
    </w:p>
    <w:p w14:paraId="623342A7"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6390F495" w14:textId="77777777" w:rsidR="00F33B9C" w:rsidRPr="00F33B9C" w:rsidRDefault="00F33B9C" w:rsidP="00F33B9C">
      <w:pPr>
        <w:spacing w:line="25" w:lineRule="atLeast"/>
        <w:ind w:left="1440" w:right="0"/>
        <w:contextualSpacing/>
        <w:rPr>
          <w:rFonts w:ascii="Georgia" w:hAnsi="Georgia"/>
          <w:color w:val="555555"/>
          <w:spacing w:val="0"/>
          <w:sz w:val="24"/>
          <w:szCs w:val="24"/>
        </w:rPr>
      </w:pPr>
      <w:r w:rsidRPr="00F33B9C">
        <w:rPr>
          <w:rFonts w:ascii="Georgia" w:hAnsi="Georgia"/>
          <w:color w:val="555555"/>
          <w:spacing w:val="0"/>
          <w:sz w:val="24"/>
          <w:szCs w:val="24"/>
        </w:rPr>
        <w:t>These remedies are cumulative to the extent the remedies are not inconsistent, and Treasury may pursue any remedy or remedies singly, collectively, successively or in any order whatsoever. If a court determines that Contractor was not in default under Sections 13.a, then Contractor must be entitled to the same remedies as if this Contract was terminated pursuant to Section 13.e (i).</w:t>
      </w:r>
    </w:p>
    <w:p w14:paraId="4B03D1E5"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6C9808E4"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Default by Treasury</w:t>
      </w:r>
      <w:r w:rsidRPr="00F33B9C">
        <w:rPr>
          <w:rFonts w:ascii="Georgia" w:hAnsi="Georgia"/>
          <w:color w:val="555555"/>
          <w:spacing w:val="0"/>
          <w:sz w:val="24"/>
          <w:szCs w:val="24"/>
        </w:rPr>
        <w:t>. Treasury will be in default under this Contract if:</w:t>
      </w:r>
    </w:p>
    <w:p w14:paraId="1F9A16B4" w14:textId="77777777" w:rsidR="00F33B9C" w:rsidRPr="00F33B9C" w:rsidRDefault="00F33B9C" w:rsidP="00F33B9C">
      <w:pPr>
        <w:spacing w:line="25" w:lineRule="atLeast"/>
        <w:ind w:left="1440" w:right="0"/>
        <w:contextualSpacing/>
        <w:rPr>
          <w:rFonts w:ascii="Georgia" w:hAnsi="Georgia"/>
          <w:color w:val="555555"/>
          <w:spacing w:val="0"/>
          <w:sz w:val="24"/>
          <w:szCs w:val="24"/>
        </w:rPr>
      </w:pPr>
    </w:p>
    <w:p w14:paraId="7565C53D"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Treasury fails to pay Contractor any amount pursuant to the terms of this Contract, and Treasury fails to cure such failure within thirty (30) calendar days after Contractor’s notice or such longer period as Contractor may specify in such notice; or </w:t>
      </w:r>
    </w:p>
    <w:p w14:paraId="5C4CAACC" w14:textId="77777777" w:rsidR="00F33B9C" w:rsidRPr="00F33B9C" w:rsidRDefault="00F33B9C" w:rsidP="00F33B9C">
      <w:pPr>
        <w:spacing w:line="25" w:lineRule="atLeast"/>
        <w:ind w:left="1800" w:right="0"/>
        <w:contextualSpacing/>
        <w:rPr>
          <w:rFonts w:ascii="Georgia" w:hAnsi="Georgia"/>
          <w:color w:val="555555"/>
          <w:spacing w:val="0"/>
          <w:sz w:val="24"/>
          <w:szCs w:val="24"/>
        </w:rPr>
      </w:pPr>
    </w:p>
    <w:p w14:paraId="044134D9" w14:textId="77777777" w:rsidR="00F33B9C" w:rsidRPr="00F33B9C" w:rsidRDefault="00F33B9C" w:rsidP="00710C66">
      <w:pPr>
        <w:numPr>
          <w:ilvl w:val="2"/>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Treasury commits any material breach or default of any covenant, warranty, or obligation under this Contract, and such breach or default is not cured within thirty (30) calendar days after Contractor’s notice or such longer period as Contractor may specify in such notice.</w:t>
      </w:r>
    </w:p>
    <w:p w14:paraId="5495090D"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7489159B"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Contractor’s Remedies for Treasury’s Default</w:t>
      </w:r>
      <w:r w:rsidRPr="00F33B9C">
        <w:rPr>
          <w:rFonts w:ascii="Georgia" w:hAnsi="Georgia"/>
          <w:color w:val="555555"/>
          <w:spacing w:val="0"/>
          <w:sz w:val="24"/>
          <w:szCs w:val="24"/>
        </w:rPr>
        <w:t>. In the event Treasury terminates the Contract under Section 13.e(i) or (ii), or in the event Treasury is in default under Section 13.c and whether or not Contractor elects to exercise its right to terminate the Contract under Section 13.e(iv), Contractor’s sole monetary remedy will be (a) with respect to Services compensable on an hourly basis, a claim for unpaid invoices, hours worked within any limits set forth in this Contract but not yet billed, authorized expenses incurred and interest within the limits permitted under ORS 293.462, and (b) with respect to deliverable-based Services,</w:t>
      </w:r>
      <w:r w:rsidRPr="00F33B9C">
        <w:rPr>
          <w:rFonts w:ascii="Georgia" w:hAnsi="Georgia"/>
          <w:color w:val="555555"/>
          <w:spacing w:val="-2"/>
          <w:sz w:val="24"/>
          <w:szCs w:val="24"/>
        </w:rPr>
        <w:t xml:space="preserve"> a claim for the sum designated for completing the deliverable multiplied by the percentage of Services completed and accepted by Treasury, in each case less previous amounts paid and any claim(s) that Treasury has against Contractor.</w:t>
      </w:r>
      <w:r w:rsidRPr="00F33B9C">
        <w:rPr>
          <w:rFonts w:ascii="Georgia" w:hAnsi="Georgia"/>
          <w:snapToGrid w:val="0"/>
          <w:color w:val="555555"/>
          <w:spacing w:val="0"/>
          <w:sz w:val="24"/>
          <w:szCs w:val="24"/>
        </w:rPr>
        <w:t xml:space="preserve"> In no event will Treasury be liable to Contractor for any expenses related to termination of this Contract or for anticipated profits.</w:t>
      </w:r>
      <w:r w:rsidRPr="00F33B9C">
        <w:rPr>
          <w:rFonts w:ascii="Georgia" w:hAnsi="Georgia"/>
          <w:color w:val="555555"/>
          <w:spacing w:val="-2"/>
          <w:sz w:val="24"/>
          <w:szCs w:val="24"/>
        </w:rPr>
        <w:t xml:space="preserve"> </w:t>
      </w:r>
      <w:r w:rsidRPr="00F33B9C">
        <w:rPr>
          <w:rFonts w:ascii="Georgia" w:hAnsi="Georgia"/>
          <w:color w:val="555555"/>
          <w:spacing w:val="0"/>
          <w:sz w:val="24"/>
          <w:szCs w:val="24"/>
        </w:rPr>
        <w:t>If previous amounts paid to Contractor exceed the amount due to Contractor under this Section 13.d, Contractor must pay immediately any excess to Treasury upon written demand provided in accordance with Section 20.</w:t>
      </w:r>
    </w:p>
    <w:p w14:paraId="4A0ECC00"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34B4FD08"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Termination.</w:t>
      </w:r>
    </w:p>
    <w:p w14:paraId="1E5BFE5D" w14:textId="77777777" w:rsidR="00F33B9C" w:rsidRPr="00F33B9C" w:rsidRDefault="00F33B9C" w:rsidP="00F33B9C">
      <w:pPr>
        <w:spacing w:line="25" w:lineRule="atLeast"/>
        <w:ind w:left="1440" w:right="0"/>
        <w:contextualSpacing/>
        <w:rPr>
          <w:rFonts w:ascii="Georgia" w:hAnsi="Georgia"/>
          <w:b/>
          <w:color w:val="555555"/>
          <w:spacing w:val="0"/>
          <w:sz w:val="24"/>
          <w:szCs w:val="24"/>
        </w:rPr>
      </w:pPr>
    </w:p>
    <w:p w14:paraId="4A3A0330"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lastRenderedPageBreak/>
        <w:t>Parties' Right to Terminate for Convenience.</w:t>
      </w:r>
      <w:r w:rsidRPr="00F33B9C">
        <w:rPr>
          <w:rFonts w:ascii="Georgia" w:hAnsi="Georgia"/>
          <w:color w:val="555555"/>
          <w:spacing w:val="0"/>
          <w:sz w:val="24"/>
          <w:szCs w:val="24"/>
        </w:rPr>
        <w:t xml:space="preserve"> This Contract may be terminated at any time by mutual written consent of the parties.</w:t>
      </w:r>
    </w:p>
    <w:p w14:paraId="2E991444"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41AB47A6"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Treasury's Right to Terminate for Convenience.</w:t>
      </w:r>
      <w:r w:rsidRPr="00F33B9C">
        <w:rPr>
          <w:rFonts w:ascii="Georgia" w:hAnsi="Georgia"/>
          <w:color w:val="555555"/>
          <w:spacing w:val="0"/>
          <w:sz w:val="24"/>
          <w:szCs w:val="24"/>
        </w:rPr>
        <w:t xml:space="preserve">  Treasury may, at its sole discretion, terminate this Contract, in whole or in part, upon 10 days’ notice to Contractor: </w:t>
      </w:r>
    </w:p>
    <w:p w14:paraId="62E88810"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0DB8C913"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If Treasury fails to receive funding, appropriations, limitations, allotments or other expenditure authority at levels sufficient to pay for the Services, any deliverables or Work Products; or</w:t>
      </w:r>
    </w:p>
    <w:p w14:paraId="050689AA" w14:textId="77777777" w:rsidR="00F33B9C" w:rsidRPr="00F33B9C" w:rsidRDefault="00F33B9C" w:rsidP="00F33B9C">
      <w:pPr>
        <w:spacing w:line="25" w:lineRule="atLeast"/>
        <w:ind w:left="2520" w:right="0"/>
        <w:contextualSpacing/>
        <w:rPr>
          <w:rFonts w:ascii="Georgia" w:hAnsi="Georgia"/>
          <w:b/>
          <w:color w:val="555555"/>
          <w:spacing w:val="0"/>
          <w:sz w:val="24"/>
          <w:szCs w:val="24"/>
        </w:rPr>
      </w:pPr>
    </w:p>
    <w:p w14:paraId="66DBF53B"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If federal or state laws, regulations, or guidelines are modified or interpreted in such a way that the Treasury’s purchase of the Services, any deliverables or Work Products under this Contract is </w:t>
      </w:r>
      <w:proofErr w:type="gramStart"/>
      <w:r w:rsidRPr="00F33B9C">
        <w:rPr>
          <w:rFonts w:ascii="Georgia" w:hAnsi="Georgia"/>
          <w:color w:val="555555"/>
          <w:spacing w:val="0"/>
          <w:sz w:val="24"/>
          <w:szCs w:val="24"/>
        </w:rPr>
        <w:t>prohibited</w:t>
      </w:r>
      <w:proofErr w:type="gramEnd"/>
      <w:r w:rsidRPr="00F33B9C">
        <w:rPr>
          <w:rFonts w:ascii="Georgia" w:hAnsi="Georgia"/>
          <w:color w:val="555555"/>
          <w:spacing w:val="0"/>
          <w:sz w:val="24"/>
          <w:szCs w:val="24"/>
        </w:rPr>
        <w:t xml:space="preserve"> or Treasury is prohibited from paying for such Services, deliverables or Work Products from the planned funding source.</w:t>
      </w:r>
    </w:p>
    <w:p w14:paraId="1F5BB44C"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1C20959D"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Treasury’s Right to Terminate for Cause</w:t>
      </w:r>
      <w:r w:rsidRPr="00F33B9C">
        <w:rPr>
          <w:rFonts w:ascii="Georgia" w:hAnsi="Georgia"/>
          <w:color w:val="555555"/>
          <w:spacing w:val="0"/>
          <w:sz w:val="24"/>
          <w:szCs w:val="24"/>
        </w:rPr>
        <w:t xml:space="preserve">. In addition to any other rights and remedies Treasury may have under this Contract, Treasury may terminate this Contract immediately upon written notice by Treasury to Contractor, or at such later date as Treasury may establish in such notice, or upon expiration of the time period and with such notice as provided in Section 13.e (iii) (B) through (C) below, upon the occurrence of any of the following events: </w:t>
      </w:r>
    </w:p>
    <w:p w14:paraId="29185EE2"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26FCDC72"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is in default under Section 13.a (i) because Contractor institutes or has instituted against </w:t>
      </w:r>
      <w:proofErr w:type="gramStart"/>
      <w:r w:rsidRPr="00F33B9C">
        <w:rPr>
          <w:rFonts w:ascii="Georgia" w:hAnsi="Georgia"/>
          <w:color w:val="555555"/>
          <w:spacing w:val="0"/>
          <w:sz w:val="24"/>
          <w:szCs w:val="24"/>
        </w:rPr>
        <w:t>it</w:t>
      </w:r>
      <w:proofErr w:type="gramEnd"/>
      <w:r w:rsidRPr="00F33B9C">
        <w:rPr>
          <w:rFonts w:ascii="Georgia" w:hAnsi="Georgia"/>
          <w:color w:val="555555"/>
          <w:spacing w:val="0"/>
          <w:sz w:val="24"/>
          <w:szCs w:val="24"/>
        </w:rPr>
        <w:t xml:space="preserve"> insolvency, receivership or bankruptcy proceedings, makes an assignment for the benefit of creditors, or ceases doing business on a regular basis; </w:t>
      </w:r>
    </w:p>
    <w:p w14:paraId="4DA1BACF" w14:textId="77777777" w:rsidR="00F33B9C" w:rsidRPr="00F33B9C" w:rsidRDefault="00F33B9C" w:rsidP="00F33B9C">
      <w:pPr>
        <w:spacing w:line="25" w:lineRule="atLeast"/>
        <w:ind w:left="2520" w:right="0"/>
        <w:contextualSpacing/>
        <w:rPr>
          <w:rFonts w:ascii="Georgia" w:hAnsi="Georgia"/>
          <w:b/>
          <w:color w:val="555555"/>
          <w:spacing w:val="0"/>
          <w:sz w:val="24"/>
          <w:szCs w:val="24"/>
        </w:rPr>
      </w:pPr>
    </w:p>
    <w:p w14:paraId="50887648" w14:textId="441FA7FD"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is in default under Section 13.a(ii) because Contractor no longer holds a license or certificate that is required for it to perform services under the Contract and Contractor has not obtained such license or certificate within thirty (30) calendar days after Treasury’s notice or such longer</w:t>
      </w:r>
      <w:r>
        <w:rPr>
          <w:rFonts w:ascii="Georgia" w:hAnsi="Georgia"/>
          <w:color w:val="555555"/>
          <w:spacing w:val="0"/>
          <w:sz w:val="24"/>
          <w:szCs w:val="24"/>
        </w:rPr>
        <w:t xml:space="preserve"> </w:t>
      </w:r>
      <w:r w:rsidRPr="00F33B9C">
        <w:rPr>
          <w:rFonts w:ascii="Georgia" w:hAnsi="Georgia"/>
          <w:color w:val="555555"/>
          <w:spacing w:val="0"/>
          <w:sz w:val="24"/>
          <w:szCs w:val="24"/>
        </w:rPr>
        <w:t>period as Treasury may specify in such notice; or</w:t>
      </w:r>
    </w:p>
    <w:p w14:paraId="1E2E9541"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7C20A412"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is in default under Section 13.a(iii) because Contractor commits any material breach or default of any covenant, warranty, obligation or agreement under this Contract, fails to perform the Services or provide any required deliverables or Work Product under this Contract within the time specified herein or any extension thereof, or so fails to pursue the Services, deliverables or Work Product as to endanger Contractor's performance under this Contract in </w:t>
      </w:r>
      <w:r w:rsidRPr="00F33B9C">
        <w:rPr>
          <w:rFonts w:ascii="Georgia" w:hAnsi="Georgia"/>
          <w:color w:val="555555"/>
          <w:spacing w:val="0"/>
          <w:sz w:val="24"/>
          <w:szCs w:val="24"/>
        </w:rPr>
        <w:lastRenderedPageBreak/>
        <w:t>accordance with its terms, and such breach, default or failure is not cured within thirty (30) calendar days after Treasury's notice, or such longer period as Treasury may specify in such notice.</w:t>
      </w:r>
    </w:p>
    <w:p w14:paraId="0B432EFE" w14:textId="77777777" w:rsidR="00F33B9C" w:rsidRPr="00F33B9C" w:rsidRDefault="00F33B9C" w:rsidP="00F33B9C">
      <w:pPr>
        <w:spacing w:line="25" w:lineRule="atLeast"/>
        <w:ind w:left="0" w:right="0"/>
        <w:rPr>
          <w:rFonts w:ascii="Georgia" w:hAnsi="Georgia"/>
          <w:b/>
          <w:color w:val="555555"/>
          <w:spacing w:val="0"/>
          <w:sz w:val="24"/>
          <w:szCs w:val="24"/>
        </w:rPr>
      </w:pPr>
    </w:p>
    <w:p w14:paraId="2B6E81D8"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is in default under Section 13.a(iv) or (v) for failure to pay taxes or other liquidated and delinquent debt owed to the State of Oregon.</w:t>
      </w:r>
    </w:p>
    <w:p w14:paraId="4977FE74" w14:textId="77777777" w:rsidR="00F33B9C" w:rsidRPr="00F33B9C" w:rsidRDefault="00F33B9C" w:rsidP="00F33B9C">
      <w:pPr>
        <w:spacing w:line="25" w:lineRule="atLeast"/>
        <w:ind w:left="2520" w:right="0"/>
        <w:contextualSpacing/>
        <w:rPr>
          <w:rFonts w:ascii="Georgia" w:hAnsi="Georgia"/>
          <w:b/>
          <w:color w:val="555555"/>
          <w:spacing w:val="0"/>
          <w:sz w:val="24"/>
          <w:szCs w:val="24"/>
        </w:rPr>
      </w:pPr>
    </w:p>
    <w:p w14:paraId="1B6990D1"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Contractor’s failure to comply with section 15.c constitutes a breach that entitles Treasury to terminate this Contract for cause.</w:t>
      </w:r>
    </w:p>
    <w:p w14:paraId="3BE57240"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6C5CD04C"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Contractor’s Right to Terminate for Cause</w:t>
      </w:r>
      <w:r w:rsidRPr="00F33B9C">
        <w:rPr>
          <w:rFonts w:ascii="Georgia" w:hAnsi="Georgia"/>
          <w:color w:val="555555"/>
          <w:spacing w:val="0"/>
          <w:sz w:val="24"/>
          <w:szCs w:val="24"/>
        </w:rPr>
        <w:t>. Contractor may terminate this Contract with such written notice to Treasury as provided in Sections 13.e (iv) (A) and (B) below, or at such later date as Contractor may establish in such notice, upon the occurrence of the following events:</w:t>
      </w:r>
    </w:p>
    <w:p w14:paraId="3FAFE5A7"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5A09FCD3"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Treasury is in default under Section 13.c(i) because Treasury fails to pay Contractor any amount pursuant to the terms of this Contract, and Treasury fails to cure such failure within thirty (30) calendar days after Contractor’s notice or such longer period as Contractor may specify in such notice; or </w:t>
      </w:r>
    </w:p>
    <w:p w14:paraId="4C351D98" w14:textId="77777777" w:rsidR="00F33B9C" w:rsidRPr="00F33B9C" w:rsidRDefault="00F33B9C" w:rsidP="00F33B9C">
      <w:pPr>
        <w:spacing w:line="25" w:lineRule="atLeast"/>
        <w:ind w:left="2520" w:right="0"/>
        <w:contextualSpacing/>
        <w:rPr>
          <w:rFonts w:ascii="Georgia" w:hAnsi="Georgia"/>
          <w:b/>
          <w:color w:val="555555"/>
          <w:spacing w:val="0"/>
          <w:sz w:val="24"/>
          <w:szCs w:val="24"/>
        </w:rPr>
      </w:pPr>
    </w:p>
    <w:p w14:paraId="2CBD1C1F" w14:textId="77777777" w:rsidR="00F33B9C" w:rsidRPr="00F33B9C" w:rsidRDefault="00F33B9C" w:rsidP="00710C66">
      <w:pPr>
        <w:numPr>
          <w:ilvl w:val="3"/>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Treasury is in default under Section 13.c (ii) because Treasury commits any material breach or default of any covenant, warranty, or obligation under this Contract, fails to perform its commitments hereunder within the time specified or any extension thereof, and Treasury fails to cure such failure within thirty (30) calendar days after Contractor’s notice or such longer period as Contractor may specify in such notice.</w:t>
      </w:r>
    </w:p>
    <w:p w14:paraId="6DECAB2C"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2B6FB5FD"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Return of Property</w:t>
      </w:r>
      <w:r w:rsidRPr="00F33B9C">
        <w:rPr>
          <w:rFonts w:ascii="Georgia" w:hAnsi="Georgia"/>
          <w:color w:val="555555"/>
          <w:spacing w:val="0"/>
          <w:sz w:val="24"/>
          <w:szCs w:val="24"/>
        </w:rPr>
        <w:t xml:space="preserve">. Upon termination of this Contract for any reason whatsoever, Contractor must immediately deliver to Treasury all of Treasury’s property (including without limitation any deliverables or Work Products for which Treasury has made payment in whole or in part) that is in the possession or under the control of Contractor in whatever stage of development and form of recordation such Treasury property is expressed or embodied at that time. </w:t>
      </w:r>
      <w:r w:rsidRPr="00F33B9C">
        <w:rPr>
          <w:rFonts w:ascii="Georgia" w:hAnsi="Georgia"/>
          <w:color w:val="555555"/>
          <w:spacing w:val="-2"/>
          <w:sz w:val="24"/>
          <w:szCs w:val="24"/>
        </w:rPr>
        <w:t>Upon receiving a notice of termination of this Contract, Contractor must immediately cease all activities under this Contract, unless Treasury expressly directs otherwise in such notice of termination. Upon Treasury's request, Contractor must surrender to anyone Treasury designates, all documents, research or objects or other tangible things needed to complete the Services, any deliverables and any Work Product.</w:t>
      </w:r>
    </w:p>
    <w:p w14:paraId="77A58040"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2336132F"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lastRenderedPageBreak/>
        <w:t>Contractor's Tender upon Termination.</w:t>
      </w:r>
      <w:r w:rsidRPr="00F33B9C">
        <w:rPr>
          <w:rFonts w:ascii="Georgia" w:hAnsi="Georgia"/>
          <w:color w:val="555555"/>
          <w:spacing w:val="0"/>
          <w:sz w:val="24"/>
          <w:szCs w:val="24"/>
        </w:rPr>
        <w:t xml:space="preserve"> Upon receiving a notice of termination of this Contract, Contractor must immediately cease all activities under this Contract, unless Treasury expressly directs otherwise in such notice of termination. Upon termination of this Contract, Contractor must deliver to Treasury’s Contract Administrator all documents, information, works-in-progress and other property that are or would be deliverables had the Contract been completed. Upon request from Treasury’s Contract Administrator, Contractor must surrender to anyone the Contract Administrator designates, all documents, research or objects or other tangible things needed to complete the deliverables, Services or any Work Product.</w:t>
      </w:r>
      <w:r w:rsidRPr="00F33B9C">
        <w:rPr>
          <w:rFonts w:ascii="Georgia" w:hAnsi="Georgia"/>
          <w:color w:val="555555"/>
          <w:spacing w:val="-2"/>
          <w:sz w:val="24"/>
          <w:szCs w:val="24"/>
        </w:rPr>
        <w:t xml:space="preserve"> </w:t>
      </w:r>
    </w:p>
    <w:p w14:paraId="6C8AB655"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2081C6EE" w14:textId="77777777" w:rsidR="00F33B9C" w:rsidRPr="00F33B9C" w:rsidRDefault="00F33B9C" w:rsidP="00710C66">
      <w:pPr>
        <w:numPr>
          <w:ilvl w:val="0"/>
          <w:numId w:val="50"/>
        </w:numPr>
        <w:spacing w:line="25" w:lineRule="atLeast"/>
        <w:ind w:left="810" w:right="0" w:hanging="450"/>
        <w:contextualSpacing/>
        <w:rPr>
          <w:rFonts w:ascii="Georgia" w:hAnsi="Georgia"/>
          <w:b/>
          <w:color w:val="555555"/>
          <w:spacing w:val="0"/>
          <w:sz w:val="24"/>
          <w:szCs w:val="24"/>
        </w:rPr>
      </w:pPr>
      <w:r w:rsidRPr="00F33B9C">
        <w:rPr>
          <w:rFonts w:ascii="Georgia" w:hAnsi="Georgia"/>
          <w:b/>
          <w:color w:val="555555"/>
          <w:spacing w:val="0"/>
          <w:sz w:val="24"/>
          <w:szCs w:val="24"/>
        </w:rPr>
        <w:t>Records Maintenance; Access.</w:t>
      </w:r>
      <w:r w:rsidRPr="00F33B9C">
        <w:rPr>
          <w:rFonts w:ascii="Georgia" w:hAnsi="Georgia"/>
          <w:color w:val="555555"/>
          <w:spacing w:val="0"/>
          <w:sz w:val="24"/>
          <w:szCs w:val="24"/>
        </w:rPr>
        <w:t xml:space="preserve"> Contractor must maintain all fiscal records relating to this Contract in accordance with generally accepted accounting principles. In addition, Contractor must maintain any other records pertinent to this Contract in such a manner as to clearly document Contractor's performance. Contractor acknowledges and agrees that Treasury and the Oregon Secretary of State's Office and their duly authorized representatives must have access, upon reasonable notice and during Contractor’s business hours, to such fiscal records and other books, documents, papers, plans and writings of Contractor that are pertinent to this Contract to perform examinations and audits and make excerpts and transcripts. Unless instructed otherwise by Treasury’s Contract Administrator, Contractor must retain and keep accessible all such fiscal records, books, documents, papers, plans, and writings for six (6) years, and Treasury will provide notice to Contractor not less than thirty {---30---} days before the end of that year as to the third-party storage provider to which the Treasury, at its cost and expense, will have Contractor deliver such records in electronic form.</w:t>
      </w:r>
      <w:r w:rsidRPr="00F33B9C">
        <w:rPr>
          <w:rFonts w:ascii="Georgia" w:hAnsi="Georgia"/>
          <w:b/>
          <w:color w:val="555555"/>
          <w:spacing w:val="0"/>
          <w:sz w:val="24"/>
          <w:szCs w:val="24"/>
        </w:rPr>
        <w:t xml:space="preserve"> </w:t>
      </w:r>
      <w:r w:rsidRPr="00F33B9C">
        <w:rPr>
          <w:rFonts w:ascii="Georgia" w:hAnsi="Georgia"/>
          <w:color w:val="555555"/>
          <w:spacing w:val="0"/>
          <w:sz w:val="24"/>
          <w:szCs w:val="24"/>
        </w:rPr>
        <w:t xml:space="preserve">Upon written instruction from Treasury’s Contract Administrator, Contractor must not retain, but will return to Treasury or destroy, any of the foregoing materials specifically designated by the Contract Administrator for return or destruction. </w:t>
      </w:r>
    </w:p>
    <w:p w14:paraId="2DB9493E" w14:textId="77777777" w:rsidR="00F33B9C" w:rsidRPr="00F33B9C" w:rsidRDefault="00F33B9C" w:rsidP="00F33B9C">
      <w:pPr>
        <w:spacing w:line="25" w:lineRule="atLeast"/>
        <w:ind w:left="1440" w:right="0"/>
        <w:contextualSpacing/>
        <w:rPr>
          <w:rFonts w:ascii="Georgia" w:hAnsi="Georgia"/>
          <w:b/>
          <w:color w:val="555555"/>
          <w:spacing w:val="0"/>
          <w:sz w:val="24"/>
          <w:szCs w:val="24"/>
        </w:rPr>
      </w:pPr>
    </w:p>
    <w:p w14:paraId="383B8C84" w14:textId="77777777" w:rsidR="00F33B9C" w:rsidRPr="00F33B9C" w:rsidRDefault="00F33B9C" w:rsidP="00710C66">
      <w:pPr>
        <w:numPr>
          <w:ilvl w:val="0"/>
          <w:numId w:val="50"/>
        </w:numPr>
        <w:spacing w:line="25" w:lineRule="atLeast"/>
        <w:ind w:left="810" w:right="0" w:hanging="450"/>
        <w:contextualSpacing/>
        <w:rPr>
          <w:rFonts w:ascii="Georgia" w:hAnsi="Georgia"/>
          <w:b/>
          <w:color w:val="555555"/>
          <w:spacing w:val="0"/>
          <w:sz w:val="24"/>
          <w:szCs w:val="24"/>
        </w:rPr>
      </w:pPr>
      <w:r w:rsidRPr="00F33B9C">
        <w:rPr>
          <w:rFonts w:ascii="Georgia" w:hAnsi="Georgia"/>
          <w:b/>
          <w:color w:val="555555"/>
          <w:spacing w:val="0"/>
          <w:sz w:val="24"/>
          <w:szCs w:val="24"/>
        </w:rPr>
        <w:t>Compliance with Applicable Law.</w:t>
      </w:r>
    </w:p>
    <w:p w14:paraId="5F8A783F"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5E33EFFD"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Compliance with Law Generally</w:t>
      </w:r>
      <w:r w:rsidRPr="00F33B9C">
        <w:rPr>
          <w:rFonts w:ascii="Georgia" w:hAnsi="Georgia"/>
          <w:color w:val="555555"/>
          <w:spacing w:val="0"/>
          <w:sz w:val="24"/>
          <w:szCs w:val="24"/>
        </w:rPr>
        <w:t>. Contractor and the Treasury must comply with all federal, state and local laws, regulations, executive orders and ordinances applicable to each of them under this Contract. Treasury’s performance under the Contract is conditioned upon Contractor's compliance with the obligations of contractors under ORS 279B.220, 279B.230 and 279B.235, which are incorporated by reference herein.</w:t>
      </w:r>
      <w:bookmarkStart w:id="67" w:name="_DV_M556"/>
      <w:bookmarkStart w:id="68" w:name="_DV_M557"/>
      <w:bookmarkEnd w:id="67"/>
      <w:bookmarkEnd w:id="68"/>
      <w:r w:rsidRPr="00F33B9C">
        <w:rPr>
          <w:rFonts w:ascii="Georgia" w:hAnsi="Georgia"/>
          <w:color w:val="555555"/>
          <w:spacing w:val="0"/>
          <w:sz w:val="24"/>
          <w:szCs w:val="24"/>
        </w:rPr>
        <w:t xml:space="preserve"> </w:t>
      </w:r>
    </w:p>
    <w:p w14:paraId="098A945B"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246A1990"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b/>
          <w:color w:val="555555"/>
          <w:spacing w:val="0"/>
          <w:sz w:val="24"/>
          <w:szCs w:val="24"/>
        </w:rPr>
        <w:t xml:space="preserve">Tax Compliance. </w:t>
      </w:r>
      <w:r w:rsidRPr="00F33B9C">
        <w:rPr>
          <w:rFonts w:ascii="Georgia" w:hAnsi="Georgia"/>
          <w:color w:val="555555"/>
          <w:spacing w:val="0"/>
          <w:sz w:val="24"/>
          <w:szCs w:val="24"/>
        </w:rPr>
        <w:t xml:space="preserve">As set forth on Exhibit C, Contractor has complied with the tax laws of this state and the applicable tax laws of any political subdivision of this state. Contractor must, throughout the duration of this Contract and any extensions, comply with all tax laws of this state and all applicable tax laws of any political subdivision of this state. For the purposes of this Section, “tax laws” includes: (i) All tax laws of this state, including but not limited to ORS 305.620 and ORS chapters 316, 317, and 318; (ii) Any tax </w:t>
      </w:r>
      <w:r w:rsidRPr="00F33B9C">
        <w:rPr>
          <w:rFonts w:ascii="Georgia" w:hAnsi="Georgia"/>
          <w:color w:val="555555"/>
          <w:spacing w:val="0"/>
          <w:sz w:val="24"/>
          <w:szCs w:val="24"/>
        </w:rPr>
        <w:lastRenderedPageBreak/>
        <w:t>provisions imposed by a political subdivision of this state that applied to Contractor, to Contractor’s property, operations, receipts, or income, or to Contractor’s performance of or compensation for any work performed by Contractor; (iii) Any tax provisions imposed by a political subdivision of this state that applied to Contractor, or to goods, services, or property, whether tangible or intangible, provided by Contractor; and (iv) Any rules, regulations, charter provisions, or ordinances that implemented or enforced any of the foregoing tax laws or provisions.</w:t>
      </w:r>
    </w:p>
    <w:p w14:paraId="15636D20"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225E26DD" w14:textId="77777777" w:rsidR="00F33B9C" w:rsidRPr="00F33B9C" w:rsidRDefault="00F33B9C" w:rsidP="00F33B9C">
      <w:pPr>
        <w:spacing w:line="25" w:lineRule="atLeast"/>
        <w:ind w:left="1440" w:right="0"/>
        <w:contextualSpacing/>
        <w:rPr>
          <w:rFonts w:ascii="Georgia" w:hAnsi="Georgia"/>
          <w:color w:val="555555"/>
          <w:spacing w:val="0"/>
          <w:sz w:val="24"/>
          <w:szCs w:val="24"/>
        </w:rPr>
      </w:pPr>
      <w:r w:rsidRPr="00F33B9C">
        <w:rPr>
          <w:rFonts w:ascii="Georgia" w:hAnsi="Georgia"/>
          <w:color w:val="555555"/>
          <w:spacing w:val="0"/>
          <w:sz w:val="24"/>
          <w:szCs w:val="24"/>
        </w:rPr>
        <w:t>Any failure to comply with the provisions of this subsection 15.b or Contractor’s certifications set forth in Exhibit C constitutes a material breach of this Contract.  In that event, this Contract will be reported to the Oregon Department of Revenue. The Department of Revenue may take any and all actions permitted by law relative to the collection of taxes due to the State of Oregon or a political subdivision, including (i) garnishing the 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1105B5A5" w14:textId="77777777" w:rsidR="00F33B9C" w:rsidRPr="00F33B9C" w:rsidRDefault="00F33B9C" w:rsidP="00F33B9C">
      <w:pPr>
        <w:spacing w:line="25" w:lineRule="atLeast"/>
        <w:ind w:left="900" w:right="0"/>
        <w:contextualSpacing/>
        <w:rPr>
          <w:rFonts w:ascii="Georgia" w:hAnsi="Georgia"/>
          <w:b/>
          <w:color w:val="555555"/>
          <w:spacing w:val="0"/>
          <w:sz w:val="24"/>
          <w:szCs w:val="24"/>
        </w:rPr>
      </w:pPr>
    </w:p>
    <w:p w14:paraId="231627C0"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b/>
          <w:color w:val="555555"/>
          <w:spacing w:val="0"/>
          <w:sz w:val="24"/>
          <w:szCs w:val="24"/>
        </w:rPr>
        <w:t xml:space="preserve">Pay Equity. </w:t>
      </w:r>
      <w:r w:rsidRPr="00F33B9C">
        <w:rPr>
          <w:rFonts w:ascii="Georgia" w:hAnsi="Georgia"/>
          <w:color w:val="555555"/>
          <w:spacing w:val="0"/>
          <w:sz w:val="24"/>
          <w:szCs w:val="24"/>
        </w:rPr>
        <w:t xml:space="preserve">As required by ORS 279B.235, Contractor shall comply with ORS 652.220 and shall not unlawfully discriminate against any of Contractor’s employees in the payment of wages or other compensation for work of comparable character </w:t>
      </w:r>
      <w:proofErr w:type="gramStart"/>
      <w:r w:rsidRPr="00F33B9C">
        <w:rPr>
          <w:rFonts w:ascii="Georgia" w:hAnsi="Georgia"/>
          <w:color w:val="555555"/>
          <w:spacing w:val="0"/>
          <w:sz w:val="24"/>
          <w:szCs w:val="24"/>
        </w:rPr>
        <w:t>on the basis of</w:t>
      </w:r>
      <w:proofErr w:type="gramEnd"/>
      <w:r w:rsidRPr="00F33B9C">
        <w:rPr>
          <w:rFonts w:ascii="Georgia" w:hAnsi="Georgia"/>
          <w:color w:val="555555"/>
          <w:spacing w:val="0"/>
          <w:sz w:val="24"/>
          <w:szCs w:val="24"/>
        </w:rPr>
        <w:t xml:space="preserve"> an employee’s membership in a protected class. “Protected class” means a group of persons distinguished by race, color, religion, sex, sexual orientation, national origin, marital status, veteran status, disability or age.  </w:t>
      </w:r>
    </w:p>
    <w:p w14:paraId="23FFBC0E"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24DE2D9E" w14:textId="77777777" w:rsidR="00F33B9C" w:rsidRPr="00F33B9C" w:rsidRDefault="00F33B9C" w:rsidP="00F33B9C">
      <w:pPr>
        <w:spacing w:line="25" w:lineRule="atLeast"/>
        <w:ind w:left="1440" w:right="0"/>
        <w:rPr>
          <w:rFonts w:ascii="Georgia" w:hAnsi="Georgia"/>
          <w:color w:val="555555"/>
          <w:spacing w:val="0"/>
          <w:sz w:val="24"/>
          <w:szCs w:val="24"/>
        </w:rPr>
      </w:pPr>
      <w:r w:rsidRPr="00F33B9C">
        <w:rPr>
          <w:rFonts w:ascii="Georgia" w:hAnsi="Georgia"/>
          <w:color w:val="555555"/>
          <w:spacing w:val="0"/>
          <w:sz w:val="24"/>
          <w:szCs w:val="24"/>
        </w:rPr>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7A88D9A4" w14:textId="77777777" w:rsidR="00F33B9C" w:rsidRPr="00F33B9C" w:rsidRDefault="00F33B9C" w:rsidP="00F33B9C">
      <w:pPr>
        <w:spacing w:line="25" w:lineRule="atLeast"/>
        <w:ind w:left="900" w:right="0"/>
        <w:rPr>
          <w:rFonts w:ascii="Georgia" w:hAnsi="Georgia"/>
          <w:color w:val="555555"/>
          <w:spacing w:val="0"/>
          <w:sz w:val="24"/>
          <w:szCs w:val="24"/>
        </w:rPr>
      </w:pPr>
    </w:p>
    <w:p w14:paraId="6F126136" w14:textId="77777777" w:rsidR="00F33B9C" w:rsidRPr="00F33B9C" w:rsidRDefault="00F33B9C" w:rsidP="00F33B9C">
      <w:pPr>
        <w:spacing w:line="25" w:lineRule="atLeast"/>
        <w:ind w:left="0" w:right="0"/>
        <w:rPr>
          <w:rFonts w:ascii="Georgia" w:hAnsi="Georgia"/>
          <w:color w:val="555555"/>
          <w:spacing w:val="0"/>
          <w:sz w:val="24"/>
          <w:szCs w:val="24"/>
        </w:rPr>
      </w:pPr>
    </w:p>
    <w:p w14:paraId="2F283F8B"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Foreign Contractor.</w:t>
      </w:r>
      <w:r w:rsidRPr="00F33B9C">
        <w:rPr>
          <w:rFonts w:ascii="Georgia" w:hAnsi="Georgia"/>
          <w:color w:val="555555"/>
          <w:spacing w:val="0"/>
          <w:sz w:val="24"/>
          <w:szCs w:val="24"/>
        </w:rPr>
        <w:t xml:space="preserve"> If Contractor is not domiciled in or registered to do business in the State of Oregon, Contractor must promptly provide to the Oregon Department of Revenue and the Secretary of State Corporation Division all information required by those agencies relative to this Contract. Contractor must demonstrate its legal capacity to perform the Services under this Contract in the State of Oregon prior to </w:t>
      </w:r>
      <w:proofErr w:type="gramStart"/>
      <w:r w:rsidRPr="00F33B9C">
        <w:rPr>
          <w:rFonts w:ascii="Georgia" w:hAnsi="Georgia"/>
          <w:color w:val="555555"/>
          <w:spacing w:val="0"/>
          <w:sz w:val="24"/>
          <w:szCs w:val="24"/>
        </w:rPr>
        <w:t>entering into</w:t>
      </w:r>
      <w:proofErr w:type="gramEnd"/>
      <w:r w:rsidRPr="00F33B9C">
        <w:rPr>
          <w:rFonts w:ascii="Georgia" w:hAnsi="Georgia"/>
          <w:color w:val="555555"/>
          <w:spacing w:val="0"/>
          <w:sz w:val="24"/>
          <w:szCs w:val="24"/>
        </w:rPr>
        <w:t xml:space="preserve"> this Contract.</w:t>
      </w:r>
    </w:p>
    <w:p w14:paraId="361A72C4" w14:textId="77777777" w:rsidR="00F33B9C" w:rsidRPr="00F33B9C" w:rsidRDefault="00F33B9C" w:rsidP="00F33B9C">
      <w:pPr>
        <w:spacing w:line="25" w:lineRule="atLeast"/>
        <w:ind w:left="900" w:right="0"/>
        <w:contextualSpacing/>
        <w:rPr>
          <w:rFonts w:ascii="Georgia" w:hAnsi="Georgia"/>
          <w:color w:val="555555"/>
          <w:spacing w:val="0"/>
          <w:sz w:val="24"/>
          <w:szCs w:val="24"/>
        </w:rPr>
      </w:pPr>
    </w:p>
    <w:p w14:paraId="2FB196AE"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Force Majeure.</w:t>
      </w:r>
      <w:r w:rsidRPr="00F33B9C">
        <w:rPr>
          <w:rFonts w:ascii="Georgia" w:hAnsi="Georgia"/>
          <w:color w:val="555555"/>
          <w:spacing w:val="0"/>
          <w:sz w:val="24"/>
          <w:szCs w:val="24"/>
        </w:rPr>
        <w:t xml:space="preserve"> Neither Treasury nor Contractor will be held responsible for delay or default caused by fire, riot, acts of God, terrorist acts, or other acts of political sabotage, or war where such cause was beyond the reasonable control of Treasury or Contractor, respectively. Contractor must, however, make </w:t>
      </w:r>
      <w:r w:rsidRPr="00F33B9C">
        <w:rPr>
          <w:rFonts w:ascii="Georgia" w:hAnsi="Georgia"/>
          <w:color w:val="555555"/>
          <w:spacing w:val="0"/>
          <w:sz w:val="24"/>
          <w:szCs w:val="24"/>
        </w:rPr>
        <w:lastRenderedPageBreak/>
        <w:t>reasonable efforts to remove or eliminate such a cause of delay or default and must, upon the cessation of the cause, diligently pursue performance of its obligations under this Contract.</w:t>
      </w:r>
    </w:p>
    <w:p w14:paraId="4AEE6402" w14:textId="77777777" w:rsidR="00F33B9C" w:rsidRPr="00F33B9C" w:rsidRDefault="00F33B9C" w:rsidP="00F33B9C">
      <w:pPr>
        <w:spacing w:line="25" w:lineRule="atLeast"/>
        <w:ind w:left="1440" w:right="0"/>
        <w:contextualSpacing/>
        <w:rPr>
          <w:rFonts w:ascii="Georgia" w:hAnsi="Georgia"/>
          <w:b/>
          <w:color w:val="555555"/>
          <w:spacing w:val="0"/>
          <w:sz w:val="24"/>
          <w:szCs w:val="24"/>
        </w:rPr>
      </w:pPr>
    </w:p>
    <w:p w14:paraId="367F6F8D"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Survival.</w:t>
      </w:r>
      <w:r w:rsidRPr="00F33B9C">
        <w:rPr>
          <w:rFonts w:ascii="Georgia" w:hAnsi="Georgia"/>
          <w:color w:val="555555"/>
          <w:spacing w:val="0"/>
          <w:sz w:val="24"/>
          <w:szCs w:val="24"/>
        </w:rPr>
        <w:t xml:space="preserve"> All rights and obligations will cease upon termination or expiration of this Contract, except for the rights and obligations set forth in Sections 1, </w:t>
      </w:r>
      <w:proofErr w:type="gramStart"/>
      <w:r w:rsidRPr="00F33B9C">
        <w:rPr>
          <w:rFonts w:ascii="Georgia" w:hAnsi="Georgia"/>
          <w:color w:val="555555"/>
          <w:spacing w:val="0"/>
          <w:sz w:val="24"/>
          <w:szCs w:val="24"/>
        </w:rPr>
        <w:t>7,  9</w:t>
      </w:r>
      <w:proofErr w:type="gramEnd"/>
      <w:r w:rsidRPr="00F33B9C">
        <w:rPr>
          <w:rFonts w:ascii="Georgia" w:hAnsi="Georgia"/>
          <w:color w:val="555555"/>
          <w:spacing w:val="0"/>
          <w:sz w:val="24"/>
          <w:szCs w:val="24"/>
        </w:rPr>
        <w:t xml:space="preserve">, 10, 11, 12, 13, 14, 15, 18, 23, 24, and 26. </w:t>
      </w:r>
    </w:p>
    <w:p w14:paraId="51E7515C"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322907CC"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 xml:space="preserve">Time is of the </w:t>
      </w:r>
      <w:proofErr w:type="gramStart"/>
      <w:r w:rsidRPr="00F33B9C">
        <w:rPr>
          <w:rFonts w:ascii="Georgia" w:hAnsi="Georgia"/>
          <w:b/>
          <w:color w:val="555555"/>
          <w:spacing w:val="0"/>
          <w:sz w:val="24"/>
          <w:szCs w:val="24"/>
        </w:rPr>
        <w:t>Essence</w:t>
      </w:r>
      <w:proofErr w:type="gramEnd"/>
      <w:r w:rsidRPr="00F33B9C">
        <w:rPr>
          <w:rFonts w:ascii="Georgia" w:hAnsi="Georgia"/>
          <w:b/>
          <w:color w:val="555555"/>
          <w:spacing w:val="0"/>
          <w:sz w:val="24"/>
          <w:szCs w:val="24"/>
        </w:rPr>
        <w:t>.</w:t>
      </w:r>
      <w:r w:rsidRPr="00F33B9C">
        <w:rPr>
          <w:rFonts w:ascii="Georgia" w:hAnsi="Georgia"/>
          <w:color w:val="555555"/>
          <w:spacing w:val="0"/>
          <w:sz w:val="24"/>
          <w:szCs w:val="24"/>
        </w:rPr>
        <w:t xml:space="preserve"> Contractor agrees that time is of the essence under this Contract.</w:t>
      </w:r>
    </w:p>
    <w:p w14:paraId="6B1CDAA0"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4CFC0AD5"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 xml:space="preserve">Notice. </w:t>
      </w:r>
      <w:r w:rsidRPr="00F33B9C">
        <w:rPr>
          <w:rFonts w:ascii="Georgia" w:hAnsi="Georgia"/>
          <w:color w:val="555555"/>
          <w:spacing w:val="0"/>
          <w:sz w:val="24"/>
          <w:szCs w:val="24"/>
        </w:rPr>
        <w:t xml:space="preserve">Except as otherwise expressly provided in this Contract, any communications between the parties hereto or notices to be given hereunder must be given in writing by personal delivery, facsimile, electronic mail or mailing the same, postage prepaid, to Contractor or Treasury at the address, number or e-mail address set forth on the signature page of this Contract, or to such other addresses or numbers as either party may hereafter indicate pursuant to this Section 20. Any communication or notice so addressed and mailed will be deemed to be given five (5) days after mailing. Any communication or notice delivered by facsimile or electronic mail will be deemed to be given when receipt of the transmission is generated by the transmitting machine. To be effective against Treasury, such facsimile or electronic transmission must be confirmed by telephone notice to the Contract Administrator. Any communication or notice by personal delivery will be deemed to be given when </w:t>
      </w:r>
      <w:proofErr w:type="gramStart"/>
      <w:r w:rsidRPr="00F33B9C">
        <w:rPr>
          <w:rFonts w:ascii="Georgia" w:hAnsi="Georgia"/>
          <w:color w:val="555555"/>
          <w:spacing w:val="0"/>
          <w:sz w:val="24"/>
          <w:szCs w:val="24"/>
        </w:rPr>
        <w:t>actually delivered</w:t>
      </w:r>
      <w:proofErr w:type="gramEnd"/>
      <w:r w:rsidRPr="00F33B9C">
        <w:rPr>
          <w:rFonts w:ascii="Georgia" w:hAnsi="Georgia"/>
          <w:color w:val="555555"/>
          <w:spacing w:val="0"/>
          <w:sz w:val="24"/>
          <w:szCs w:val="24"/>
        </w:rPr>
        <w:t>.</w:t>
      </w:r>
    </w:p>
    <w:p w14:paraId="7C387DFE"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1E4679B4"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Severability.</w:t>
      </w:r>
      <w:r w:rsidRPr="00F33B9C">
        <w:rPr>
          <w:rFonts w:ascii="Georgia" w:hAnsi="Georgia"/>
          <w:color w:val="555555"/>
          <w:spacing w:val="0"/>
          <w:sz w:val="24"/>
          <w:szCs w:val="24"/>
        </w:rPr>
        <w:t xml:space="preserve"> The parties agree that if any term or provision of this Contract is declared by a court of competent jurisdiction to be illegal or in conflict with any law, the validity of the remaining terms and provisions will not be affected, and the rights and obligations of the parties must be construed and enforced as if the Contract did not contain the </w:t>
      </w:r>
      <w:proofErr w:type="gramStart"/>
      <w:r w:rsidRPr="00F33B9C">
        <w:rPr>
          <w:rFonts w:ascii="Georgia" w:hAnsi="Georgia"/>
          <w:color w:val="555555"/>
          <w:spacing w:val="0"/>
          <w:sz w:val="24"/>
          <w:szCs w:val="24"/>
        </w:rPr>
        <w:t>particular term</w:t>
      </w:r>
      <w:proofErr w:type="gramEnd"/>
      <w:r w:rsidRPr="00F33B9C">
        <w:rPr>
          <w:rFonts w:ascii="Georgia" w:hAnsi="Georgia"/>
          <w:color w:val="555555"/>
          <w:spacing w:val="0"/>
          <w:sz w:val="24"/>
          <w:szCs w:val="24"/>
        </w:rPr>
        <w:t xml:space="preserve"> or provision held to be invalid.</w:t>
      </w:r>
    </w:p>
    <w:p w14:paraId="10B7AEC2" w14:textId="77777777" w:rsidR="00F33B9C" w:rsidRPr="00F33B9C" w:rsidRDefault="00F33B9C" w:rsidP="00F33B9C">
      <w:pPr>
        <w:spacing w:line="25" w:lineRule="atLeast"/>
        <w:ind w:left="1440" w:right="0"/>
        <w:contextualSpacing/>
        <w:rPr>
          <w:rFonts w:ascii="Georgia" w:hAnsi="Georgia"/>
          <w:b/>
          <w:color w:val="555555"/>
          <w:spacing w:val="0"/>
          <w:sz w:val="24"/>
          <w:szCs w:val="24"/>
        </w:rPr>
      </w:pPr>
    </w:p>
    <w:p w14:paraId="71B7FD13"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Counterparts.</w:t>
      </w:r>
      <w:r w:rsidRPr="00F33B9C">
        <w:rPr>
          <w:rFonts w:ascii="Georgia" w:hAnsi="Georgia"/>
          <w:color w:val="555555"/>
          <w:spacing w:val="0"/>
          <w:sz w:val="24"/>
          <w:szCs w:val="24"/>
        </w:rPr>
        <w:t xml:space="preserve"> This Contract may be executed in several counterparts, all of which when taken together will constitute one agreement binding on all parties, notwithstanding that all parties are not signatories to the same counterpart. Each copy of the Contract so executed will constitute an original.</w:t>
      </w:r>
    </w:p>
    <w:p w14:paraId="3A74AF60"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2978B7E3" w14:textId="77777777" w:rsidR="00F33B9C" w:rsidRPr="00F33B9C" w:rsidRDefault="00F33B9C" w:rsidP="00710C66">
      <w:pPr>
        <w:numPr>
          <w:ilvl w:val="0"/>
          <w:numId w:val="50"/>
        </w:numPr>
        <w:spacing w:line="25" w:lineRule="atLeast"/>
        <w:ind w:left="900" w:right="0" w:hanging="540"/>
        <w:contextualSpacing/>
        <w:rPr>
          <w:rFonts w:ascii="Georgia" w:hAnsi="Georgia"/>
          <w:color w:val="555555"/>
          <w:spacing w:val="0"/>
          <w:sz w:val="24"/>
          <w:szCs w:val="24"/>
        </w:rPr>
      </w:pPr>
      <w:r w:rsidRPr="00F33B9C">
        <w:rPr>
          <w:rFonts w:ascii="Georgia" w:hAnsi="Georgia"/>
          <w:b/>
          <w:color w:val="555555"/>
          <w:spacing w:val="0"/>
          <w:sz w:val="24"/>
          <w:szCs w:val="24"/>
        </w:rPr>
        <w:t xml:space="preserve">Governing Law; Venue; Consent to Jurisdiction. </w:t>
      </w:r>
      <w:r w:rsidRPr="00F33B9C">
        <w:rPr>
          <w:rFonts w:ascii="Georgia" w:hAnsi="Georgia"/>
          <w:color w:val="555555"/>
          <w:spacing w:val="0"/>
          <w:sz w:val="24"/>
          <w:szCs w:val="24"/>
        </w:rPr>
        <w:t xml:space="preserve">This Contract must be governed by and construed and enforced in accordance with the laws of the State of Oregon without regard to principles of conflicts of law. Any claim, action, suit or proceeding (collectively, "Claim") between Treasury (or any other agency or department of the State of Oregon) and Contractor that arises from or relates to this Contract must be brought and conducted solely and exclusively within the Circuit Court of Marion County for the State of Oregon; provided, however, if a Claim must be brought in a federal forum, then it must be brought and conducted solely and exclusively within the United States District Court for the District of Oregon. In no event may this section be construed as a waiver by </w:t>
      </w:r>
      <w:r w:rsidRPr="00F33B9C">
        <w:rPr>
          <w:rFonts w:ascii="Georgia" w:hAnsi="Georgia"/>
          <w:color w:val="555555"/>
          <w:spacing w:val="0"/>
          <w:sz w:val="24"/>
          <w:szCs w:val="24"/>
        </w:rPr>
        <w:lastRenderedPageBreak/>
        <w:t>the State of Oregon of any form of defense or immunity, whether it is sovereign immunity, governmental immunity, immunity based on the Eleventh Amendment to the Constitution of the United States or otherwise, from any Claim or from the jurisdiction of any court. CONTRACTOR, BY EXECUTION OF THIS CONTRACT, HEREBY CONSENTS TO THE PERSONAL JURISDICTION OF SUCH COURTS.</w:t>
      </w:r>
    </w:p>
    <w:p w14:paraId="17335A48" w14:textId="77777777" w:rsidR="00F33B9C" w:rsidRPr="00F33B9C" w:rsidRDefault="00F33B9C" w:rsidP="00F33B9C">
      <w:pPr>
        <w:spacing w:line="25" w:lineRule="atLeast"/>
        <w:ind w:left="900" w:right="0"/>
        <w:contextualSpacing/>
        <w:rPr>
          <w:rFonts w:ascii="Georgia" w:hAnsi="Georgia"/>
          <w:color w:val="555555"/>
          <w:spacing w:val="0"/>
          <w:sz w:val="24"/>
          <w:szCs w:val="24"/>
        </w:rPr>
      </w:pPr>
    </w:p>
    <w:p w14:paraId="281B3554" w14:textId="77777777" w:rsidR="00F33B9C" w:rsidRPr="00F33B9C" w:rsidRDefault="00F33B9C" w:rsidP="00710C66">
      <w:pPr>
        <w:numPr>
          <w:ilvl w:val="0"/>
          <w:numId w:val="50"/>
        </w:numPr>
        <w:spacing w:line="25" w:lineRule="atLeast"/>
        <w:ind w:left="900" w:right="0" w:hanging="540"/>
        <w:contextualSpacing/>
        <w:rPr>
          <w:rFonts w:ascii="Georgia" w:hAnsi="Georgia"/>
          <w:b/>
          <w:color w:val="555555"/>
          <w:spacing w:val="0"/>
          <w:sz w:val="24"/>
          <w:szCs w:val="24"/>
        </w:rPr>
      </w:pPr>
      <w:r w:rsidRPr="00F33B9C">
        <w:rPr>
          <w:rFonts w:ascii="Georgia" w:hAnsi="Georgia"/>
          <w:color w:val="555555"/>
          <w:spacing w:val="0"/>
          <w:sz w:val="24"/>
          <w:szCs w:val="24"/>
        </w:rPr>
        <w:t xml:space="preserve"> </w:t>
      </w:r>
      <w:r w:rsidRPr="00F33B9C">
        <w:rPr>
          <w:rFonts w:ascii="Georgia" w:hAnsi="Georgia"/>
          <w:b/>
          <w:color w:val="555555"/>
          <w:spacing w:val="0"/>
          <w:sz w:val="24"/>
          <w:szCs w:val="24"/>
        </w:rPr>
        <w:t xml:space="preserve">Confidentiality. </w:t>
      </w:r>
    </w:p>
    <w:p w14:paraId="36D9A1B2" w14:textId="77777777" w:rsidR="00F33B9C" w:rsidRPr="00F33B9C" w:rsidRDefault="00F33B9C" w:rsidP="00F33B9C">
      <w:pPr>
        <w:spacing w:line="25" w:lineRule="atLeast"/>
        <w:ind w:left="1440" w:right="0"/>
        <w:contextualSpacing/>
        <w:rPr>
          <w:rFonts w:ascii="Georgia" w:hAnsi="Georgia"/>
          <w:color w:val="555555"/>
          <w:spacing w:val="0"/>
          <w:sz w:val="24"/>
          <w:szCs w:val="24"/>
        </w:rPr>
      </w:pPr>
    </w:p>
    <w:p w14:paraId="561CFCC2"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At all times during the term of this Contract and thereafter, Contractor must maintain strict confidentiality with respect to any and all information of a confidential, proprietary or secret nature that Contractor, in the course of performance of the Services, has in its possession, including its own such information, as well as including, but not limited to, relating to the State of Oregon’s financial, accounting, investment, and information technology matters, and the security measures or mechanisms used to protect such information (“Confidential Information”). All such information is </w:t>
      </w:r>
      <w:proofErr w:type="gramStart"/>
      <w:r w:rsidRPr="00F33B9C">
        <w:rPr>
          <w:rFonts w:ascii="Georgia" w:hAnsi="Georgia"/>
          <w:color w:val="555555"/>
          <w:spacing w:val="0"/>
          <w:sz w:val="24"/>
          <w:szCs w:val="24"/>
        </w:rPr>
        <w:t>confidential</w:t>
      </w:r>
      <w:proofErr w:type="gramEnd"/>
      <w:r w:rsidRPr="00F33B9C">
        <w:rPr>
          <w:rFonts w:ascii="Georgia" w:hAnsi="Georgia"/>
          <w:color w:val="555555"/>
          <w:spacing w:val="0"/>
          <w:sz w:val="24"/>
          <w:szCs w:val="24"/>
        </w:rPr>
        <w:t xml:space="preserve"> and Contractor must hold such information using at least the same degree of care as it uses in maintaining the confidentiality of its own information of a similar nature. Unless permitted by the Treasury in writing or required by law, Contractor may not disclose any Confidential Information, directly or indirectly, to any party, its counsel or any representatives, or use it in any way, except as provided in this Contract or as required to perform the Services. Any disclosure of Confidential Information contrary to this provision will constitute a material breach of this Contract and a violation of the standard of care to be exercised by each of the parties hereunder. </w:t>
      </w:r>
    </w:p>
    <w:p w14:paraId="3119892D"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3BB05000" w14:textId="77777777" w:rsidR="00F33B9C" w:rsidRPr="00F33B9C" w:rsidRDefault="00F33B9C" w:rsidP="00710C66">
      <w:pPr>
        <w:numPr>
          <w:ilvl w:val="1"/>
          <w:numId w:val="50"/>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The foregoing restrictions do not apply to Confidential Information that (i) was lawfully in the possession of Contractor without an obligation of confidentiality prior to disclosure of the information by Treasury, (ii) was, or at any time becomes, available in the public domain other than through a violation of this Contract, (iii) was independently developed by Contractor; or (iv) is disclosed pursuant to an order to do so by a court issued subpoena or similar court order.</w:t>
      </w:r>
    </w:p>
    <w:p w14:paraId="75F9E2DE"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0E815ACF" w14:textId="77777777" w:rsidR="00F33B9C" w:rsidRPr="00F33B9C" w:rsidRDefault="00F33B9C" w:rsidP="00710C66">
      <w:pPr>
        <w:numPr>
          <w:ilvl w:val="0"/>
          <w:numId w:val="50"/>
        </w:numPr>
        <w:spacing w:line="25" w:lineRule="atLeast"/>
        <w:ind w:left="990" w:right="0" w:hanging="630"/>
        <w:contextualSpacing/>
        <w:rPr>
          <w:rFonts w:ascii="Georgia" w:hAnsi="Georgia"/>
          <w:color w:val="555555"/>
          <w:spacing w:val="0"/>
          <w:sz w:val="24"/>
          <w:szCs w:val="24"/>
        </w:rPr>
      </w:pPr>
      <w:r w:rsidRPr="00F33B9C">
        <w:rPr>
          <w:rFonts w:ascii="Georgia" w:hAnsi="Georgia"/>
          <w:b/>
          <w:color w:val="555555"/>
          <w:spacing w:val="0"/>
          <w:sz w:val="24"/>
          <w:szCs w:val="24"/>
        </w:rPr>
        <w:t>Non-Disclosure Agreements.</w:t>
      </w:r>
      <w:r w:rsidRPr="00F33B9C">
        <w:rPr>
          <w:rFonts w:ascii="Georgia" w:hAnsi="Georgia"/>
          <w:color w:val="555555"/>
          <w:spacing w:val="0"/>
          <w:sz w:val="24"/>
          <w:szCs w:val="24"/>
        </w:rPr>
        <w:t xml:space="preserve"> The Contract Administrator must approve access to any information technology or network of Treasury before any Contractor personnel are granted access to the Treasury’s network or any single system therein. The Contract Administrator may condition approval of access to the network upon execution of a Non-Disclosure Contract in a form satisfactory to the Contract Administrator.</w:t>
      </w:r>
    </w:p>
    <w:p w14:paraId="138569EE" w14:textId="77777777" w:rsidR="00F33B9C" w:rsidRPr="00F33B9C" w:rsidRDefault="00F33B9C" w:rsidP="00F33B9C">
      <w:pPr>
        <w:spacing w:line="25" w:lineRule="atLeast"/>
        <w:ind w:left="990" w:right="0"/>
        <w:contextualSpacing/>
        <w:rPr>
          <w:rFonts w:ascii="Georgia" w:hAnsi="Georgia"/>
          <w:color w:val="555555"/>
          <w:spacing w:val="0"/>
          <w:sz w:val="24"/>
          <w:szCs w:val="24"/>
        </w:rPr>
      </w:pPr>
    </w:p>
    <w:p w14:paraId="003D81D1" w14:textId="77777777" w:rsidR="00F33B9C" w:rsidRPr="00F33B9C" w:rsidRDefault="00F33B9C" w:rsidP="00710C66">
      <w:pPr>
        <w:numPr>
          <w:ilvl w:val="0"/>
          <w:numId w:val="50"/>
        </w:numPr>
        <w:spacing w:line="25" w:lineRule="atLeast"/>
        <w:ind w:left="990" w:right="0" w:hanging="630"/>
        <w:contextualSpacing/>
        <w:rPr>
          <w:rFonts w:ascii="Georgia" w:hAnsi="Georgia"/>
          <w:color w:val="555555"/>
          <w:spacing w:val="0"/>
          <w:sz w:val="24"/>
          <w:szCs w:val="24"/>
        </w:rPr>
      </w:pPr>
      <w:r w:rsidRPr="00F33B9C">
        <w:rPr>
          <w:rFonts w:ascii="Georgia" w:hAnsi="Georgia"/>
          <w:b/>
          <w:color w:val="555555"/>
          <w:spacing w:val="0"/>
          <w:sz w:val="24"/>
          <w:szCs w:val="24"/>
        </w:rPr>
        <w:t>Merger Clause; Waiver.</w:t>
      </w:r>
      <w:r w:rsidRPr="00F33B9C">
        <w:rPr>
          <w:rFonts w:ascii="Georgia" w:hAnsi="Georgia"/>
          <w:color w:val="555555"/>
          <w:spacing w:val="0"/>
          <w:sz w:val="24"/>
          <w:szCs w:val="24"/>
        </w:rPr>
        <w:t xml:space="preserve"> This Contract and all attached exhibits constitute the entire agreement between the parties on the subject matter hereof and supersedes all prior and contemporaneous understandings, agreements, or representations, oral or written, not specified herein regarding this Contract. No waiver, consent, modification or change of terms of this Contract may bind </w:t>
      </w:r>
      <w:r w:rsidRPr="00F33B9C">
        <w:rPr>
          <w:rFonts w:ascii="Georgia" w:hAnsi="Georgia"/>
          <w:color w:val="555555"/>
          <w:spacing w:val="0"/>
          <w:sz w:val="24"/>
          <w:szCs w:val="24"/>
        </w:rPr>
        <w:lastRenderedPageBreak/>
        <w:t>all parties unless in writing and signed by both parties and all necessary State approvals have been obtained. Such waiver, consent, modification or change, if made, will be effective only in the specific instance and for the specific purpose given. The failure of either party to enforce any provision of this Contract does not constitute a waiver by such party of that or any other provision.</w:t>
      </w:r>
    </w:p>
    <w:p w14:paraId="52A9E4CC"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ABB56F4" w14:textId="77777777" w:rsidR="00F33B9C" w:rsidRPr="00F33B9C" w:rsidRDefault="00F33B9C" w:rsidP="00710C66">
      <w:pPr>
        <w:numPr>
          <w:ilvl w:val="0"/>
          <w:numId w:val="50"/>
        </w:numPr>
        <w:spacing w:line="25" w:lineRule="atLeast"/>
        <w:ind w:left="990" w:right="0" w:hanging="630"/>
        <w:contextualSpacing/>
        <w:rPr>
          <w:rFonts w:ascii="Georgia" w:hAnsi="Georgia"/>
          <w:b/>
          <w:color w:val="555555"/>
          <w:spacing w:val="0"/>
          <w:sz w:val="24"/>
          <w:szCs w:val="24"/>
        </w:rPr>
      </w:pPr>
      <w:r w:rsidRPr="00F33B9C">
        <w:rPr>
          <w:rFonts w:ascii="Georgia" w:hAnsi="Georgia"/>
          <w:b/>
          <w:color w:val="555555"/>
          <w:spacing w:val="0"/>
          <w:sz w:val="24"/>
          <w:szCs w:val="24"/>
        </w:rPr>
        <w:t>Oregon False Claims Act.</w:t>
      </w:r>
    </w:p>
    <w:p w14:paraId="6003A5A1" w14:textId="77777777" w:rsidR="00F33B9C" w:rsidRPr="00F33B9C" w:rsidRDefault="00F33B9C" w:rsidP="00F33B9C">
      <w:pPr>
        <w:spacing w:line="25" w:lineRule="atLeast"/>
        <w:ind w:left="1440" w:right="0"/>
        <w:contextualSpacing/>
        <w:rPr>
          <w:rFonts w:ascii="Georgia" w:hAnsi="Georgia"/>
          <w:color w:val="555555"/>
          <w:spacing w:val="0"/>
          <w:sz w:val="24"/>
          <w:szCs w:val="24"/>
        </w:rPr>
      </w:pPr>
    </w:p>
    <w:p w14:paraId="06F60D46"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acknowledges that the Oregon False Claims Act, ORS 180.750 to 180.785, applies to any action or conduct by Contractor pertaining to this Contract that constitutes a “claim” (as defined by ORS 180.750(1)). By its execution of this Contract, Contractor certifies the truthfulness, completeness, and accuracy of any statement or claim it has made, it makes, it may make, or causes to be made that pertains to this Contract. In addition to other liabilities that may be applicable, Contractor further acknowledges that if it makes, or causes to be made, a false claim or performs a prohibited act under the Oregon False Claims Act, the Oregon Attorney General may enforce the liabilities and penalties provided by the Oregon False Claims Act against Contractor. </w:t>
      </w:r>
    </w:p>
    <w:p w14:paraId="2867EC9B"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35ECB64C" w14:textId="77777777" w:rsidR="00F33B9C" w:rsidRPr="00F33B9C" w:rsidRDefault="00F33B9C" w:rsidP="00710C66">
      <w:pPr>
        <w:numPr>
          <w:ilvl w:val="1"/>
          <w:numId w:val="56"/>
        </w:numPr>
        <w:tabs>
          <w:tab w:val="num" w:pos="360"/>
        </w:tabs>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Without limiting the generality of the foregoing, Contractor represents and warrants that: </w:t>
      </w:r>
    </w:p>
    <w:p w14:paraId="551A6018"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6FE5546E"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Contractor’s representations, certifications, and other undertakings in this Contract are not False Claims Act Violations; and</w:t>
      </w:r>
    </w:p>
    <w:p w14:paraId="4BE4E663" w14:textId="77777777" w:rsidR="00F33B9C" w:rsidRPr="00F33B9C" w:rsidRDefault="00F33B9C" w:rsidP="00F33B9C">
      <w:pPr>
        <w:spacing w:line="25" w:lineRule="atLeast"/>
        <w:ind w:left="1800" w:right="0"/>
        <w:contextualSpacing/>
        <w:rPr>
          <w:rFonts w:ascii="Georgia" w:hAnsi="Georgia"/>
          <w:b/>
          <w:color w:val="555555"/>
          <w:spacing w:val="0"/>
          <w:sz w:val="24"/>
          <w:szCs w:val="24"/>
        </w:rPr>
      </w:pPr>
    </w:p>
    <w:p w14:paraId="2767497F" w14:textId="77777777" w:rsidR="00F33B9C" w:rsidRPr="00F33B9C" w:rsidRDefault="00F33B9C" w:rsidP="00710C66">
      <w:pPr>
        <w:numPr>
          <w:ilvl w:val="2"/>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None of Contractor’s performance under this Contract, including but not limited to any invoices, reports, or other deliverables in connection with its performance of this Contract, will constitute False Claims Act Violations. </w:t>
      </w:r>
    </w:p>
    <w:p w14:paraId="407B4555"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41FB08F"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For purposes of this Section 27. a “False Claims Act Violation” means a false claim as defined by ORS 180.750(2) or anything prohibited by ORS 180.755. </w:t>
      </w:r>
    </w:p>
    <w:p w14:paraId="5EC54041" w14:textId="77777777" w:rsidR="00F33B9C" w:rsidRPr="00F33B9C" w:rsidRDefault="00F33B9C" w:rsidP="00F33B9C">
      <w:pPr>
        <w:spacing w:line="25" w:lineRule="atLeast"/>
        <w:ind w:left="1080" w:right="0"/>
        <w:contextualSpacing/>
        <w:rPr>
          <w:rFonts w:ascii="Georgia" w:hAnsi="Georgia"/>
          <w:b/>
          <w:color w:val="555555"/>
          <w:spacing w:val="0"/>
          <w:sz w:val="24"/>
          <w:szCs w:val="24"/>
        </w:rPr>
      </w:pPr>
    </w:p>
    <w:p w14:paraId="503EE371"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must immediately report in writing, to Treasury, any credible evidence that a principal, employee, agent, subcontractor, sub grantee, or other person has made a false claim or committed a prohibited act under the Oregon False Claims Act, or has committed a criminal or civil violation of laws pertaining to fraud, bribery, gratuity, conflict of interest, or similar misconduct in connection with this Contract or any moneys paid under this Contract.</w:t>
      </w:r>
    </w:p>
    <w:p w14:paraId="17A83A20"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2BCA8976" w14:textId="77777777" w:rsidR="00F33B9C" w:rsidRPr="00F33B9C" w:rsidRDefault="00F33B9C" w:rsidP="00710C66">
      <w:pPr>
        <w:numPr>
          <w:ilvl w:val="1"/>
          <w:numId w:val="50"/>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understands and agrees that any remedy that may be available under the Oregon False Claims Act will be in addition to any other remedy available to the State of Oregon or Treasury under any other provision of law, or this Contract. </w:t>
      </w:r>
    </w:p>
    <w:p w14:paraId="14083150" w14:textId="77777777" w:rsidR="00F33B9C" w:rsidRPr="00F33B9C" w:rsidRDefault="00F33B9C" w:rsidP="00F33B9C">
      <w:pPr>
        <w:spacing w:line="25" w:lineRule="atLeast"/>
        <w:ind w:left="720" w:right="0"/>
        <w:contextualSpacing/>
        <w:rPr>
          <w:rFonts w:ascii="Georgia" w:hAnsi="Georgia"/>
          <w:b/>
          <w:color w:val="555555"/>
          <w:spacing w:val="0"/>
          <w:sz w:val="24"/>
          <w:szCs w:val="24"/>
        </w:rPr>
      </w:pPr>
    </w:p>
    <w:p w14:paraId="19587B71" w14:textId="77777777" w:rsidR="00F33B9C" w:rsidRPr="00F33B9C" w:rsidRDefault="00F33B9C" w:rsidP="00710C66">
      <w:pPr>
        <w:numPr>
          <w:ilvl w:val="0"/>
          <w:numId w:val="50"/>
        </w:numPr>
        <w:spacing w:line="25" w:lineRule="atLeast"/>
        <w:ind w:left="990" w:right="0" w:hanging="630"/>
        <w:contextualSpacing/>
        <w:rPr>
          <w:rFonts w:ascii="Georgia" w:hAnsi="Georgia"/>
          <w:b/>
          <w:color w:val="555555"/>
          <w:spacing w:val="0"/>
          <w:sz w:val="24"/>
          <w:szCs w:val="24"/>
        </w:rPr>
      </w:pPr>
      <w:r w:rsidRPr="00F33B9C">
        <w:rPr>
          <w:rFonts w:ascii="Georgia" w:hAnsi="Georgia"/>
          <w:b/>
          <w:color w:val="555555"/>
          <w:spacing w:val="0"/>
          <w:sz w:val="24"/>
          <w:szCs w:val="24"/>
        </w:rPr>
        <w:lastRenderedPageBreak/>
        <w:t>Amendments.</w:t>
      </w:r>
      <w:r w:rsidRPr="00F33B9C">
        <w:rPr>
          <w:rFonts w:ascii="Georgia" w:hAnsi="Georgia"/>
          <w:color w:val="555555"/>
          <w:spacing w:val="0"/>
          <w:sz w:val="24"/>
          <w:szCs w:val="24"/>
        </w:rPr>
        <w:t xml:space="preserve"> </w:t>
      </w:r>
    </w:p>
    <w:p w14:paraId="72846C6C" w14:textId="77777777" w:rsidR="00F33B9C" w:rsidRPr="00F33B9C" w:rsidRDefault="00F33B9C" w:rsidP="00F33B9C">
      <w:pPr>
        <w:spacing w:line="25" w:lineRule="atLeast"/>
        <w:ind w:left="1440"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Treasury may amend this Contract to the extent permitted by applicable statutes and administrative rules to, among other revisions, extend its term or modify the compensation, to delete Services or to add any Services that are within the scope of work, if any, or any combination of the foregoing. The parties may not waive, supplement or amend the terms of the Contract, in any manner whatsoever, except by written amendment signed by all parties, for which all necessary State of Oregon approvals have been obtained. </w:t>
      </w:r>
    </w:p>
    <w:p w14:paraId="5D406B49" w14:textId="77777777" w:rsidR="00F33B9C" w:rsidRPr="00F33B9C" w:rsidRDefault="00F33B9C" w:rsidP="00F33B9C">
      <w:pPr>
        <w:spacing w:line="25" w:lineRule="atLeast"/>
        <w:ind w:left="990" w:right="0"/>
        <w:contextualSpacing/>
        <w:rPr>
          <w:rFonts w:ascii="Georgia" w:hAnsi="Georgia"/>
          <w:b/>
          <w:color w:val="555555"/>
          <w:spacing w:val="0"/>
          <w:sz w:val="24"/>
          <w:szCs w:val="24"/>
        </w:rPr>
      </w:pPr>
    </w:p>
    <w:p w14:paraId="0B60B9B2"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(The remainder of this page left blank intentionally)</w:t>
      </w:r>
    </w:p>
    <w:p w14:paraId="18C0A3E7" w14:textId="77777777" w:rsidR="00F33B9C" w:rsidRPr="00F33B9C" w:rsidRDefault="00F33B9C" w:rsidP="00F33B9C">
      <w:pPr>
        <w:spacing w:line="25" w:lineRule="atLeast"/>
        <w:ind w:left="990" w:right="0"/>
        <w:contextualSpacing/>
        <w:rPr>
          <w:rFonts w:ascii="Georgia" w:hAnsi="Georgia"/>
          <w:b/>
          <w:color w:val="555555"/>
          <w:spacing w:val="0"/>
          <w:sz w:val="24"/>
          <w:szCs w:val="24"/>
        </w:rPr>
      </w:pPr>
    </w:p>
    <w:p w14:paraId="315C9E46"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4930B69A" w14:textId="77777777" w:rsidR="00F33B9C" w:rsidRPr="00F33B9C" w:rsidRDefault="00F33B9C" w:rsidP="00F33B9C">
      <w:pPr>
        <w:spacing w:after="160" w:line="259" w:lineRule="auto"/>
        <w:ind w:left="0" w:right="0"/>
        <w:rPr>
          <w:rFonts w:ascii="Georgia" w:hAnsi="Georgia"/>
          <w:color w:val="555555"/>
          <w:spacing w:val="0"/>
          <w:sz w:val="24"/>
          <w:szCs w:val="24"/>
        </w:rPr>
      </w:pPr>
      <w:r w:rsidRPr="00F33B9C">
        <w:rPr>
          <w:rFonts w:ascii="Georgia" w:hAnsi="Georgia"/>
          <w:color w:val="555555"/>
          <w:spacing w:val="0"/>
          <w:sz w:val="24"/>
          <w:szCs w:val="24"/>
        </w:rPr>
        <w:br w:type="page"/>
      </w:r>
    </w:p>
    <w:p w14:paraId="6CD9FD3F" w14:textId="77777777" w:rsidR="00F33B9C" w:rsidRPr="00F33B9C" w:rsidRDefault="00F33B9C" w:rsidP="00F33B9C">
      <w:pPr>
        <w:spacing w:line="25" w:lineRule="atLeast"/>
        <w:ind w:left="720" w:right="0"/>
        <w:rPr>
          <w:rFonts w:ascii="Georgia" w:hAnsi="Georgia"/>
          <w:b/>
          <w:color w:val="555555"/>
          <w:spacing w:val="0"/>
          <w:sz w:val="24"/>
          <w:szCs w:val="24"/>
        </w:rPr>
      </w:pPr>
      <w:r w:rsidRPr="00F33B9C">
        <w:rPr>
          <w:rFonts w:ascii="Georgia" w:hAnsi="Georgia"/>
          <w:color w:val="555555"/>
          <w:spacing w:val="0"/>
          <w:sz w:val="24"/>
          <w:szCs w:val="24"/>
        </w:rPr>
        <w:lastRenderedPageBreak/>
        <w:t xml:space="preserve">By their signatures below, the parties agree to be bound by and will comply with, all requirements, terms, and conditions contained in this Contract ({---Contract ID---}. </w:t>
      </w:r>
    </w:p>
    <w:p w14:paraId="01D548C9" w14:textId="77777777" w:rsidR="00F33B9C" w:rsidRPr="00F33B9C" w:rsidRDefault="00F33B9C" w:rsidP="00F33B9C">
      <w:pPr>
        <w:spacing w:line="25" w:lineRule="atLeast"/>
        <w:ind w:left="720" w:right="0"/>
        <w:rPr>
          <w:rFonts w:ascii="Georgia" w:hAnsi="Georgia"/>
          <w:color w:val="555555"/>
          <w:spacing w:val="0"/>
          <w:sz w:val="24"/>
          <w:szCs w:val="24"/>
        </w:rPr>
      </w:pPr>
    </w:p>
    <w:tbl>
      <w:tblPr>
        <w:tblStyle w:val="TableGrid3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552"/>
        <w:gridCol w:w="277"/>
        <w:gridCol w:w="1187"/>
        <w:gridCol w:w="3124"/>
      </w:tblGrid>
      <w:tr w:rsidR="00F33B9C" w:rsidRPr="00F33B9C" w14:paraId="75751E7A" w14:textId="77777777" w:rsidTr="00393195">
        <w:trPr>
          <w:trHeight w:val="387"/>
        </w:trPr>
        <w:tc>
          <w:tcPr>
            <w:tcW w:w="4140" w:type="dxa"/>
            <w:gridSpan w:val="2"/>
            <w:shd w:val="clear" w:color="auto" w:fill="FFCD4C"/>
            <w:vAlign w:val="center"/>
          </w:tcPr>
          <w:p w14:paraId="6E55F3E6" w14:textId="77777777" w:rsidR="00F33B9C" w:rsidRPr="00F33B9C" w:rsidRDefault="00F33B9C" w:rsidP="00F33B9C">
            <w:pPr>
              <w:spacing w:line="25" w:lineRule="atLeast"/>
              <w:ind w:left="0" w:right="0"/>
              <w:jc w:val="center"/>
              <w:rPr>
                <w:rFonts w:cs="Arial"/>
                <w:b/>
                <w:color w:val="003C61"/>
                <w:spacing w:val="0"/>
                <w:szCs w:val="24"/>
              </w:rPr>
            </w:pPr>
            <w:r w:rsidRPr="00F33B9C">
              <w:rPr>
                <w:rFonts w:cs="Arial"/>
                <w:b/>
                <w:color w:val="003C61"/>
                <w:spacing w:val="0"/>
                <w:szCs w:val="24"/>
              </w:rPr>
              <w:t>Contractor’s Signature</w:t>
            </w:r>
          </w:p>
        </w:tc>
        <w:tc>
          <w:tcPr>
            <w:tcW w:w="236" w:type="dxa"/>
            <w:shd w:val="clear" w:color="auto" w:fill="auto"/>
            <w:vAlign w:val="center"/>
          </w:tcPr>
          <w:p w14:paraId="727AB730" w14:textId="77777777" w:rsidR="00F33B9C" w:rsidRPr="00F33B9C" w:rsidRDefault="00F33B9C" w:rsidP="00F33B9C">
            <w:pPr>
              <w:spacing w:line="25" w:lineRule="atLeast"/>
              <w:ind w:left="0" w:right="0"/>
              <w:jc w:val="center"/>
              <w:rPr>
                <w:rFonts w:cs="Arial"/>
                <w:b/>
                <w:color w:val="003C61"/>
                <w:spacing w:val="0"/>
                <w:szCs w:val="24"/>
              </w:rPr>
            </w:pPr>
          </w:p>
        </w:tc>
        <w:tc>
          <w:tcPr>
            <w:tcW w:w="4434" w:type="dxa"/>
            <w:gridSpan w:val="2"/>
            <w:tcBorders>
              <w:bottom w:val="single" w:sz="8" w:space="0" w:color="FFCD4C"/>
            </w:tcBorders>
            <w:shd w:val="clear" w:color="auto" w:fill="FFCD4C"/>
            <w:vAlign w:val="center"/>
          </w:tcPr>
          <w:p w14:paraId="68D2AE49" w14:textId="77777777" w:rsidR="00F33B9C" w:rsidRPr="00F33B9C" w:rsidRDefault="00F33B9C" w:rsidP="00F33B9C">
            <w:pPr>
              <w:spacing w:line="25" w:lineRule="atLeast"/>
              <w:ind w:left="0" w:right="0"/>
              <w:jc w:val="center"/>
              <w:rPr>
                <w:rFonts w:cs="Arial"/>
                <w:b/>
                <w:color w:val="003C61"/>
                <w:spacing w:val="0"/>
                <w:szCs w:val="24"/>
              </w:rPr>
            </w:pPr>
            <w:r w:rsidRPr="00F33B9C">
              <w:rPr>
                <w:rFonts w:cs="Arial"/>
                <w:b/>
                <w:color w:val="003C61"/>
                <w:spacing w:val="0"/>
                <w:szCs w:val="24"/>
              </w:rPr>
              <w:t xml:space="preserve">Treasury’s Signature </w:t>
            </w:r>
          </w:p>
        </w:tc>
      </w:tr>
      <w:tr w:rsidR="00F33B9C" w:rsidRPr="00F33B9C" w14:paraId="7AEC8F52" w14:textId="77777777" w:rsidTr="00393195">
        <w:tc>
          <w:tcPr>
            <w:tcW w:w="1530" w:type="dxa"/>
            <w:shd w:val="clear" w:color="auto" w:fill="auto"/>
          </w:tcPr>
          <w:p w14:paraId="291F271B"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Business Name</w:t>
            </w:r>
          </w:p>
        </w:tc>
        <w:tc>
          <w:tcPr>
            <w:tcW w:w="2610" w:type="dxa"/>
            <w:shd w:val="clear" w:color="auto" w:fill="auto"/>
          </w:tcPr>
          <w:p w14:paraId="2B2C0928"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{---Company Name---}</w:t>
            </w:r>
          </w:p>
        </w:tc>
        <w:tc>
          <w:tcPr>
            <w:tcW w:w="236" w:type="dxa"/>
            <w:tcBorders>
              <w:left w:val="nil"/>
            </w:tcBorders>
            <w:shd w:val="clear" w:color="auto" w:fill="auto"/>
          </w:tcPr>
          <w:p w14:paraId="53680EE9"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tcBorders>
              <w:top w:val="single" w:sz="8" w:space="0" w:color="FFCD4C"/>
            </w:tcBorders>
            <w:shd w:val="clear" w:color="auto" w:fill="auto"/>
          </w:tcPr>
          <w:p w14:paraId="5A10D024"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Entity</w:t>
            </w:r>
          </w:p>
        </w:tc>
        <w:tc>
          <w:tcPr>
            <w:tcW w:w="3230" w:type="dxa"/>
            <w:tcBorders>
              <w:top w:val="single" w:sz="8" w:space="0" w:color="FFCD4C"/>
            </w:tcBorders>
            <w:shd w:val="clear" w:color="auto" w:fill="auto"/>
          </w:tcPr>
          <w:p w14:paraId="520DEA91"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{---Contracting Entity---}</w:t>
            </w:r>
          </w:p>
        </w:tc>
      </w:tr>
      <w:tr w:rsidR="00F33B9C" w:rsidRPr="00F33B9C" w14:paraId="2F469B0C" w14:textId="77777777" w:rsidTr="00393195">
        <w:tc>
          <w:tcPr>
            <w:tcW w:w="1530" w:type="dxa"/>
            <w:shd w:val="clear" w:color="auto" w:fill="auto"/>
          </w:tcPr>
          <w:p w14:paraId="6043240A"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DBA (if any)</w:t>
            </w:r>
          </w:p>
        </w:tc>
        <w:tc>
          <w:tcPr>
            <w:tcW w:w="2610" w:type="dxa"/>
            <w:shd w:val="clear" w:color="auto" w:fill="auto"/>
          </w:tcPr>
          <w:p w14:paraId="0ACA792A"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{---DBA---}</w:t>
            </w:r>
          </w:p>
        </w:tc>
        <w:tc>
          <w:tcPr>
            <w:tcW w:w="236" w:type="dxa"/>
            <w:tcBorders>
              <w:left w:val="nil"/>
            </w:tcBorders>
            <w:shd w:val="clear" w:color="auto" w:fill="auto"/>
          </w:tcPr>
          <w:p w14:paraId="1496F875"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shd w:val="clear" w:color="auto" w:fill="auto"/>
          </w:tcPr>
          <w:p w14:paraId="7EC65CD1" w14:textId="77777777" w:rsidR="00F33B9C" w:rsidRPr="00F33B9C" w:rsidRDefault="00F33B9C" w:rsidP="00F33B9C">
            <w:pPr>
              <w:spacing w:line="25" w:lineRule="atLeast"/>
              <w:ind w:left="0" w:right="0"/>
              <w:rPr>
                <w:rFonts w:ascii="Georgia" w:hAnsi="Georgia"/>
                <w:color w:val="555555"/>
                <w:spacing w:val="0"/>
                <w:sz w:val="18"/>
                <w:szCs w:val="18"/>
              </w:rPr>
            </w:pPr>
          </w:p>
        </w:tc>
        <w:tc>
          <w:tcPr>
            <w:tcW w:w="3230" w:type="dxa"/>
            <w:shd w:val="clear" w:color="auto" w:fill="auto"/>
          </w:tcPr>
          <w:p w14:paraId="1AE3C699"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79660482" w14:textId="77777777" w:rsidTr="00393195">
        <w:tc>
          <w:tcPr>
            <w:tcW w:w="1530" w:type="dxa"/>
            <w:shd w:val="clear" w:color="auto" w:fill="auto"/>
          </w:tcPr>
          <w:p w14:paraId="42B6EF6E"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Address</w:t>
            </w:r>
          </w:p>
        </w:tc>
        <w:tc>
          <w:tcPr>
            <w:tcW w:w="2610" w:type="dxa"/>
            <w:shd w:val="clear" w:color="auto" w:fill="auto"/>
          </w:tcPr>
          <w:p w14:paraId="7F0C2127"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{---Street1---}</w:t>
            </w:r>
          </w:p>
          <w:p w14:paraId="0F60DF57"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{---City---}, {---State/Province---} {---Postal Code---}</w:t>
            </w:r>
          </w:p>
        </w:tc>
        <w:tc>
          <w:tcPr>
            <w:tcW w:w="236" w:type="dxa"/>
            <w:tcBorders>
              <w:left w:val="nil"/>
            </w:tcBorders>
            <w:shd w:val="clear" w:color="auto" w:fill="auto"/>
          </w:tcPr>
          <w:p w14:paraId="1264BDFC"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shd w:val="clear" w:color="auto" w:fill="auto"/>
          </w:tcPr>
          <w:p w14:paraId="3DD93AEC"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Address</w:t>
            </w:r>
          </w:p>
        </w:tc>
        <w:tc>
          <w:tcPr>
            <w:tcW w:w="3230" w:type="dxa"/>
            <w:shd w:val="clear" w:color="auto" w:fill="auto"/>
          </w:tcPr>
          <w:p w14:paraId="51B6496C"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350 Winter St. NE, Suite 100</w:t>
            </w:r>
          </w:p>
          <w:p w14:paraId="592B9E55"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Salem, OR 97301</w:t>
            </w:r>
          </w:p>
        </w:tc>
      </w:tr>
      <w:tr w:rsidR="00F33B9C" w:rsidRPr="00F33B9C" w14:paraId="5D65F504" w14:textId="77777777" w:rsidTr="00393195">
        <w:tc>
          <w:tcPr>
            <w:tcW w:w="1530" w:type="dxa"/>
            <w:shd w:val="clear" w:color="auto" w:fill="auto"/>
          </w:tcPr>
          <w:p w14:paraId="59C7E311"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Email</w:t>
            </w:r>
          </w:p>
        </w:tc>
        <w:tc>
          <w:tcPr>
            <w:tcW w:w="2610" w:type="dxa"/>
            <w:shd w:val="clear" w:color="auto" w:fill="auto"/>
          </w:tcPr>
          <w:p w14:paraId="645ED61F"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{---Primary Contact Email---}</w:t>
            </w:r>
          </w:p>
        </w:tc>
        <w:tc>
          <w:tcPr>
            <w:tcW w:w="236" w:type="dxa"/>
            <w:tcBorders>
              <w:left w:val="nil"/>
            </w:tcBorders>
            <w:shd w:val="clear" w:color="auto" w:fill="auto"/>
          </w:tcPr>
          <w:p w14:paraId="25494006"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shd w:val="clear" w:color="auto" w:fill="auto"/>
          </w:tcPr>
          <w:p w14:paraId="0629FB14"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Email</w:t>
            </w:r>
          </w:p>
        </w:tc>
        <w:tc>
          <w:tcPr>
            <w:tcW w:w="3230" w:type="dxa"/>
            <w:shd w:val="clear" w:color="auto" w:fill="auto"/>
          </w:tcPr>
          <w:p w14:paraId="1391DA07"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{---Email---}</w:t>
            </w:r>
          </w:p>
        </w:tc>
      </w:tr>
      <w:tr w:rsidR="00F33B9C" w:rsidRPr="00F33B9C" w14:paraId="1342C0EA" w14:textId="77777777" w:rsidTr="00393195">
        <w:tc>
          <w:tcPr>
            <w:tcW w:w="1530" w:type="dxa"/>
            <w:shd w:val="clear" w:color="auto" w:fill="auto"/>
          </w:tcPr>
          <w:p w14:paraId="2B757651"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Phone</w:t>
            </w:r>
          </w:p>
        </w:tc>
        <w:tc>
          <w:tcPr>
            <w:tcW w:w="2610" w:type="dxa"/>
            <w:shd w:val="clear" w:color="auto" w:fill="auto"/>
          </w:tcPr>
          <w:p w14:paraId="5448CF6D"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{---Primary Contact Phone---}</w:t>
            </w:r>
          </w:p>
        </w:tc>
        <w:tc>
          <w:tcPr>
            <w:tcW w:w="236" w:type="dxa"/>
            <w:tcBorders>
              <w:left w:val="nil"/>
            </w:tcBorders>
            <w:shd w:val="clear" w:color="auto" w:fill="auto"/>
          </w:tcPr>
          <w:p w14:paraId="084A65D0"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shd w:val="clear" w:color="auto" w:fill="auto"/>
          </w:tcPr>
          <w:p w14:paraId="29308E8B"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Phone</w:t>
            </w:r>
          </w:p>
        </w:tc>
        <w:tc>
          <w:tcPr>
            <w:tcW w:w="3230" w:type="dxa"/>
            <w:shd w:val="clear" w:color="auto" w:fill="auto"/>
          </w:tcPr>
          <w:p w14:paraId="46D923E4"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{---Phone---}</w:t>
            </w:r>
          </w:p>
        </w:tc>
      </w:tr>
      <w:tr w:rsidR="00F33B9C" w:rsidRPr="00F33B9C" w14:paraId="6FC6D330" w14:textId="77777777" w:rsidTr="00393195">
        <w:tc>
          <w:tcPr>
            <w:tcW w:w="1530" w:type="dxa"/>
            <w:shd w:val="clear" w:color="auto" w:fill="auto"/>
          </w:tcPr>
          <w:p w14:paraId="02EF97BF"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cs="Arial"/>
                <w:color w:val="003C61"/>
                <w:spacing w:val="0"/>
                <w:sz w:val="18"/>
                <w:szCs w:val="18"/>
              </w:rPr>
              <w:t>Tax ID</w:t>
            </w:r>
          </w:p>
        </w:tc>
        <w:tc>
          <w:tcPr>
            <w:tcW w:w="2610" w:type="dxa"/>
            <w:shd w:val="clear" w:color="auto" w:fill="auto"/>
          </w:tcPr>
          <w:p w14:paraId="3C9D197C" w14:textId="77777777" w:rsidR="00F33B9C" w:rsidRPr="00F33B9C" w:rsidRDefault="00F33B9C" w:rsidP="00F33B9C">
            <w:pPr>
              <w:spacing w:line="25" w:lineRule="atLeast"/>
              <w:ind w:left="0" w:right="0"/>
              <w:rPr>
                <w:rFonts w:ascii="Georgia" w:hAnsi="Georgia"/>
                <w:color w:val="555555"/>
                <w:spacing w:val="0"/>
                <w:sz w:val="18"/>
                <w:szCs w:val="18"/>
              </w:rPr>
            </w:pPr>
            <w:r w:rsidRPr="00F33B9C">
              <w:rPr>
                <w:rFonts w:ascii="Georgia" w:hAnsi="Georgia"/>
                <w:color w:val="555555"/>
                <w:spacing w:val="0"/>
                <w:sz w:val="18"/>
                <w:szCs w:val="18"/>
              </w:rPr>
              <w:t>{---Tax ID---}</w:t>
            </w:r>
          </w:p>
        </w:tc>
        <w:tc>
          <w:tcPr>
            <w:tcW w:w="236" w:type="dxa"/>
            <w:tcBorders>
              <w:left w:val="nil"/>
            </w:tcBorders>
            <w:shd w:val="clear" w:color="auto" w:fill="auto"/>
          </w:tcPr>
          <w:p w14:paraId="71E76C22" w14:textId="77777777" w:rsidR="00F33B9C" w:rsidRPr="00F33B9C" w:rsidRDefault="00F33B9C" w:rsidP="00F33B9C">
            <w:pPr>
              <w:spacing w:line="25" w:lineRule="atLeast"/>
              <w:ind w:left="0" w:right="0"/>
              <w:rPr>
                <w:rFonts w:ascii="Georgia" w:hAnsi="Georgia"/>
                <w:color w:val="555555"/>
                <w:spacing w:val="0"/>
                <w:sz w:val="18"/>
                <w:szCs w:val="18"/>
              </w:rPr>
            </w:pPr>
          </w:p>
        </w:tc>
        <w:tc>
          <w:tcPr>
            <w:tcW w:w="1204" w:type="dxa"/>
            <w:shd w:val="clear" w:color="auto" w:fill="auto"/>
          </w:tcPr>
          <w:p w14:paraId="562C4D23" w14:textId="77777777" w:rsidR="00F33B9C" w:rsidRPr="00F33B9C" w:rsidRDefault="00F33B9C" w:rsidP="00F33B9C">
            <w:pPr>
              <w:spacing w:line="25" w:lineRule="atLeast"/>
              <w:ind w:left="0" w:right="0"/>
              <w:rPr>
                <w:rFonts w:ascii="Georgia" w:hAnsi="Georgia"/>
                <w:color w:val="555555"/>
                <w:spacing w:val="0"/>
                <w:sz w:val="18"/>
                <w:szCs w:val="18"/>
              </w:rPr>
            </w:pPr>
          </w:p>
        </w:tc>
        <w:tc>
          <w:tcPr>
            <w:tcW w:w="3230" w:type="dxa"/>
            <w:shd w:val="clear" w:color="auto" w:fill="auto"/>
          </w:tcPr>
          <w:p w14:paraId="7C980A0F"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28290E9C" w14:textId="77777777" w:rsidTr="00393195">
        <w:tc>
          <w:tcPr>
            <w:tcW w:w="4140" w:type="dxa"/>
            <w:gridSpan w:val="2"/>
            <w:shd w:val="clear" w:color="auto" w:fill="auto"/>
          </w:tcPr>
          <w:p w14:paraId="39A0CE73" w14:textId="77777777" w:rsidR="00F33B9C" w:rsidRPr="00F33B9C" w:rsidRDefault="00F33B9C" w:rsidP="00F33B9C">
            <w:pPr>
              <w:spacing w:line="25" w:lineRule="atLeast"/>
              <w:ind w:left="0" w:right="0"/>
              <w:rPr>
                <w:rFonts w:ascii="Georgia" w:hAnsi="Georgia"/>
                <w:color w:val="555555"/>
                <w:spacing w:val="0"/>
                <w:sz w:val="20"/>
              </w:rPr>
            </w:pPr>
          </w:p>
        </w:tc>
        <w:tc>
          <w:tcPr>
            <w:tcW w:w="236" w:type="dxa"/>
            <w:shd w:val="clear" w:color="auto" w:fill="auto"/>
          </w:tcPr>
          <w:p w14:paraId="691CEEE9" w14:textId="77777777" w:rsidR="00F33B9C" w:rsidRPr="00F33B9C" w:rsidRDefault="00F33B9C" w:rsidP="00F33B9C">
            <w:pPr>
              <w:spacing w:line="25" w:lineRule="atLeast"/>
              <w:ind w:left="0" w:right="0"/>
              <w:rPr>
                <w:rFonts w:ascii="Georgia" w:hAnsi="Georgia"/>
                <w:color w:val="555555"/>
                <w:spacing w:val="0"/>
                <w:sz w:val="20"/>
              </w:rPr>
            </w:pPr>
          </w:p>
        </w:tc>
        <w:tc>
          <w:tcPr>
            <w:tcW w:w="1204" w:type="dxa"/>
            <w:shd w:val="clear" w:color="auto" w:fill="auto"/>
          </w:tcPr>
          <w:p w14:paraId="16065862" w14:textId="77777777" w:rsidR="00F33B9C" w:rsidRPr="00F33B9C" w:rsidRDefault="00F33B9C" w:rsidP="00F33B9C">
            <w:pPr>
              <w:spacing w:line="25" w:lineRule="atLeast"/>
              <w:ind w:left="0" w:right="0"/>
              <w:rPr>
                <w:rFonts w:ascii="Georgia" w:hAnsi="Georgia"/>
                <w:color w:val="555555"/>
                <w:spacing w:val="0"/>
                <w:sz w:val="20"/>
              </w:rPr>
            </w:pPr>
          </w:p>
        </w:tc>
        <w:tc>
          <w:tcPr>
            <w:tcW w:w="3230" w:type="dxa"/>
            <w:shd w:val="clear" w:color="auto" w:fill="auto"/>
          </w:tcPr>
          <w:p w14:paraId="0C79651F" w14:textId="77777777" w:rsidR="00F33B9C" w:rsidRPr="00F33B9C" w:rsidRDefault="00F33B9C" w:rsidP="00F33B9C">
            <w:pPr>
              <w:spacing w:line="25" w:lineRule="atLeast"/>
              <w:ind w:left="0" w:right="0"/>
              <w:rPr>
                <w:rFonts w:ascii="Georgia" w:hAnsi="Georgia"/>
                <w:color w:val="555555"/>
                <w:spacing w:val="0"/>
                <w:sz w:val="20"/>
              </w:rPr>
            </w:pPr>
          </w:p>
        </w:tc>
      </w:tr>
      <w:tr w:rsidR="00F33B9C" w:rsidRPr="00F33B9C" w14:paraId="69B6FBFB" w14:textId="77777777" w:rsidTr="00393195">
        <w:trPr>
          <w:trHeight w:val="252"/>
        </w:trPr>
        <w:tc>
          <w:tcPr>
            <w:tcW w:w="4140" w:type="dxa"/>
            <w:gridSpan w:val="2"/>
            <w:tcBorders>
              <w:bottom w:val="single" w:sz="8" w:space="0" w:color="FFCD4C"/>
            </w:tcBorders>
            <w:shd w:val="clear" w:color="auto" w:fill="FFF9E7"/>
          </w:tcPr>
          <w:p w14:paraId="4A2240ED" w14:textId="77777777" w:rsidR="00F33B9C" w:rsidRPr="00F33B9C" w:rsidRDefault="00F33B9C" w:rsidP="00F33B9C">
            <w:pPr>
              <w:spacing w:line="25" w:lineRule="atLeast"/>
              <w:ind w:left="0" w:right="0"/>
              <w:rPr>
                <w:rFonts w:ascii="Georgia" w:hAnsi="Georgia"/>
                <w:color w:val="555555"/>
                <w:spacing w:val="0"/>
                <w:sz w:val="18"/>
                <w:szCs w:val="18"/>
              </w:rPr>
            </w:pPr>
          </w:p>
        </w:tc>
        <w:tc>
          <w:tcPr>
            <w:tcW w:w="236" w:type="dxa"/>
            <w:shd w:val="clear" w:color="auto" w:fill="auto"/>
          </w:tcPr>
          <w:p w14:paraId="1F219E2A" w14:textId="77777777" w:rsidR="00F33B9C" w:rsidRPr="00F33B9C" w:rsidRDefault="00F33B9C" w:rsidP="00F33B9C">
            <w:pPr>
              <w:spacing w:line="25" w:lineRule="atLeast"/>
              <w:ind w:left="0" w:right="0"/>
              <w:rPr>
                <w:rFonts w:ascii="Georgia" w:hAnsi="Georgia"/>
                <w:color w:val="555555"/>
                <w:spacing w:val="0"/>
                <w:sz w:val="18"/>
                <w:szCs w:val="18"/>
              </w:rPr>
            </w:pPr>
          </w:p>
        </w:tc>
        <w:tc>
          <w:tcPr>
            <w:tcW w:w="4434" w:type="dxa"/>
            <w:gridSpan w:val="2"/>
            <w:tcBorders>
              <w:bottom w:val="single" w:sz="8" w:space="0" w:color="FFCD4C"/>
            </w:tcBorders>
            <w:shd w:val="clear" w:color="auto" w:fill="FFF9E7"/>
          </w:tcPr>
          <w:p w14:paraId="67BD7178"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455CB525" w14:textId="77777777" w:rsidTr="00393195">
        <w:trPr>
          <w:trHeight w:val="252"/>
        </w:trPr>
        <w:tc>
          <w:tcPr>
            <w:tcW w:w="4140" w:type="dxa"/>
            <w:gridSpan w:val="2"/>
            <w:tcBorders>
              <w:top w:val="single" w:sz="8" w:space="0" w:color="FFCD4C"/>
            </w:tcBorders>
            <w:shd w:val="clear" w:color="auto" w:fill="auto"/>
          </w:tcPr>
          <w:p w14:paraId="2BEDC1E6"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Contractor’s Authorized Representative</w:t>
            </w:r>
          </w:p>
        </w:tc>
        <w:tc>
          <w:tcPr>
            <w:tcW w:w="236" w:type="dxa"/>
            <w:shd w:val="clear" w:color="auto" w:fill="auto"/>
          </w:tcPr>
          <w:p w14:paraId="5B3455BE" w14:textId="77777777" w:rsidR="00F33B9C" w:rsidRPr="00F33B9C" w:rsidRDefault="00F33B9C" w:rsidP="00F33B9C">
            <w:pPr>
              <w:spacing w:line="25" w:lineRule="atLeast"/>
              <w:ind w:left="0" w:right="0"/>
              <w:rPr>
                <w:rFonts w:cs="Arial"/>
                <w:color w:val="003C61"/>
                <w:spacing w:val="0"/>
                <w:sz w:val="18"/>
                <w:szCs w:val="18"/>
              </w:rPr>
            </w:pPr>
          </w:p>
        </w:tc>
        <w:tc>
          <w:tcPr>
            <w:tcW w:w="4434" w:type="dxa"/>
            <w:gridSpan w:val="2"/>
            <w:shd w:val="clear" w:color="auto" w:fill="auto"/>
          </w:tcPr>
          <w:p w14:paraId="01CA34EA"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Treasury Representative</w:t>
            </w:r>
          </w:p>
        </w:tc>
      </w:tr>
      <w:tr w:rsidR="00F33B9C" w:rsidRPr="00F33B9C" w14:paraId="14E2E9BB" w14:textId="77777777" w:rsidTr="00393195">
        <w:trPr>
          <w:trHeight w:val="252"/>
        </w:trPr>
        <w:tc>
          <w:tcPr>
            <w:tcW w:w="4140" w:type="dxa"/>
            <w:gridSpan w:val="2"/>
            <w:tcBorders>
              <w:bottom w:val="single" w:sz="8" w:space="0" w:color="FFCD4C"/>
            </w:tcBorders>
            <w:shd w:val="clear" w:color="auto" w:fill="FFF9E7"/>
          </w:tcPr>
          <w:p w14:paraId="109E38DE" w14:textId="77777777" w:rsidR="00F33B9C" w:rsidRPr="00F33B9C" w:rsidRDefault="00F33B9C" w:rsidP="00F33B9C">
            <w:pPr>
              <w:spacing w:line="25" w:lineRule="atLeast"/>
              <w:ind w:left="0" w:right="0"/>
              <w:rPr>
                <w:rFonts w:ascii="Georgia" w:hAnsi="Georgia"/>
                <w:color w:val="555555"/>
                <w:spacing w:val="0"/>
                <w:sz w:val="18"/>
                <w:szCs w:val="18"/>
              </w:rPr>
            </w:pPr>
          </w:p>
        </w:tc>
        <w:tc>
          <w:tcPr>
            <w:tcW w:w="236" w:type="dxa"/>
            <w:shd w:val="clear" w:color="auto" w:fill="auto"/>
          </w:tcPr>
          <w:p w14:paraId="20F860C3" w14:textId="77777777" w:rsidR="00F33B9C" w:rsidRPr="00F33B9C" w:rsidRDefault="00F33B9C" w:rsidP="00F33B9C">
            <w:pPr>
              <w:spacing w:line="25" w:lineRule="atLeast"/>
              <w:ind w:left="0" w:right="0"/>
              <w:rPr>
                <w:rFonts w:ascii="Georgia" w:hAnsi="Georgia"/>
                <w:color w:val="555555"/>
                <w:spacing w:val="0"/>
                <w:sz w:val="18"/>
                <w:szCs w:val="18"/>
              </w:rPr>
            </w:pPr>
          </w:p>
        </w:tc>
        <w:tc>
          <w:tcPr>
            <w:tcW w:w="4434" w:type="dxa"/>
            <w:gridSpan w:val="2"/>
            <w:tcBorders>
              <w:bottom w:val="single" w:sz="8" w:space="0" w:color="FFCD4C"/>
            </w:tcBorders>
            <w:shd w:val="clear" w:color="auto" w:fill="FFF9E7"/>
            <w:vAlign w:val="bottom"/>
          </w:tcPr>
          <w:p w14:paraId="73A4D095"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0517CDDE" w14:textId="77777777" w:rsidTr="00393195">
        <w:trPr>
          <w:trHeight w:val="252"/>
        </w:trPr>
        <w:tc>
          <w:tcPr>
            <w:tcW w:w="4140" w:type="dxa"/>
            <w:gridSpan w:val="2"/>
            <w:tcBorders>
              <w:top w:val="single" w:sz="8" w:space="0" w:color="FFCD4C"/>
            </w:tcBorders>
            <w:shd w:val="clear" w:color="auto" w:fill="auto"/>
          </w:tcPr>
          <w:p w14:paraId="602D5950"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Title</w:t>
            </w:r>
          </w:p>
        </w:tc>
        <w:tc>
          <w:tcPr>
            <w:tcW w:w="236" w:type="dxa"/>
            <w:shd w:val="clear" w:color="auto" w:fill="auto"/>
          </w:tcPr>
          <w:p w14:paraId="46C83C9C" w14:textId="77777777" w:rsidR="00F33B9C" w:rsidRPr="00F33B9C" w:rsidRDefault="00F33B9C" w:rsidP="00F33B9C">
            <w:pPr>
              <w:spacing w:line="25" w:lineRule="atLeast"/>
              <w:ind w:left="0" w:right="0"/>
              <w:rPr>
                <w:rFonts w:cs="Arial"/>
                <w:color w:val="003C61"/>
                <w:spacing w:val="0"/>
                <w:sz w:val="18"/>
                <w:szCs w:val="18"/>
              </w:rPr>
            </w:pPr>
          </w:p>
        </w:tc>
        <w:tc>
          <w:tcPr>
            <w:tcW w:w="4434" w:type="dxa"/>
            <w:gridSpan w:val="2"/>
            <w:tcBorders>
              <w:top w:val="single" w:sz="8" w:space="0" w:color="FFCD4C"/>
            </w:tcBorders>
            <w:shd w:val="clear" w:color="auto" w:fill="auto"/>
          </w:tcPr>
          <w:p w14:paraId="0ACA11C1"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Title</w:t>
            </w:r>
          </w:p>
        </w:tc>
      </w:tr>
      <w:tr w:rsidR="00F33B9C" w:rsidRPr="00F33B9C" w14:paraId="532723FD" w14:textId="77777777" w:rsidTr="00393195">
        <w:trPr>
          <w:trHeight w:val="252"/>
        </w:trPr>
        <w:tc>
          <w:tcPr>
            <w:tcW w:w="4140" w:type="dxa"/>
            <w:gridSpan w:val="2"/>
            <w:tcBorders>
              <w:bottom w:val="single" w:sz="8" w:space="0" w:color="FFCD4C"/>
            </w:tcBorders>
            <w:shd w:val="clear" w:color="auto" w:fill="FFF9E7"/>
          </w:tcPr>
          <w:p w14:paraId="7D416C53" w14:textId="77777777" w:rsidR="00F33B9C" w:rsidRPr="00F33B9C" w:rsidRDefault="00F33B9C" w:rsidP="00F33B9C">
            <w:pPr>
              <w:spacing w:line="25" w:lineRule="atLeast"/>
              <w:ind w:left="0" w:right="0"/>
              <w:rPr>
                <w:rFonts w:cs="Arial"/>
                <w:color w:val="003C61"/>
                <w:spacing w:val="0"/>
                <w:sz w:val="18"/>
                <w:szCs w:val="18"/>
              </w:rPr>
            </w:pPr>
          </w:p>
        </w:tc>
        <w:tc>
          <w:tcPr>
            <w:tcW w:w="236" w:type="dxa"/>
            <w:shd w:val="clear" w:color="auto" w:fill="auto"/>
          </w:tcPr>
          <w:p w14:paraId="51E5B293" w14:textId="77777777" w:rsidR="00F33B9C" w:rsidRPr="00F33B9C" w:rsidRDefault="00F33B9C" w:rsidP="00F33B9C">
            <w:pPr>
              <w:spacing w:line="25" w:lineRule="atLeast"/>
              <w:ind w:left="0" w:right="0"/>
              <w:rPr>
                <w:rFonts w:cs="Arial"/>
                <w:color w:val="003C61"/>
                <w:spacing w:val="0"/>
                <w:sz w:val="18"/>
                <w:szCs w:val="18"/>
              </w:rPr>
            </w:pPr>
          </w:p>
        </w:tc>
        <w:tc>
          <w:tcPr>
            <w:tcW w:w="4434" w:type="dxa"/>
            <w:gridSpan w:val="2"/>
            <w:tcBorders>
              <w:bottom w:val="single" w:sz="8" w:space="0" w:color="FFCD4C"/>
            </w:tcBorders>
            <w:shd w:val="clear" w:color="auto" w:fill="FFF9E7"/>
          </w:tcPr>
          <w:p w14:paraId="74008625" w14:textId="77777777" w:rsidR="00F33B9C" w:rsidRPr="00F33B9C" w:rsidRDefault="00F33B9C" w:rsidP="00F33B9C">
            <w:pPr>
              <w:spacing w:line="25" w:lineRule="atLeast"/>
              <w:ind w:left="0" w:right="0"/>
              <w:rPr>
                <w:rFonts w:cs="Arial"/>
                <w:color w:val="003C61"/>
                <w:spacing w:val="0"/>
                <w:sz w:val="18"/>
                <w:szCs w:val="18"/>
              </w:rPr>
            </w:pPr>
          </w:p>
        </w:tc>
      </w:tr>
      <w:tr w:rsidR="00F33B9C" w:rsidRPr="00F33B9C" w14:paraId="55B1402B"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140" w:type="dxa"/>
            <w:gridSpan w:val="2"/>
            <w:tcBorders>
              <w:top w:val="single" w:sz="8" w:space="0" w:color="FFCD4C"/>
              <w:left w:val="nil"/>
              <w:bottom w:val="nil"/>
              <w:right w:val="nil"/>
            </w:tcBorders>
            <w:shd w:val="clear" w:color="auto" w:fill="auto"/>
          </w:tcPr>
          <w:p w14:paraId="1F9C8624"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Date</w:t>
            </w:r>
          </w:p>
        </w:tc>
        <w:tc>
          <w:tcPr>
            <w:tcW w:w="236" w:type="dxa"/>
            <w:tcBorders>
              <w:top w:val="nil"/>
              <w:left w:val="nil"/>
              <w:bottom w:val="nil"/>
              <w:right w:val="nil"/>
            </w:tcBorders>
            <w:shd w:val="clear" w:color="auto" w:fill="auto"/>
          </w:tcPr>
          <w:p w14:paraId="52D2D5C3" w14:textId="77777777" w:rsidR="00F33B9C" w:rsidRPr="00F33B9C" w:rsidRDefault="00F33B9C" w:rsidP="00F33B9C">
            <w:pPr>
              <w:spacing w:line="25" w:lineRule="atLeast"/>
              <w:ind w:left="0" w:right="0"/>
              <w:rPr>
                <w:rFonts w:cs="Arial"/>
                <w:color w:val="003C61"/>
                <w:spacing w:val="0"/>
                <w:sz w:val="18"/>
                <w:szCs w:val="18"/>
              </w:rPr>
            </w:pPr>
          </w:p>
        </w:tc>
        <w:tc>
          <w:tcPr>
            <w:tcW w:w="4434" w:type="dxa"/>
            <w:gridSpan w:val="2"/>
            <w:tcBorders>
              <w:top w:val="single" w:sz="8" w:space="0" w:color="FFCD4C"/>
              <w:left w:val="nil"/>
              <w:bottom w:val="nil"/>
              <w:right w:val="nil"/>
            </w:tcBorders>
            <w:shd w:val="clear" w:color="auto" w:fill="auto"/>
          </w:tcPr>
          <w:p w14:paraId="7D5F8D00"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Date</w:t>
            </w:r>
          </w:p>
        </w:tc>
      </w:tr>
      <w:tr w:rsidR="00F33B9C" w:rsidRPr="00F33B9C" w14:paraId="6CF62B77"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140" w:type="dxa"/>
            <w:gridSpan w:val="2"/>
            <w:tcBorders>
              <w:top w:val="nil"/>
              <w:left w:val="nil"/>
              <w:bottom w:val="single" w:sz="8" w:space="0" w:color="FFCD4C"/>
              <w:right w:val="nil"/>
            </w:tcBorders>
            <w:shd w:val="clear" w:color="auto" w:fill="FFF9E7"/>
          </w:tcPr>
          <w:p w14:paraId="0BF7A58A" w14:textId="77777777" w:rsidR="00F33B9C" w:rsidRPr="00F33B9C" w:rsidRDefault="00F33B9C" w:rsidP="00F33B9C">
            <w:pPr>
              <w:spacing w:line="25" w:lineRule="atLeast"/>
              <w:ind w:left="0" w:right="0"/>
              <w:rPr>
                <w:rFonts w:ascii="Georgia" w:hAnsi="Georgia"/>
                <w:color w:val="555555"/>
                <w:spacing w:val="0"/>
                <w:sz w:val="18"/>
                <w:szCs w:val="18"/>
              </w:rPr>
            </w:pPr>
          </w:p>
        </w:tc>
        <w:tc>
          <w:tcPr>
            <w:tcW w:w="236" w:type="dxa"/>
            <w:tcBorders>
              <w:top w:val="nil"/>
              <w:left w:val="nil"/>
              <w:bottom w:val="nil"/>
              <w:right w:val="nil"/>
            </w:tcBorders>
            <w:shd w:val="clear" w:color="auto" w:fill="auto"/>
          </w:tcPr>
          <w:p w14:paraId="36965289" w14:textId="77777777" w:rsidR="00F33B9C" w:rsidRPr="00F33B9C" w:rsidRDefault="00F33B9C" w:rsidP="00F33B9C">
            <w:pPr>
              <w:spacing w:line="25" w:lineRule="atLeast"/>
              <w:ind w:left="0" w:right="0"/>
              <w:rPr>
                <w:rFonts w:ascii="Georgia" w:hAnsi="Georgia"/>
                <w:color w:val="555555"/>
                <w:spacing w:val="0"/>
                <w:sz w:val="18"/>
                <w:szCs w:val="18"/>
              </w:rPr>
            </w:pPr>
          </w:p>
        </w:tc>
        <w:tc>
          <w:tcPr>
            <w:tcW w:w="4434" w:type="dxa"/>
            <w:gridSpan w:val="2"/>
            <w:tcBorders>
              <w:top w:val="nil"/>
              <w:left w:val="nil"/>
              <w:bottom w:val="single" w:sz="8" w:space="0" w:color="FFCD4C"/>
              <w:right w:val="nil"/>
            </w:tcBorders>
            <w:shd w:val="clear" w:color="auto" w:fill="FFF9E7"/>
          </w:tcPr>
          <w:p w14:paraId="3FE91C79"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51DD8337"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140" w:type="dxa"/>
            <w:gridSpan w:val="2"/>
            <w:tcBorders>
              <w:top w:val="single" w:sz="8" w:space="0" w:color="FFCD4C"/>
              <w:left w:val="nil"/>
              <w:bottom w:val="nil"/>
              <w:right w:val="nil"/>
            </w:tcBorders>
            <w:shd w:val="clear" w:color="auto" w:fill="auto"/>
          </w:tcPr>
          <w:p w14:paraId="3AEE6872"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Signature</w:t>
            </w:r>
          </w:p>
        </w:tc>
        <w:tc>
          <w:tcPr>
            <w:tcW w:w="236" w:type="dxa"/>
            <w:tcBorders>
              <w:top w:val="nil"/>
              <w:left w:val="nil"/>
              <w:bottom w:val="nil"/>
              <w:right w:val="nil"/>
            </w:tcBorders>
            <w:shd w:val="clear" w:color="auto" w:fill="auto"/>
          </w:tcPr>
          <w:p w14:paraId="6729ACC3" w14:textId="77777777" w:rsidR="00F33B9C" w:rsidRPr="00F33B9C" w:rsidRDefault="00F33B9C" w:rsidP="00F33B9C">
            <w:pPr>
              <w:spacing w:line="25" w:lineRule="atLeast"/>
              <w:ind w:left="0" w:right="0"/>
              <w:rPr>
                <w:rFonts w:cs="Arial"/>
                <w:color w:val="003C61"/>
                <w:spacing w:val="0"/>
                <w:sz w:val="18"/>
                <w:szCs w:val="18"/>
              </w:rPr>
            </w:pPr>
          </w:p>
        </w:tc>
        <w:tc>
          <w:tcPr>
            <w:tcW w:w="4434" w:type="dxa"/>
            <w:gridSpan w:val="2"/>
            <w:tcBorders>
              <w:top w:val="single" w:sz="8" w:space="0" w:color="FFCD4C"/>
              <w:left w:val="nil"/>
              <w:bottom w:val="nil"/>
              <w:right w:val="nil"/>
            </w:tcBorders>
            <w:shd w:val="clear" w:color="auto" w:fill="auto"/>
          </w:tcPr>
          <w:p w14:paraId="44D59C64"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Signature</w:t>
            </w:r>
          </w:p>
        </w:tc>
      </w:tr>
    </w:tbl>
    <w:p w14:paraId="39FFBB7C" w14:textId="77777777" w:rsidR="00F33B9C" w:rsidRPr="00F33B9C" w:rsidRDefault="00F33B9C" w:rsidP="00F33B9C">
      <w:pPr>
        <w:spacing w:line="25" w:lineRule="atLeast"/>
        <w:ind w:left="720" w:right="0"/>
        <w:rPr>
          <w:rFonts w:ascii="Georgia" w:hAnsi="Georgia"/>
          <w:color w:val="555555"/>
          <w:spacing w:val="0"/>
          <w:sz w:val="24"/>
          <w:szCs w:val="24"/>
        </w:rPr>
      </w:pPr>
    </w:p>
    <w:tbl>
      <w:tblPr>
        <w:tblStyle w:val="TableGrid3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277"/>
        <w:gridCol w:w="4044"/>
      </w:tblGrid>
      <w:tr w:rsidR="00F33B9C" w:rsidRPr="00F33B9C" w14:paraId="78CFC147" w14:textId="77777777" w:rsidTr="00393195">
        <w:tc>
          <w:tcPr>
            <w:tcW w:w="8810" w:type="dxa"/>
            <w:gridSpan w:val="3"/>
            <w:tcBorders>
              <w:bottom w:val="single" w:sz="8" w:space="0" w:color="FFCD4C"/>
            </w:tcBorders>
            <w:shd w:val="clear" w:color="auto" w:fill="FFCD4C"/>
          </w:tcPr>
          <w:p w14:paraId="22C84A1B" w14:textId="77777777" w:rsidR="00F33B9C" w:rsidRPr="00F33B9C" w:rsidRDefault="00F33B9C" w:rsidP="00F33B9C">
            <w:pPr>
              <w:spacing w:line="25" w:lineRule="atLeast"/>
              <w:ind w:left="0" w:right="0"/>
              <w:rPr>
                <w:rFonts w:cs="Arial"/>
                <w:color w:val="555555"/>
                <w:spacing w:val="0"/>
                <w:sz w:val="20"/>
              </w:rPr>
            </w:pPr>
            <w:r w:rsidRPr="00F33B9C">
              <w:rPr>
                <w:rFonts w:cs="Arial"/>
                <w:b/>
                <w:color w:val="003C61"/>
                <w:spacing w:val="0"/>
                <w:sz w:val="20"/>
              </w:rPr>
              <w:t>Department of Justice Approval</w:t>
            </w:r>
          </w:p>
        </w:tc>
      </w:tr>
      <w:tr w:rsidR="00F33B9C" w:rsidRPr="00F33B9C" w14:paraId="6DE8FEBF" w14:textId="77777777" w:rsidTr="00393195">
        <w:trPr>
          <w:trHeight w:val="495"/>
        </w:trPr>
        <w:tc>
          <w:tcPr>
            <w:tcW w:w="4404" w:type="dxa"/>
            <w:tcBorders>
              <w:top w:val="single" w:sz="8" w:space="0" w:color="FFCD4C"/>
              <w:bottom w:val="single" w:sz="8" w:space="0" w:color="FFCD4C"/>
            </w:tcBorders>
          </w:tcPr>
          <w:p w14:paraId="5536A7F8" w14:textId="77777777" w:rsidR="00F33B9C" w:rsidRPr="00F33B9C" w:rsidRDefault="00F33B9C" w:rsidP="00F33B9C">
            <w:pPr>
              <w:spacing w:line="25" w:lineRule="atLeast"/>
              <w:ind w:left="0" w:right="0"/>
              <w:rPr>
                <w:rFonts w:ascii="Georgia" w:hAnsi="Georgia"/>
                <w:color w:val="555555"/>
                <w:spacing w:val="0"/>
                <w:sz w:val="18"/>
                <w:szCs w:val="18"/>
              </w:rPr>
            </w:pPr>
          </w:p>
        </w:tc>
        <w:tc>
          <w:tcPr>
            <w:tcW w:w="271" w:type="dxa"/>
          </w:tcPr>
          <w:p w14:paraId="2CD6B394" w14:textId="77777777" w:rsidR="00F33B9C" w:rsidRPr="00F33B9C" w:rsidRDefault="00F33B9C" w:rsidP="00F33B9C">
            <w:pPr>
              <w:spacing w:line="25" w:lineRule="atLeast"/>
              <w:ind w:left="0" w:right="0"/>
              <w:rPr>
                <w:rFonts w:ascii="Georgia" w:hAnsi="Georgia"/>
                <w:color w:val="555555"/>
                <w:spacing w:val="0"/>
                <w:sz w:val="18"/>
                <w:szCs w:val="18"/>
              </w:rPr>
            </w:pPr>
          </w:p>
        </w:tc>
        <w:tc>
          <w:tcPr>
            <w:tcW w:w="4135" w:type="dxa"/>
            <w:tcBorders>
              <w:top w:val="single" w:sz="8" w:space="0" w:color="FFCD4C"/>
              <w:bottom w:val="single" w:sz="8" w:space="0" w:color="FFCD4C"/>
            </w:tcBorders>
            <w:vAlign w:val="bottom"/>
          </w:tcPr>
          <w:p w14:paraId="43B4107A"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7CAAAB17" w14:textId="77777777" w:rsidTr="00393195">
        <w:tc>
          <w:tcPr>
            <w:tcW w:w="4404" w:type="dxa"/>
            <w:tcBorders>
              <w:top w:val="single" w:sz="8" w:space="0" w:color="FFCD4C"/>
            </w:tcBorders>
          </w:tcPr>
          <w:p w14:paraId="1E81CAD8"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Approved by (Signature)</w:t>
            </w:r>
          </w:p>
        </w:tc>
        <w:tc>
          <w:tcPr>
            <w:tcW w:w="271" w:type="dxa"/>
          </w:tcPr>
          <w:p w14:paraId="744F71D8" w14:textId="77777777" w:rsidR="00F33B9C" w:rsidRPr="00F33B9C" w:rsidRDefault="00F33B9C" w:rsidP="00F33B9C">
            <w:pPr>
              <w:spacing w:line="25" w:lineRule="atLeast"/>
              <w:ind w:left="0" w:right="0"/>
              <w:rPr>
                <w:rFonts w:cs="Arial"/>
                <w:color w:val="003C61"/>
                <w:spacing w:val="0"/>
                <w:sz w:val="18"/>
                <w:szCs w:val="18"/>
              </w:rPr>
            </w:pPr>
          </w:p>
        </w:tc>
        <w:tc>
          <w:tcPr>
            <w:tcW w:w="4135" w:type="dxa"/>
            <w:tcBorders>
              <w:top w:val="single" w:sz="8" w:space="0" w:color="FFCD4C"/>
            </w:tcBorders>
          </w:tcPr>
          <w:p w14:paraId="26CF6035"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Date</w:t>
            </w:r>
          </w:p>
        </w:tc>
      </w:tr>
    </w:tbl>
    <w:p w14:paraId="3A728964" w14:textId="77777777" w:rsidR="00F33B9C" w:rsidRPr="00F33B9C" w:rsidRDefault="00F33B9C" w:rsidP="00F33B9C">
      <w:pPr>
        <w:spacing w:line="25" w:lineRule="atLeast"/>
        <w:ind w:left="720" w:right="0"/>
        <w:rPr>
          <w:rFonts w:ascii="Georgia" w:hAnsi="Georgia"/>
          <w:color w:val="555555"/>
          <w:spacing w:val="0"/>
          <w:sz w:val="24"/>
          <w:szCs w:val="24"/>
        </w:rPr>
      </w:pPr>
    </w:p>
    <w:p w14:paraId="570D9ADE" w14:textId="77777777" w:rsidR="00F33B9C" w:rsidRPr="00F33B9C" w:rsidRDefault="00F33B9C" w:rsidP="00F33B9C">
      <w:pPr>
        <w:spacing w:line="25" w:lineRule="atLeast"/>
        <w:ind w:left="720" w:right="0"/>
        <w:rPr>
          <w:rFonts w:ascii="Georgia" w:hAnsi="Georgia"/>
          <w:color w:val="555555"/>
          <w:spacing w:val="0"/>
          <w:sz w:val="24"/>
          <w:szCs w:val="24"/>
        </w:rPr>
      </w:pPr>
    </w:p>
    <w:p w14:paraId="3FFB12D0"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(The remainder of this page left blank intentionally)</w:t>
      </w:r>
    </w:p>
    <w:p w14:paraId="1E0D7913" w14:textId="77777777" w:rsidR="00F33B9C" w:rsidRPr="00F33B9C" w:rsidRDefault="00F33B9C" w:rsidP="00F33B9C">
      <w:pPr>
        <w:spacing w:line="25" w:lineRule="atLeast"/>
        <w:ind w:left="720" w:right="0"/>
        <w:rPr>
          <w:rFonts w:ascii="Georgia" w:hAnsi="Georgia"/>
          <w:color w:val="555555"/>
          <w:spacing w:val="0"/>
          <w:sz w:val="24"/>
          <w:szCs w:val="24"/>
        </w:rPr>
      </w:pPr>
    </w:p>
    <w:p w14:paraId="143AEC55" w14:textId="77777777" w:rsidR="00F33B9C" w:rsidRPr="00F33B9C" w:rsidRDefault="00F33B9C" w:rsidP="00F33B9C">
      <w:pPr>
        <w:spacing w:line="25" w:lineRule="atLeast"/>
        <w:ind w:left="720" w:right="0"/>
        <w:rPr>
          <w:rFonts w:ascii="Georgia" w:hAnsi="Georgia"/>
          <w:color w:val="555555"/>
          <w:spacing w:val="0"/>
          <w:sz w:val="24"/>
          <w:szCs w:val="24"/>
        </w:rPr>
      </w:pPr>
    </w:p>
    <w:p w14:paraId="33892430" w14:textId="77777777" w:rsidR="00F33B9C" w:rsidRPr="00F33B9C" w:rsidRDefault="00F33B9C" w:rsidP="00F33B9C">
      <w:pPr>
        <w:spacing w:line="25" w:lineRule="atLeast"/>
        <w:ind w:left="720" w:right="0"/>
        <w:rPr>
          <w:rFonts w:ascii="Georgia" w:hAnsi="Georgia"/>
          <w:color w:val="555555"/>
          <w:spacing w:val="0"/>
          <w:sz w:val="24"/>
          <w:szCs w:val="24"/>
        </w:rPr>
      </w:pPr>
    </w:p>
    <w:p w14:paraId="2F3E1ED4"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br w:type="page"/>
      </w:r>
    </w:p>
    <w:p w14:paraId="7D31793D" w14:textId="77777777" w:rsidR="00F33B9C" w:rsidRPr="00F33B9C" w:rsidRDefault="00F33B9C" w:rsidP="00F33B9C">
      <w:pPr>
        <w:spacing w:line="25" w:lineRule="atLeast"/>
        <w:ind w:left="720" w:right="0"/>
        <w:rPr>
          <w:rFonts w:cs="Arial"/>
          <w:b/>
          <w:noProof/>
          <w:color w:val="003D64"/>
          <w:spacing w:val="0"/>
          <w:sz w:val="24"/>
          <w:szCs w:val="24"/>
        </w:rPr>
      </w:pPr>
      <w:r w:rsidRPr="00F33B9C">
        <w:rPr>
          <w:rFonts w:cs="Arial"/>
          <w:b/>
          <w:noProof/>
          <w:color w:val="003D64"/>
          <w:spacing w:val="0"/>
          <w:sz w:val="24"/>
          <w:szCs w:val="24"/>
        </w:rPr>
        <w:lastRenderedPageBreak/>
        <w:t>EXHIBIT A</w:t>
      </w:r>
    </w:p>
    <w:p w14:paraId="6E050B46"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STATEMENT OF WORK</w:t>
      </w:r>
    </w:p>
    <w:p w14:paraId="528E6ED8"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3D3F3C65"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 xml:space="preserve">Part I. General Information. </w:t>
      </w:r>
    </w:p>
    <w:p w14:paraId="3DFCC60F"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2546FF59"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2FBEC144"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44090F91" w14:textId="77777777" w:rsidR="00F33B9C" w:rsidRPr="00F33B9C" w:rsidRDefault="00F33B9C" w:rsidP="00F33B9C">
      <w:pPr>
        <w:spacing w:line="25" w:lineRule="atLeast"/>
        <w:ind w:left="720" w:right="0"/>
        <w:rPr>
          <w:rFonts w:cs="Arial"/>
          <w:noProof/>
          <w:color w:val="555555"/>
          <w:spacing w:val="0"/>
          <w:sz w:val="24"/>
          <w:szCs w:val="24"/>
        </w:rPr>
      </w:pPr>
      <w:r w:rsidRPr="00F33B9C">
        <w:rPr>
          <w:rFonts w:cs="Arial"/>
          <w:noProof/>
          <w:color w:val="003D64"/>
          <w:spacing w:val="0"/>
          <w:sz w:val="24"/>
          <w:szCs w:val="24"/>
        </w:rPr>
        <w:t>Part II. Work; Acceptance Criteria; Deliverables and Delivery Schedule.</w:t>
      </w:r>
    </w:p>
    <w:p w14:paraId="2AA6FA8E"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62E6DAFF" w14:textId="77777777" w:rsidR="00F33B9C" w:rsidRPr="00F33B9C" w:rsidRDefault="00F33B9C" w:rsidP="00F33B9C">
      <w:pPr>
        <w:spacing w:line="25" w:lineRule="atLeast"/>
        <w:ind w:left="720" w:right="0"/>
        <w:rPr>
          <w:rFonts w:ascii="Georgia" w:hAnsi="Georgia"/>
          <w:noProof/>
          <w:color w:val="555555"/>
          <w:spacing w:val="0"/>
          <w:sz w:val="24"/>
          <w:szCs w:val="24"/>
        </w:rPr>
      </w:pPr>
      <w:r w:rsidRPr="00F33B9C">
        <w:rPr>
          <w:rFonts w:cs="Arial"/>
          <w:noProof/>
          <w:color w:val="003D64"/>
          <w:spacing w:val="0"/>
          <w:sz w:val="24"/>
          <w:szCs w:val="24"/>
        </w:rPr>
        <w:t>A</w:t>
      </w:r>
    </w:p>
    <w:p w14:paraId="4D6C586E" w14:textId="77777777" w:rsidR="00F33B9C" w:rsidRPr="00F33B9C" w:rsidRDefault="00F33B9C" w:rsidP="00F33B9C">
      <w:pPr>
        <w:spacing w:line="25" w:lineRule="atLeast"/>
        <w:ind w:left="720" w:right="0"/>
        <w:rPr>
          <w:rFonts w:ascii="Georgia" w:hAnsi="Georgia"/>
          <w:color w:val="555555"/>
          <w:spacing w:val="0"/>
          <w:sz w:val="24"/>
          <w:szCs w:val="24"/>
        </w:rPr>
      </w:pPr>
    </w:p>
    <w:p w14:paraId="50894E19"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B. Scope of Services</w:t>
      </w:r>
    </w:p>
    <w:p w14:paraId="3E8602A1" w14:textId="77777777" w:rsidR="00F33B9C" w:rsidRPr="00F33B9C" w:rsidRDefault="00F33B9C" w:rsidP="00F33B9C">
      <w:pPr>
        <w:spacing w:line="25" w:lineRule="atLeast"/>
        <w:ind w:left="720" w:right="0"/>
        <w:rPr>
          <w:rFonts w:cs="Arial"/>
          <w:noProof/>
          <w:color w:val="003D64"/>
          <w:spacing w:val="0"/>
        </w:rPr>
      </w:pPr>
    </w:p>
    <w:p w14:paraId="361FA365"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C. Tasks</w:t>
      </w:r>
    </w:p>
    <w:p w14:paraId="76CC2969" w14:textId="77777777" w:rsidR="00F33B9C" w:rsidRPr="00F33B9C" w:rsidRDefault="00F33B9C" w:rsidP="00F33B9C">
      <w:pPr>
        <w:spacing w:line="25" w:lineRule="atLeast"/>
        <w:ind w:left="1592" w:right="0"/>
        <w:contextualSpacing/>
        <w:rPr>
          <w:rFonts w:cs="Arial"/>
          <w:noProof/>
          <w:color w:val="003D64"/>
          <w:spacing w:val="0"/>
          <w:sz w:val="24"/>
          <w:szCs w:val="24"/>
        </w:rPr>
      </w:pPr>
    </w:p>
    <w:p w14:paraId="115DAB8A" w14:textId="77777777" w:rsidR="00F33B9C" w:rsidRPr="00F33B9C" w:rsidRDefault="00F33B9C" w:rsidP="00F33B9C">
      <w:pPr>
        <w:spacing w:line="25" w:lineRule="atLeast"/>
        <w:ind w:left="720" w:right="0"/>
        <w:rPr>
          <w:rFonts w:cs="Arial"/>
          <w:noProof/>
          <w:color w:val="555555"/>
          <w:spacing w:val="0"/>
        </w:rPr>
      </w:pPr>
    </w:p>
    <w:p w14:paraId="518A937D"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 xml:space="preserve">Part III. Special Considerations. </w:t>
      </w:r>
    </w:p>
    <w:p w14:paraId="4C4911C1"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2A3AEFCF"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320E91BF"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Part IV. Additional Optional Services.</w:t>
      </w:r>
    </w:p>
    <w:p w14:paraId="73FA130B"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5BB971D9"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74517E8D"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7570D690"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 xml:space="preserve">Part V. Payment Provisions. </w:t>
      </w:r>
    </w:p>
    <w:p w14:paraId="04E44F86"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45CB68DF" w14:textId="77777777" w:rsidR="00F33B9C" w:rsidRPr="00F33B9C" w:rsidRDefault="00F33B9C" w:rsidP="00710C66">
      <w:pPr>
        <w:numPr>
          <w:ilvl w:val="0"/>
          <w:numId w:val="49"/>
        </w:numPr>
        <w:spacing w:line="25" w:lineRule="atLeast"/>
        <w:ind w:left="720" w:right="0"/>
        <w:contextualSpacing/>
        <w:rPr>
          <w:rFonts w:ascii="Georgia" w:hAnsi="Georgia"/>
          <w:noProof/>
          <w:color w:val="555555"/>
          <w:spacing w:val="0"/>
          <w:sz w:val="24"/>
          <w:szCs w:val="24"/>
        </w:rPr>
      </w:pPr>
      <w:r w:rsidRPr="00F33B9C">
        <w:rPr>
          <w:rFonts w:ascii="Georgia" w:hAnsi="Georgia"/>
          <w:noProof/>
          <w:color w:val="555555"/>
          <w:spacing w:val="0"/>
          <w:sz w:val="24"/>
          <w:szCs w:val="24"/>
        </w:rPr>
        <w:t>The compensation for Services accomplished under this Contract and for authorized travel reimbursement to Contractor may not exceed a maximum of [$XX.XX]</w:t>
      </w:r>
      <w:r w:rsidRPr="00F33B9C">
        <w:rPr>
          <w:rFonts w:ascii="Georgia" w:hAnsi="Georgia"/>
          <w:b/>
          <w:noProof/>
          <w:color w:val="555555"/>
          <w:spacing w:val="0"/>
          <w:sz w:val="24"/>
          <w:szCs w:val="24"/>
        </w:rPr>
        <w:t>.</w:t>
      </w:r>
    </w:p>
    <w:p w14:paraId="27831EC3" w14:textId="3E4D88AC" w:rsidR="00F33B9C" w:rsidRPr="00F33B9C" w:rsidRDefault="00F33B9C" w:rsidP="00F33B9C">
      <w:pPr>
        <w:spacing w:line="25" w:lineRule="atLeast"/>
        <w:ind w:left="720" w:right="0"/>
        <w:contextualSpacing/>
        <w:rPr>
          <w:rFonts w:ascii="Georgia" w:hAnsi="Georgia"/>
          <w:noProof/>
          <w:color w:val="555555"/>
          <w:spacing w:val="0"/>
          <w:sz w:val="24"/>
          <w:szCs w:val="24"/>
        </w:rPr>
      </w:pPr>
    </w:p>
    <w:p w14:paraId="6C3FD9F5" w14:textId="77777777" w:rsidR="00F33B9C" w:rsidRPr="00F33B9C" w:rsidRDefault="00F33B9C" w:rsidP="00F33B9C">
      <w:pPr>
        <w:spacing w:line="25" w:lineRule="atLeast"/>
        <w:ind w:left="720" w:right="0"/>
        <w:rPr>
          <w:rFonts w:ascii="Georgia" w:hAnsi="Georgia"/>
          <w:noProof/>
          <w:color w:val="555555"/>
          <w:spacing w:val="0"/>
          <w:sz w:val="24"/>
          <w:szCs w:val="24"/>
        </w:rPr>
      </w:pPr>
      <w:r w:rsidRPr="00F33B9C">
        <w:rPr>
          <w:rFonts w:ascii="Georgia" w:hAnsi="Georgia"/>
          <w:noProof/>
          <w:color w:val="555555"/>
          <w:spacing w:val="0"/>
          <w:sz w:val="24"/>
          <w:szCs w:val="24"/>
        </w:rPr>
        <w:t>Contractor agrees to perform all Services based on the pricing listed above in Part II and Part IV.</w:t>
      </w:r>
    </w:p>
    <w:p w14:paraId="689971E7"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61B3AC51" w14:textId="0C3B35A0" w:rsidR="00F33B9C" w:rsidRPr="00F33B9C" w:rsidRDefault="00F33B9C" w:rsidP="00710C66">
      <w:pPr>
        <w:numPr>
          <w:ilvl w:val="0"/>
          <w:numId w:val="49"/>
        </w:numPr>
        <w:tabs>
          <w:tab w:val="num" w:pos="720"/>
        </w:tabs>
        <w:spacing w:line="25" w:lineRule="atLeast"/>
        <w:ind w:left="720" w:right="0"/>
        <w:contextualSpacing/>
        <w:rPr>
          <w:rFonts w:ascii="Georgia" w:hAnsi="Georgia"/>
          <w:noProof/>
          <w:color w:val="555555"/>
          <w:spacing w:val="0"/>
          <w:sz w:val="24"/>
          <w:szCs w:val="24"/>
        </w:rPr>
      </w:pPr>
      <w:r w:rsidRPr="00F33B9C">
        <w:rPr>
          <w:rFonts w:ascii="Georgia" w:hAnsi="Georgia"/>
          <w:noProof/>
          <w:color w:val="555555"/>
          <w:spacing w:val="0"/>
          <w:sz w:val="24"/>
          <w:szCs w:val="24"/>
        </w:rPr>
        <w:t xml:space="preserve">Payments will be made to Contractor over the period of the Contract upon receipt of the Contractor’s detailed invoice. Each detailed invoice must be based on the prices listed above in Part II and Part IV. All invoices and other forms of claims for payment must be submitted by email no more than once per month to </w:t>
      </w:r>
      <w:hyperlink r:id="rId23" w:history="1">
        <w:r w:rsidR="00710C66" w:rsidRPr="002E0C4C">
          <w:rPr>
            <w:rStyle w:val="Hyperlink"/>
            <w:rFonts w:ascii="Georgia" w:hAnsi="Georgia"/>
            <w:noProof/>
            <w:spacing w:val="0"/>
            <w:sz w:val="24"/>
            <w:szCs w:val="24"/>
          </w:rPr>
          <w:t>IA.accounting@ost.state.or.us</w:t>
        </w:r>
      </w:hyperlink>
      <w:r w:rsidR="00710C66">
        <w:rPr>
          <w:rFonts w:ascii="Georgia" w:hAnsi="Georgia"/>
          <w:noProof/>
          <w:color w:val="555555"/>
          <w:spacing w:val="0"/>
          <w:sz w:val="24"/>
          <w:szCs w:val="24"/>
        </w:rPr>
        <w:t xml:space="preserve">. </w:t>
      </w:r>
      <w:r w:rsidRPr="00F33B9C">
        <w:rPr>
          <w:rFonts w:ascii="Georgia" w:hAnsi="Georgia"/>
          <w:noProof/>
          <w:color w:val="555555"/>
          <w:spacing w:val="0"/>
          <w:sz w:val="24"/>
          <w:szCs w:val="24"/>
        </w:rPr>
        <w:t xml:space="preserve"> Failure to present claims in proper form within 60 days after the end of the month in which the work is performed will constitute a waiver on the part of Contractor to present such claim thereafter or to receive payment therefore. Any overdue payments by Treasury for an approved billing statement will be paid in accordance with ORS 293.462. </w:t>
      </w:r>
    </w:p>
    <w:p w14:paraId="44E693DD" w14:textId="77777777" w:rsidR="00F33B9C" w:rsidRPr="00F33B9C" w:rsidRDefault="00F33B9C" w:rsidP="00F33B9C">
      <w:pPr>
        <w:spacing w:line="25" w:lineRule="atLeast"/>
        <w:ind w:left="720" w:right="0"/>
        <w:contextualSpacing/>
        <w:rPr>
          <w:rFonts w:ascii="Georgia" w:hAnsi="Georgia"/>
          <w:noProof/>
          <w:color w:val="555555"/>
          <w:spacing w:val="0"/>
          <w:sz w:val="24"/>
          <w:szCs w:val="24"/>
        </w:rPr>
      </w:pPr>
    </w:p>
    <w:p w14:paraId="5CC36976" w14:textId="77777777" w:rsidR="00F33B9C" w:rsidRPr="00F33B9C" w:rsidRDefault="00F33B9C" w:rsidP="00710C66">
      <w:pPr>
        <w:numPr>
          <w:ilvl w:val="0"/>
          <w:numId w:val="49"/>
        </w:numPr>
        <w:spacing w:line="25" w:lineRule="atLeast"/>
        <w:ind w:left="720" w:right="0"/>
        <w:contextualSpacing/>
        <w:rPr>
          <w:rFonts w:ascii="Georgia" w:hAnsi="Georgia"/>
          <w:noProof/>
          <w:color w:val="555555"/>
          <w:spacing w:val="0"/>
          <w:sz w:val="24"/>
          <w:szCs w:val="24"/>
        </w:rPr>
      </w:pPr>
      <w:r w:rsidRPr="00F33B9C">
        <w:rPr>
          <w:rFonts w:ascii="Georgia" w:hAnsi="Georgia"/>
          <w:noProof/>
          <w:color w:val="555555"/>
          <w:spacing w:val="0"/>
          <w:sz w:val="24"/>
          <w:szCs w:val="24"/>
        </w:rPr>
        <w:t xml:space="preserve">Contractor must complete all Services, deliverables or Work Product as defined in this Exhibit A to Treasury’s satisfaction. If Contractor expends all time allowed under the Contract and fees incurred have reached the maximum compensation allowed under Section 3(a) of the Contract, but the Services are not complete or are not satisfactory, Contractor must complete the Services to Treasury’s </w:t>
      </w:r>
      <w:r w:rsidRPr="00F33B9C">
        <w:rPr>
          <w:rFonts w:ascii="Georgia" w:hAnsi="Georgia"/>
          <w:noProof/>
          <w:color w:val="555555"/>
          <w:spacing w:val="0"/>
          <w:sz w:val="24"/>
          <w:szCs w:val="24"/>
        </w:rPr>
        <w:lastRenderedPageBreak/>
        <w:t>satisfaction without further compensation. Treasury may, by written amendment to the Contract, increase the maximum compensation payable under this Contract for any substantial, approved increase in the scope, character, schedule or complexity of services as outlined in this Exhibit A</w:t>
      </w:r>
      <w:r w:rsidRPr="00F33B9C">
        <w:rPr>
          <w:rFonts w:ascii="Georgia" w:hAnsi="Georgia"/>
          <w:b/>
          <w:noProof/>
          <w:color w:val="555555"/>
          <w:spacing w:val="0"/>
          <w:sz w:val="24"/>
          <w:szCs w:val="24"/>
        </w:rPr>
        <w:t>.</w:t>
      </w:r>
      <w:r w:rsidRPr="00F33B9C">
        <w:rPr>
          <w:rFonts w:ascii="Georgia" w:hAnsi="Georgia"/>
          <w:noProof/>
          <w:color w:val="555555"/>
          <w:spacing w:val="0"/>
          <w:sz w:val="24"/>
          <w:szCs w:val="24"/>
        </w:rPr>
        <w:t xml:space="preserve"> Contractor may petition Treasury for such an amendment, or the Treasury may initiate the action on its own. Any amendment must receive all necessary State approvals prior to commencement of any Services performed under the amendment.</w:t>
      </w:r>
    </w:p>
    <w:p w14:paraId="4FB1CE73"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7349F1E8" w14:textId="77777777" w:rsidR="00F33B9C" w:rsidRPr="00F33B9C" w:rsidRDefault="00F33B9C" w:rsidP="00710C66">
      <w:pPr>
        <w:numPr>
          <w:ilvl w:val="0"/>
          <w:numId w:val="49"/>
        </w:numPr>
        <w:spacing w:after="240" w:line="25" w:lineRule="atLeast"/>
        <w:ind w:left="720" w:right="0"/>
        <w:contextualSpacing/>
        <w:rPr>
          <w:rFonts w:ascii="Georgia" w:hAnsi="Georgia"/>
          <w:noProof/>
          <w:color w:val="555555"/>
          <w:spacing w:val="0"/>
          <w:sz w:val="24"/>
          <w:szCs w:val="24"/>
        </w:rPr>
      </w:pPr>
      <w:r w:rsidRPr="00F33B9C">
        <w:rPr>
          <w:rFonts w:ascii="Georgia" w:hAnsi="Georgia"/>
          <w:noProof/>
          <w:color w:val="555555"/>
          <w:spacing w:val="0"/>
          <w:sz w:val="24"/>
          <w:szCs w:val="24"/>
        </w:rPr>
        <w:t>Treasury will make final payment of any balance due Contractor promptly upon verification of completion and acceptance of Services, deliverables or Work Product by Treasury. Treasury, or its duly authorized agents, may audit Contractor’s records prior to payment of the final billing.</w:t>
      </w:r>
      <w:r w:rsidRPr="00F33B9C">
        <w:rPr>
          <w:rFonts w:ascii="Georgia" w:hAnsi="Georgia"/>
          <w:noProof/>
          <w:color w:val="555555"/>
          <w:spacing w:val="0"/>
          <w:sz w:val="24"/>
          <w:szCs w:val="24"/>
        </w:rPr>
        <w:br/>
        <w:t xml:space="preserve"> </w:t>
      </w:r>
    </w:p>
    <w:p w14:paraId="76D25334" w14:textId="77777777" w:rsidR="00F33B9C" w:rsidRPr="00F33B9C" w:rsidRDefault="00F33B9C" w:rsidP="00710C66">
      <w:pPr>
        <w:numPr>
          <w:ilvl w:val="0"/>
          <w:numId w:val="49"/>
        </w:numPr>
        <w:spacing w:line="25" w:lineRule="atLeast"/>
        <w:ind w:left="720" w:right="0"/>
        <w:contextualSpacing/>
        <w:rPr>
          <w:rFonts w:ascii="Georgia" w:eastAsia="Calibri" w:hAnsi="Georgia"/>
          <w:noProof/>
          <w:color w:val="555555"/>
          <w:spacing w:val="0"/>
          <w:sz w:val="24"/>
          <w:szCs w:val="24"/>
        </w:rPr>
      </w:pPr>
      <w:r w:rsidRPr="00F33B9C">
        <w:rPr>
          <w:rFonts w:ascii="Georgia" w:eastAsia="Calibri" w:hAnsi="Georgia"/>
          <w:noProof/>
          <w:color w:val="555555"/>
          <w:spacing w:val="0"/>
          <w:sz w:val="24"/>
          <w:szCs w:val="24"/>
        </w:rPr>
        <w:t xml:space="preserve">If Contractor requests that payments be directly deposited in its bank account, the Contractor must submit a correct and completed </w:t>
      </w:r>
      <w:r w:rsidRPr="00F33B9C">
        <w:rPr>
          <w:rFonts w:ascii="Georgia" w:eastAsia="Calibri" w:hAnsi="Georgia"/>
          <w:b/>
          <w:noProof/>
          <w:color w:val="555555"/>
          <w:spacing w:val="0"/>
          <w:sz w:val="24"/>
          <w:szCs w:val="24"/>
        </w:rPr>
        <w:t>Direct Deposit Authorization Form</w:t>
      </w:r>
      <w:r w:rsidRPr="00F33B9C">
        <w:rPr>
          <w:rFonts w:ascii="Georgia" w:eastAsia="Calibri" w:hAnsi="Georgia"/>
          <w:noProof/>
          <w:color w:val="555555"/>
          <w:spacing w:val="0"/>
          <w:sz w:val="24"/>
          <w:szCs w:val="24"/>
        </w:rPr>
        <w:t xml:space="preserve"> to Treasury. The form is available on the internet at: </w:t>
      </w:r>
      <w:hyperlink r:id="rId24" w:history="1">
        <w:r w:rsidRPr="00F33B9C">
          <w:rPr>
            <w:rFonts w:ascii="Georgia" w:eastAsia="Calibri" w:hAnsi="Georgia"/>
            <w:noProof/>
            <w:color w:val="0000FF"/>
            <w:spacing w:val="0"/>
            <w:sz w:val="24"/>
            <w:szCs w:val="24"/>
            <w:u w:val="single"/>
          </w:rPr>
          <w:t>https://www.oregon.gov/das/Financial/AcctgSys/Documents/ACH_Enrollment_Form.pdf</w:t>
        </w:r>
      </w:hyperlink>
      <w:r w:rsidRPr="00F33B9C">
        <w:rPr>
          <w:rFonts w:ascii="Georgia" w:eastAsia="Calibri" w:hAnsi="Georgia"/>
          <w:noProof/>
          <w:color w:val="555555"/>
          <w:spacing w:val="0"/>
          <w:sz w:val="24"/>
          <w:szCs w:val="24"/>
        </w:rPr>
        <w:t xml:space="preserve">. </w:t>
      </w:r>
    </w:p>
    <w:p w14:paraId="7DCEF0E4" w14:textId="77777777" w:rsidR="00F33B9C" w:rsidRPr="00F33B9C" w:rsidRDefault="00F33B9C" w:rsidP="00F33B9C">
      <w:pPr>
        <w:spacing w:line="25" w:lineRule="atLeast"/>
        <w:ind w:left="720" w:right="0"/>
        <w:rPr>
          <w:rFonts w:ascii="Georgia" w:eastAsia="Calibri" w:hAnsi="Georgia"/>
          <w:noProof/>
          <w:color w:val="555555"/>
          <w:spacing w:val="0"/>
          <w:sz w:val="24"/>
          <w:szCs w:val="24"/>
        </w:rPr>
      </w:pPr>
    </w:p>
    <w:p w14:paraId="06FC568A" w14:textId="77777777" w:rsidR="00F33B9C" w:rsidRPr="00F33B9C" w:rsidRDefault="00F33B9C" w:rsidP="00710C66">
      <w:pPr>
        <w:numPr>
          <w:ilvl w:val="0"/>
          <w:numId w:val="49"/>
        </w:numPr>
        <w:spacing w:line="25" w:lineRule="atLeast"/>
        <w:ind w:left="720" w:right="0"/>
        <w:contextualSpacing/>
        <w:rPr>
          <w:rFonts w:ascii="Georgia" w:eastAsia="Calibri" w:hAnsi="Georgia"/>
          <w:noProof/>
          <w:color w:val="555555"/>
          <w:spacing w:val="0"/>
          <w:sz w:val="24"/>
          <w:szCs w:val="24"/>
        </w:rPr>
      </w:pPr>
      <w:r w:rsidRPr="00F33B9C">
        <w:rPr>
          <w:rFonts w:ascii="Georgia" w:eastAsia="Calibri" w:hAnsi="Georgia"/>
          <w:noProof/>
          <w:color w:val="555555"/>
          <w:spacing w:val="0"/>
          <w:sz w:val="24"/>
          <w:szCs w:val="24"/>
        </w:rPr>
        <w:t>Funds Available and Authorized; Payments. Contractor understands and agrees that Treasury’s payment of amounts under this Contract is contingent on Treasury receiving funding, appropriations, limitations, allotments or other expenditure authority at levels sufficient to allow Treasury, in the exercise of its reasonable administrative discretion, to make payments under this Contract.</w:t>
      </w:r>
    </w:p>
    <w:p w14:paraId="19909B6A" w14:textId="77777777" w:rsidR="00F33B9C" w:rsidRPr="00F33B9C" w:rsidRDefault="00F33B9C" w:rsidP="00F33B9C">
      <w:pPr>
        <w:spacing w:line="25" w:lineRule="atLeast"/>
        <w:ind w:left="0" w:right="0"/>
        <w:rPr>
          <w:rFonts w:ascii="Georgia" w:eastAsia="Calibri" w:hAnsi="Georgia"/>
          <w:noProof/>
          <w:color w:val="555555"/>
          <w:spacing w:val="0"/>
          <w:sz w:val="24"/>
          <w:szCs w:val="24"/>
        </w:rPr>
      </w:pPr>
    </w:p>
    <w:p w14:paraId="5BA6FC96" w14:textId="77777777" w:rsidR="00F33B9C" w:rsidRPr="00F33B9C" w:rsidRDefault="00F33B9C" w:rsidP="00710C66">
      <w:pPr>
        <w:numPr>
          <w:ilvl w:val="0"/>
          <w:numId w:val="49"/>
        </w:numPr>
        <w:spacing w:line="25" w:lineRule="atLeast"/>
        <w:ind w:left="720" w:right="0"/>
        <w:contextualSpacing/>
        <w:rPr>
          <w:rFonts w:ascii="Georgia" w:eastAsia="Calibri" w:hAnsi="Georgia"/>
          <w:noProof/>
          <w:color w:val="555555"/>
          <w:spacing w:val="0"/>
          <w:sz w:val="24"/>
          <w:szCs w:val="24"/>
        </w:rPr>
      </w:pPr>
      <w:r w:rsidRPr="00F33B9C">
        <w:rPr>
          <w:rFonts w:ascii="Georgia" w:eastAsia="Calibri" w:hAnsi="Georgia"/>
          <w:noProof/>
          <w:color w:val="555555"/>
          <w:spacing w:val="0"/>
          <w:sz w:val="24"/>
          <w:szCs w:val="24"/>
        </w:rPr>
        <w:t xml:space="preserve">The Contractor must submit a correct and completed W-9 </w:t>
      </w:r>
      <w:r w:rsidRPr="00F33B9C">
        <w:rPr>
          <w:rFonts w:ascii="Georgia" w:eastAsia="Calibri" w:hAnsi="Georgia"/>
          <w:b/>
          <w:bCs/>
          <w:noProof/>
          <w:color w:val="555555"/>
          <w:spacing w:val="0"/>
          <w:sz w:val="24"/>
          <w:szCs w:val="24"/>
        </w:rPr>
        <w:t>Request for Taxpayer Identification Number and Certification Form</w:t>
      </w:r>
      <w:r w:rsidRPr="00F33B9C">
        <w:rPr>
          <w:rFonts w:ascii="Georgia" w:eastAsia="Calibri" w:hAnsi="Georgia"/>
          <w:bCs/>
          <w:noProof/>
          <w:color w:val="555555"/>
          <w:spacing w:val="0"/>
          <w:sz w:val="24"/>
          <w:szCs w:val="24"/>
        </w:rPr>
        <w:t xml:space="preserve"> to Treasury.</w:t>
      </w:r>
      <w:r w:rsidRPr="00F33B9C">
        <w:rPr>
          <w:rFonts w:ascii="Georgia" w:eastAsia="Calibri" w:hAnsi="Georgia"/>
          <w:b/>
          <w:bCs/>
          <w:noProof/>
          <w:color w:val="555555"/>
          <w:spacing w:val="0"/>
          <w:sz w:val="24"/>
          <w:szCs w:val="24"/>
        </w:rPr>
        <w:t xml:space="preserve"> </w:t>
      </w:r>
      <w:r w:rsidRPr="00F33B9C">
        <w:rPr>
          <w:rFonts w:ascii="Georgia" w:eastAsia="Calibri" w:hAnsi="Georgia"/>
          <w:bCs/>
          <w:noProof/>
          <w:color w:val="555555"/>
          <w:spacing w:val="0"/>
          <w:sz w:val="24"/>
          <w:szCs w:val="24"/>
        </w:rPr>
        <w:t xml:space="preserve">The form is available on the internet at: </w:t>
      </w:r>
      <w:hyperlink r:id="rId25" w:history="1">
        <w:r w:rsidRPr="00F33B9C">
          <w:rPr>
            <w:rFonts w:ascii="Georgia" w:eastAsia="Calibri" w:hAnsi="Georgia"/>
            <w:bCs/>
            <w:noProof/>
            <w:color w:val="0000FF"/>
            <w:spacing w:val="0"/>
            <w:sz w:val="24"/>
            <w:szCs w:val="24"/>
            <w:u w:val="single"/>
          </w:rPr>
          <w:t>https://www.irs.gov/pub/irs-pdf/fw9.pdf</w:t>
        </w:r>
      </w:hyperlink>
      <w:r w:rsidRPr="00F33B9C">
        <w:rPr>
          <w:rFonts w:ascii="Georgia" w:eastAsia="Calibri" w:hAnsi="Georgia"/>
          <w:bCs/>
          <w:noProof/>
          <w:color w:val="555555"/>
          <w:spacing w:val="0"/>
          <w:sz w:val="24"/>
          <w:szCs w:val="24"/>
        </w:rPr>
        <w:t xml:space="preserve">. </w:t>
      </w:r>
    </w:p>
    <w:p w14:paraId="3034E07B"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7794AE4A" w14:textId="77777777" w:rsidR="00F33B9C" w:rsidRPr="00F33B9C" w:rsidRDefault="00F33B9C" w:rsidP="00F33B9C">
      <w:pPr>
        <w:spacing w:line="25" w:lineRule="atLeast"/>
        <w:ind w:left="720" w:right="0"/>
        <w:rPr>
          <w:rFonts w:cs="Arial"/>
          <w:noProof/>
          <w:color w:val="003D64"/>
          <w:spacing w:val="0"/>
          <w:sz w:val="24"/>
          <w:szCs w:val="24"/>
        </w:rPr>
      </w:pPr>
      <w:r w:rsidRPr="00F33B9C">
        <w:rPr>
          <w:rFonts w:cs="Arial"/>
          <w:noProof/>
          <w:color w:val="003D64"/>
          <w:spacing w:val="0"/>
          <w:sz w:val="24"/>
          <w:szCs w:val="24"/>
        </w:rPr>
        <w:t xml:space="preserve">Part VI. Travel and Other Expenses. </w:t>
      </w:r>
    </w:p>
    <w:p w14:paraId="1DEF4465" w14:textId="77777777" w:rsidR="00F33B9C" w:rsidRPr="00F33B9C" w:rsidRDefault="00F33B9C" w:rsidP="00F33B9C">
      <w:pPr>
        <w:spacing w:line="25" w:lineRule="atLeast"/>
        <w:ind w:left="720" w:right="0"/>
        <w:rPr>
          <w:rFonts w:ascii="Georgia" w:hAnsi="Georgia"/>
          <w:noProof/>
          <w:color w:val="555555"/>
          <w:spacing w:val="0"/>
          <w:sz w:val="24"/>
          <w:szCs w:val="24"/>
        </w:rPr>
      </w:pPr>
    </w:p>
    <w:p w14:paraId="7F1FA5BD" w14:textId="77777777" w:rsidR="00F33B9C" w:rsidRPr="00F33B9C" w:rsidRDefault="00F33B9C" w:rsidP="00F33B9C">
      <w:pPr>
        <w:spacing w:line="25" w:lineRule="atLeast"/>
        <w:ind w:left="720" w:right="0"/>
        <w:contextualSpacing/>
        <w:rPr>
          <w:rFonts w:ascii="Georgia" w:hAnsi="Georgia"/>
          <w:noProof/>
          <w:color w:val="555555"/>
          <w:spacing w:val="0"/>
          <w:sz w:val="24"/>
          <w:szCs w:val="24"/>
        </w:rPr>
      </w:pPr>
      <w:r w:rsidRPr="00F33B9C">
        <w:rPr>
          <w:rFonts w:ascii="Georgia" w:hAnsi="Georgia"/>
          <w:noProof/>
          <w:color w:val="555555"/>
          <w:spacing w:val="0"/>
          <w:sz w:val="24"/>
          <w:szCs w:val="24"/>
        </w:rPr>
        <w:t xml:space="preserve">Treasury will not reimburse Contractor for mileage, meals, or parking expenses. </w:t>
      </w:r>
    </w:p>
    <w:p w14:paraId="7C2635B3" w14:textId="77777777" w:rsidR="00F33B9C" w:rsidRPr="00F33B9C" w:rsidRDefault="00F33B9C" w:rsidP="00F33B9C">
      <w:pPr>
        <w:spacing w:line="25" w:lineRule="atLeast"/>
        <w:ind w:left="720" w:right="0"/>
        <w:contextualSpacing/>
        <w:rPr>
          <w:rFonts w:ascii="Georgia" w:hAnsi="Georgia"/>
          <w:noProof/>
          <w:color w:val="555555"/>
          <w:spacing w:val="0"/>
          <w:sz w:val="24"/>
          <w:szCs w:val="24"/>
        </w:rPr>
      </w:pPr>
    </w:p>
    <w:p w14:paraId="60E6FF8C" w14:textId="77777777" w:rsidR="00F33B9C" w:rsidRPr="00F33B9C" w:rsidRDefault="00F33B9C" w:rsidP="00F33B9C">
      <w:pPr>
        <w:spacing w:line="25" w:lineRule="atLeast"/>
        <w:ind w:left="1440" w:right="0"/>
        <w:contextualSpacing/>
        <w:rPr>
          <w:rFonts w:ascii="Georgia" w:hAnsi="Georgia"/>
          <w:noProof/>
          <w:color w:val="555555"/>
          <w:spacing w:val="0"/>
          <w:sz w:val="24"/>
          <w:szCs w:val="24"/>
        </w:rPr>
      </w:pPr>
      <w:r w:rsidRPr="00F33B9C">
        <w:rPr>
          <w:rFonts w:ascii="Georgia" w:hAnsi="Georgia"/>
          <w:color w:val="555555"/>
          <w:spacing w:val="0"/>
          <w:sz w:val="24"/>
          <w:szCs w:val="24"/>
        </w:rPr>
        <w:t>(The remainder of this page left blank intentionally)</w:t>
      </w:r>
    </w:p>
    <w:p w14:paraId="18E690E1" w14:textId="77777777" w:rsidR="00F33B9C" w:rsidRPr="00F33B9C" w:rsidRDefault="00F33B9C" w:rsidP="00F33B9C">
      <w:pPr>
        <w:spacing w:line="25" w:lineRule="atLeast"/>
        <w:ind w:left="720" w:right="0"/>
        <w:rPr>
          <w:rFonts w:cs="Arial"/>
          <w:b/>
          <w:color w:val="003C61"/>
          <w:spacing w:val="0"/>
          <w:sz w:val="24"/>
          <w:szCs w:val="24"/>
        </w:rPr>
      </w:pPr>
      <w:r w:rsidRPr="00F33B9C">
        <w:rPr>
          <w:rFonts w:ascii="Georgia" w:hAnsi="Georgia"/>
          <w:noProof/>
          <w:color w:val="555555"/>
          <w:spacing w:val="0"/>
          <w:sz w:val="24"/>
          <w:szCs w:val="24"/>
        </w:rPr>
        <w:br w:type="page"/>
      </w:r>
      <w:r w:rsidRPr="00F33B9C">
        <w:rPr>
          <w:rFonts w:cs="Arial"/>
          <w:b/>
          <w:color w:val="003C61"/>
          <w:spacing w:val="0"/>
          <w:sz w:val="24"/>
          <w:szCs w:val="24"/>
        </w:rPr>
        <w:lastRenderedPageBreak/>
        <w:t>EXHIBIT B</w:t>
      </w:r>
    </w:p>
    <w:p w14:paraId="6050B43E" w14:textId="77777777" w:rsidR="00F33B9C" w:rsidRPr="00F33B9C" w:rsidRDefault="00F33B9C" w:rsidP="00F33B9C">
      <w:pPr>
        <w:spacing w:line="25" w:lineRule="atLeast"/>
        <w:ind w:left="720" w:right="0"/>
        <w:rPr>
          <w:rFonts w:ascii="Georgia" w:hAnsi="Georgia"/>
          <w:color w:val="555555"/>
          <w:spacing w:val="0"/>
          <w:sz w:val="24"/>
          <w:szCs w:val="24"/>
        </w:rPr>
      </w:pPr>
    </w:p>
    <w:p w14:paraId="131FAAAF"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cs="Arial"/>
          <w:color w:val="003C61"/>
          <w:spacing w:val="0"/>
          <w:sz w:val="24"/>
          <w:szCs w:val="24"/>
        </w:rPr>
        <w:t>Insurance Requirements</w:t>
      </w:r>
    </w:p>
    <w:p w14:paraId="40E3AE3A"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Contractor, at its own expense, must have the following insurance policies and in the amounts required at all </w:t>
      </w:r>
      <w:proofErr w:type="gramStart"/>
      <w:r w:rsidRPr="00F33B9C">
        <w:rPr>
          <w:rFonts w:ascii="Georgia" w:hAnsi="Georgia"/>
          <w:color w:val="555555"/>
          <w:spacing w:val="0"/>
          <w:sz w:val="24"/>
          <w:szCs w:val="24"/>
        </w:rPr>
        <w:t>time</w:t>
      </w:r>
      <w:proofErr w:type="gramEnd"/>
      <w:r w:rsidRPr="00F33B9C">
        <w:rPr>
          <w:rFonts w:ascii="Georgia" w:hAnsi="Georgia"/>
          <w:color w:val="555555"/>
          <w:spacing w:val="0"/>
          <w:sz w:val="24"/>
          <w:szCs w:val="24"/>
        </w:rPr>
        <w:t xml:space="preserve"> while performing under this Contract. For any claims-made based coverage the Contractor must purchase an Extended Reporting Period Endorsement (i.e., “tail coverage”) period of at least 24 months as described below. </w:t>
      </w:r>
    </w:p>
    <w:p w14:paraId="799FB8D0" w14:textId="77777777" w:rsidR="00F33B9C" w:rsidRPr="00F33B9C" w:rsidRDefault="00F33B9C" w:rsidP="00F33B9C">
      <w:pPr>
        <w:spacing w:line="25" w:lineRule="atLeast"/>
        <w:ind w:left="720" w:right="0"/>
        <w:rPr>
          <w:rFonts w:ascii="Georgia" w:hAnsi="Georgia"/>
          <w:color w:val="555555"/>
          <w:spacing w:val="0"/>
          <w:sz w:val="24"/>
          <w:szCs w:val="24"/>
        </w:rPr>
      </w:pPr>
    </w:p>
    <w:p w14:paraId="7F820A48"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Coverage must be primary and non-contributory with any other insurance and self-insurance, </w:t>
      </w:r>
      <w:proofErr w:type="gramStart"/>
      <w:r w:rsidRPr="00F33B9C">
        <w:rPr>
          <w:rFonts w:ascii="Georgia" w:hAnsi="Georgia"/>
          <w:color w:val="555555"/>
          <w:spacing w:val="0"/>
          <w:sz w:val="24"/>
          <w:szCs w:val="24"/>
        </w:rPr>
        <w:t>with the exception of</w:t>
      </w:r>
      <w:proofErr w:type="gramEnd"/>
      <w:r w:rsidRPr="00F33B9C">
        <w:rPr>
          <w:rFonts w:ascii="Georgia" w:hAnsi="Georgia"/>
          <w:color w:val="555555"/>
          <w:spacing w:val="0"/>
          <w:sz w:val="24"/>
          <w:szCs w:val="24"/>
        </w:rPr>
        <w:t xml:space="preserve"> Professional Liability and Workers’ Compensation. Contractor must pay all deductibles, self-insured retention and self-insurance, if any.</w:t>
      </w:r>
    </w:p>
    <w:p w14:paraId="3AD15CC6" w14:textId="77777777" w:rsidR="00F33B9C" w:rsidRPr="00F33B9C" w:rsidRDefault="00F33B9C" w:rsidP="00F33B9C">
      <w:pPr>
        <w:spacing w:line="25" w:lineRule="atLeast"/>
        <w:ind w:left="720" w:right="0"/>
        <w:rPr>
          <w:rFonts w:ascii="Georgia" w:hAnsi="Georgia"/>
          <w:color w:val="555555"/>
          <w:spacing w:val="0"/>
          <w:sz w:val="24"/>
          <w:szCs w:val="24"/>
        </w:rPr>
      </w:pPr>
    </w:p>
    <w:p w14:paraId="0CE0F212"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The company from whom the Contractor purchases insurance coverage must be authorized to conduct business and transact the business of insurance in the State of Oregon. Treasury reserves the right to not accept the insurance coverage purchased by Contractor for any reason. </w:t>
      </w:r>
    </w:p>
    <w:p w14:paraId="2CB363B9" w14:textId="77777777" w:rsidR="00F33B9C" w:rsidRPr="00F33B9C" w:rsidRDefault="00F33B9C" w:rsidP="00F33B9C">
      <w:pPr>
        <w:spacing w:line="25" w:lineRule="atLeast"/>
        <w:ind w:left="720" w:right="0"/>
        <w:rPr>
          <w:rFonts w:ascii="Georgia" w:hAnsi="Georgia"/>
          <w:color w:val="555555"/>
          <w:spacing w:val="0"/>
          <w:sz w:val="24"/>
          <w:szCs w:val="24"/>
        </w:rPr>
      </w:pPr>
    </w:p>
    <w:p w14:paraId="7905791C" w14:textId="77777777" w:rsidR="00F33B9C" w:rsidRPr="00F33B9C" w:rsidRDefault="00F33B9C" w:rsidP="00F33B9C">
      <w:pPr>
        <w:spacing w:line="25" w:lineRule="atLeast"/>
        <w:ind w:left="720" w:right="0"/>
        <w:rPr>
          <w:rFonts w:cs="Arial"/>
          <w:color w:val="003C61"/>
          <w:spacing w:val="0"/>
          <w:sz w:val="24"/>
          <w:szCs w:val="24"/>
        </w:rPr>
      </w:pPr>
      <w:r w:rsidRPr="00F33B9C">
        <w:rPr>
          <w:rFonts w:cs="Arial"/>
          <w:color w:val="003C61"/>
          <w:spacing w:val="0"/>
          <w:sz w:val="24"/>
          <w:szCs w:val="24"/>
        </w:rPr>
        <w:t xml:space="preserve">Extended Reporting Period Endorsement: </w:t>
      </w:r>
    </w:p>
    <w:p w14:paraId="62041D42"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If any of the required insurance is on a claims-made basis, other than Workers’ Compensation and Employer Liability, and does not include an extended reporting period of at least 24 months, Contractor must maintain either an Extended Reporting Period Endorsement (i.e., “tail coverage”) or continuous claims-made liability coverage. The endorsement must be effective on or before the date of this Contract and extend for a minimum of 24 months after the latest of the following: </w:t>
      </w:r>
    </w:p>
    <w:p w14:paraId="52E35101" w14:textId="77777777" w:rsidR="00F33B9C" w:rsidRPr="00F33B9C" w:rsidRDefault="00F33B9C" w:rsidP="00F33B9C">
      <w:pPr>
        <w:spacing w:line="25" w:lineRule="atLeast"/>
        <w:ind w:left="720" w:right="0"/>
        <w:rPr>
          <w:rFonts w:ascii="Georgia" w:hAnsi="Georgia"/>
          <w:color w:val="555555"/>
          <w:spacing w:val="0"/>
          <w:sz w:val="24"/>
          <w:szCs w:val="24"/>
        </w:rPr>
      </w:pPr>
    </w:p>
    <w:p w14:paraId="75A78002" w14:textId="77777777" w:rsidR="00F33B9C" w:rsidRPr="00F33B9C" w:rsidRDefault="00F33B9C" w:rsidP="00710C66">
      <w:p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Contractor’s completion and the Treasury’s acceptance of all Services required under this Contract,</w:t>
      </w:r>
    </w:p>
    <w:p w14:paraId="35E6B51A" w14:textId="77777777" w:rsidR="00F33B9C" w:rsidRPr="00F33B9C" w:rsidRDefault="00F33B9C" w:rsidP="00710C66">
      <w:p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 xml:space="preserve">The Treasury or Contractor </w:t>
      </w:r>
      <w:proofErr w:type="gramStart"/>
      <w:r w:rsidRPr="00F33B9C">
        <w:rPr>
          <w:rFonts w:ascii="Georgia" w:hAnsi="Georgia"/>
          <w:color w:val="555555"/>
          <w:spacing w:val="0"/>
          <w:sz w:val="24"/>
          <w:szCs w:val="24"/>
        </w:rPr>
        <w:t>terminate</w:t>
      </w:r>
      <w:proofErr w:type="gramEnd"/>
      <w:r w:rsidRPr="00F33B9C">
        <w:rPr>
          <w:rFonts w:ascii="Georgia" w:hAnsi="Georgia"/>
          <w:color w:val="555555"/>
          <w:spacing w:val="0"/>
          <w:sz w:val="24"/>
          <w:szCs w:val="24"/>
        </w:rPr>
        <w:t xml:space="preserve"> this Contract, or</w:t>
      </w:r>
    </w:p>
    <w:p w14:paraId="6EBE8155" w14:textId="77777777" w:rsidR="00F33B9C" w:rsidRPr="00F33B9C" w:rsidRDefault="00F33B9C" w:rsidP="00710C66">
      <w:p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The expiration of all warranty periods provided under this Contract.</w:t>
      </w:r>
    </w:p>
    <w:p w14:paraId="1D748062" w14:textId="77777777" w:rsidR="00F33B9C" w:rsidRPr="00F33B9C" w:rsidRDefault="00F33B9C" w:rsidP="00F33B9C">
      <w:pPr>
        <w:spacing w:line="25" w:lineRule="atLeast"/>
        <w:ind w:left="0" w:right="0"/>
        <w:rPr>
          <w:rFonts w:ascii="Georgia" w:hAnsi="Georgia"/>
          <w:color w:val="555555"/>
          <w:spacing w:val="0"/>
          <w:sz w:val="24"/>
          <w:szCs w:val="24"/>
        </w:rPr>
      </w:pPr>
    </w:p>
    <w:p w14:paraId="196DF5AA"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cs="Arial"/>
          <w:color w:val="003C61"/>
          <w:spacing w:val="0"/>
          <w:sz w:val="24"/>
          <w:szCs w:val="24"/>
        </w:rPr>
        <w:t>Additional Insured</w:t>
      </w:r>
    </w:p>
    <w:p w14:paraId="2A7627DE"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If required under this Exhibit B, Contractor must include an Additional-Insured endorsement specifying the Oregon State Treasury, its officers, employees and agents as additional insureds, including additional insured status with respect to liability arising out of ongoing operations and completed operations under this Contract.</w:t>
      </w:r>
    </w:p>
    <w:p w14:paraId="11E43077" w14:textId="77777777" w:rsidR="00F33B9C" w:rsidRPr="00F33B9C" w:rsidRDefault="00F33B9C" w:rsidP="00F33B9C">
      <w:pPr>
        <w:spacing w:line="25" w:lineRule="atLeast"/>
        <w:ind w:left="720" w:right="0"/>
        <w:rPr>
          <w:rFonts w:ascii="Georgia" w:hAnsi="Georgia"/>
          <w:color w:val="555555"/>
          <w:spacing w:val="0"/>
          <w:sz w:val="24"/>
          <w:szCs w:val="24"/>
        </w:rPr>
      </w:pPr>
    </w:p>
    <w:p w14:paraId="7A23FD46" w14:textId="77777777" w:rsidR="00F33B9C" w:rsidRPr="00F33B9C" w:rsidRDefault="00F33B9C" w:rsidP="00F33B9C">
      <w:pPr>
        <w:tabs>
          <w:tab w:val="left" w:pos="7985"/>
        </w:tabs>
        <w:spacing w:line="25" w:lineRule="atLeast"/>
        <w:ind w:left="720" w:right="0"/>
        <w:rPr>
          <w:rFonts w:ascii="Georgia" w:hAnsi="Georgia"/>
          <w:color w:val="555555"/>
          <w:spacing w:val="0"/>
          <w:sz w:val="24"/>
          <w:szCs w:val="24"/>
        </w:rPr>
      </w:pPr>
      <w:r w:rsidRPr="00F33B9C">
        <w:rPr>
          <w:rFonts w:cs="Arial"/>
          <w:color w:val="003C61"/>
          <w:spacing w:val="0"/>
          <w:sz w:val="24"/>
          <w:szCs w:val="24"/>
        </w:rPr>
        <w:t>Workers’ Compensation and Employer Liability</w:t>
      </w:r>
    </w:p>
    <w:p w14:paraId="51B86189"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 Contractor must provide workers’ compensation coverage unless exempt under ORS 656.126(2). Contractor must also provide Employers’ Liability coverage in the amount required in this Exhibit B. Contractor must verify that each subcontractor complies with these requirements. It is Contractor’s responsibility to clearly demonstrate that they do not employ subject workers or are exempt. </w:t>
      </w:r>
    </w:p>
    <w:p w14:paraId="2982AF65" w14:textId="77777777" w:rsidR="00F33B9C" w:rsidRPr="00F33B9C" w:rsidRDefault="00F33B9C" w:rsidP="00F33B9C">
      <w:pPr>
        <w:spacing w:after="160" w:line="259" w:lineRule="auto"/>
        <w:ind w:left="0" w:right="0"/>
        <w:rPr>
          <w:rFonts w:ascii="Georgia" w:hAnsi="Georgia"/>
          <w:color w:val="555555"/>
          <w:spacing w:val="0"/>
          <w:sz w:val="24"/>
          <w:szCs w:val="24"/>
        </w:rPr>
      </w:pPr>
      <w:r w:rsidRPr="00F33B9C">
        <w:rPr>
          <w:rFonts w:ascii="Georgia" w:hAnsi="Georgia"/>
          <w:color w:val="555555"/>
          <w:spacing w:val="0"/>
          <w:sz w:val="24"/>
          <w:szCs w:val="24"/>
        </w:rPr>
        <w:br w:type="page"/>
      </w:r>
    </w:p>
    <w:p w14:paraId="158F7B61" w14:textId="77777777" w:rsidR="00F33B9C" w:rsidRDefault="00F33B9C" w:rsidP="00F33B9C">
      <w:pPr>
        <w:spacing w:line="25" w:lineRule="atLeast"/>
        <w:ind w:left="720" w:right="0"/>
        <w:rPr>
          <w:rFonts w:cs="Arial"/>
          <w:color w:val="003C61"/>
          <w:spacing w:val="0"/>
          <w:sz w:val="24"/>
          <w:szCs w:val="24"/>
        </w:rPr>
      </w:pPr>
      <w:r w:rsidRPr="00F33B9C">
        <w:rPr>
          <w:rFonts w:cs="Arial"/>
          <w:color w:val="003C61"/>
          <w:spacing w:val="0"/>
          <w:sz w:val="24"/>
          <w:szCs w:val="24"/>
        </w:rPr>
        <w:lastRenderedPageBreak/>
        <w:t>Required Insurance</w:t>
      </w:r>
    </w:p>
    <w:p w14:paraId="76993F94" w14:textId="77777777" w:rsidR="00F33B9C" w:rsidRPr="00F33B9C" w:rsidRDefault="00F33B9C" w:rsidP="00F33B9C">
      <w:pPr>
        <w:spacing w:line="25" w:lineRule="atLeast"/>
        <w:ind w:left="720" w:right="0"/>
        <w:rPr>
          <w:rFonts w:cs="Arial"/>
          <w:color w:val="003C61"/>
          <w:spacing w:val="0"/>
          <w:sz w:val="24"/>
          <w:szCs w:val="24"/>
        </w:rPr>
      </w:pPr>
    </w:p>
    <w:p w14:paraId="3C7CE8DE" w14:textId="77777777" w:rsidR="00F33B9C" w:rsidRPr="00F33B9C" w:rsidRDefault="00F33B9C" w:rsidP="00F33B9C">
      <w:pPr>
        <w:spacing w:line="25" w:lineRule="atLeast"/>
        <w:ind w:left="720" w:right="0"/>
        <w:contextualSpacing/>
        <w:rPr>
          <w:rFonts w:ascii="Georgia" w:hAnsi="Georgia"/>
          <w:color w:val="555555"/>
          <w:spacing w:val="0"/>
          <w:sz w:val="24"/>
          <w:szCs w:val="24"/>
        </w:rPr>
      </w:pPr>
      <w:r w:rsidRPr="00F33B9C">
        <w:rPr>
          <w:rFonts w:ascii="Georgia" w:hAnsi="Georgia"/>
          <w:color w:val="555555"/>
          <w:spacing w:val="0"/>
          <w:sz w:val="24"/>
          <w:szCs w:val="24"/>
        </w:rPr>
        <w:t xml:space="preserve">If the box in the “Required?” column in the table below is marked, the Contractor must purchase and maintain the type of insurance (“Insurance Type” column) and in the amount (“Amount” column) required by Treasury. If the box in the “Additional Insured Endorsement Required?” column is marked, then the Contract must provide the Additional Insured Endorsement. </w:t>
      </w:r>
    </w:p>
    <w:p w14:paraId="1EFE6212"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tbl>
      <w:tblPr>
        <w:tblStyle w:val="TableGrid30"/>
        <w:tblW w:w="0" w:type="auto"/>
        <w:tblInd w:w="720" w:type="dxa"/>
        <w:tblBorders>
          <w:top w:val="single" w:sz="4" w:space="0" w:color="FFCD4C"/>
          <w:left w:val="single" w:sz="4" w:space="0" w:color="FFCD4C"/>
          <w:bottom w:val="single" w:sz="4" w:space="0" w:color="FFCD4C"/>
          <w:right w:val="single" w:sz="4" w:space="0" w:color="FFCD4C"/>
          <w:insideH w:val="single" w:sz="4" w:space="0" w:color="FFCD4C"/>
          <w:insideV w:val="single" w:sz="4" w:space="0" w:color="FFCD4C"/>
        </w:tblBorders>
        <w:tblLook w:val="04A0" w:firstRow="1" w:lastRow="0" w:firstColumn="1" w:lastColumn="0" w:noHBand="0" w:noVBand="1"/>
      </w:tblPr>
      <w:tblGrid>
        <w:gridCol w:w="1391"/>
        <w:gridCol w:w="2635"/>
        <w:gridCol w:w="2826"/>
        <w:gridCol w:w="1778"/>
      </w:tblGrid>
      <w:tr w:rsidR="00F33B9C" w:rsidRPr="00F33B9C" w14:paraId="515FBB3B" w14:textId="77777777" w:rsidTr="00393195">
        <w:trPr>
          <w:trHeight w:val="350"/>
        </w:trPr>
        <w:tc>
          <w:tcPr>
            <w:tcW w:w="1403" w:type="dxa"/>
            <w:tcBorders>
              <w:right w:val="single" w:sz="4" w:space="0" w:color="003D64"/>
            </w:tcBorders>
            <w:shd w:val="clear" w:color="auto" w:fill="FFCD4C"/>
            <w:vAlign w:val="center"/>
          </w:tcPr>
          <w:p w14:paraId="200502B7" w14:textId="77777777" w:rsidR="00F33B9C" w:rsidRPr="00F33B9C" w:rsidRDefault="00F33B9C" w:rsidP="00F33B9C">
            <w:pPr>
              <w:spacing w:line="25" w:lineRule="atLeast"/>
              <w:ind w:left="0" w:right="0"/>
              <w:jc w:val="center"/>
              <w:rPr>
                <w:rFonts w:cs="Arial"/>
                <w:b/>
                <w:color w:val="003C61"/>
                <w:spacing w:val="0"/>
                <w:sz w:val="20"/>
              </w:rPr>
            </w:pPr>
            <w:r w:rsidRPr="00F33B9C">
              <w:rPr>
                <w:rFonts w:cs="Arial"/>
                <w:b/>
                <w:color w:val="003C61"/>
                <w:spacing w:val="0"/>
                <w:sz w:val="20"/>
              </w:rPr>
              <w:t>Required?</w:t>
            </w:r>
          </w:p>
        </w:tc>
        <w:tc>
          <w:tcPr>
            <w:tcW w:w="2703" w:type="dxa"/>
            <w:tcBorders>
              <w:left w:val="single" w:sz="4" w:space="0" w:color="003D64"/>
              <w:right w:val="single" w:sz="4" w:space="0" w:color="003D64"/>
            </w:tcBorders>
            <w:shd w:val="clear" w:color="auto" w:fill="FFCD4C"/>
            <w:vAlign w:val="center"/>
          </w:tcPr>
          <w:p w14:paraId="7B45E677" w14:textId="77777777" w:rsidR="00F33B9C" w:rsidRPr="00F33B9C" w:rsidRDefault="00F33B9C" w:rsidP="00F33B9C">
            <w:pPr>
              <w:spacing w:line="25" w:lineRule="atLeast"/>
              <w:ind w:left="0" w:right="0"/>
              <w:jc w:val="center"/>
              <w:rPr>
                <w:rFonts w:cs="Arial"/>
                <w:b/>
                <w:color w:val="003C61"/>
                <w:spacing w:val="0"/>
                <w:sz w:val="20"/>
              </w:rPr>
            </w:pPr>
            <w:r w:rsidRPr="00F33B9C">
              <w:rPr>
                <w:rFonts w:cs="Arial"/>
                <w:b/>
                <w:color w:val="003C61"/>
                <w:spacing w:val="0"/>
                <w:sz w:val="20"/>
              </w:rPr>
              <w:t>Insurance Type</w:t>
            </w:r>
          </w:p>
        </w:tc>
        <w:tc>
          <w:tcPr>
            <w:tcW w:w="2909" w:type="dxa"/>
            <w:tcBorders>
              <w:left w:val="single" w:sz="4" w:space="0" w:color="003D64"/>
              <w:right w:val="single" w:sz="4" w:space="0" w:color="003D64"/>
            </w:tcBorders>
            <w:shd w:val="clear" w:color="auto" w:fill="FFCD4C"/>
            <w:vAlign w:val="center"/>
          </w:tcPr>
          <w:p w14:paraId="43A76814" w14:textId="77777777" w:rsidR="00F33B9C" w:rsidRPr="00F33B9C" w:rsidRDefault="00F33B9C" w:rsidP="00F33B9C">
            <w:pPr>
              <w:spacing w:line="25" w:lineRule="atLeast"/>
              <w:ind w:left="0" w:right="0"/>
              <w:jc w:val="center"/>
              <w:rPr>
                <w:rFonts w:cs="Arial"/>
                <w:b/>
                <w:color w:val="003C61"/>
                <w:spacing w:val="0"/>
                <w:sz w:val="20"/>
              </w:rPr>
            </w:pPr>
            <w:r w:rsidRPr="00F33B9C">
              <w:rPr>
                <w:rFonts w:cs="Arial"/>
                <w:b/>
                <w:color w:val="003C61"/>
                <w:spacing w:val="0"/>
                <w:sz w:val="20"/>
              </w:rPr>
              <w:t>Amount</w:t>
            </w:r>
          </w:p>
        </w:tc>
        <w:tc>
          <w:tcPr>
            <w:tcW w:w="1795" w:type="dxa"/>
            <w:tcBorders>
              <w:left w:val="single" w:sz="4" w:space="0" w:color="003D64"/>
            </w:tcBorders>
            <w:shd w:val="clear" w:color="auto" w:fill="FFCD4C"/>
          </w:tcPr>
          <w:p w14:paraId="0850A30E" w14:textId="77777777" w:rsidR="00F33B9C" w:rsidRPr="00F33B9C" w:rsidRDefault="00F33B9C" w:rsidP="00F33B9C">
            <w:pPr>
              <w:spacing w:line="25" w:lineRule="atLeast"/>
              <w:ind w:left="0" w:right="0"/>
              <w:jc w:val="center"/>
              <w:rPr>
                <w:rFonts w:cs="Arial"/>
                <w:b/>
                <w:color w:val="003C61"/>
                <w:spacing w:val="0"/>
                <w:sz w:val="20"/>
              </w:rPr>
            </w:pPr>
            <w:r w:rsidRPr="00F33B9C">
              <w:rPr>
                <w:rFonts w:cs="Arial"/>
                <w:b/>
                <w:color w:val="003C61"/>
                <w:spacing w:val="0"/>
                <w:sz w:val="20"/>
              </w:rPr>
              <w:t>Additional Insured Endorsement</w:t>
            </w:r>
          </w:p>
          <w:p w14:paraId="188C171F" w14:textId="77777777" w:rsidR="00F33B9C" w:rsidRPr="00F33B9C" w:rsidRDefault="00F33B9C" w:rsidP="00F33B9C">
            <w:pPr>
              <w:spacing w:line="25" w:lineRule="atLeast"/>
              <w:ind w:left="0" w:right="0"/>
              <w:jc w:val="center"/>
              <w:rPr>
                <w:rFonts w:cs="Arial"/>
                <w:b/>
                <w:color w:val="003C61"/>
                <w:spacing w:val="0"/>
                <w:sz w:val="20"/>
              </w:rPr>
            </w:pPr>
            <w:r w:rsidRPr="00F33B9C">
              <w:rPr>
                <w:rFonts w:cs="Arial"/>
                <w:b/>
                <w:color w:val="003C61"/>
                <w:spacing w:val="0"/>
                <w:sz w:val="20"/>
              </w:rPr>
              <w:t>Required?</w:t>
            </w:r>
          </w:p>
        </w:tc>
      </w:tr>
      <w:tr w:rsidR="00F33B9C" w:rsidRPr="00F33B9C" w14:paraId="6A5C49B2" w14:textId="77777777" w:rsidTr="00393195">
        <w:trPr>
          <w:trHeight w:val="683"/>
        </w:trPr>
        <w:sdt>
          <w:sdtPr>
            <w:rPr>
              <w:rFonts w:ascii="Georgia" w:hAnsi="Georgia"/>
              <w:color w:val="555555"/>
              <w:spacing w:val="0"/>
              <w:sz w:val="28"/>
              <w:szCs w:val="28"/>
            </w:rPr>
            <w:id w:val="485133548"/>
            <w14:checkbox>
              <w14:checked w14:val="1"/>
              <w14:checkedState w14:val="2612" w14:font="MS Gothic"/>
              <w14:uncheckedState w14:val="2610" w14:font="MS Gothic"/>
            </w14:checkbox>
          </w:sdtPr>
          <w:sdtEndPr/>
          <w:sdtContent>
            <w:tc>
              <w:tcPr>
                <w:tcW w:w="1403" w:type="dxa"/>
                <w:vAlign w:val="center"/>
              </w:tcPr>
              <w:p w14:paraId="609E9E66" w14:textId="77777777" w:rsidR="00F33B9C" w:rsidRPr="00F33B9C" w:rsidRDefault="00F33B9C" w:rsidP="00F33B9C">
                <w:pPr>
                  <w:spacing w:line="25" w:lineRule="atLeast"/>
                  <w:ind w:left="0" w:right="0"/>
                  <w:jc w:val="center"/>
                  <w:rPr>
                    <w:rFonts w:ascii="Georgia" w:hAnsi="Georgia"/>
                    <w:color w:val="555555"/>
                    <w:spacing w:val="0"/>
                    <w:sz w:val="28"/>
                    <w:szCs w:val="28"/>
                  </w:rPr>
                </w:pPr>
                <w:r w:rsidRPr="00F33B9C">
                  <w:rPr>
                    <w:rFonts w:ascii="Segoe UI Symbol" w:hAnsi="Segoe UI Symbol" w:cs="Segoe UI Symbol"/>
                    <w:color w:val="555555"/>
                    <w:spacing w:val="0"/>
                    <w:sz w:val="28"/>
                    <w:szCs w:val="28"/>
                  </w:rPr>
                  <w:t>☒</w:t>
                </w:r>
              </w:p>
            </w:tc>
          </w:sdtContent>
        </w:sdt>
        <w:tc>
          <w:tcPr>
            <w:tcW w:w="2703" w:type="dxa"/>
            <w:vAlign w:val="center"/>
          </w:tcPr>
          <w:p w14:paraId="402F9256"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Workers’ Compensation</w:t>
            </w:r>
          </w:p>
        </w:tc>
        <w:tc>
          <w:tcPr>
            <w:tcW w:w="2909" w:type="dxa"/>
            <w:vAlign w:val="center"/>
          </w:tcPr>
          <w:p w14:paraId="7C0DBA91"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Pursuant to ORS chapter 656</w:t>
            </w:r>
          </w:p>
        </w:tc>
        <w:tc>
          <w:tcPr>
            <w:tcW w:w="1795" w:type="dxa"/>
          </w:tcPr>
          <w:p w14:paraId="35BB37E6" w14:textId="77777777" w:rsidR="00F33B9C" w:rsidRPr="00F33B9C" w:rsidRDefault="00F33B9C" w:rsidP="00F33B9C">
            <w:pPr>
              <w:spacing w:line="25" w:lineRule="atLeast"/>
              <w:ind w:left="0" w:right="0"/>
              <w:rPr>
                <w:rFonts w:ascii="Georgia" w:hAnsi="Georgia"/>
                <w:color w:val="555555"/>
                <w:spacing w:val="0"/>
                <w:sz w:val="20"/>
              </w:rPr>
            </w:pPr>
          </w:p>
        </w:tc>
      </w:tr>
      <w:tr w:rsidR="00F33B9C" w:rsidRPr="00F33B9C" w14:paraId="6E76BBA3" w14:textId="77777777" w:rsidTr="00393195">
        <w:trPr>
          <w:trHeight w:val="737"/>
        </w:trPr>
        <w:sdt>
          <w:sdtPr>
            <w:rPr>
              <w:rFonts w:ascii="MS Gothic" w:hAnsi="MS Gothic"/>
              <w:color w:val="555555"/>
              <w:spacing w:val="0"/>
              <w:sz w:val="28"/>
              <w:szCs w:val="28"/>
            </w:rPr>
            <w:id w:val="-1400059170"/>
            <w14:checkbox>
              <w14:checked w14:val="1"/>
              <w14:checkedState w14:val="2612" w14:font="MS Gothic"/>
              <w14:uncheckedState w14:val="2610" w14:font="MS Gothic"/>
            </w14:checkbox>
          </w:sdtPr>
          <w:sdtEndPr/>
          <w:sdtContent>
            <w:tc>
              <w:tcPr>
                <w:tcW w:w="1403" w:type="dxa"/>
                <w:vAlign w:val="center"/>
              </w:tcPr>
              <w:p w14:paraId="71841504" w14:textId="77777777" w:rsidR="00F33B9C" w:rsidRPr="00F33B9C" w:rsidRDefault="00F33B9C" w:rsidP="00F33B9C">
                <w:pPr>
                  <w:spacing w:line="25" w:lineRule="atLeast"/>
                  <w:ind w:left="0" w:right="0"/>
                  <w:jc w:val="center"/>
                  <w:rPr>
                    <w:rFonts w:ascii="MS Gothic" w:hAnsi="MS Gothic"/>
                    <w:color w:val="555555"/>
                    <w:spacing w:val="0"/>
                    <w:sz w:val="28"/>
                    <w:szCs w:val="28"/>
                  </w:rPr>
                </w:pPr>
                <w:r w:rsidRPr="00F33B9C">
                  <w:rPr>
                    <w:rFonts w:ascii="Segoe UI Symbol" w:hAnsi="Segoe UI Symbol" w:cs="Segoe UI Symbol"/>
                    <w:color w:val="555555"/>
                    <w:spacing w:val="0"/>
                    <w:sz w:val="28"/>
                    <w:szCs w:val="28"/>
                  </w:rPr>
                  <w:t>☒</w:t>
                </w:r>
              </w:p>
            </w:tc>
          </w:sdtContent>
        </w:sdt>
        <w:tc>
          <w:tcPr>
            <w:tcW w:w="2703" w:type="dxa"/>
            <w:vAlign w:val="center"/>
          </w:tcPr>
          <w:p w14:paraId="7327351C"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Employer Liability</w:t>
            </w:r>
          </w:p>
        </w:tc>
        <w:tc>
          <w:tcPr>
            <w:tcW w:w="2909" w:type="dxa"/>
            <w:vAlign w:val="center"/>
          </w:tcPr>
          <w:p w14:paraId="422D5A59"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$500,000 or more per accident</w:t>
            </w:r>
          </w:p>
        </w:tc>
        <w:tc>
          <w:tcPr>
            <w:tcW w:w="1795" w:type="dxa"/>
          </w:tcPr>
          <w:p w14:paraId="60EFE6D1" w14:textId="77777777" w:rsidR="00F33B9C" w:rsidRPr="00F33B9C" w:rsidRDefault="00F33B9C" w:rsidP="00F33B9C">
            <w:pPr>
              <w:spacing w:line="25" w:lineRule="atLeast"/>
              <w:ind w:left="0" w:right="0"/>
              <w:rPr>
                <w:rFonts w:ascii="Georgia" w:hAnsi="Georgia"/>
                <w:color w:val="555555"/>
                <w:spacing w:val="0"/>
                <w:sz w:val="20"/>
              </w:rPr>
            </w:pPr>
          </w:p>
        </w:tc>
      </w:tr>
      <w:tr w:rsidR="00F33B9C" w:rsidRPr="00F33B9C" w14:paraId="2AD6079E" w14:textId="77777777" w:rsidTr="00393195">
        <w:trPr>
          <w:trHeight w:val="1196"/>
        </w:trPr>
        <w:sdt>
          <w:sdtPr>
            <w:rPr>
              <w:rFonts w:ascii="MS Gothic" w:hAnsi="MS Gothic"/>
              <w:color w:val="555555"/>
              <w:spacing w:val="0"/>
              <w:sz w:val="28"/>
              <w:szCs w:val="28"/>
            </w:rPr>
            <w:id w:val="1426694093"/>
            <w14:checkbox>
              <w14:checked w14:val="1"/>
              <w14:checkedState w14:val="2612" w14:font="MS Gothic"/>
              <w14:uncheckedState w14:val="2610" w14:font="MS Gothic"/>
            </w14:checkbox>
          </w:sdtPr>
          <w:sdtEndPr/>
          <w:sdtContent>
            <w:tc>
              <w:tcPr>
                <w:tcW w:w="1403" w:type="dxa"/>
                <w:vAlign w:val="center"/>
              </w:tcPr>
              <w:p w14:paraId="5C0942A4" w14:textId="77777777" w:rsidR="00F33B9C" w:rsidRPr="00F33B9C" w:rsidRDefault="00F33B9C" w:rsidP="00F33B9C">
                <w:pPr>
                  <w:spacing w:line="25" w:lineRule="atLeast"/>
                  <w:ind w:left="0" w:right="0"/>
                  <w:jc w:val="center"/>
                  <w:rPr>
                    <w:rFonts w:ascii="MS Gothic" w:hAnsi="MS Gothic"/>
                    <w:color w:val="555555"/>
                    <w:spacing w:val="0"/>
                    <w:sz w:val="28"/>
                    <w:szCs w:val="28"/>
                  </w:rPr>
                </w:pPr>
                <w:r w:rsidRPr="00F33B9C">
                  <w:rPr>
                    <w:rFonts w:ascii="Segoe UI Symbol" w:hAnsi="Segoe UI Symbol" w:cs="Segoe UI Symbol"/>
                    <w:color w:val="555555"/>
                    <w:spacing w:val="0"/>
                    <w:sz w:val="28"/>
                    <w:szCs w:val="28"/>
                  </w:rPr>
                  <w:t>☒</w:t>
                </w:r>
              </w:p>
            </w:tc>
          </w:sdtContent>
        </w:sdt>
        <w:tc>
          <w:tcPr>
            <w:tcW w:w="2703" w:type="dxa"/>
            <w:vAlign w:val="center"/>
          </w:tcPr>
          <w:p w14:paraId="6A4E731B"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Professional Liability</w:t>
            </w:r>
          </w:p>
        </w:tc>
        <w:tc>
          <w:tcPr>
            <w:tcW w:w="2909" w:type="dxa"/>
            <w:vAlign w:val="center"/>
          </w:tcPr>
          <w:p w14:paraId="5EA2B15E"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$2,000,000 or more per occurrence</w:t>
            </w:r>
          </w:p>
          <w:p w14:paraId="227B45D5"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[$4,000,000] or more aggregate</w:t>
            </w:r>
          </w:p>
        </w:tc>
        <w:tc>
          <w:tcPr>
            <w:tcW w:w="1795" w:type="dxa"/>
          </w:tcPr>
          <w:p w14:paraId="6E32B852" w14:textId="77777777" w:rsidR="00F33B9C" w:rsidRPr="00F33B9C" w:rsidRDefault="00F33B9C" w:rsidP="00F33B9C">
            <w:pPr>
              <w:spacing w:line="25" w:lineRule="atLeast"/>
              <w:ind w:left="0" w:right="0"/>
              <w:rPr>
                <w:rFonts w:ascii="Georgia" w:hAnsi="Georgia"/>
                <w:color w:val="555555"/>
                <w:spacing w:val="0"/>
                <w:sz w:val="20"/>
              </w:rPr>
            </w:pPr>
          </w:p>
        </w:tc>
      </w:tr>
      <w:tr w:rsidR="00F33B9C" w:rsidRPr="00F33B9C" w14:paraId="79C766FD" w14:textId="77777777" w:rsidTr="00393195">
        <w:trPr>
          <w:trHeight w:val="1232"/>
        </w:trPr>
        <w:sdt>
          <w:sdtPr>
            <w:rPr>
              <w:rFonts w:ascii="MS Gothic" w:hAnsi="MS Gothic"/>
              <w:color w:val="555555"/>
              <w:spacing w:val="0"/>
              <w:sz w:val="28"/>
              <w:szCs w:val="28"/>
            </w:rPr>
            <w:id w:val="-1519615161"/>
            <w14:checkbox>
              <w14:checked w14:val="1"/>
              <w14:checkedState w14:val="2612" w14:font="MS Gothic"/>
              <w14:uncheckedState w14:val="2610" w14:font="MS Gothic"/>
            </w14:checkbox>
          </w:sdtPr>
          <w:sdtEndPr/>
          <w:sdtContent>
            <w:tc>
              <w:tcPr>
                <w:tcW w:w="1403" w:type="dxa"/>
                <w:vAlign w:val="center"/>
              </w:tcPr>
              <w:p w14:paraId="6FEF0C8A" w14:textId="77777777" w:rsidR="00F33B9C" w:rsidRPr="00F33B9C" w:rsidRDefault="00F33B9C" w:rsidP="00F33B9C">
                <w:pPr>
                  <w:spacing w:line="25" w:lineRule="atLeast"/>
                  <w:ind w:left="0" w:right="0"/>
                  <w:jc w:val="center"/>
                  <w:rPr>
                    <w:rFonts w:ascii="MS Gothic" w:hAnsi="MS Gothic"/>
                    <w:color w:val="555555"/>
                    <w:spacing w:val="0"/>
                    <w:sz w:val="28"/>
                    <w:szCs w:val="28"/>
                  </w:rPr>
                </w:pPr>
                <w:r w:rsidRPr="00F33B9C">
                  <w:rPr>
                    <w:rFonts w:ascii="Segoe UI Symbol" w:hAnsi="Segoe UI Symbol" w:cs="Segoe UI Symbol"/>
                    <w:color w:val="555555"/>
                    <w:spacing w:val="0"/>
                    <w:sz w:val="28"/>
                    <w:szCs w:val="28"/>
                  </w:rPr>
                  <w:t>☒</w:t>
                </w:r>
              </w:p>
            </w:tc>
          </w:sdtContent>
        </w:sdt>
        <w:tc>
          <w:tcPr>
            <w:tcW w:w="2703" w:type="dxa"/>
            <w:vAlign w:val="center"/>
          </w:tcPr>
          <w:p w14:paraId="40C109A9"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Commercial General Liability</w:t>
            </w:r>
          </w:p>
        </w:tc>
        <w:tc>
          <w:tcPr>
            <w:tcW w:w="2909" w:type="dxa"/>
            <w:vAlign w:val="center"/>
          </w:tcPr>
          <w:p w14:paraId="489C783A"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$2,000,000 or more per occurrence</w:t>
            </w:r>
          </w:p>
          <w:p w14:paraId="35BD2F20"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[$4,000,000] or more aggregate</w:t>
            </w:r>
          </w:p>
        </w:tc>
        <w:sdt>
          <w:sdtPr>
            <w:rPr>
              <w:rFonts w:ascii="Georgia" w:hAnsi="Georgia"/>
              <w:color w:val="555555"/>
              <w:spacing w:val="0"/>
            </w:rPr>
            <w:id w:val="298033481"/>
            <w14:checkbox>
              <w14:checked w14:val="1"/>
              <w14:checkedState w14:val="2612" w14:font="MS Gothic"/>
              <w14:uncheckedState w14:val="2610" w14:font="MS Gothic"/>
            </w14:checkbox>
          </w:sdtPr>
          <w:sdtEndPr/>
          <w:sdtContent>
            <w:tc>
              <w:tcPr>
                <w:tcW w:w="1795" w:type="dxa"/>
                <w:vAlign w:val="center"/>
              </w:tcPr>
              <w:p w14:paraId="35C5A13D" w14:textId="77777777" w:rsidR="00F33B9C" w:rsidRPr="00F33B9C" w:rsidRDefault="00F33B9C" w:rsidP="00F33B9C">
                <w:pPr>
                  <w:spacing w:line="25" w:lineRule="atLeast"/>
                  <w:ind w:left="0" w:right="0"/>
                  <w:jc w:val="center"/>
                  <w:rPr>
                    <w:rFonts w:ascii="Georgia" w:hAnsi="Georgia"/>
                    <w:color w:val="555555"/>
                    <w:spacing w:val="0"/>
                    <w:sz w:val="20"/>
                  </w:rPr>
                </w:pPr>
                <w:r w:rsidRPr="00F33B9C">
                  <w:rPr>
                    <w:rFonts w:ascii="Segoe UI Symbol" w:hAnsi="Segoe UI Symbol" w:cs="Segoe UI Symbol"/>
                    <w:color w:val="555555"/>
                    <w:spacing w:val="0"/>
                    <w:sz w:val="20"/>
                  </w:rPr>
                  <w:t>☒</w:t>
                </w:r>
              </w:p>
            </w:tc>
          </w:sdtContent>
        </w:sdt>
      </w:tr>
      <w:tr w:rsidR="00F33B9C" w:rsidRPr="00F33B9C" w14:paraId="224AA607" w14:textId="77777777" w:rsidTr="00393195">
        <w:trPr>
          <w:trHeight w:val="1088"/>
        </w:trPr>
        <w:sdt>
          <w:sdtPr>
            <w:rPr>
              <w:rFonts w:ascii="MS Gothic" w:hAnsi="MS Gothic"/>
              <w:color w:val="555555"/>
              <w:spacing w:val="0"/>
              <w:sz w:val="28"/>
              <w:szCs w:val="28"/>
            </w:rPr>
            <w:id w:val="-1707483998"/>
            <w14:checkbox>
              <w14:checked w14:val="0"/>
              <w14:checkedState w14:val="2612" w14:font="MS Gothic"/>
              <w14:uncheckedState w14:val="2610" w14:font="MS Gothic"/>
            </w14:checkbox>
          </w:sdtPr>
          <w:sdtEndPr/>
          <w:sdtContent>
            <w:tc>
              <w:tcPr>
                <w:tcW w:w="1403" w:type="dxa"/>
                <w:vAlign w:val="center"/>
              </w:tcPr>
              <w:p w14:paraId="71C70333" w14:textId="17F465FB" w:rsidR="00F33B9C" w:rsidRPr="00F33B9C" w:rsidRDefault="00F33B9C" w:rsidP="00F33B9C">
                <w:pPr>
                  <w:spacing w:line="25" w:lineRule="atLeast"/>
                  <w:ind w:left="0" w:right="0"/>
                  <w:jc w:val="center"/>
                  <w:rPr>
                    <w:rFonts w:ascii="MS Gothic" w:hAnsi="MS Gothic"/>
                    <w:color w:val="555555"/>
                    <w:spacing w:val="0"/>
                    <w:sz w:val="28"/>
                    <w:szCs w:val="28"/>
                  </w:rPr>
                </w:pPr>
                <w:r>
                  <w:rPr>
                    <w:rFonts w:ascii="MS Gothic" w:eastAsia="MS Gothic" w:hAnsi="MS Gothic" w:hint="eastAsia"/>
                    <w:color w:val="555555"/>
                    <w:spacing w:val="0"/>
                    <w:sz w:val="28"/>
                    <w:szCs w:val="28"/>
                  </w:rPr>
                  <w:t>☐</w:t>
                </w:r>
              </w:p>
            </w:tc>
          </w:sdtContent>
        </w:sdt>
        <w:tc>
          <w:tcPr>
            <w:tcW w:w="2703" w:type="dxa"/>
            <w:vAlign w:val="center"/>
          </w:tcPr>
          <w:p w14:paraId="7AD2AF23"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Automobile Liability</w:t>
            </w:r>
          </w:p>
        </w:tc>
        <w:tc>
          <w:tcPr>
            <w:tcW w:w="2909" w:type="dxa"/>
            <w:vAlign w:val="center"/>
          </w:tcPr>
          <w:p w14:paraId="7F95DC67" w14:textId="77777777" w:rsidR="00F33B9C" w:rsidRPr="00F33B9C" w:rsidRDefault="00F33B9C" w:rsidP="00F33B9C">
            <w:pPr>
              <w:spacing w:line="25" w:lineRule="atLeast"/>
              <w:ind w:left="0" w:right="0"/>
              <w:rPr>
                <w:rFonts w:ascii="Georgia" w:hAnsi="Georgia"/>
                <w:color w:val="555555"/>
                <w:spacing w:val="0"/>
                <w:sz w:val="20"/>
              </w:rPr>
            </w:pPr>
            <w:r w:rsidRPr="00F33B9C">
              <w:rPr>
                <w:rFonts w:ascii="Georgia" w:hAnsi="Georgia"/>
                <w:color w:val="555555"/>
                <w:spacing w:val="0"/>
                <w:sz w:val="20"/>
              </w:rPr>
              <w:t>$2,000,000 or more for bodily injury and property damage</w:t>
            </w:r>
          </w:p>
        </w:tc>
        <w:sdt>
          <w:sdtPr>
            <w:rPr>
              <w:rFonts w:ascii="Georgia" w:hAnsi="Georgia"/>
              <w:color w:val="555555"/>
              <w:spacing w:val="0"/>
            </w:rPr>
            <w:id w:val="-1838228791"/>
            <w14:checkbox>
              <w14:checked w14:val="0"/>
              <w14:checkedState w14:val="2612" w14:font="MS Gothic"/>
              <w14:uncheckedState w14:val="2610" w14:font="MS Gothic"/>
            </w14:checkbox>
          </w:sdtPr>
          <w:sdtEndPr/>
          <w:sdtContent>
            <w:tc>
              <w:tcPr>
                <w:tcW w:w="1795" w:type="dxa"/>
                <w:vAlign w:val="center"/>
              </w:tcPr>
              <w:p w14:paraId="33356403" w14:textId="3730C573" w:rsidR="00F33B9C" w:rsidRPr="00F33B9C" w:rsidRDefault="00F33B9C" w:rsidP="00F33B9C">
                <w:pPr>
                  <w:spacing w:line="25" w:lineRule="atLeast"/>
                  <w:ind w:left="0" w:right="0"/>
                  <w:jc w:val="center"/>
                  <w:rPr>
                    <w:rFonts w:ascii="Georgia" w:hAnsi="Georgia"/>
                    <w:color w:val="555555"/>
                    <w:spacing w:val="0"/>
                    <w:sz w:val="20"/>
                  </w:rPr>
                </w:pPr>
                <w:r>
                  <w:rPr>
                    <w:rFonts w:ascii="MS Gothic" w:eastAsia="MS Gothic" w:hAnsi="MS Gothic" w:hint="eastAsia"/>
                    <w:color w:val="555555"/>
                    <w:spacing w:val="0"/>
                    <w:sz w:val="20"/>
                  </w:rPr>
                  <w:t>☐</w:t>
                </w:r>
              </w:p>
            </w:tc>
          </w:sdtContent>
        </w:sdt>
      </w:tr>
    </w:tbl>
    <w:p w14:paraId="24D01357" w14:textId="77777777" w:rsidR="00F33B9C" w:rsidRPr="00F33B9C" w:rsidRDefault="00F33B9C" w:rsidP="00F33B9C">
      <w:pPr>
        <w:spacing w:line="25" w:lineRule="atLeast"/>
        <w:ind w:left="720" w:right="0"/>
        <w:rPr>
          <w:rFonts w:ascii="Georgia" w:hAnsi="Georgia"/>
          <w:color w:val="555555"/>
          <w:spacing w:val="0"/>
          <w:sz w:val="24"/>
          <w:szCs w:val="24"/>
        </w:rPr>
      </w:pPr>
    </w:p>
    <w:p w14:paraId="5D82BE4E" w14:textId="77777777" w:rsidR="00F33B9C" w:rsidRPr="00F33B9C" w:rsidRDefault="00F33B9C" w:rsidP="00F33B9C">
      <w:pPr>
        <w:spacing w:line="25" w:lineRule="atLeast"/>
        <w:ind w:left="720" w:right="0"/>
        <w:rPr>
          <w:rFonts w:cs="Arial"/>
          <w:color w:val="003C61"/>
          <w:spacing w:val="0"/>
          <w:sz w:val="24"/>
          <w:szCs w:val="24"/>
        </w:rPr>
      </w:pPr>
      <w:r w:rsidRPr="00F33B9C">
        <w:rPr>
          <w:rFonts w:cs="Arial"/>
          <w:color w:val="003C61"/>
          <w:spacing w:val="0"/>
          <w:sz w:val="24"/>
          <w:szCs w:val="24"/>
        </w:rPr>
        <w:t xml:space="preserve">Certificate(s) and Proof on Insurance </w:t>
      </w:r>
    </w:p>
    <w:p w14:paraId="7BCB9E09" w14:textId="77777777" w:rsidR="00F33B9C" w:rsidRP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t xml:space="preserve">Contractor must provide to Treasury Certificate(s) of Insurance for all required insurance before delivering any deliverables or Work Product and performing any Services under this Contract. The Certificate(s) must list the Oregon State Treasurer, its officers, employees and agents as a Certificate holder and as an endorsed additional insured, if required. If excess/umbrella insurance is used to meet the minimum insurance requirement, the Certificate of Insurance must include a list of all policies that fall under the excess/umbrella insurance. As proof of insurance, upon Treasury’s request Contractor must provide copies of insurance policies and endorsements relating to the insurance requirements in this Contract. Treasury may request these policies and endorsements at any time during the Contract period. </w:t>
      </w:r>
    </w:p>
    <w:p w14:paraId="4D7AA818" w14:textId="77777777" w:rsidR="00F33B9C" w:rsidRPr="00F33B9C" w:rsidRDefault="00F33B9C" w:rsidP="00F33B9C">
      <w:pPr>
        <w:spacing w:line="25" w:lineRule="atLeast"/>
        <w:ind w:left="720" w:right="0"/>
        <w:rPr>
          <w:rFonts w:ascii="Georgia" w:hAnsi="Georgia"/>
          <w:color w:val="555555"/>
          <w:spacing w:val="0"/>
          <w:sz w:val="24"/>
          <w:szCs w:val="24"/>
        </w:rPr>
      </w:pPr>
    </w:p>
    <w:p w14:paraId="758F7F0D" w14:textId="77777777" w:rsidR="00F33B9C" w:rsidRPr="00F33B9C" w:rsidRDefault="00F33B9C" w:rsidP="00F33B9C">
      <w:pPr>
        <w:spacing w:line="25" w:lineRule="atLeast"/>
        <w:ind w:left="720" w:right="0"/>
        <w:rPr>
          <w:rFonts w:cs="Arial"/>
          <w:color w:val="003C61"/>
          <w:spacing w:val="0"/>
          <w:sz w:val="24"/>
          <w:szCs w:val="24"/>
        </w:rPr>
      </w:pPr>
      <w:r w:rsidRPr="00F33B9C">
        <w:rPr>
          <w:rFonts w:cs="Arial"/>
          <w:color w:val="003C61"/>
          <w:spacing w:val="0"/>
          <w:sz w:val="24"/>
          <w:szCs w:val="24"/>
        </w:rPr>
        <w:t>Notice of Change or Cancellation</w:t>
      </w:r>
    </w:p>
    <w:p w14:paraId="1D0A09DD" w14:textId="0172140B" w:rsidR="00F33B9C" w:rsidRDefault="00F33B9C" w:rsidP="00F33B9C">
      <w:pPr>
        <w:spacing w:line="25" w:lineRule="atLeast"/>
        <w:ind w:left="720" w:right="0"/>
        <w:rPr>
          <w:rFonts w:ascii="Georgia" w:hAnsi="Georgia"/>
          <w:color w:val="555555"/>
          <w:spacing w:val="0"/>
          <w:sz w:val="24"/>
          <w:szCs w:val="24"/>
        </w:rPr>
      </w:pPr>
      <w:r w:rsidRPr="00F33B9C">
        <w:rPr>
          <w:rFonts w:ascii="Georgia" w:hAnsi="Georgia"/>
          <w:color w:val="555555"/>
          <w:spacing w:val="0"/>
          <w:sz w:val="24"/>
          <w:szCs w:val="24"/>
        </w:rPr>
        <w:lastRenderedPageBreak/>
        <w:t xml:space="preserve">Contractor or its insurer must provide written notice to the Treasury at least 30 days before cancellation of, material change to, potential exhaustion of aggregate limits of, or non-renewal of the required insurance coverage(s). </w:t>
      </w:r>
    </w:p>
    <w:p w14:paraId="72D8C7B3" w14:textId="585F76F0" w:rsidR="00F33B9C" w:rsidRPr="00F33B9C" w:rsidRDefault="00F33B9C" w:rsidP="00F33B9C">
      <w:pPr>
        <w:ind w:left="0" w:right="0"/>
        <w:rPr>
          <w:rFonts w:ascii="Georgia" w:hAnsi="Georgia"/>
          <w:color w:val="555555"/>
          <w:spacing w:val="0"/>
          <w:sz w:val="24"/>
          <w:szCs w:val="24"/>
        </w:rPr>
      </w:pPr>
      <w:r>
        <w:rPr>
          <w:rFonts w:ascii="Georgia" w:hAnsi="Georgia"/>
          <w:color w:val="555555"/>
          <w:spacing w:val="0"/>
          <w:sz w:val="24"/>
          <w:szCs w:val="24"/>
        </w:rPr>
        <w:br w:type="page"/>
      </w:r>
    </w:p>
    <w:p w14:paraId="25292BBE" w14:textId="77777777" w:rsidR="00F33B9C" w:rsidRPr="00F33B9C" w:rsidRDefault="00F33B9C" w:rsidP="00F33B9C">
      <w:pPr>
        <w:spacing w:line="25" w:lineRule="atLeast"/>
        <w:ind w:left="720" w:right="0"/>
        <w:rPr>
          <w:rFonts w:cs="Arial"/>
          <w:b/>
          <w:color w:val="003C61"/>
          <w:spacing w:val="0"/>
          <w:sz w:val="24"/>
          <w:szCs w:val="24"/>
        </w:rPr>
      </w:pPr>
      <w:r w:rsidRPr="00F33B9C">
        <w:rPr>
          <w:rFonts w:cs="Arial"/>
          <w:b/>
          <w:color w:val="003C61"/>
          <w:spacing w:val="0"/>
          <w:sz w:val="24"/>
          <w:szCs w:val="24"/>
        </w:rPr>
        <w:lastRenderedPageBreak/>
        <w:t>EXHIBIT C</w:t>
      </w:r>
    </w:p>
    <w:p w14:paraId="377FE44D" w14:textId="77777777" w:rsidR="00F33B9C" w:rsidRPr="00F33B9C" w:rsidRDefault="00F33B9C" w:rsidP="00F33B9C">
      <w:pPr>
        <w:spacing w:line="25" w:lineRule="atLeast"/>
        <w:ind w:left="720" w:right="0"/>
        <w:rPr>
          <w:rFonts w:cs="Arial"/>
          <w:color w:val="003C61"/>
          <w:spacing w:val="0"/>
          <w:sz w:val="24"/>
          <w:szCs w:val="24"/>
        </w:rPr>
      </w:pPr>
      <w:bookmarkStart w:id="69" w:name="_DV_M500"/>
      <w:bookmarkEnd w:id="69"/>
      <w:r w:rsidRPr="00F33B9C">
        <w:rPr>
          <w:rFonts w:cs="Arial"/>
          <w:color w:val="003C61"/>
          <w:spacing w:val="0"/>
          <w:sz w:val="24"/>
          <w:szCs w:val="24"/>
        </w:rPr>
        <w:t>Contractor Certifications</w:t>
      </w:r>
    </w:p>
    <w:p w14:paraId="4066345E" w14:textId="77777777" w:rsidR="00F33B9C" w:rsidRPr="00F33B9C" w:rsidRDefault="00F33B9C" w:rsidP="00F33B9C">
      <w:pPr>
        <w:spacing w:line="25" w:lineRule="atLeast"/>
        <w:ind w:left="720" w:right="0"/>
        <w:rPr>
          <w:rFonts w:ascii="Georgia" w:hAnsi="Georgia"/>
          <w:color w:val="555555"/>
          <w:spacing w:val="0"/>
          <w:sz w:val="24"/>
          <w:szCs w:val="24"/>
        </w:rPr>
      </w:pPr>
    </w:p>
    <w:p w14:paraId="2BF3BE2F" w14:textId="77777777" w:rsidR="00F33B9C" w:rsidRPr="00F33B9C" w:rsidRDefault="00F33B9C" w:rsidP="00F33B9C">
      <w:pPr>
        <w:spacing w:line="25" w:lineRule="atLeast"/>
        <w:ind w:left="720" w:right="0"/>
        <w:rPr>
          <w:rFonts w:ascii="Georgia" w:hAnsi="Georgia"/>
          <w:color w:val="555555"/>
          <w:spacing w:val="0"/>
          <w:sz w:val="24"/>
          <w:szCs w:val="24"/>
        </w:rPr>
      </w:pPr>
      <w:bookmarkStart w:id="70" w:name="_DV_M501"/>
      <w:bookmarkStart w:id="71" w:name="_DV_C1598"/>
      <w:bookmarkEnd w:id="70"/>
      <w:r w:rsidRPr="00F33B9C">
        <w:rPr>
          <w:rFonts w:ascii="Georgia" w:hAnsi="Georgia"/>
          <w:color w:val="555555"/>
          <w:spacing w:val="0"/>
          <w:sz w:val="24"/>
          <w:szCs w:val="24"/>
        </w:rPr>
        <w:t>The Affiant is an Authorized Representative of Contractor. Contractor has authorized the Affiant to make all representations, attestations, and certifications contained in this Contract, to sign this Contract on behalf of the Contractor. The Affiant has authority and knowledge regarding Contractor's payment of taxes. The Affiant, both individually and on behalf of Contractor, certifies to the best of the affiant’s knowledge that:</w:t>
      </w:r>
    </w:p>
    <w:p w14:paraId="40D3E837" w14:textId="77777777" w:rsidR="00F33B9C" w:rsidRPr="00F33B9C" w:rsidRDefault="00F33B9C" w:rsidP="00F33B9C">
      <w:pPr>
        <w:spacing w:line="25" w:lineRule="atLeast"/>
        <w:ind w:left="720" w:right="0"/>
        <w:rPr>
          <w:rFonts w:ascii="Georgia" w:hAnsi="Georgia"/>
          <w:color w:val="555555"/>
          <w:spacing w:val="0"/>
          <w:sz w:val="24"/>
          <w:szCs w:val="24"/>
        </w:rPr>
      </w:pPr>
    </w:p>
    <w:p w14:paraId="1C806956" w14:textId="77777777" w:rsidR="00F33B9C" w:rsidRPr="00F33B9C" w:rsidRDefault="00F33B9C" w:rsidP="00710C66">
      <w:pPr>
        <w:numPr>
          <w:ilvl w:val="0"/>
          <w:numId w:val="52"/>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The Contractor's correct taxpayer identification numbers are as follows</w:t>
      </w:r>
      <w:bookmarkStart w:id="72" w:name="_DV_C1599"/>
      <w:r w:rsidRPr="00F33B9C">
        <w:rPr>
          <w:rFonts w:ascii="Georgia" w:hAnsi="Georgia"/>
          <w:color w:val="555555"/>
          <w:spacing w:val="0"/>
          <w:sz w:val="24"/>
          <w:szCs w:val="24"/>
        </w:rPr>
        <w:t>:</w:t>
      </w:r>
    </w:p>
    <w:p w14:paraId="0555DC8A" w14:textId="77777777" w:rsidR="00F33B9C" w:rsidRPr="00F33B9C" w:rsidRDefault="00F33B9C" w:rsidP="00F33B9C">
      <w:pPr>
        <w:spacing w:line="25" w:lineRule="atLeast"/>
        <w:ind w:left="720" w:right="0"/>
        <w:rPr>
          <w:rFonts w:ascii="Georgia" w:hAnsi="Georgia"/>
          <w:color w:val="555555"/>
          <w:spacing w:val="0"/>
          <w:sz w:val="24"/>
          <w:szCs w:val="24"/>
        </w:rPr>
      </w:pPr>
    </w:p>
    <w:p w14:paraId="49FA5ADF" w14:textId="77777777" w:rsidR="00F33B9C" w:rsidRPr="00F33B9C" w:rsidRDefault="00F33B9C" w:rsidP="00F33B9C">
      <w:pPr>
        <w:tabs>
          <w:tab w:val="left" w:leader="dot" w:pos="5040"/>
        </w:tabs>
        <w:spacing w:line="25" w:lineRule="atLeast"/>
        <w:ind w:left="1080" w:right="0"/>
        <w:rPr>
          <w:rFonts w:ascii="Georgia" w:hAnsi="Georgia"/>
          <w:color w:val="555555"/>
          <w:spacing w:val="0"/>
          <w:sz w:val="24"/>
          <w:szCs w:val="24"/>
        </w:rPr>
      </w:pPr>
      <w:r w:rsidRPr="00F33B9C">
        <w:rPr>
          <w:rFonts w:cs="Arial"/>
          <w:color w:val="003D64"/>
          <w:spacing w:val="0"/>
          <w:sz w:val="24"/>
          <w:szCs w:val="24"/>
        </w:rPr>
        <w:t>Federal Tax Number</w:t>
      </w:r>
      <w:r w:rsidRPr="00F33B9C">
        <w:rPr>
          <w:rFonts w:ascii="Georgia" w:hAnsi="Georgia"/>
          <w:color w:val="555555"/>
          <w:spacing w:val="0"/>
          <w:sz w:val="24"/>
          <w:szCs w:val="24"/>
        </w:rPr>
        <w:tab/>
        <w:t xml:space="preserve"> </w:t>
      </w:r>
      <w:bookmarkEnd w:id="72"/>
      <w:sdt>
        <w:sdtPr>
          <w:rPr>
            <w:rFonts w:ascii="Georgia" w:hAnsi="Georgia"/>
            <w:color w:val="555555"/>
            <w:spacing w:val="0"/>
            <w:sz w:val="24"/>
            <w:szCs w:val="24"/>
          </w:rPr>
          <w:id w:val="1602304327"/>
          <w:showingPlcHdr/>
          <w:text/>
        </w:sdtPr>
        <w:sdtEndPr/>
        <w:sdtContent>
          <w:r w:rsidRPr="00F33B9C">
            <w:rPr>
              <w:rFonts w:ascii="Georgia" w:eastAsia="Calibri" w:hAnsi="Georgia"/>
              <w:color w:val="808080"/>
              <w:spacing w:val="0"/>
              <w:sz w:val="24"/>
              <w:szCs w:val="24"/>
            </w:rPr>
            <w:t>Click or tap here to enter text.</w:t>
          </w:r>
        </w:sdtContent>
      </w:sdt>
    </w:p>
    <w:p w14:paraId="247CF474" w14:textId="77777777" w:rsidR="00F33B9C" w:rsidRPr="00F33B9C" w:rsidRDefault="00F33B9C" w:rsidP="00F33B9C">
      <w:pPr>
        <w:spacing w:line="25" w:lineRule="atLeast"/>
        <w:ind w:left="1080" w:right="0"/>
        <w:rPr>
          <w:rFonts w:ascii="Georgia" w:hAnsi="Georgia"/>
          <w:color w:val="555555"/>
          <w:spacing w:val="0"/>
          <w:sz w:val="24"/>
          <w:szCs w:val="24"/>
        </w:rPr>
      </w:pPr>
      <w:bookmarkStart w:id="73" w:name="_DV_M503"/>
      <w:bookmarkStart w:id="74" w:name="_DV_C1600"/>
      <w:bookmarkEnd w:id="73"/>
    </w:p>
    <w:p w14:paraId="68BADF01" w14:textId="77777777" w:rsidR="00F33B9C" w:rsidRPr="00F33B9C" w:rsidRDefault="00F33B9C" w:rsidP="00F33B9C">
      <w:pPr>
        <w:tabs>
          <w:tab w:val="left" w:leader="dot" w:pos="5040"/>
        </w:tabs>
        <w:spacing w:line="25" w:lineRule="atLeast"/>
        <w:ind w:left="1080" w:right="0"/>
        <w:rPr>
          <w:rFonts w:ascii="Georgia" w:hAnsi="Georgia"/>
          <w:color w:val="555555"/>
          <w:spacing w:val="0"/>
          <w:sz w:val="24"/>
          <w:szCs w:val="24"/>
        </w:rPr>
      </w:pPr>
      <w:r w:rsidRPr="00F33B9C">
        <w:rPr>
          <w:rFonts w:cs="Arial"/>
          <w:color w:val="003D64"/>
          <w:spacing w:val="0"/>
          <w:sz w:val="24"/>
          <w:szCs w:val="24"/>
        </w:rPr>
        <w:t>Oregon Tax Number</w:t>
      </w:r>
      <w:r w:rsidRPr="00F33B9C">
        <w:rPr>
          <w:rFonts w:ascii="Georgia" w:hAnsi="Georgia"/>
          <w:color w:val="555555"/>
          <w:spacing w:val="0"/>
          <w:sz w:val="24"/>
          <w:szCs w:val="24"/>
        </w:rPr>
        <w:tab/>
        <w:t xml:space="preserve"> </w:t>
      </w:r>
      <w:bookmarkEnd w:id="74"/>
      <w:sdt>
        <w:sdtPr>
          <w:rPr>
            <w:rFonts w:ascii="Georgia" w:hAnsi="Georgia"/>
            <w:color w:val="555555"/>
            <w:spacing w:val="0"/>
            <w:sz w:val="24"/>
            <w:szCs w:val="24"/>
          </w:rPr>
          <w:id w:val="531312854"/>
          <w:showingPlcHdr/>
          <w:text/>
        </w:sdtPr>
        <w:sdtEndPr/>
        <w:sdtContent>
          <w:r w:rsidRPr="00F33B9C">
            <w:rPr>
              <w:rFonts w:ascii="Georgia" w:eastAsia="Calibri" w:hAnsi="Georgia"/>
              <w:color w:val="808080"/>
              <w:spacing w:val="0"/>
              <w:sz w:val="24"/>
              <w:szCs w:val="24"/>
            </w:rPr>
            <w:t>Click or tap here to enter text.</w:t>
          </w:r>
        </w:sdtContent>
      </w:sdt>
    </w:p>
    <w:p w14:paraId="640A1389" w14:textId="77777777" w:rsidR="00F33B9C" w:rsidRPr="00F33B9C" w:rsidRDefault="00F33B9C" w:rsidP="00F33B9C">
      <w:pPr>
        <w:spacing w:line="25" w:lineRule="atLeast"/>
        <w:ind w:left="720" w:right="0"/>
        <w:rPr>
          <w:rFonts w:ascii="Georgia" w:hAnsi="Georgia"/>
          <w:color w:val="555555"/>
          <w:spacing w:val="0"/>
          <w:sz w:val="24"/>
          <w:szCs w:val="24"/>
        </w:rPr>
      </w:pPr>
    </w:p>
    <w:p w14:paraId="719C575E" w14:textId="77777777" w:rsidR="00F33B9C" w:rsidRPr="00F33B9C" w:rsidRDefault="00F33B9C" w:rsidP="00710C66">
      <w:pPr>
        <w:numPr>
          <w:ilvl w:val="0"/>
          <w:numId w:val="52"/>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 is not subject to backup withholding because:</w:t>
      </w:r>
    </w:p>
    <w:p w14:paraId="15D0A0DF" w14:textId="77777777" w:rsidR="00F33B9C" w:rsidRPr="00F33B9C" w:rsidRDefault="00F33B9C" w:rsidP="00F33B9C">
      <w:pPr>
        <w:spacing w:line="25" w:lineRule="atLeast"/>
        <w:ind w:left="1080" w:right="0"/>
        <w:contextualSpacing/>
        <w:rPr>
          <w:rFonts w:ascii="Georgia" w:hAnsi="Georgia"/>
          <w:color w:val="555555"/>
          <w:spacing w:val="0"/>
          <w:sz w:val="24"/>
          <w:szCs w:val="24"/>
        </w:rPr>
      </w:pPr>
    </w:p>
    <w:p w14:paraId="7FB837E4"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Contractor is exempt from backup withholding,</w:t>
      </w:r>
    </w:p>
    <w:p w14:paraId="59451E76"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Contractor has not been notified by the IRS that Contractor is subject to backup withholding as a result of a failure to report all interest or dividends, or</w:t>
      </w:r>
    </w:p>
    <w:p w14:paraId="4BAE7FCA"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The IRS has notified Contractor that Contractor is no longer subject to backup withholding.</w:t>
      </w:r>
    </w:p>
    <w:p w14:paraId="006949F2" w14:textId="77777777" w:rsidR="00F33B9C" w:rsidRPr="00F33B9C" w:rsidRDefault="00F33B9C" w:rsidP="00F33B9C">
      <w:pPr>
        <w:spacing w:line="25" w:lineRule="atLeast"/>
        <w:ind w:left="0" w:right="0"/>
        <w:rPr>
          <w:rFonts w:ascii="Georgia" w:hAnsi="Georgia"/>
          <w:color w:val="555555"/>
          <w:spacing w:val="0"/>
          <w:sz w:val="24"/>
          <w:szCs w:val="24"/>
        </w:rPr>
      </w:pPr>
    </w:p>
    <w:p w14:paraId="6246690E" w14:textId="77777777" w:rsidR="00F33B9C" w:rsidRPr="00F33B9C" w:rsidRDefault="00F33B9C" w:rsidP="00710C66">
      <w:pPr>
        <w:numPr>
          <w:ilvl w:val="0"/>
          <w:numId w:val="52"/>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Contractor has not discriminated against and will not discriminate against minority, women or emerging small business enterprises certified under ORS 200.055 in obtaining any required subcontracts.</w:t>
      </w:r>
    </w:p>
    <w:p w14:paraId="28A761FD" w14:textId="77777777" w:rsidR="00F33B9C" w:rsidRPr="00F33B9C" w:rsidRDefault="00F33B9C" w:rsidP="00710C66">
      <w:pPr>
        <w:numPr>
          <w:ilvl w:val="0"/>
          <w:numId w:val="52"/>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26" w:history="1">
        <w:r w:rsidRPr="00F33B9C">
          <w:rPr>
            <w:rFonts w:ascii="Georgia" w:hAnsi="Georgia"/>
            <w:color w:val="0000FF"/>
            <w:spacing w:val="0"/>
            <w:sz w:val="24"/>
            <w:szCs w:val="24"/>
            <w:u w:val="single"/>
          </w:rPr>
          <w:t>https://www.treasury.gov/resource-center/sanctions/SDN-List/Pages/default.aspx</w:t>
        </w:r>
      </w:hyperlink>
      <w:r w:rsidRPr="00F33B9C">
        <w:rPr>
          <w:rFonts w:ascii="Georgia" w:hAnsi="Georgia"/>
          <w:color w:val="555555"/>
          <w:spacing w:val="0"/>
          <w:sz w:val="24"/>
          <w:szCs w:val="24"/>
        </w:rPr>
        <w:t xml:space="preserve">; </w:t>
      </w:r>
    </w:p>
    <w:p w14:paraId="3866DC69"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D227625" w14:textId="77777777" w:rsidR="00F33B9C" w:rsidRPr="00F33B9C" w:rsidRDefault="00F33B9C" w:rsidP="00710C66">
      <w:pPr>
        <w:numPr>
          <w:ilvl w:val="0"/>
          <w:numId w:val="52"/>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does not have any outstanding liquidated and delinquent debt owed to the State of Oregon, or a department or agency thereof or to a political subdivision of the State of Oregon.</w:t>
      </w:r>
    </w:p>
    <w:p w14:paraId="0E1B46A8" w14:textId="77777777" w:rsidR="00F33B9C" w:rsidRPr="00F33B9C" w:rsidRDefault="00F33B9C" w:rsidP="00F33B9C">
      <w:pPr>
        <w:spacing w:line="25" w:lineRule="atLeast"/>
        <w:ind w:left="0" w:right="0"/>
        <w:rPr>
          <w:rFonts w:ascii="Georgia" w:hAnsi="Georgia"/>
          <w:color w:val="555555"/>
          <w:spacing w:val="0"/>
          <w:sz w:val="24"/>
          <w:szCs w:val="24"/>
        </w:rPr>
      </w:pPr>
    </w:p>
    <w:p w14:paraId="47724D02" w14:textId="77777777" w:rsidR="00F33B9C" w:rsidRPr="00F33B9C" w:rsidRDefault="00F33B9C" w:rsidP="00710C66">
      <w:pPr>
        <w:numPr>
          <w:ilvl w:val="0"/>
          <w:numId w:val="52"/>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Contractor has a written policy and practice that meets the requirements described in ORS 279A.112 to prevent sexual harassment, sexual assault and discrimination against employees who are members of a protected class, and will maintain the policy and practice during the term of the Contract; and</w:t>
      </w:r>
    </w:p>
    <w:p w14:paraId="0701257D"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5207E521" w14:textId="77777777" w:rsidR="00F33B9C" w:rsidRPr="00F33B9C" w:rsidRDefault="00F33B9C" w:rsidP="00710C66">
      <w:pPr>
        <w:numPr>
          <w:ilvl w:val="0"/>
          <w:numId w:val="52"/>
        </w:numPr>
        <w:spacing w:line="25" w:lineRule="atLeast"/>
        <w:ind w:right="0"/>
        <w:contextualSpacing/>
        <w:rPr>
          <w:rFonts w:ascii="Georgia" w:hAnsi="Georgia"/>
          <w:b/>
          <w:color w:val="555555"/>
          <w:spacing w:val="0"/>
          <w:sz w:val="24"/>
          <w:szCs w:val="24"/>
        </w:rPr>
      </w:pPr>
      <w:r w:rsidRPr="00F33B9C">
        <w:rPr>
          <w:rFonts w:ascii="Georgia" w:hAnsi="Georgia"/>
          <w:color w:val="555555"/>
          <w:spacing w:val="0"/>
          <w:sz w:val="24"/>
          <w:szCs w:val="24"/>
        </w:rPr>
        <w:t xml:space="preserve">Contractor </w:t>
      </w:r>
      <w:sdt>
        <w:sdtPr>
          <w:rPr>
            <w:rFonts w:ascii="Georgia" w:hAnsi="Georgia"/>
            <w:color w:val="555555"/>
            <w:spacing w:val="0"/>
            <w:sz w:val="24"/>
            <w:szCs w:val="24"/>
          </w:rPr>
          <w:id w:val="-2129918492"/>
          <w:showingPlcHdr/>
          <w:comboBox>
            <w:listItem w:value="Choose an item"/>
            <w:listItem w:displayText="is" w:value="is"/>
            <w:listItem w:displayText="is not" w:value="is not"/>
          </w:comboBox>
        </w:sdtPr>
        <w:sdtEndPr/>
        <w:sdtContent>
          <w:r w:rsidRPr="00F33B9C">
            <w:rPr>
              <w:rFonts w:eastAsia="Calibri" w:cs="Arial"/>
              <w:b/>
              <w:color w:val="003C61"/>
              <w:spacing w:val="0"/>
              <w:sz w:val="24"/>
              <w:szCs w:val="24"/>
            </w:rPr>
            <w:t>Choose an item.</w:t>
          </w:r>
        </w:sdtContent>
      </w:sdt>
      <w:r w:rsidRPr="00F33B9C">
        <w:rPr>
          <w:rFonts w:ascii="Georgia" w:hAnsi="Georgia"/>
          <w:color w:val="555555"/>
          <w:spacing w:val="0"/>
          <w:sz w:val="24"/>
          <w:szCs w:val="24"/>
        </w:rPr>
        <w:t xml:space="preserve"> a nonresident alien as defined in 26 USC § 7701(b) (1).  </w:t>
      </w:r>
      <w:r w:rsidRPr="00F33B9C">
        <w:rPr>
          <w:rFonts w:ascii="Georgia" w:eastAsia="Calibri" w:hAnsi="Georgia"/>
          <w:noProof/>
          <w:color w:val="555555"/>
          <w:spacing w:val="0"/>
          <w:sz w:val="24"/>
          <w:szCs w:val="24"/>
        </w:rPr>
        <w:t xml:space="preserve">If Contractor is a nonresident alien as defined in 26 USC § 7701(b)(1)(B), then Contractor must submit to Treasury a completed W-8 form, 8233 form, or W-9 form, as applicable, from the Internal Revenue </w:t>
      </w:r>
      <w:r w:rsidRPr="00F33B9C">
        <w:rPr>
          <w:rFonts w:ascii="Georgia" w:eastAsia="Calibri" w:hAnsi="Georgia"/>
          <w:noProof/>
          <w:color w:val="555555"/>
          <w:spacing w:val="0"/>
          <w:sz w:val="24"/>
          <w:szCs w:val="24"/>
        </w:rPr>
        <w:lastRenderedPageBreak/>
        <w:t xml:space="preserve">Service (“IRS”), as evidence that Treasury is not required by 26 USC 1441 to withhold part of Contractor's payment. The forms are available at </w:t>
      </w:r>
      <w:hyperlink r:id="rId27" w:history="1">
        <w:r w:rsidRPr="00F33B9C">
          <w:rPr>
            <w:rFonts w:ascii="Georgia" w:eastAsia="Calibri" w:hAnsi="Georgia"/>
            <w:noProof/>
            <w:color w:val="0000FF"/>
            <w:spacing w:val="0"/>
            <w:sz w:val="24"/>
            <w:szCs w:val="24"/>
            <w:u w:val="single"/>
          </w:rPr>
          <w:t>http://www.irs.gov</w:t>
        </w:r>
      </w:hyperlink>
      <w:r w:rsidRPr="00F33B9C">
        <w:rPr>
          <w:rFonts w:ascii="Georgia" w:eastAsia="Calibri" w:hAnsi="Georgia"/>
          <w:noProof/>
          <w:color w:val="555555"/>
          <w:spacing w:val="0"/>
          <w:sz w:val="24"/>
          <w:szCs w:val="24"/>
        </w:rPr>
        <w:t xml:space="preserve">. </w:t>
      </w:r>
    </w:p>
    <w:p w14:paraId="13EE1016" w14:textId="77777777" w:rsidR="00F33B9C" w:rsidRPr="00F33B9C" w:rsidRDefault="00F33B9C" w:rsidP="00F33B9C">
      <w:pPr>
        <w:spacing w:line="25" w:lineRule="atLeast"/>
        <w:ind w:left="720" w:right="0"/>
        <w:contextualSpacing/>
        <w:rPr>
          <w:rFonts w:ascii="Georgia" w:hAnsi="Georgia"/>
          <w:color w:val="555555"/>
          <w:spacing w:val="0"/>
          <w:sz w:val="24"/>
          <w:szCs w:val="24"/>
        </w:rPr>
      </w:pPr>
    </w:p>
    <w:p w14:paraId="2EEBE174" w14:textId="77777777" w:rsidR="00F33B9C" w:rsidRPr="00F33B9C" w:rsidRDefault="00F33B9C" w:rsidP="00710C66">
      <w:pPr>
        <w:numPr>
          <w:ilvl w:val="0"/>
          <w:numId w:val="52"/>
        </w:numPr>
        <w:spacing w:line="25" w:lineRule="atLeast"/>
        <w:ind w:right="0"/>
        <w:contextualSpacing/>
        <w:rPr>
          <w:rFonts w:ascii="Georgia" w:hAnsi="Georgia"/>
          <w:color w:val="555555"/>
          <w:spacing w:val="0"/>
          <w:sz w:val="24"/>
          <w:szCs w:val="24"/>
        </w:rPr>
      </w:pPr>
      <w:r w:rsidRPr="00F33B9C">
        <w:rPr>
          <w:rFonts w:ascii="Georgia" w:hAnsi="Georgia"/>
          <w:color w:val="555555"/>
          <w:spacing w:val="0"/>
          <w:sz w:val="24"/>
          <w:szCs w:val="24"/>
        </w:rPr>
        <w:t>For a period of no fewer than six calendar years preceding the Effective Date of this Contract, Contractor faithfully has complied with:</w:t>
      </w:r>
    </w:p>
    <w:p w14:paraId="2A34E13B" w14:textId="77777777" w:rsidR="00F33B9C" w:rsidRPr="00F33B9C" w:rsidRDefault="00F33B9C" w:rsidP="00F33B9C">
      <w:pPr>
        <w:spacing w:line="25" w:lineRule="atLeast"/>
        <w:ind w:left="1080" w:right="0"/>
        <w:contextualSpacing/>
        <w:rPr>
          <w:rFonts w:ascii="Georgia" w:hAnsi="Georgia"/>
          <w:color w:val="555555"/>
          <w:spacing w:val="0"/>
          <w:sz w:val="22"/>
          <w:szCs w:val="22"/>
        </w:rPr>
      </w:pPr>
    </w:p>
    <w:p w14:paraId="49B14FDA"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 xml:space="preserve">All tax laws of this state, including but not limited to, ORS 305.620 and ORS chapters 316, 317, and </w:t>
      </w:r>
      <w:proofErr w:type="gramStart"/>
      <w:r w:rsidRPr="00F33B9C">
        <w:rPr>
          <w:rFonts w:ascii="Georgia" w:hAnsi="Georgia"/>
          <w:color w:val="555555"/>
          <w:spacing w:val="0"/>
          <w:sz w:val="22"/>
          <w:szCs w:val="22"/>
        </w:rPr>
        <w:t>318;</w:t>
      </w:r>
      <w:proofErr w:type="gramEnd"/>
    </w:p>
    <w:p w14:paraId="3251399C" w14:textId="77777777" w:rsidR="00F33B9C" w:rsidRPr="00F33B9C" w:rsidRDefault="00F33B9C" w:rsidP="00F33B9C">
      <w:pPr>
        <w:spacing w:line="25" w:lineRule="atLeast"/>
        <w:ind w:left="1080" w:right="0"/>
        <w:contextualSpacing/>
        <w:rPr>
          <w:rFonts w:ascii="Georgia" w:hAnsi="Georgia"/>
          <w:color w:val="555555"/>
          <w:spacing w:val="0"/>
          <w:sz w:val="22"/>
          <w:szCs w:val="22"/>
        </w:rPr>
      </w:pPr>
    </w:p>
    <w:p w14:paraId="711BE039"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F33B9C">
        <w:rPr>
          <w:rFonts w:ascii="Georgia" w:hAnsi="Georgia"/>
          <w:color w:val="555555"/>
          <w:spacing w:val="0"/>
          <w:sz w:val="22"/>
          <w:szCs w:val="22"/>
        </w:rPr>
        <w:t>Contractor;</w:t>
      </w:r>
      <w:proofErr w:type="gramEnd"/>
    </w:p>
    <w:p w14:paraId="5575E0A5" w14:textId="77777777" w:rsidR="00F33B9C" w:rsidRPr="00F33B9C" w:rsidRDefault="00F33B9C" w:rsidP="00F33B9C">
      <w:pPr>
        <w:spacing w:line="25" w:lineRule="atLeast"/>
        <w:ind w:left="720" w:right="0"/>
        <w:contextualSpacing/>
        <w:rPr>
          <w:rFonts w:ascii="Georgia" w:hAnsi="Georgia"/>
          <w:color w:val="555555"/>
          <w:spacing w:val="0"/>
          <w:sz w:val="22"/>
          <w:szCs w:val="22"/>
        </w:rPr>
      </w:pPr>
    </w:p>
    <w:p w14:paraId="2637F030"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2"/>
          <w:szCs w:val="22"/>
        </w:rPr>
      </w:pPr>
      <w:r w:rsidRPr="00F33B9C">
        <w:rPr>
          <w:rFonts w:ascii="Georgia" w:hAnsi="Georgia"/>
          <w:color w:val="555555"/>
          <w:spacing w:val="0"/>
          <w:sz w:val="22"/>
          <w:szCs w:val="22"/>
        </w:rPr>
        <w:t>Any tax provisions imposed by a political subdivision of this state that applied to Contractor, or to goods, services, or property, whether tangible or intangible, provided by Contractor; and</w:t>
      </w:r>
    </w:p>
    <w:p w14:paraId="4B061789" w14:textId="77777777" w:rsidR="00F33B9C" w:rsidRPr="00F33B9C" w:rsidRDefault="00F33B9C" w:rsidP="00F33B9C">
      <w:pPr>
        <w:spacing w:line="25" w:lineRule="atLeast"/>
        <w:ind w:left="720" w:right="0"/>
        <w:contextualSpacing/>
        <w:rPr>
          <w:rFonts w:ascii="Georgia" w:hAnsi="Georgia"/>
          <w:bCs/>
          <w:color w:val="555555"/>
          <w:spacing w:val="0"/>
          <w:sz w:val="22"/>
          <w:szCs w:val="22"/>
        </w:rPr>
      </w:pPr>
    </w:p>
    <w:p w14:paraId="43C1C227" w14:textId="77777777" w:rsidR="00F33B9C" w:rsidRPr="00F33B9C" w:rsidRDefault="00F33B9C" w:rsidP="00710C66">
      <w:pPr>
        <w:numPr>
          <w:ilvl w:val="1"/>
          <w:numId w:val="52"/>
        </w:numPr>
        <w:spacing w:line="25" w:lineRule="atLeast"/>
        <w:ind w:right="0"/>
        <w:contextualSpacing/>
        <w:rPr>
          <w:rFonts w:ascii="Georgia" w:hAnsi="Georgia"/>
          <w:color w:val="555555"/>
          <w:spacing w:val="0"/>
          <w:sz w:val="24"/>
          <w:szCs w:val="24"/>
        </w:rPr>
      </w:pPr>
      <w:r w:rsidRPr="00F33B9C">
        <w:rPr>
          <w:rFonts w:ascii="Georgia" w:hAnsi="Georgia"/>
          <w:bCs/>
          <w:color w:val="555555"/>
          <w:spacing w:val="0"/>
          <w:sz w:val="22"/>
          <w:szCs w:val="22"/>
        </w:rPr>
        <w:t xml:space="preserve">Any </w:t>
      </w:r>
      <w:r w:rsidRPr="00F33B9C">
        <w:rPr>
          <w:rFonts w:ascii="Georgia" w:hAnsi="Georgia"/>
          <w:color w:val="555555"/>
          <w:spacing w:val="0"/>
          <w:sz w:val="22"/>
          <w:szCs w:val="22"/>
        </w:rPr>
        <w:t>rules, regulations, charter provisions, or ordinances that implemented or enforced any of the foregoing tax laws or provisions.</w:t>
      </w:r>
    </w:p>
    <w:p w14:paraId="7B4234C5" w14:textId="77777777" w:rsidR="00F33B9C" w:rsidRPr="00F33B9C" w:rsidRDefault="00F33B9C" w:rsidP="00F33B9C">
      <w:pPr>
        <w:spacing w:line="25" w:lineRule="atLeast"/>
        <w:ind w:left="720" w:right="0"/>
        <w:rPr>
          <w:rFonts w:ascii="Georgia" w:hAnsi="Georgia"/>
          <w:color w:val="555555"/>
          <w:spacing w:val="0"/>
          <w:sz w:val="24"/>
          <w:szCs w:val="24"/>
        </w:rPr>
      </w:pPr>
    </w:p>
    <w:tbl>
      <w:tblPr>
        <w:tblStyle w:val="TableGrid3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33B9C" w:rsidRPr="00F33B9C" w14:paraId="3CF2F9BA" w14:textId="77777777" w:rsidTr="00393195">
        <w:trPr>
          <w:trHeight w:val="387"/>
        </w:trPr>
        <w:tc>
          <w:tcPr>
            <w:tcW w:w="8820" w:type="dxa"/>
            <w:shd w:val="clear" w:color="auto" w:fill="FFCD4C"/>
            <w:vAlign w:val="center"/>
          </w:tcPr>
          <w:p w14:paraId="35EF6B45" w14:textId="77777777" w:rsidR="00F33B9C" w:rsidRPr="00F33B9C" w:rsidRDefault="00F33B9C" w:rsidP="00F33B9C">
            <w:pPr>
              <w:spacing w:line="25" w:lineRule="atLeast"/>
              <w:ind w:left="0" w:right="0"/>
              <w:jc w:val="center"/>
              <w:rPr>
                <w:rFonts w:cs="Arial"/>
                <w:b/>
                <w:color w:val="003C61"/>
                <w:spacing w:val="0"/>
                <w:szCs w:val="24"/>
              </w:rPr>
            </w:pPr>
            <w:bookmarkStart w:id="75" w:name="_DV_M502"/>
            <w:bookmarkStart w:id="76" w:name="_DV_M504"/>
            <w:bookmarkEnd w:id="71"/>
            <w:bookmarkEnd w:id="75"/>
            <w:bookmarkEnd w:id="76"/>
            <w:r w:rsidRPr="00F33B9C">
              <w:rPr>
                <w:rFonts w:cs="Arial"/>
                <w:b/>
                <w:color w:val="003C61"/>
                <w:spacing w:val="0"/>
                <w:szCs w:val="24"/>
              </w:rPr>
              <w:t>Affiant’s Certification and Signature</w:t>
            </w:r>
          </w:p>
        </w:tc>
      </w:tr>
      <w:tr w:rsidR="00F33B9C" w:rsidRPr="00F33B9C" w14:paraId="0817E266" w14:textId="77777777" w:rsidTr="00393195">
        <w:trPr>
          <w:trHeight w:val="396"/>
        </w:trPr>
        <w:tc>
          <w:tcPr>
            <w:tcW w:w="8820" w:type="dxa"/>
            <w:tcBorders>
              <w:bottom w:val="single" w:sz="8" w:space="0" w:color="FFCD4C"/>
            </w:tcBorders>
            <w:shd w:val="clear" w:color="auto" w:fill="FFF9E7"/>
          </w:tcPr>
          <w:p w14:paraId="50632F3C"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35319DE2" w14:textId="77777777" w:rsidTr="00393195">
        <w:trPr>
          <w:trHeight w:val="252"/>
        </w:trPr>
        <w:tc>
          <w:tcPr>
            <w:tcW w:w="8820" w:type="dxa"/>
            <w:tcBorders>
              <w:top w:val="single" w:sz="8" w:space="0" w:color="FFCD4C"/>
            </w:tcBorders>
            <w:shd w:val="clear" w:color="auto" w:fill="auto"/>
          </w:tcPr>
          <w:p w14:paraId="17550F1E"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Affiant’s (Authorized Representative’s) Name</w:t>
            </w:r>
          </w:p>
        </w:tc>
      </w:tr>
      <w:tr w:rsidR="00F33B9C" w:rsidRPr="00F33B9C" w14:paraId="7005E82E" w14:textId="77777777" w:rsidTr="00393195">
        <w:trPr>
          <w:trHeight w:val="360"/>
        </w:trPr>
        <w:tc>
          <w:tcPr>
            <w:tcW w:w="8820" w:type="dxa"/>
            <w:tcBorders>
              <w:bottom w:val="single" w:sz="8" w:space="0" w:color="FFCD4C"/>
            </w:tcBorders>
            <w:shd w:val="clear" w:color="auto" w:fill="FFF9E7"/>
          </w:tcPr>
          <w:p w14:paraId="4B82B27B"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4C91D12C" w14:textId="77777777" w:rsidTr="00393195">
        <w:trPr>
          <w:trHeight w:val="252"/>
        </w:trPr>
        <w:tc>
          <w:tcPr>
            <w:tcW w:w="8820" w:type="dxa"/>
            <w:tcBorders>
              <w:top w:val="single" w:sz="8" w:space="0" w:color="FFCD4C"/>
            </w:tcBorders>
            <w:shd w:val="clear" w:color="auto" w:fill="auto"/>
          </w:tcPr>
          <w:p w14:paraId="2DA92233"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Title</w:t>
            </w:r>
          </w:p>
        </w:tc>
      </w:tr>
      <w:tr w:rsidR="00F33B9C" w:rsidRPr="00F33B9C" w14:paraId="0ACF1F2E" w14:textId="77777777" w:rsidTr="00393195">
        <w:trPr>
          <w:trHeight w:val="351"/>
        </w:trPr>
        <w:tc>
          <w:tcPr>
            <w:tcW w:w="8820" w:type="dxa"/>
            <w:tcBorders>
              <w:bottom w:val="single" w:sz="8" w:space="0" w:color="FFCD4C"/>
            </w:tcBorders>
            <w:shd w:val="clear" w:color="auto" w:fill="FFF9E7"/>
          </w:tcPr>
          <w:p w14:paraId="11126C3D" w14:textId="77777777" w:rsidR="00F33B9C" w:rsidRPr="00F33B9C" w:rsidRDefault="00F33B9C" w:rsidP="00F33B9C">
            <w:pPr>
              <w:spacing w:line="25" w:lineRule="atLeast"/>
              <w:ind w:left="0" w:right="0"/>
              <w:rPr>
                <w:rFonts w:cs="Arial"/>
                <w:color w:val="003C61"/>
                <w:spacing w:val="0"/>
                <w:sz w:val="18"/>
                <w:szCs w:val="18"/>
              </w:rPr>
            </w:pPr>
          </w:p>
        </w:tc>
      </w:tr>
      <w:tr w:rsidR="00F33B9C" w:rsidRPr="00F33B9C" w14:paraId="5FE30204"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820" w:type="dxa"/>
            <w:tcBorders>
              <w:top w:val="single" w:sz="8" w:space="0" w:color="FFCD4C"/>
              <w:left w:val="nil"/>
              <w:bottom w:val="nil"/>
              <w:right w:val="nil"/>
            </w:tcBorders>
            <w:shd w:val="clear" w:color="auto" w:fill="auto"/>
          </w:tcPr>
          <w:p w14:paraId="46EBD1F8"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C61"/>
                <w:spacing w:val="0"/>
                <w:sz w:val="18"/>
                <w:szCs w:val="18"/>
              </w:rPr>
              <w:t>Date</w:t>
            </w:r>
          </w:p>
        </w:tc>
      </w:tr>
      <w:tr w:rsidR="00F33B9C" w:rsidRPr="00F33B9C" w14:paraId="4EEB7A99"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8820" w:type="dxa"/>
            <w:tcBorders>
              <w:top w:val="nil"/>
              <w:left w:val="nil"/>
              <w:bottom w:val="single" w:sz="8" w:space="0" w:color="FFCD4C"/>
              <w:right w:val="nil"/>
            </w:tcBorders>
            <w:shd w:val="clear" w:color="auto" w:fill="FFF9E7"/>
          </w:tcPr>
          <w:p w14:paraId="22D13503" w14:textId="77777777" w:rsidR="00F33B9C" w:rsidRPr="00F33B9C" w:rsidRDefault="00F33B9C" w:rsidP="00F33B9C">
            <w:pPr>
              <w:spacing w:line="25" w:lineRule="atLeast"/>
              <w:ind w:left="0" w:right="0"/>
              <w:rPr>
                <w:rFonts w:ascii="Georgia" w:hAnsi="Georgia"/>
                <w:color w:val="555555"/>
                <w:spacing w:val="0"/>
                <w:sz w:val="18"/>
                <w:szCs w:val="18"/>
              </w:rPr>
            </w:pPr>
          </w:p>
        </w:tc>
      </w:tr>
      <w:tr w:rsidR="00F33B9C" w:rsidRPr="00F33B9C" w14:paraId="1C2AFAF4" w14:textId="77777777" w:rsidTr="0039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8820" w:type="dxa"/>
            <w:tcBorders>
              <w:top w:val="single" w:sz="8" w:space="0" w:color="FFCD4C"/>
              <w:left w:val="nil"/>
              <w:bottom w:val="nil"/>
              <w:right w:val="nil"/>
            </w:tcBorders>
            <w:shd w:val="clear" w:color="auto" w:fill="auto"/>
          </w:tcPr>
          <w:p w14:paraId="3ACB1680" w14:textId="77777777" w:rsidR="00F33B9C" w:rsidRPr="00F33B9C" w:rsidRDefault="00F33B9C" w:rsidP="00F33B9C">
            <w:pPr>
              <w:spacing w:line="25" w:lineRule="atLeast"/>
              <w:ind w:left="0" w:right="0"/>
              <w:rPr>
                <w:rFonts w:cs="Arial"/>
                <w:color w:val="003C61"/>
                <w:spacing w:val="0"/>
                <w:sz w:val="18"/>
                <w:szCs w:val="18"/>
              </w:rPr>
            </w:pPr>
            <w:r w:rsidRPr="00F33B9C">
              <w:rPr>
                <w:rFonts w:cs="Arial"/>
                <w:color w:val="003D64"/>
                <w:spacing w:val="0"/>
                <w:sz w:val="18"/>
                <w:szCs w:val="18"/>
              </w:rPr>
              <w:t>Affiant’s (Authorized Representative’s) Signature</w:t>
            </w:r>
          </w:p>
        </w:tc>
      </w:tr>
    </w:tbl>
    <w:p w14:paraId="275C9239" w14:textId="77777777" w:rsidR="00F33B9C" w:rsidRPr="00F33B9C" w:rsidRDefault="00F33B9C" w:rsidP="00F33B9C">
      <w:pPr>
        <w:spacing w:line="25" w:lineRule="atLeast"/>
        <w:ind w:left="720" w:right="0"/>
        <w:rPr>
          <w:rFonts w:ascii="Georgia" w:hAnsi="Georgia"/>
          <w:color w:val="555555"/>
          <w:spacing w:val="0"/>
          <w:sz w:val="24"/>
          <w:szCs w:val="24"/>
        </w:rPr>
      </w:pPr>
    </w:p>
    <w:p w14:paraId="2562694E" w14:textId="77777777" w:rsidR="00F33B9C" w:rsidRPr="00F33B9C" w:rsidRDefault="00F33B9C" w:rsidP="00F33B9C">
      <w:pPr>
        <w:spacing w:line="25" w:lineRule="atLeast"/>
        <w:ind w:left="0" w:right="0"/>
        <w:rPr>
          <w:rFonts w:cs="Arial"/>
          <w:b/>
          <w:color w:val="003C61"/>
          <w:spacing w:val="0"/>
          <w:sz w:val="24"/>
          <w:szCs w:val="24"/>
        </w:rPr>
      </w:pPr>
    </w:p>
    <w:p w14:paraId="4B0A8DFE" w14:textId="77777777" w:rsidR="00F33B9C" w:rsidRDefault="00F33B9C">
      <w:pPr>
        <w:ind w:left="0" w:right="0"/>
        <w:rPr>
          <w:rFonts w:ascii="Calibri" w:eastAsia="ヒラギノ角ゴ Pro W3" w:hAnsi="Calibri" w:cs="Calibri"/>
          <w:b/>
          <w:spacing w:val="0"/>
          <w:sz w:val="22"/>
          <w:szCs w:val="22"/>
        </w:rPr>
      </w:pPr>
      <w:r>
        <w:rPr>
          <w:rFonts w:cs="Calibri"/>
        </w:rPr>
        <w:br w:type="page"/>
      </w:r>
    </w:p>
    <w:p w14:paraId="064A0429" w14:textId="77777777" w:rsidR="00627004" w:rsidRDefault="00627004" w:rsidP="00627004">
      <w:pPr>
        <w:autoSpaceDE w:val="0"/>
        <w:autoSpaceDN w:val="0"/>
        <w:adjustRightInd w:val="0"/>
        <w:spacing w:after="240"/>
        <w:ind w:left="360" w:right="0"/>
        <w:jc w:val="center"/>
        <w:rPr>
          <w:rFonts w:ascii="Calibri" w:eastAsia="ヒラギノ角ゴ Pro W3" w:hAnsi="Calibri"/>
          <w:b/>
          <w:spacing w:val="0"/>
          <w:sz w:val="22"/>
          <w:szCs w:val="22"/>
        </w:rPr>
      </w:pPr>
    </w:p>
    <w:p w14:paraId="608E4194" w14:textId="77777777" w:rsidR="00F257AF" w:rsidRPr="00C566FA" w:rsidRDefault="00F257AF" w:rsidP="00F257AF">
      <w:pPr>
        <w:pStyle w:val="A-0-title"/>
        <w:spacing w:after="0"/>
      </w:pPr>
      <w:r w:rsidRPr="00C566FA">
        <w:t xml:space="preserve">ATTACHMENT B </w:t>
      </w:r>
    </w:p>
    <w:p w14:paraId="4C76BCCE" w14:textId="77777777" w:rsidR="00F257AF" w:rsidRPr="00C566FA" w:rsidRDefault="00F257AF" w:rsidP="00F257AF">
      <w:pPr>
        <w:pStyle w:val="A-0-title"/>
      </w:pPr>
      <w:r w:rsidRPr="00C566FA">
        <w:t xml:space="preserve">disclosure exemption AFFIDAVIT </w:t>
      </w:r>
    </w:p>
    <w:p w14:paraId="02361636" w14:textId="77777777" w:rsidR="00F257AF" w:rsidRPr="00B37C83" w:rsidRDefault="00F257AF" w:rsidP="00F257AF">
      <w:pPr>
        <w:pStyle w:val="A-1-text"/>
      </w:pPr>
      <w:r w:rsidRPr="00B37C83">
        <w:t>____________________ (Affiant), being first duly sworn under oath, and representing [insert Proposer Name] (hereafter “Proposer”), hereby deposes and swears or affirms under penalty of perjury that:</w:t>
      </w:r>
    </w:p>
    <w:p w14:paraId="6FFED441" w14:textId="77777777" w:rsidR="00F257AF" w:rsidRPr="00B37C83" w:rsidRDefault="00F257AF" w:rsidP="00F257AF">
      <w:pPr>
        <w:pStyle w:val="A-1-header"/>
      </w:pPr>
      <w:r w:rsidRPr="00B37C83">
        <w:t>I am an employee of the Proposer, I have knowledge of the Request for Proposals referenced herein, and I have full authority from the Proposer to submit this affidavit and accept the responsibilities stated herein.</w:t>
      </w:r>
    </w:p>
    <w:p w14:paraId="1E21BC20" w14:textId="5F5FA7CE" w:rsidR="00F257AF" w:rsidRPr="00C566FA" w:rsidRDefault="00F257AF" w:rsidP="00F257AF">
      <w:pPr>
        <w:pStyle w:val="A-1-header"/>
      </w:pPr>
      <w:r w:rsidRPr="00B37C83">
        <w:t xml:space="preserve">I am aware that the Proposer has submitted a Proposal, dated on or about [insert date] (the “Proposal”), to the State of Oregon (State) in response to Request for </w:t>
      </w:r>
      <w:r w:rsidRPr="003E1901">
        <w:t xml:space="preserve">Proposals RFP </w:t>
      </w:r>
      <w:r w:rsidR="003E1901" w:rsidRPr="003E1901">
        <w:t>105</w:t>
      </w:r>
      <w:r w:rsidR="00C801D1">
        <w:t>8</w:t>
      </w:r>
      <w:r w:rsidRPr="003E1901">
        <w:t>, for</w:t>
      </w:r>
      <w:r w:rsidRPr="00B37C83">
        <w:t xml:space="preserve"> </w:t>
      </w:r>
      <w:r w:rsidR="00C802FF">
        <w:t>Opportunity Portfolio Consultant Service</w:t>
      </w:r>
      <w:r w:rsidRPr="00B37C83">
        <w:t>, and</w:t>
      </w:r>
      <w:r w:rsidRPr="00C566FA">
        <w:t xml:space="preserve"> I am familiar with the contents of the RFP and Proposal. </w:t>
      </w:r>
    </w:p>
    <w:p w14:paraId="0F3AE16F" w14:textId="77777777" w:rsidR="00F257AF" w:rsidRPr="00C566FA" w:rsidRDefault="00F257AF" w:rsidP="00F257AF">
      <w:pPr>
        <w:pStyle w:val="A-1-header"/>
      </w:pPr>
      <w:r w:rsidRPr="00C566FA">
        <w:t>I have read and am familiar with the provisions of Oregon’s Public Records Law, Oregon Revised Statutes (“ORS”) 192.311 through 192.478, and the Uniform Trade Secrets Act as adopted by the State of Oregon, which is set forth in ORS 646.461 through ORS 646.475.  I understand that the Proposal is a public record held by a public body and is subject to disclosure under the Oregon Public Records Law unless specifically exempt from disclosure under that law.</w:t>
      </w:r>
    </w:p>
    <w:p w14:paraId="60E70F94" w14:textId="2CEC90A9" w:rsidR="00F257AF" w:rsidRPr="00C566FA" w:rsidRDefault="00F257AF" w:rsidP="00F257AF">
      <w:pPr>
        <w:pStyle w:val="A-1-header"/>
      </w:pPr>
      <w:r w:rsidRPr="00C566FA">
        <w:t xml:space="preserve">I have reviewed the information contained in the Proposal.  The Proposer believes the information listed in Exhibit A is exempt from public disclosure (collectively, the “Exempt Information”), which is incorporated herein by this reference.  It is my opinion that the Exempt Information is exempt from disclosure under Oregon’s Public Records Law under the specifically designated </w:t>
      </w:r>
      <w:r w:rsidR="00CD5CFA" w:rsidRPr="00C566FA">
        <w:t>sections as</w:t>
      </w:r>
      <w:r w:rsidRPr="00C566FA">
        <w:t xml:space="preserve"> set forth in Exhibit A or constitutes “Trade Secrets” under either the Oregon Public Records Law or the Uniform Trade Secrets Act as adopted in Oregon because that information is either:</w:t>
      </w:r>
    </w:p>
    <w:p w14:paraId="1B4D79B5" w14:textId="77777777" w:rsidR="00F257AF" w:rsidRPr="00C566FA" w:rsidRDefault="00F257AF" w:rsidP="00F257AF">
      <w:pPr>
        <w:pStyle w:val="A-1A-header"/>
      </w:pPr>
      <w:r w:rsidRPr="00C566FA">
        <w:t>A formula, plan, pattern, process, tool, mechanism, compound, procedure, production data, or compilation of information that:</w:t>
      </w:r>
    </w:p>
    <w:p w14:paraId="0642DF89" w14:textId="77777777" w:rsidR="00F257AF" w:rsidRPr="00C566FA" w:rsidRDefault="00F257AF" w:rsidP="00F257AF">
      <w:pPr>
        <w:pStyle w:val="A-1Ai-header"/>
      </w:pPr>
      <w:r w:rsidRPr="00C566FA">
        <w:t>is not patented,</w:t>
      </w:r>
    </w:p>
    <w:p w14:paraId="4E8648E2" w14:textId="77777777" w:rsidR="00F257AF" w:rsidRPr="00C566FA" w:rsidRDefault="00F257AF" w:rsidP="00F257AF">
      <w:pPr>
        <w:pStyle w:val="A-1Ai-header"/>
      </w:pPr>
      <w:r w:rsidRPr="00C566FA">
        <w:t xml:space="preserve">is known only to certain individuals within the Proposer’s organization and that is used in a business the Proposer conducts, </w:t>
      </w:r>
    </w:p>
    <w:p w14:paraId="10A6F633" w14:textId="77777777" w:rsidR="00F257AF" w:rsidRPr="00C566FA" w:rsidRDefault="00F257AF" w:rsidP="00F257AF">
      <w:pPr>
        <w:pStyle w:val="A-1Ai-header"/>
      </w:pPr>
      <w:r w:rsidRPr="00C566FA">
        <w:t xml:space="preserve">has actual or potential commercial value, and </w:t>
      </w:r>
    </w:p>
    <w:p w14:paraId="703FABCF" w14:textId="77777777" w:rsidR="00F257AF" w:rsidRPr="00C566FA" w:rsidRDefault="00F257AF" w:rsidP="00F257AF">
      <w:pPr>
        <w:pStyle w:val="A-1Ai-header"/>
      </w:pPr>
      <w:r w:rsidRPr="00C566FA">
        <w:t>gives its user an opportunity to obtain a business advantage over competitors who do not know or use it.</w:t>
      </w:r>
    </w:p>
    <w:p w14:paraId="55AF279F" w14:textId="77777777" w:rsidR="00F257AF" w:rsidRPr="00C566FA" w:rsidRDefault="00F257AF" w:rsidP="00F257AF">
      <w:pPr>
        <w:pStyle w:val="A-1-text"/>
        <w:jc w:val="center"/>
      </w:pPr>
      <w:r w:rsidRPr="00C566FA">
        <w:t>or</w:t>
      </w:r>
    </w:p>
    <w:p w14:paraId="3B8FEFAE" w14:textId="77777777" w:rsidR="00F257AF" w:rsidRPr="00C566FA" w:rsidRDefault="00F257AF" w:rsidP="00F257AF">
      <w:pPr>
        <w:pStyle w:val="A-1A-header"/>
      </w:pPr>
      <w:r w:rsidRPr="00C566FA">
        <w:lastRenderedPageBreak/>
        <w:t>Information, including a drawing, cost data, customer list, formula, pattern, compilation, program, device, method, technique or process that:</w:t>
      </w:r>
    </w:p>
    <w:p w14:paraId="1BEAB5CA" w14:textId="77777777" w:rsidR="00F257AF" w:rsidRPr="00C566FA" w:rsidRDefault="00F257AF" w:rsidP="00F257AF">
      <w:pPr>
        <w:pStyle w:val="A-1Ai-header"/>
      </w:pPr>
      <w:r w:rsidRPr="00C566FA">
        <w:t>Derives independent economic value, actual or potential, from not being generally known to the public or to other persons who can obtain economic value from its disclosure or use; and</w:t>
      </w:r>
    </w:p>
    <w:p w14:paraId="164CB61D" w14:textId="77777777" w:rsidR="00F257AF" w:rsidRPr="00C566FA" w:rsidRDefault="00F257AF" w:rsidP="00F257AF">
      <w:pPr>
        <w:pStyle w:val="A-1Ai-header"/>
      </w:pPr>
      <w:r w:rsidRPr="00C566FA">
        <w:t>Is the subject of efforts by the Proposer that are reasonable under the circumstances to maintain its secrecy.</w:t>
      </w:r>
    </w:p>
    <w:p w14:paraId="17F34510" w14:textId="77777777" w:rsidR="00F257AF" w:rsidRPr="00C566FA" w:rsidRDefault="00F257AF" w:rsidP="00F257AF">
      <w:pPr>
        <w:pStyle w:val="A-1-header"/>
      </w:pPr>
      <w:r w:rsidRPr="00C566FA">
        <w:t>I understand that disclosure of the information referenced in Exhibit A may depend on official or judicial determinations made in accordance with the Public Records Law.</w:t>
      </w:r>
    </w:p>
    <w:p w14:paraId="6AAD3813" w14:textId="77777777" w:rsidR="00F257AF" w:rsidRPr="00C566FA" w:rsidRDefault="00F257AF" w:rsidP="00F257AF">
      <w:pPr>
        <w:pStyle w:val="A-1-text"/>
      </w:pPr>
      <w:r w:rsidRPr="00C566FA">
        <w:t>________________________________________________</w:t>
      </w:r>
    </w:p>
    <w:p w14:paraId="124D12C3" w14:textId="77777777" w:rsidR="00F257AF" w:rsidRPr="00C802FF" w:rsidRDefault="00F257AF" w:rsidP="00F257AF">
      <w:pPr>
        <w:pStyle w:val="A-1-text"/>
      </w:pPr>
      <w:r w:rsidRPr="00C802FF">
        <w:t>Affiant’s Signature</w:t>
      </w:r>
    </w:p>
    <w:p w14:paraId="4D1FF7C3" w14:textId="73B5761B" w:rsidR="00F257AF" w:rsidRPr="00C566FA" w:rsidRDefault="00F257AF" w:rsidP="00F257AF">
      <w:pPr>
        <w:pStyle w:val="A-1-text"/>
        <w:sectPr w:rsidR="00F257AF" w:rsidRPr="00C566FA" w:rsidSect="00F257AF">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432" w:footer="432" w:gutter="0"/>
          <w:cols w:space="720"/>
          <w:docGrid w:linePitch="326"/>
        </w:sectPr>
      </w:pPr>
    </w:p>
    <w:p w14:paraId="5E70E25C" w14:textId="77777777" w:rsidR="00F257AF" w:rsidRPr="00C566FA" w:rsidRDefault="00F257AF" w:rsidP="00F257AF">
      <w:pPr>
        <w:pStyle w:val="A-1-text"/>
      </w:pPr>
    </w:p>
    <w:p w14:paraId="2BA8BA31" w14:textId="77777777" w:rsidR="00F257AF" w:rsidRPr="00C566FA" w:rsidRDefault="00F257AF" w:rsidP="00F257AF">
      <w:pPr>
        <w:pStyle w:val="A-0-title"/>
      </w:pPr>
      <w:r w:rsidRPr="00C566FA">
        <w:t>EXHIBIT A TO ATTACHMENT B</w:t>
      </w:r>
    </w:p>
    <w:p w14:paraId="02FBAA51" w14:textId="77777777" w:rsidR="00F257AF" w:rsidRPr="00C566FA" w:rsidRDefault="00F257AF" w:rsidP="00F257AF">
      <w:pPr>
        <w:pStyle w:val="A-1-text"/>
      </w:pPr>
      <w:r w:rsidRPr="00C566FA">
        <w:t>Proposer identifies the following information as exempt from public disclosure under the following designated exemption(s):</w:t>
      </w:r>
    </w:p>
    <w:p w14:paraId="0BC1A7F7" w14:textId="77777777" w:rsidR="00042B9D" w:rsidRPr="00C566FA" w:rsidRDefault="00042B9D" w:rsidP="00042B9D">
      <w:pPr>
        <w:pStyle w:val="Title"/>
        <w:jc w:val="both"/>
        <w:rPr>
          <w:rFonts w:ascii="Cambria" w:hAnsi="Cambria"/>
          <w:b w:val="0"/>
          <w:sz w:val="22"/>
          <w:szCs w:val="22"/>
        </w:rPr>
      </w:pPr>
    </w:p>
    <w:p w14:paraId="1F556D9A" w14:textId="77777777" w:rsidR="00042B9D" w:rsidRPr="00C566FA" w:rsidRDefault="00042B9D" w:rsidP="00042B9D">
      <w:pPr>
        <w:rPr>
          <w:rFonts w:ascii="Cambria" w:hAnsi="Cambria"/>
          <w:b/>
          <w:sz w:val="22"/>
          <w:szCs w:val="22"/>
        </w:rPr>
      </w:pPr>
      <w:r w:rsidRPr="00C566FA">
        <w:rPr>
          <w:rFonts w:ascii="Cambria" w:hAnsi="Cambria"/>
          <w:b/>
          <w:sz w:val="22"/>
          <w:szCs w:val="22"/>
        </w:rPr>
        <w:br w:type="page"/>
      </w:r>
    </w:p>
    <w:p w14:paraId="2B5A6043" w14:textId="77777777" w:rsidR="00042B9D" w:rsidRPr="00C566FA" w:rsidRDefault="00042B9D" w:rsidP="00DE60B3">
      <w:pPr>
        <w:pStyle w:val="A-0-title"/>
        <w:spacing w:after="0"/>
      </w:pPr>
      <w:r w:rsidRPr="00C566FA">
        <w:lastRenderedPageBreak/>
        <w:t xml:space="preserve">ATTACHMENT C </w:t>
      </w:r>
    </w:p>
    <w:p w14:paraId="452BC531" w14:textId="77777777" w:rsidR="00042B9D" w:rsidRPr="00C566FA" w:rsidRDefault="00042B9D" w:rsidP="00042B9D">
      <w:pPr>
        <w:pStyle w:val="A-0-title"/>
      </w:pPr>
      <w:r w:rsidRPr="00C566FA">
        <w:t xml:space="preserve">PROPOSER INFORMATION AND CERTIFICATION SHEET </w:t>
      </w: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270"/>
        <w:gridCol w:w="270"/>
        <w:gridCol w:w="540"/>
        <w:gridCol w:w="180"/>
        <w:gridCol w:w="630"/>
        <w:gridCol w:w="540"/>
        <w:gridCol w:w="360"/>
        <w:gridCol w:w="630"/>
        <w:gridCol w:w="1026"/>
        <w:gridCol w:w="568"/>
        <w:gridCol w:w="926"/>
      </w:tblGrid>
      <w:tr w:rsidR="00042B9D" w:rsidRPr="00C566FA" w14:paraId="27BACB4D" w14:textId="77777777" w:rsidTr="00F257AF">
        <w:trPr>
          <w:gridAfter w:val="7"/>
          <w:wAfter w:w="4680" w:type="dxa"/>
          <w:cantSplit/>
          <w:trHeight w:val="288"/>
        </w:trPr>
        <w:tc>
          <w:tcPr>
            <w:tcW w:w="2250" w:type="dxa"/>
            <w:gridSpan w:val="3"/>
            <w:shd w:val="clear" w:color="auto" w:fill="auto"/>
            <w:noWrap/>
            <w:vAlign w:val="bottom"/>
          </w:tcPr>
          <w:p w14:paraId="3B38B8A3" w14:textId="77777777" w:rsidR="00042B9D" w:rsidRPr="00C566FA" w:rsidRDefault="00042B9D" w:rsidP="00F257AF">
            <w:pPr>
              <w:pStyle w:val="A-1-Boldheader"/>
              <w:spacing w:before="0" w:after="0"/>
              <w:ind w:right="-6768"/>
            </w:pPr>
            <w:r w:rsidRPr="00C566FA">
              <w:t>Legal Name of Proposer:</w:t>
            </w:r>
          </w:p>
        </w:tc>
        <w:tc>
          <w:tcPr>
            <w:tcW w:w="3060" w:type="dxa"/>
            <w:gridSpan w:val="5"/>
            <w:tcBorders>
              <w:bottom w:val="single" w:sz="4" w:space="0" w:color="auto"/>
            </w:tcBorders>
            <w:shd w:val="clear" w:color="auto" w:fill="auto"/>
            <w:vAlign w:val="bottom"/>
          </w:tcPr>
          <w:p w14:paraId="0A10207B" w14:textId="77777777" w:rsidR="00042B9D" w:rsidRPr="00C566FA" w:rsidRDefault="00042B9D" w:rsidP="00F257AF">
            <w:pPr>
              <w:pStyle w:val="A-1-Boldheader"/>
              <w:spacing w:before="0" w:after="0"/>
              <w:rPr>
                <w:b w:val="0"/>
              </w:rPr>
            </w:pPr>
          </w:p>
        </w:tc>
      </w:tr>
      <w:tr w:rsidR="00042B9D" w:rsidRPr="00C566FA" w14:paraId="2D71B38D" w14:textId="77777777" w:rsidTr="00F257AF">
        <w:trPr>
          <w:gridAfter w:val="1"/>
          <w:wAfter w:w="926" w:type="dxa"/>
          <w:cantSplit/>
          <w:trHeight w:val="144"/>
        </w:trPr>
        <w:tc>
          <w:tcPr>
            <w:tcW w:w="856" w:type="dxa"/>
            <w:shd w:val="clear" w:color="auto" w:fill="auto"/>
            <w:noWrap/>
            <w:vAlign w:val="bottom"/>
          </w:tcPr>
          <w:p w14:paraId="441620CA" w14:textId="77777777" w:rsidR="00042B9D" w:rsidRPr="00C566FA" w:rsidRDefault="00042B9D" w:rsidP="00F257AF">
            <w:pPr>
              <w:pStyle w:val="A-1-Boldheader"/>
              <w:spacing w:after="0"/>
            </w:pPr>
            <w:r w:rsidRPr="00C566FA">
              <w:t>Address:</w:t>
            </w:r>
          </w:p>
        </w:tc>
        <w:tc>
          <w:tcPr>
            <w:tcW w:w="3734" w:type="dxa"/>
            <w:gridSpan w:val="5"/>
            <w:tcBorders>
              <w:bottom w:val="single" w:sz="4" w:space="0" w:color="auto"/>
            </w:tcBorders>
            <w:shd w:val="clear" w:color="auto" w:fill="auto"/>
            <w:noWrap/>
            <w:vAlign w:val="bottom"/>
          </w:tcPr>
          <w:p w14:paraId="1FF4BABA" w14:textId="77777777" w:rsidR="00042B9D" w:rsidRPr="00C566FA" w:rsidRDefault="00042B9D" w:rsidP="00F257AF">
            <w:pPr>
              <w:pStyle w:val="A-1-Boldheader"/>
              <w:spacing w:after="0"/>
              <w:rPr>
                <w:b w:val="0"/>
              </w:rPr>
            </w:pPr>
          </w:p>
        </w:tc>
        <w:tc>
          <w:tcPr>
            <w:tcW w:w="1350" w:type="dxa"/>
            <w:gridSpan w:val="3"/>
            <w:tcBorders>
              <w:top w:val="single" w:sz="4" w:space="0" w:color="auto"/>
            </w:tcBorders>
            <w:shd w:val="clear" w:color="auto" w:fill="auto"/>
            <w:vAlign w:val="bottom"/>
          </w:tcPr>
          <w:p w14:paraId="0AAC4724" w14:textId="77777777" w:rsidR="00042B9D" w:rsidRPr="00C566FA" w:rsidRDefault="00042B9D" w:rsidP="00F257AF">
            <w:pPr>
              <w:pStyle w:val="A-1-Boldheader"/>
              <w:spacing w:after="0"/>
            </w:pPr>
            <w:r w:rsidRPr="00C566FA">
              <w:t>City, State, Zip:</w:t>
            </w:r>
          </w:p>
        </w:tc>
        <w:tc>
          <w:tcPr>
            <w:tcW w:w="3124" w:type="dxa"/>
            <w:gridSpan w:val="5"/>
            <w:tcBorders>
              <w:bottom w:val="single" w:sz="4" w:space="0" w:color="auto"/>
            </w:tcBorders>
            <w:shd w:val="clear" w:color="auto" w:fill="auto"/>
          </w:tcPr>
          <w:p w14:paraId="0E31F431" w14:textId="77777777" w:rsidR="00042B9D" w:rsidRPr="00C566FA" w:rsidRDefault="00042B9D" w:rsidP="00F257AF">
            <w:pPr>
              <w:pStyle w:val="A-1-Boldheader"/>
              <w:spacing w:after="0"/>
              <w:rPr>
                <w:b w:val="0"/>
              </w:rPr>
            </w:pPr>
          </w:p>
        </w:tc>
      </w:tr>
      <w:tr w:rsidR="00042B9D" w:rsidRPr="00C566FA" w14:paraId="10E71730" w14:textId="77777777" w:rsidTr="00F257AF">
        <w:trPr>
          <w:cantSplit/>
          <w:trHeight w:val="144"/>
        </w:trPr>
        <w:tc>
          <w:tcPr>
            <w:tcW w:w="2250" w:type="dxa"/>
            <w:gridSpan w:val="3"/>
            <w:shd w:val="clear" w:color="auto" w:fill="auto"/>
            <w:noWrap/>
            <w:vAlign w:val="bottom"/>
          </w:tcPr>
          <w:p w14:paraId="7E01E117" w14:textId="77777777" w:rsidR="00042B9D" w:rsidRPr="00C566FA" w:rsidRDefault="00042B9D" w:rsidP="00F257AF">
            <w:pPr>
              <w:pStyle w:val="A-1-Boldheader"/>
              <w:spacing w:after="0"/>
            </w:pPr>
            <w:r w:rsidRPr="00C566FA">
              <w:t>State of Incorporation:</w:t>
            </w:r>
          </w:p>
        </w:tc>
        <w:tc>
          <w:tcPr>
            <w:tcW w:w="3060" w:type="dxa"/>
            <w:gridSpan w:val="5"/>
            <w:tcBorders>
              <w:bottom w:val="single" w:sz="4" w:space="0" w:color="auto"/>
            </w:tcBorders>
            <w:shd w:val="clear" w:color="auto" w:fill="auto"/>
          </w:tcPr>
          <w:p w14:paraId="29252A64" w14:textId="77777777" w:rsidR="00042B9D" w:rsidRPr="00C566FA" w:rsidRDefault="00042B9D" w:rsidP="00F257AF">
            <w:pPr>
              <w:pStyle w:val="A-1-Boldheader"/>
              <w:spacing w:after="0"/>
              <w:rPr>
                <w:b w:val="0"/>
              </w:rPr>
            </w:pPr>
          </w:p>
        </w:tc>
        <w:tc>
          <w:tcPr>
            <w:tcW w:w="1170" w:type="dxa"/>
            <w:gridSpan w:val="2"/>
            <w:shd w:val="clear" w:color="auto" w:fill="auto"/>
            <w:noWrap/>
            <w:vAlign w:val="bottom"/>
          </w:tcPr>
          <w:p w14:paraId="11D7FBB3" w14:textId="77777777" w:rsidR="00042B9D" w:rsidRPr="00C566FA" w:rsidRDefault="00042B9D" w:rsidP="00F257AF">
            <w:pPr>
              <w:pStyle w:val="A-1-Boldheader"/>
              <w:spacing w:after="0"/>
            </w:pPr>
            <w:r w:rsidRPr="00C566FA">
              <w:t>Entity Type:</w:t>
            </w:r>
          </w:p>
        </w:tc>
        <w:tc>
          <w:tcPr>
            <w:tcW w:w="3510" w:type="dxa"/>
            <w:gridSpan w:val="5"/>
            <w:tcBorders>
              <w:top w:val="single" w:sz="4" w:space="0" w:color="auto"/>
              <w:bottom w:val="single" w:sz="4" w:space="0" w:color="auto"/>
            </w:tcBorders>
            <w:shd w:val="clear" w:color="auto" w:fill="auto"/>
            <w:noWrap/>
            <w:vAlign w:val="bottom"/>
          </w:tcPr>
          <w:p w14:paraId="25DFAC70" w14:textId="77777777" w:rsidR="00042B9D" w:rsidRPr="00C566FA" w:rsidRDefault="00042B9D" w:rsidP="00F257AF">
            <w:pPr>
              <w:pStyle w:val="A-1-Boldheader"/>
              <w:spacing w:after="0"/>
              <w:rPr>
                <w:b w:val="0"/>
              </w:rPr>
            </w:pPr>
          </w:p>
        </w:tc>
      </w:tr>
      <w:tr w:rsidR="00042B9D" w:rsidRPr="00C566FA" w14:paraId="2AB02F50" w14:textId="77777777" w:rsidTr="00F257AF">
        <w:trPr>
          <w:cantSplit/>
          <w:trHeight w:val="494"/>
        </w:trPr>
        <w:tc>
          <w:tcPr>
            <w:tcW w:w="1350" w:type="dxa"/>
            <w:gridSpan w:val="2"/>
            <w:shd w:val="clear" w:color="auto" w:fill="auto"/>
            <w:noWrap/>
            <w:vAlign w:val="bottom"/>
          </w:tcPr>
          <w:p w14:paraId="0C713F64" w14:textId="77777777" w:rsidR="00042B9D" w:rsidRPr="00C566FA" w:rsidRDefault="00042B9D" w:rsidP="00F257AF">
            <w:pPr>
              <w:pStyle w:val="A-1-Boldheader"/>
              <w:spacing w:before="0" w:after="0"/>
              <w:ind w:right="14"/>
            </w:pPr>
            <w:r w:rsidRPr="00C566FA">
              <w:t>Contact Name:</w:t>
            </w:r>
          </w:p>
        </w:tc>
        <w:tc>
          <w:tcPr>
            <w:tcW w:w="2700" w:type="dxa"/>
            <w:gridSpan w:val="2"/>
            <w:tcBorders>
              <w:bottom w:val="single" w:sz="4" w:space="0" w:color="auto"/>
            </w:tcBorders>
            <w:shd w:val="clear" w:color="auto" w:fill="auto"/>
            <w:noWrap/>
            <w:vAlign w:val="bottom"/>
          </w:tcPr>
          <w:p w14:paraId="6F99A695" w14:textId="77777777" w:rsidR="00042B9D" w:rsidRPr="00C566FA" w:rsidRDefault="00042B9D" w:rsidP="00F257AF">
            <w:pPr>
              <w:pStyle w:val="A-1-Boldheader"/>
              <w:spacing w:before="0" w:after="0"/>
              <w:ind w:right="14"/>
              <w:rPr>
                <w:b w:val="0"/>
              </w:rPr>
            </w:pPr>
          </w:p>
        </w:tc>
        <w:tc>
          <w:tcPr>
            <w:tcW w:w="1080" w:type="dxa"/>
            <w:gridSpan w:val="3"/>
            <w:shd w:val="clear" w:color="auto" w:fill="auto"/>
            <w:noWrap/>
            <w:vAlign w:val="bottom"/>
          </w:tcPr>
          <w:p w14:paraId="7498985D" w14:textId="77777777" w:rsidR="00042B9D" w:rsidRPr="00C566FA" w:rsidRDefault="00042B9D" w:rsidP="00F257AF">
            <w:pPr>
              <w:pStyle w:val="A-1-Boldheader"/>
              <w:spacing w:before="0" w:after="0"/>
              <w:ind w:right="14"/>
            </w:pPr>
            <w:r w:rsidRPr="00C566FA">
              <w:t>Telephone:</w:t>
            </w:r>
          </w:p>
        </w:tc>
        <w:tc>
          <w:tcPr>
            <w:tcW w:w="1710" w:type="dxa"/>
            <w:gridSpan w:val="4"/>
            <w:tcBorders>
              <w:bottom w:val="single" w:sz="4" w:space="0" w:color="auto"/>
            </w:tcBorders>
            <w:shd w:val="clear" w:color="auto" w:fill="auto"/>
            <w:vAlign w:val="bottom"/>
          </w:tcPr>
          <w:p w14:paraId="1D1A19E7" w14:textId="77777777" w:rsidR="00042B9D" w:rsidRPr="00C566FA" w:rsidRDefault="00042B9D" w:rsidP="00F257AF">
            <w:pPr>
              <w:pStyle w:val="A-1-Boldheader"/>
              <w:spacing w:before="0" w:after="0"/>
              <w:ind w:right="14"/>
              <w:rPr>
                <w:b w:val="0"/>
              </w:rPr>
            </w:pPr>
          </w:p>
        </w:tc>
        <w:tc>
          <w:tcPr>
            <w:tcW w:w="630" w:type="dxa"/>
            <w:shd w:val="clear" w:color="auto" w:fill="auto"/>
            <w:noWrap/>
            <w:vAlign w:val="bottom"/>
          </w:tcPr>
          <w:p w14:paraId="0D607EF9" w14:textId="77777777" w:rsidR="00042B9D" w:rsidRPr="00C566FA" w:rsidRDefault="00042B9D" w:rsidP="00F257AF">
            <w:pPr>
              <w:pStyle w:val="A-1-Boldheader"/>
              <w:spacing w:before="0" w:after="0"/>
              <w:ind w:right="14"/>
            </w:pPr>
            <w:r w:rsidRPr="00C566FA">
              <w:t>Email:</w:t>
            </w:r>
          </w:p>
        </w:tc>
        <w:tc>
          <w:tcPr>
            <w:tcW w:w="2520" w:type="dxa"/>
            <w:gridSpan w:val="3"/>
            <w:tcBorders>
              <w:top w:val="single" w:sz="4" w:space="0" w:color="auto"/>
              <w:bottom w:val="single" w:sz="4" w:space="0" w:color="auto"/>
            </w:tcBorders>
            <w:shd w:val="clear" w:color="auto" w:fill="auto"/>
            <w:noWrap/>
            <w:vAlign w:val="bottom"/>
          </w:tcPr>
          <w:p w14:paraId="49F3D7F2" w14:textId="77777777" w:rsidR="00042B9D" w:rsidRPr="00C566FA" w:rsidRDefault="00042B9D" w:rsidP="00F257AF">
            <w:pPr>
              <w:pStyle w:val="A-1-Boldheader"/>
              <w:spacing w:before="0" w:after="0"/>
              <w:ind w:right="14"/>
              <w:rPr>
                <w:b w:val="0"/>
              </w:rPr>
            </w:pPr>
          </w:p>
        </w:tc>
      </w:tr>
      <w:tr w:rsidR="00042B9D" w:rsidRPr="00C566FA" w14:paraId="0B78A5D3" w14:textId="77777777" w:rsidTr="00F257AF">
        <w:trPr>
          <w:gridAfter w:val="2"/>
          <w:wAfter w:w="1494" w:type="dxa"/>
          <w:cantSplit/>
          <w:trHeight w:val="431"/>
        </w:trPr>
        <w:tc>
          <w:tcPr>
            <w:tcW w:w="4320" w:type="dxa"/>
            <w:gridSpan w:val="5"/>
            <w:shd w:val="clear" w:color="auto" w:fill="auto"/>
            <w:noWrap/>
            <w:vAlign w:val="bottom"/>
          </w:tcPr>
          <w:p w14:paraId="4413E615" w14:textId="77777777" w:rsidR="00042B9D" w:rsidRPr="00C566FA" w:rsidRDefault="00042B9D" w:rsidP="00F257AF">
            <w:pPr>
              <w:pStyle w:val="A-1-Boldheader"/>
              <w:spacing w:after="0"/>
            </w:pPr>
            <w:r w:rsidRPr="00C566FA">
              <w:t>Oregon Business Registry Number (if required):</w:t>
            </w:r>
          </w:p>
        </w:tc>
        <w:tc>
          <w:tcPr>
            <w:tcW w:w="4176" w:type="dxa"/>
            <w:gridSpan w:val="8"/>
            <w:tcBorders>
              <w:bottom w:val="single" w:sz="4" w:space="0" w:color="auto"/>
            </w:tcBorders>
            <w:shd w:val="clear" w:color="auto" w:fill="auto"/>
          </w:tcPr>
          <w:p w14:paraId="4A6E7B2F" w14:textId="77777777" w:rsidR="00042B9D" w:rsidRPr="00C566FA" w:rsidRDefault="00042B9D" w:rsidP="00F257AF">
            <w:pPr>
              <w:pStyle w:val="A-1-Boldheader"/>
              <w:spacing w:after="0"/>
              <w:rPr>
                <w:b w:val="0"/>
              </w:rPr>
            </w:pPr>
          </w:p>
        </w:tc>
      </w:tr>
    </w:tbl>
    <w:p w14:paraId="2E7E4AC6" w14:textId="77777777" w:rsidR="00042B9D" w:rsidRPr="00C566FA" w:rsidRDefault="00042B9D" w:rsidP="00042B9D">
      <w:pPr>
        <w:pStyle w:val="A-1-Boldheader"/>
      </w:pPr>
      <w:r w:rsidRPr="00C566FA">
        <w:t>Any individual signing below hereby certifies they are an authorized representative of Proposer and that:</w:t>
      </w:r>
    </w:p>
    <w:p w14:paraId="3E074D78" w14:textId="77777777" w:rsidR="00042B9D" w:rsidRPr="006231C8" w:rsidRDefault="00042B9D" w:rsidP="00710C66">
      <w:pPr>
        <w:pStyle w:val="A-1-header"/>
        <w:numPr>
          <w:ilvl w:val="0"/>
          <w:numId w:val="30"/>
        </w:numPr>
        <w:rPr>
          <w:snapToGrid w:val="0"/>
        </w:rPr>
      </w:pPr>
      <w:r w:rsidRPr="006231C8">
        <w:rPr>
          <w:snapToGrid w:val="0"/>
        </w:rPr>
        <w:t>Proposer understands and accepts the requirements of this RFP. By submitting a Proposal, Proposer agrees to be bound by the Contract terms and conditions in Attachment A and as modified by any Addenda, except for those terms and conditions that Agency has reserved for negotiation, as identified in the RFP.</w:t>
      </w:r>
    </w:p>
    <w:p w14:paraId="3933CFA2" w14:textId="77777777" w:rsidR="00042B9D" w:rsidRPr="00C566FA" w:rsidRDefault="00042B9D" w:rsidP="00042B9D">
      <w:pPr>
        <w:pStyle w:val="A-1-header"/>
        <w:rPr>
          <w:snapToGrid w:val="0"/>
        </w:rPr>
      </w:pPr>
      <w:r w:rsidRPr="00C566FA">
        <w:rPr>
          <w:snapToGrid w:val="0"/>
        </w:rPr>
        <w:t>Proposer acknowledges receipt of any and all Addenda to this RFP.</w:t>
      </w:r>
    </w:p>
    <w:p w14:paraId="13B147EE" w14:textId="77777777" w:rsidR="00042B9D" w:rsidRPr="00C566FA" w:rsidRDefault="00042B9D" w:rsidP="00042B9D">
      <w:pPr>
        <w:pStyle w:val="A-1-header"/>
        <w:rPr>
          <w:snapToGrid w:val="0"/>
        </w:rPr>
      </w:pPr>
      <w:r w:rsidRPr="00C566FA">
        <w:t xml:space="preserve">Proposal is a Firm Offer for 180 days following the Closing.  </w:t>
      </w:r>
    </w:p>
    <w:p w14:paraId="13213348" w14:textId="77777777" w:rsidR="00042B9D" w:rsidRPr="00C566FA" w:rsidRDefault="00042B9D" w:rsidP="00042B9D">
      <w:pPr>
        <w:pStyle w:val="A-1-header"/>
        <w:rPr>
          <w:snapToGrid w:val="0"/>
        </w:rPr>
      </w:pPr>
      <w:r w:rsidRPr="00C566FA">
        <w:rPr>
          <w:snapToGrid w:val="0"/>
        </w:rPr>
        <w:t xml:space="preserve">If awarded a Contract, Proposer agrees to perform the scope of work and meet the performance standards set forth in the final negotiated </w:t>
      </w:r>
      <w:r w:rsidR="000C1554">
        <w:rPr>
          <w:snapToGrid w:val="0"/>
        </w:rPr>
        <w:t>statement</w:t>
      </w:r>
      <w:r w:rsidRPr="00C566FA">
        <w:rPr>
          <w:snapToGrid w:val="0"/>
        </w:rPr>
        <w:t xml:space="preserve"> of work of the Contract.</w:t>
      </w:r>
    </w:p>
    <w:p w14:paraId="7BB8FF02" w14:textId="77777777" w:rsidR="00042B9D" w:rsidRPr="00C566FA" w:rsidRDefault="00042B9D" w:rsidP="00042B9D">
      <w:pPr>
        <w:pStyle w:val="A-1-header"/>
        <w:rPr>
          <w:snapToGrid w:val="0"/>
        </w:rPr>
      </w:pPr>
      <w:r w:rsidRPr="00C566FA">
        <w:t>I have knowledge regarding Proposer’s payment of taxes and by signing below I hereby certify that, to the best of my knowledge, Proposer is not in violation of any tax laws of the state or a political subdivision of the state, including, without limitation, ORS 305.620 and ORS chapters 316, 317 and 318.</w:t>
      </w:r>
    </w:p>
    <w:p w14:paraId="031BF63A" w14:textId="77777777" w:rsidR="00042B9D" w:rsidRPr="00C566FA" w:rsidRDefault="00042B9D" w:rsidP="00042B9D">
      <w:pPr>
        <w:pStyle w:val="A-1-header"/>
        <w:rPr>
          <w:szCs w:val="24"/>
        </w:rPr>
      </w:pPr>
      <w:r w:rsidRPr="00C566FA">
        <w:t xml:space="preserve">Proposer does not discriminate in its employment practices with regard to race, creed, age, religious affiliation, gender, disability, sexual orientation, national origin. When awarding subcontracts, Proposer does not discriminate against any business certified under ORS 200.055 as a disadvantaged business enterprise, a minority-owned business, a woman-owned business, a business that a service-disabled veteran owns or an emerging small business. If applicable, Proposer has, or will have prior to contract execution, a written policy and practice, that meets the requirements described in ORS 279A.112 (formerly HB 3060), of preventing sexual harassment, sexual assault and discrimination against employees who are members of a protected class. Agency may not enter into a contract with an anticipated </w:t>
      </w:r>
      <w:r w:rsidRPr="00C566FA">
        <w:rPr>
          <w:szCs w:val="24"/>
        </w:rPr>
        <w:t xml:space="preserve">contract price of $150,000 or more with a Proposer that does not certify it has such a policy and practice. See </w:t>
      </w:r>
      <w:hyperlink r:id="rId34" w:history="1">
        <w:r w:rsidRPr="00C566FA">
          <w:rPr>
            <w:rStyle w:val="Hyperlink"/>
            <w:szCs w:val="24"/>
          </w:rPr>
          <w:t>https://www.oregon.gov/DAS/Procurement/Pages/hb3060.aspx</w:t>
        </w:r>
      </w:hyperlink>
      <w:r w:rsidRPr="00C566FA">
        <w:rPr>
          <w:szCs w:val="24"/>
        </w:rPr>
        <w:t xml:space="preserve"> for additional information and sample policy template.</w:t>
      </w:r>
    </w:p>
    <w:p w14:paraId="62C1C458" w14:textId="77777777" w:rsidR="00042B9D" w:rsidRPr="00C566FA" w:rsidRDefault="00042B9D" w:rsidP="00042B9D">
      <w:pPr>
        <w:pStyle w:val="A-1-header"/>
      </w:pPr>
      <w:r w:rsidRPr="00C566FA">
        <w:t xml:space="preserve">Proposer and Proposer’s employees, agents, and subcontractors are not included on: </w:t>
      </w:r>
    </w:p>
    <w:p w14:paraId="3E96436E" w14:textId="77777777" w:rsidR="00042B9D" w:rsidRPr="00C566FA" w:rsidRDefault="00042B9D" w:rsidP="00042B9D">
      <w:pPr>
        <w:pStyle w:val="A-1A-header"/>
      </w:pPr>
      <w:r w:rsidRPr="00C566FA">
        <w:t xml:space="preserve">the “Specially Designated Nationals and Blocked Persons” list maintained by the Office of Foreign Assets Control of the United States Department of the Treasury found at: </w:t>
      </w:r>
      <w:hyperlink r:id="rId35" w:history="1">
        <w:r w:rsidRPr="00C566FA">
          <w:rPr>
            <w:rStyle w:val="Hyperlink"/>
          </w:rPr>
          <w:t>https://www.treasury.gov/ofac/downloads/sdnlist.pdf</w:t>
        </w:r>
      </w:hyperlink>
      <w:r w:rsidRPr="00C566FA">
        <w:t>., or</w:t>
      </w:r>
    </w:p>
    <w:p w14:paraId="25A5AD2D" w14:textId="77777777" w:rsidR="00042B9D" w:rsidRPr="00C566FA" w:rsidRDefault="00042B9D" w:rsidP="00042B9D">
      <w:pPr>
        <w:pStyle w:val="A-1A-header"/>
      </w:pPr>
      <w:r w:rsidRPr="00C566FA">
        <w:lastRenderedPageBreak/>
        <w:t xml:space="preserve">the government wide exclusions </w:t>
      </w:r>
      <w:proofErr w:type="gramStart"/>
      <w:r w:rsidRPr="00C566FA">
        <w:t>lists</w:t>
      </w:r>
      <w:proofErr w:type="gramEnd"/>
      <w:r w:rsidRPr="00C566FA">
        <w:t xml:space="preserve"> in the System for Award Management found at: </w:t>
      </w:r>
      <w:hyperlink r:id="rId36" w:history="1">
        <w:r w:rsidRPr="00C566FA">
          <w:rPr>
            <w:rStyle w:val="Hyperlink"/>
          </w:rPr>
          <w:t>https://www.sam.gov/portal/</w:t>
        </w:r>
      </w:hyperlink>
    </w:p>
    <w:p w14:paraId="5FF1657F" w14:textId="77777777" w:rsidR="00042B9D" w:rsidRPr="00C566FA" w:rsidRDefault="00042B9D" w:rsidP="00042B9D">
      <w:pPr>
        <w:pStyle w:val="A-1-header"/>
      </w:pPr>
      <w:r w:rsidRPr="00C566FA">
        <w:t>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RFP. If any changes occur with respect to Proposer’s status regarding conflict of interest, Proposer shall promptly notify the State in writing.</w:t>
      </w:r>
    </w:p>
    <w:p w14:paraId="4ACFA449" w14:textId="77777777" w:rsidR="00042B9D" w:rsidRPr="00C566FA" w:rsidRDefault="00042B9D" w:rsidP="00042B9D">
      <w:pPr>
        <w:pStyle w:val="A-1-header"/>
        <w:rPr>
          <w:snapToGrid w:val="0"/>
        </w:rPr>
      </w:pPr>
      <w:r w:rsidRPr="00C566FA" w:rsidDel="00EE678C">
        <w:t xml:space="preserve"> </w:t>
      </w:r>
      <w:r w:rsidRPr="00C566FA">
        <w:rPr>
          <w:snapToGrid w:val="0"/>
        </w:rPr>
        <w:t>Proposer certifies that a</w:t>
      </w:r>
      <w:r w:rsidRPr="00C566FA">
        <w:t xml:space="preserve">ll contents of the Proposal (including any other forms or documentation, if required under this RFP) and this Proposal Certification Sheet are truthful and accurate and have been prepared independently from all other Proposers, and without collusion, fraud, or other dishonesty. </w:t>
      </w:r>
    </w:p>
    <w:p w14:paraId="1ADE549F" w14:textId="77777777" w:rsidR="00042B9D" w:rsidRPr="00C566FA" w:rsidRDefault="00042B9D" w:rsidP="00042B9D">
      <w:pPr>
        <w:pStyle w:val="A-1-header"/>
        <w:rPr>
          <w:snapToGrid w:val="0"/>
        </w:rPr>
      </w:pPr>
      <w:r w:rsidRPr="00C566FA">
        <w:t xml:space="preserve">Proposer understands that any statement or representation it makes, in response to this RFP, if determined to be false or fraudulent, a misrepresentation, or inaccurate because of the omission of material information could result in a "claim" </w:t>
      </w:r>
      <w:r w:rsidR="00AF7A60">
        <w:t>(</w:t>
      </w:r>
      <w:r w:rsidRPr="00C566FA">
        <w:t>as defined by the Oregon False Claims Act, ORS 180.750(1)</w:t>
      </w:r>
      <w:r w:rsidR="00AF7A60">
        <w:t>)</w:t>
      </w:r>
      <w:r w:rsidRPr="00C566FA">
        <w:t xml:space="preserve">, made under  Contract being a "false claim" </w:t>
      </w:r>
      <w:r w:rsidR="00AF7A60">
        <w:t>(</w:t>
      </w:r>
      <w:r w:rsidRPr="00C566FA">
        <w:t>ORS 180.750(2)</w:t>
      </w:r>
      <w:r w:rsidR="00AF7A60">
        <w:t>)</w:t>
      </w:r>
      <w:r w:rsidRPr="00C566FA">
        <w:t xml:space="preserve"> subject to the Oregon False Claims Act, ORS 180.750 to 180.785, and to any liabilities or penalties associated with the making of a false claim under that Act.</w:t>
      </w:r>
    </w:p>
    <w:p w14:paraId="5E6111E8" w14:textId="77777777" w:rsidR="00042B9D" w:rsidRPr="00C566FA" w:rsidRDefault="00042B9D" w:rsidP="00042B9D">
      <w:pPr>
        <w:pStyle w:val="A-1-header"/>
        <w:rPr>
          <w:snapToGrid w:val="0"/>
        </w:rPr>
      </w:pPr>
      <w:r w:rsidRPr="00C566FA">
        <w:rPr>
          <w:snapToGrid w:val="0"/>
        </w:rPr>
        <w:t xml:space="preserve">Proposer acknowledges these certifications are in addition to any certifications required </w:t>
      </w:r>
      <w:r w:rsidRPr="00C566FA">
        <w:t>in</w:t>
      </w:r>
      <w:r w:rsidRPr="00C566FA">
        <w:rPr>
          <w:snapToGrid w:val="0"/>
        </w:rPr>
        <w:t xml:space="preserve"> the Contract and Statement of Work in Attachment A at the time of Contract execution.</w:t>
      </w:r>
    </w:p>
    <w:p w14:paraId="4CF8C952" w14:textId="77777777" w:rsidR="00042B9D" w:rsidRPr="00C566FA" w:rsidRDefault="00042B9D" w:rsidP="00042B9D">
      <w:pPr>
        <w:pStyle w:val="0-NOTES"/>
        <w:rPr>
          <w:i w:val="0"/>
          <w:snapToGrid w:val="0"/>
        </w:rPr>
      </w:pPr>
    </w:p>
    <w:tbl>
      <w:tblPr>
        <w:tblW w:w="0" w:type="auto"/>
        <w:tblLook w:val="04A0" w:firstRow="1" w:lastRow="0" w:firstColumn="1" w:lastColumn="0" w:noHBand="0" w:noVBand="1"/>
      </w:tblPr>
      <w:tblGrid>
        <w:gridCol w:w="4314"/>
        <w:gridCol w:w="1365"/>
        <w:gridCol w:w="3969"/>
      </w:tblGrid>
      <w:tr w:rsidR="00042B9D" w:rsidRPr="00C566FA" w14:paraId="4D7A4B05" w14:textId="77777777" w:rsidTr="00F257AF">
        <w:tc>
          <w:tcPr>
            <w:tcW w:w="4518" w:type="dxa"/>
            <w:tcBorders>
              <w:bottom w:val="single" w:sz="4" w:space="0" w:color="auto"/>
            </w:tcBorders>
            <w:shd w:val="clear" w:color="auto" w:fill="auto"/>
          </w:tcPr>
          <w:p w14:paraId="7F503909" w14:textId="77777777" w:rsidR="00042B9D" w:rsidRPr="00C566FA" w:rsidRDefault="00042B9D" w:rsidP="00F257AF">
            <w:pPr>
              <w:pStyle w:val="A-1-header"/>
              <w:rPr>
                <w:snapToGrid w:val="0"/>
              </w:rPr>
            </w:pPr>
          </w:p>
        </w:tc>
        <w:tc>
          <w:tcPr>
            <w:tcW w:w="1440" w:type="dxa"/>
            <w:shd w:val="clear" w:color="auto" w:fill="auto"/>
          </w:tcPr>
          <w:p w14:paraId="43A8FDD6" w14:textId="77777777" w:rsidR="00042B9D" w:rsidRPr="00C566FA" w:rsidRDefault="00042B9D" w:rsidP="00F257AF">
            <w:pPr>
              <w:pStyle w:val="A-1-header"/>
              <w:rPr>
                <w:snapToGrid w:val="0"/>
              </w:rPr>
            </w:pPr>
          </w:p>
        </w:tc>
        <w:tc>
          <w:tcPr>
            <w:tcW w:w="4194" w:type="dxa"/>
            <w:tcBorders>
              <w:bottom w:val="single" w:sz="4" w:space="0" w:color="auto"/>
            </w:tcBorders>
            <w:shd w:val="clear" w:color="auto" w:fill="auto"/>
            <w:vAlign w:val="bottom"/>
          </w:tcPr>
          <w:p w14:paraId="451EE66A" w14:textId="77777777" w:rsidR="00042B9D" w:rsidRPr="00C566FA" w:rsidRDefault="00042B9D" w:rsidP="00F257AF">
            <w:pPr>
              <w:pStyle w:val="A-1-header"/>
              <w:rPr>
                <w:snapToGrid w:val="0"/>
              </w:rPr>
            </w:pPr>
          </w:p>
        </w:tc>
      </w:tr>
      <w:tr w:rsidR="00042B9D" w:rsidRPr="00C566FA" w14:paraId="205C62AE" w14:textId="77777777" w:rsidTr="00F257AF">
        <w:tc>
          <w:tcPr>
            <w:tcW w:w="4518" w:type="dxa"/>
            <w:tcBorders>
              <w:top w:val="single" w:sz="4" w:space="0" w:color="auto"/>
            </w:tcBorders>
            <w:shd w:val="clear" w:color="auto" w:fill="auto"/>
          </w:tcPr>
          <w:p w14:paraId="679CE8D6" w14:textId="77777777" w:rsidR="00042B9D" w:rsidRPr="00C566FA" w:rsidRDefault="00042B9D" w:rsidP="00F257AF">
            <w:pPr>
              <w:pStyle w:val="A-0-signaturelinebottom"/>
              <w:rPr>
                <w:snapToGrid w:val="0"/>
              </w:rPr>
            </w:pPr>
            <w:r w:rsidRPr="00C566FA">
              <w:rPr>
                <w:snapToGrid w:val="0"/>
              </w:rPr>
              <w:t>Authorized Signature</w:t>
            </w:r>
          </w:p>
        </w:tc>
        <w:tc>
          <w:tcPr>
            <w:tcW w:w="1440" w:type="dxa"/>
            <w:shd w:val="clear" w:color="auto" w:fill="auto"/>
          </w:tcPr>
          <w:p w14:paraId="099D5AC6" w14:textId="77777777" w:rsidR="00042B9D" w:rsidRPr="00C566FA" w:rsidRDefault="00042B9D" w:rsidP="00F257AF">
            <w:pPr>
              <w:pStyle w:val="A-0-signaturelinebottom"/>
              <w:rPr>
                <w:snapToGrid w:val="0"/>
              </w:rPr>
            </w:pPr>
          </w:p>
        </w:tc>
        <w:tc>
          <w:tcPr>
            <w:tcW w:w="4194" w:type="dxa"/>
            <w:tcBorders>
              <w:top w:val="single" w:sz="4" w:space="0" w:color="auto"/>
            </w:tcBorders>
            <w:shd w:val="clear" w:color="auto" w:fill="auto"/>
          </w:tcPr>
          <w:p w14:paraId="74B00929" w14:textId="77777777" w:rsidR="00042B9D" w:rsidRPr="00C566FA" w:rsidRDefault="00042B9D" w:rsidP="00F257AF">
            <w:pPr>
              <w:pStyle w:val="A-0-signaturelinebottom"/>
              <w:rPr>
                <w:snapToGrid w:val="0"/>
              </w:rPr>
            </w:pPr>
            <w:r w:rsidRPr="00C566FA">
              <w:rPr>
                <w:snapToGrid w:val="0"/>
              </w:rPr>
              <w:t>Date</w:t>
            </w:r>
          </w:p>
        </w:tc>
      </w:tr>
      <w:tr w:rsidR="00042B9D" w:rsidRPr="00C566FA" w14:paraId="51E3B2A7" w14:textId="77777777" w:rsidTr="00F257AF">
        <w:trPr>
          <w:trHeight w:val="495"/>
        </w:trPr>
        <w:tc>
          <w:tcPr>
            <w:tcW w:w="4518" w:type="dxa"/>
            <w:tcBorders>
              <w:bottom w:val="single" w:sz="4" w:space="0" w:color="auto"/>
            </w:tcBorders>
            <w:shd w:val="clear" w:color="auto" w:fill="auto"/>
            <w:vAlign w:val="bottom"/>
          </w:tcPr>
          <w:p w14:paraId="13427F8F" w14:textId="77777777" w:rsidR="00042B9D" w:rsidRPr="00C566FA" w:rsidRDefault="00042B9D" w:rsidP="00F257AF">
            <w:pPr>
              <w:pStyle w:val="A-1-header"/>
              <w:rPr>
                <w:snapToGrid w:val="0"/>
              </w:rPr>
            </w:pPr>
          </w:p>
        </w:tc>
        <w:tc>
          <w:tcPr>
            <w:tcW w:w="1440" w:type="dxa"/>
            <w:shd w:val="clear" w:color="auto" w:fill="auto"/>
            <w:vAlign w:val="bottom"/>
          </w:tcPr>
          <w:p w14:paraId="79245C53" w14:textId="77777777" w:rsidR="00042B9D" w:rsidRPr="00C566FA" w:rsidRDefault="00042B9D" w:rsidP="00F257AF">
            <w:pPr>
              <w:pStyle w:val="A-1-header"/>
              <w:rPr>
                <w:snapToGrid w:val="0"/>
              </w:rPr>
            </w:pPr>
          </w:p>
        </w:tc>
        <w:tc>
          <w:tcPr>
            <w:tcW w:w="4194" w:type="dxa"/>
            <w:shd w:val="clear" w:color="auto" w:fill="auto"/>
            <w:vAlign w:val="bottom"/>
          </w:tcPr>
          <w:p w14:paraId="02F6D205" w14:textId="77777777" w:rsidR="00042B9D" w:rsidRPr="00C566FA" w:rsidRDefault="00042B9D" w:rsidP="00F257AF">
            <w:pPr>
              <w:pStyle w:val="A-1-header"/>
              <w:rPr>
                <w:snapToGrid w:val="0"/>
              </w:rPr>
            </w:pPr>
          </w:p>
        </w:tc>
      </w:tr>
      <w:tr w:rsidR="00042B9D" w:rsidRPr="00C566FA" w14:paraId="04848BF8" w14:textId="77777777" w:rsidTr="00F257AF">
        <w:tc>
          <w:tcPr>
            <w:tcW w:w="4518" w:type="dxa"/>
            <w:tcBorders>
              <w:top w:val="single" w:sz="4" w:space="0" w:color="auto"/>
            </w:tcBorders>
            <w:shd w:val="clear" w:color="auto" w:fill="auto"/>
          </w:tcPr>
          <w:p w14:paraId="27498A49" w14:textId="77777777" w:rsidR="00042B9D" w:rsidRPr="00C566FA" w:rsidRDefault="00042B9D" w:rsidP="00F257AF">
            <w:pPr>
              <w:pStyle w:val="A-0-signaturelinebottom"/>
              <w:rPr>
                <w:snapToGrid w:val="0"/>
              </w:rPr>
            </w:pPr>
            <w:r w:rsidRPr="00C566FA">
              <w:rPr>
                <w:snapToGrid w:val="0"/>
              </w:rPr>
              <w:t>(Printed Name and Title)</w:t>
            </w:r>
          </w:p>
        </w:tc>
        <w:tc>
          <w:tcPr>
            <w:tcW w:w="1440" w:type="dxa"/>
            <w:shd w:val="clear" w:color="auto" w:fill="auto"/>
          </w:tcPr>
          <w:p w14:paraId="4B4AE64A" w14:textId="77777777" w:rsidR="00042B9D" w:rsidRPr="00C566FA" w:rsidRDefault="00042B9D" w:rsidP="00F257AF">
            <w:pPr>
              <w:pStyle w:val="A-1-header"/>
              <w:rPr>
                <w:snapToGrid w:val="0"/>
              </w:rPr>
            </w:pPr>
          </w:p>
        </w:tc>
        <w:tc>
          <w:tcPr>
            <w:tcW w:w="4194" w:type="dxa"/>
            <w:shd w:val="clear" w:color="auto" w:fill="auto"/>
          </w:tcPr>
          <w:p w14:paraId="13718192" w14:textId="77777777" w:rsidR="00042B9D" w:rsidRPr="00C566FA" w:rsidRDefault="00042B9D" w:rsidP="00F257AF">
            <w:pPr>
              <w:pStyle w:val="A-1-header"/>
              <w:rPr>
                <w:snapToGrid w:val="0"/>
              </w:rPr>
            </w:pPr>
          </w:p>
        </w:tc>
      </w:tr>
    </w:tbl>
    <w:p w14:paraId="6BFA58F8" w14:textId="77777777" w:rsidR="00694EB7" w:rsidRPr="00C566FA" w:rsidRDefault="00694EB7" w:rsidP="00042B9D">
      <w:pPr>
        <w:pStyle w:val="11-HEADER"/>
        <w:numPr>
          <w:ilvl w:val="0"/>
          <w:numId w:val="0"/>
        </w:numPr>
        <w:ind w:left="288"/>
      </w:pPr>
    </w:p>
    <w:p w14:paraId="7E3424EA" w14:textId="77777777" w:rsidR="00694EB7" w:rsidRPr="00C566FA" w:rsidRDefault="00694EB7" w:rsidP="00694EB7">
      <w:pPr>
        <w:pStyle w:val="11-HEADER"/>
        <w:numPr>
          <w:ilvl w:val="0"/>
          <w:numId w:val="0"/>
        </w:numPr>
        <w:ind w:left="288"/>
      </w:pPr>
      <w:r w:rsidRPr="00C566FA">
        <w:br w:type="page"/>
      </w:r>
    </w:p>
    <w:p w14:paraId="31792AE8" w14:textId="77777777" w:rsidR="00694EB7" w:rsidRPr="00C566FA" w:rsidRDefault="00694EB7" w:rsidP="00694EB7">
      <w:pPr>
        <w:ind w:right="173"/>
        <w:jc w:val="center"/>
        <w:rPr>
          <w:rFonts w:ascii="Cambria" w:hAnsi="Cambria"/>
          <w:b/>
          <w:sz w:val="36"/>
          <w:szCs w:val="36"/>
        </w:rPr>
      </w:pPr>
      <w:r w:rsidRPr="00C566FA">
        <w:rPr>
          <w:rFonts w:ascii="Cambria" w:hAnsi="Cambria"/>
          <w:b/>
          <w:sz w:val="36"/>
          <w:szCs w:val="36"/>
        </w:rPr>
        <w:lastRenderedPageBreak/>
        <w:t>ATTACHMENT D</w:t>
      </w:r>
    </w:p>
    <w:p w14:paraId="106FD08A" w14:textId="77777777" w:rsidR="00694EB7" w:rsidRPr="00C566FA" w:rsidRDefault="00694EB7" w:rsidP="00694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73"/>
        <w:jc w:val="center"/>
        <w:rPr>
          <w:rFonts w:ascii="Cambria" w:hAnsi="Cambria"/>
          <w:b/>
          <w:sz w:val="36"/>
          <w:szCs w:val="36"/>
        </w:rPr>
      </w:pPr>
      <w:r w:rsidRPr="00C566FA">
        <w:rPr>
          <w:rFonts w:ascii="Cambria" w:hAnsi="Cambria"/>
          <w:b/>
          <w:sz w:val="36"/>
          <w:szCs w:val="36"/>
        </w:rPr>
        <w:t>COVER SHEET &amp; REFERENCES</w:t>
      </w:r>
    </w:p>
    <w:p w14:paraId="2C9FF1D6" w14:textId="77777777" w:rsidR="00694EB7" w:rsidRPr="00C566FA" w:rsidRDefault="00694EB7" w:rsidP="00694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73"/>
        <w:jc w:val="center"/>
        <w:rPr>
          <w:rFonts w:ascii="Cambria" w:hAnsi="Cambria"/>
          <w:b/>
          <w:sz w:val="36"/>
          <w:szCs w:val="36"/>
        </w:rPr>
      </w:pPr>
    </w:p>
    <w:p w14:paraId="0F0D5EF6" w14:textId="77777777" w:rsidR="00694EB7" w:rsidRPr="00C566FA" w:rsidRDefault="00694EB7" w:rsidP="00694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73"/>
        <w:jc w:val="both"/>
        <w:rPr>
          <w:rFonts w:ascii="Cambria" w:hAnsi="Cambria"/>
          <w:b/>
          <w:sz w:val="22"/>
          <w:szCs w:val="22"/>
        </w:rPr>
      </w:pPr>
    </w:p>
    <w:p w14:paraId="0F00AA09" w14:textId="77777777" w:rsidR="00694EB7" w:rsidRPr="00C566FA" w:rsidRDefault="00694EB7" w:rsidP="00694EB7">
      <w:pPr>
        <w:tabs>
          <w:tab w:val="right" w:pos="10260"/>
        </w:tabs>
        <w:ind w:left="360" w:right="940"/>
        <w:jc w:val="both"/>
        <w:rPr>
          <w:rFonts w:ascii="Cambria" w:hAnsi="Cambria"/>
          <w:sz w:val="22"/>
          <w:szCs w:val="22"/>
        </w:rPr>
      </w:pPr>
      <w:r w:rsidRPr="00C566FA">
        <w:rPr>
          <w:rFonts w:ascii="Cambria" w:hAnsi="Cambria"/>
          <w:sz w:val="22"/>
          <w:szCs w:val="22"/>
        </w:rPr>
        <w:t xml:space="preserve">Legal Entity name: </w:t>
      </w:r>
      <w:r w:rsidRPr="00C566FA">
        <w:rPr>
          <w:rFonts w:ascii="Cambria" w:hAnsi="Cambria"/>
          <w:sz w:val="22"/>
          <w:szCs w:val="22"/>
          <w:u w:val="single"/>
        </w:rPr>
        <w:tab/>
      </w:r>
    </w:p>
    <w:p w14:paraId="2787C442" w14:textId="77777777" w:rsidR="00694EB7" w:rsidRPr="00C566FA" w:rsidRDefault="00694EB7" w:rsidP="00694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940"/>
        <w:jc w:val="both"/>
        <w:rPr>
          <w:rFonts w:ascii="Cambria" w:hAnsi="Cambria"/>
          <w:sz w:val="22"/>
          <w:szCs w:val="22"/>
        </w:rPr>
      </w:pPr>
    </w:p>
    <w:p w14:paraId="1E80D92B" w14:textId="77777777" w:rsidR="00694EB7" w:rsidRPr="00C566FA" w:rsidRDefault="00694EB7" w:rsidP="00694EB7">
      <w:pPr>
        <w:tabs>
          <w:tab w:val="right" w:pos="10260"/>
        </w:tabs>
        <w:ind w:left="360" w:right="940"/>
        <w:jc w:val="both"/>
        <w:rPr>
          <w:rFonts w:ascii="Cambria" w:hAnsi="Cambria"/>
          <w:b/>
          <w:sz w:val="22"/>
          <w:szCs w:val="22"/>
        </w:rPr>
      </w:pPr>
      <w:r w:rsidRPr="00C566FA">
        <w:rPr>
          <w:rFonts w:ascii="Cambria" w:hAnsi="Cambria"/>
          <w:sz w:val="22"/>
          <w:szCs w:val="22"/>
        </w:rPr>
        <w:t xml:space="preserve">DBA: </w:t>
      </w:r>
      <w:r w:rsidRPr="00C566FA">
        <w:rPr>
          <w:rFonts w:ascii="Cambria" w:hAnsi="Cambria"/>
          <w:sz w:val="22"/>
          <w:szCs w:val="22"/>
          <w:u w:val="single"/>
        </w:rPr>
        <w:tab/>
      </w:r>
    </w:p>
    <w:p w14:paraId="5017FB25" w14:textId="77777777" w:rsidR="00694EB7" w:rsidRPr="00C566FA" w:rsidRDefault="00694EB7" w:rsidP="00694EB7">
      <w:pPr>
        <w:tabs>
          <w:tab w:val="left" w:pos="2040"/>
          <w:tab w:val="right" w:pos="10170"/>
        </w:tabs>
        <w:ind w:left="360" w:right="940"/>
        <w:jc w:val="both"/>
        <w:rPr>
          <w:rFonts w:ascii="Cambria" w:hAnsi="Cambria"/>
          <w:sz w:val="22"/>
          <w:szCs w:val="22"/>
        </w:rPr>
      </w:pPr>
    </w:p>
    <w:p w14:paraId="430AA0F2" w14:textId="77777777" w:rsidR="00694EB7" w:rsidRPr="00C566FA" w:rsidRDefault="00694EB7" w:rsidP="00694EB7">
      <w:pPr>
        <w:tabs>
          <w:tab w:val="right" w:pos="10260"/>
        </w:tabs>
        <w:ind w:left="360" w:right="940"/>
        <w:jc w:val="both"/>
        <w:rPr>
          <w:rFonts w:ascii="Cambria" w:hAnsi="Cambria"/>
          <w:b/>
          <w:sz w:val="22"/>
          <w:szCs w:val="22"/>
        </w:rPr>
      </w:pPr>
      <w:r w:rsidRPr="00C566FA">
        <w:rPr>
          <w:rFonts w:ascii="Cambria" w:hAnsi="Cambria"/>
          <w:sz w:val="22"/>
          <w:szCs w:val="22"/>
        </w:rPr>
        <w:t xml:space="preserve">Mailing Address: </w:t>
      </w:r>
      <w:r w:rsidRPr="00C566FA">
        <w:rPr>
          <w:rFonts w:ascii="Cambria" w:hAnsi="Cambria"/>
          <w:sz w:val="22"/>
          <w:szCs w:val="22"/>
          <w:u w:val="single"/>
        </w:rPr>
        <w:tab/>
      </w:r>
    </w:p>
    <w:p w14:paraId="09CD29FA" w14:textId="77777777" w:rsidR="00694EB7" w:rsidRPr="00C566FA" w:rsidRDefault="00694EB7" w:rsidP="00694EB7">
      <w:pPr>
        <w:tabs>
          <w:tab w:val="left" w:pos="2040"/>
          <w:tab w:val="right" w:pos="10170"/>
        </w:tabs>
        <w:ind w:left="360" w:right="940"/>
        <w:jc w:val="both"/>
        <w:rPr>
          <w:rFonts w:ascii="Cambria" w:hAnsi="Cambria"/>
          <w:sz w:val="22"/>
          <w:szCs w:val="22"/>
        </w:rPr>
      </w:pPr>
    </w:p>
    <w:p w14:paraId="1ED008EE" w14:textId="77777777" w:rsidR="00694EB7" w:rsidRPr="00C566FA" w:rsidRDefault="00694EB7" w:rsidP="00694EB7">
      <w:pPr>
        <w:tabs>
          <w:tab w:val="right" w:pos="10260"/>
        </w:tabs>
        <w:ind w:left="360" w:right="940"/>
        <w:jc w:val="both"/>
        <w:rPr>
          <w:rFonts w:ascii="Cambria" w:hAnsi="Cambria"/>
          <w:b/>
          <w:sz w:val="22"/>
          <w:szCs w:val="22"/>
        </w:rPr>
      </w:pPr>
      <w:r w:rsidRPr="00C566FA">
        <w:rPr>
          <w:rFonts w:ascii="Cambria" w:hAnsi="Cambria"/>
          <w:sz w:val="22"/>
          <w:szCs w:val="22"/>
        </w:rPr>
        <w:t xml:space="preserve">Website: </w:t>
      </w:r>
      <w:r w:rsidRPr="00C566FA">
        <w:rPr>
          <w:rFonts w:ascii="Cambria" w:hAnsi="Cambria"/>
          <w:sz w:val="22"/>
          <w:szCs w:val="22"/>
          <w:u w:val="single"/>
        </w:rPr>
        <w:tab/>
      </w:r>
    </w:p>
    <w:p w14:paraId="2DF35346" w14:textId="77777777" w:rsidR="00694EB7" w:rsidRPr="00C566FA" w:rsidRDefault="00694EB7" w:rsidP="00694EB7">
      <w:pPr>
        <w:tabs>
          <w:tab w:val="left" w:pos="2040"/>
          <w:tab w:val="right" w:pos="10170"/>
        </w:tabs>
        <w:ind w:left="360" w:right="940"/>
        <w:jc w:val="both"/>
        <w:rPr>
          <w:rFonts w:ascii="Cambria" w:hAnsi="Cambria"/>
          <w:sz w:val="22"/>
          <w:szCs w:val="22"/>
        </w:rPr>
      </w:pPr>
    </w:p>
    <w:p w14:paraId="6ACE82D6" w14:textId="77777777" w:rsidR="00694EB7" w:rsidRPr="00C566FA" w:rsidRDefault="00694EB7" w:rsidP="00694EB7">
      <w:pPr>
        <w:tabs>
          <w:tab w:val="right" w:pos="5040"/>
          <w:tab w:val="left" w:pos="5310"/>
          <w:tab w:val="left" w:pos="10260"/>
        </w:tabs>
        <w:ind w:left="360" w:right="940"/>
        <w:jc w:val="both"/>
        <w:rPr>
          <w:rFonts w:ascii="Cambria" w:hAnsi="Cambria"/>
          <w:sz w:val="22"/>
          <w:szCs w:val="22"/>
        </w:rPr>
      </w:pPr>
      <w:r w:rsidRPr="00C566FA">
        <w:rPr>
          <w:rFonts w:ascii="Cambria" w:hAnsi="Cambria"/>
          <w:sz w:val="22"/>
          <w:szCs w:val="22"/>
        </w:rPr>
        <w:t xml:space="preserve">Phone number: </w:t>
      </w:r>
      <w:r w:rsidRPr="00C566FA">
        <w:rPr>
          <w:rFonts w:ascii="Cambria" w:hAnsi="Cambria"/>
          <w:sz w:val="22"/>
          <w:szCs w:val="22"/>
          <w:u w:val="single"/>
        </w:rPr>
        <w:tab/>
      </w:r>
      <w:r w:rsidRPr="00C566FA">
        <w:rPr>
          <w:rFonts w:ascii="Cambria" w:hAnsi="Cambria"/>
          <w:sz w:val="22"/>
          <w:szCs w:val="22"/>
        </w:rPr>
        <w:tab/>
        <w:t xml:space="preserve">Fax number: </w:t>
      </w:r>
      <w:r w:rsidRPr="00C566FA">
        <w:rPr>
          <w:rFonts w:ascii="Cambria" w:hAnsi="Cambria"/>
          <w:sz w:val="22"/>
          <w:szCs w:val="22"/>
          <w:u w:val="single"/>
        </w:rPr>
        <w:tab/>
      </w:r>
    </w:p>
    <w:p w14:paraId="0F7E46DA" w14:textId="77777777" w:rsidR="00694EB7" w:rsidRPr="00C566FA" w:rsidRDefault="00694EB7" w:rsidP="00694EB7">
      <w:pPr>
        <w:tabs>
          <w:tab w:val="left" w:pos="2040"/>
        </w:tabs>
        <w:ind w:left="360" w:right="940"/>
        <w:jc w:val="both"/>
        <w:rPr>
          <w:rFonts w:ascii="Cambria" w:hAnsi="Cambria"/>
          <w:b/>
          <w:sz w:val="22"/>
          <w:szCs w:val="22"/>
        </w:rPr>
      </w:pPr>
    </w:p>
    <w:p w14:paraId="7A70DD74" w14:textId="77777777" w:rsidR="00694EB7" w:rsidRPr="00C566FA" w:rsidRDefault="00694EB7" w:rsidP="00694EB7">
      <w:pPr>
        <w:tabs>
          <w:tab w:val="right" w:pos="10260"/>
        </w:tabs>
        <w:ind w:left="360" w:right="940"/>
        <w:jc w:val="both"/>
        <w:rPr>
          <w:rFonts w:ascii="Cambria" w:hAnsi="Cambria"/>
          <w:b/>
          <w:sz w:val="22"/>
          <w:szCs w:val="22"/>
        </w:rPr>
      </w:pPr>
      <w:r w:rsidRPr="00C566FA">
        <w:rPr>
          <w:rFonts w:ascii="Cambria" w:hAnsi="Cambria"/>
          <w:sz w:val="22"/>
          <w:szCs w:val="22"/>
        </w:rPr>
        <w:t xml:space="preserve">State of incorporation: </w:t>
      </w:r>
      <w:r w:rsidRPr="00C566FA">
        <w:rPr>
          <w:rFonts w:ascii="Cambria" w:hAnsi="Cambria"/>
          <w:sz w:val="22"/>
          <w:szCs w:val="22"/>
          <w:u w:val="single"/>
        </w:rPr>
        <w:tab/>
      </w:r>
    </w:p>
    <w:p w14:paraId="56EC9730" w14:textId="77777777" w:rsidR="00694EB7" w:rsidRPr="00C566FA" w:rsidRDefault="00694EB7" w:rsidP="00694EB7">
      <w:pPr>
        <w:tabs>
          <w:tab w:val="left" w:pos="2040"/>
        </w:tabs>
        <w:ind w:left="360" w:right="940"/>
        <w:jc w:val="both"/>
        <w:rPr>
          <w:rFonts w:ascii="Cambria" w:hAnsi="Cambria"/>
          <w:b/>
          <w:sz w:val="22"/>
          <w:szCs w:val="22"/>
        </w:rPr>
      </w:pPr>
    </w:p>
    <w:p w14:paraId="4D70E394" w14:textId="77777777" w:rsidR="00694EB7" w:rsidRPr="00C566FA" w:rsidRDefault="00694EB7" w:rsidP="00694EB7">
      <w:pPr>
        <w:tabs>
          <w:tab w:val="left" w:pos="2040"/>
          <w:tab w:val="right" w:pos="10170"/>
        </w:tabs>
        <w:ind w:left="360" w:right="940"/>
        <w:jc w:val="both"/>
        <w:rPr>
          <w:rFonts w:ascii="Cambria" w:hAnsi="Cambria"/>
          <w:sz w:val="22"/>
          <w:szCs w:val="22"/>
        </w:rPr>
      </w:pPr>
      <w:r w:rsidRPr="00C566FA">
        <w:rPr>
          <w:rFonts w:ascii="Cambria" w:hAnsi="Cambria"/>
          <w:sz w:val="22"/>
          <w:szCs w:val="22"/>
        </w:rPr>
        <w:t>Business Designation (check one):</w:t>
      </w:r>
    </w:p>
    <w:p w14:paraId="7ED7881E" w14:textId="77777777" w:rsidR="00694EB7" w:rsidRPr="00C566FA" w:rsidRDefault="00694EB7" w:rsidP="00694EB7">
      <w:pPr>
        <w:tabs>
          <w:tab w:val="left" w:pos="2040"/>
          <w:tab w:val="right" w:pos="10170"/>
        </w:tabs>
        <w:ind w:left="360" w:right="940"/>
        <w:jc w:val="both"/>
        <w:rPr>
          <w:rFonts w:ascii="Cambria" w:hAnsi="Cambria"/>
          <w:sz w:val="22"/>
          <w:szCs w:val="22"/>
        </w:rPr>
      </w:pPr>
    </w:p>
    <w:p w14:paraId="2D8DE18F" w14:textId="77777777" w:rsidR="00694EB7" w:rsidRPr="00C566FA" w:rsidRDefault="00694EB7" w:rsidP="00694EB7">
      <w:pPr>
        <w:tabs>
          <w:tab w:val="left" w:pos="1980"/>
          <w:tab w:val="left" w:pos="5040"/>
          <w:tab w:val="left" w:pos="7200"/>
        </w:tabs>
        <w:suppressAutoHyphens/>
        <w:ind w:left="360" w:right="940"/>
        <w:jc w:val="both"/>
        <w:rPr>
          <w:rFonts w:ascii="Cambria" w:hAnsi="Cambria"/>
          <w:sz w:val="22"/>
          <w:szCs w:val="22"/>
        </w:rPr>
      </w:pPr>
      <w:proofErr w:type="gramStart"/>
      <w:r w:rsidRPr="00C566FA">
        <w:rPr>
          <w:rFonts w:ascii="Cambria" w:hAnsi="Cambria"/>
          <w:b/>
          <w:sz w:val="22"/>
          <w:szCs w:val="22"/>
        </w:rPr>
        <w:t>[  ]</w:t>
      </w:r>
      <w:proofErr w:type="gramEnd"/>
      <w:r w:rsidRPr="00C566FA">
        <w:rPr>
          <w:rFonts w:ascii="Cambria" w:hAnsi="Cambria"/>
          <w:b/>
          <w:sz w:val="22"/>
          <w:szCs w:val="22"/>
        </w:rPr>
        <w:t xml:space="preserve"> </w:t>
      </w:r>
      <w:r w:rsidRPr="00C566FA">
        <w:rPr>
          <w:rFonts w:ascii="Cambria" w:hAnsi="Cambria"/>
          <w:sz w:val="22"/>
          <w:szCs w:val="22"/>
        </w:rPr>
        <w:t>Corporation</w:t>
      </w:r>
      <w:r w:rsidRPr="00C566FA">
        <w:rPr>
          <w:rFonts w:ascii="Cambria" w:hAnsi="Cambria"/>
          <w:sz w:val="22"/>
          <w:szCs w:val="22"/>
        </w:rPr>
        <w:tab/>
      </w:r>
      <w:r w:rsidRPr="00C566FA">
        <w:rPr>
          <w:rFonts w:ascii="Cambria" w:hAnsi="Cambria"/>
          <w:b/>
          <w:sz w:val="22"/>
          <w:szCs w:val="22"/>
        </w:rPr>
        <w:t xml:space="preserve">[  ] </w:t>
      </w:r>
      <w:r w:rsidRPr="00C566FA">
        <w:rPr>
          <w:rFonts w:ascii="Cambria" w:hAnsi="Cambria"/>
          <w:sz w:val="22"/>
          <w:szCs w:val="22"/>
        </w:rPr>
        <w:t>Professional Corporation</w:t>
      </w:r>
      <w:r w:rsidRPr="00C566FA">
        <w:rPr>
          <w:rFonts w:ascii="Cambria" w:hAnsi="Cambria"/>
          <w:sz w:val="22"/>
          <w:szCs w:val="22"/>
        </w:rPr>
        <w:tab/>
      </w:r>
      <w:r w:rsidRPr="00C566FA">
        <w:rPr>
          <w:rFonts w:ascii="Cambria" w:hAnsi="Cambria"/>
          <w:b/>
          <w:sz w:val="22"/>
          <w:szCs w:val="22"/>
        </w:rPr>
        <w:t>[  ]</w:t>
      </w:r>
      <w:r w:rsidRPr="00C566FA">
        <w:rPr>
          <w:rFonts w:ascii="Cambria" w:hAnsi="Cambria"/>
          <w:sz w:val="22"/>
          <w:szCs w:val="22"/>
        </w:rPr>
        <w:t xml:space="preserve"> Partnership</w:t>
      </w:r>
      <w:r w:rsidRPr="00C566FA">
        <w:rPr>
          <w:rFonts w:ascii="Cambria" w:hAnsi="Cambria"/>
          <w:b/>
          <w:sz w:val="22"/>
          <w:szCs w:val="22"/>
        </w:rPr>
        <w:tab/>
        <w:t>[  ]</w:t>
      </w:r>
      <w:r w:rsidRPr="00C566FA">
        <w:rPr>
          <w:rFonts w:ascii="Cambria" w:hAnsi="Cambria"/>
          <w:sz w:val="22"/>
          <w:szCs w:val="22"/>
        </w:rPr>
        <w:t xml:space="preserve"> Limited Partnership</w:t>
      </w:r>
    </w:p>
    <w:p w14:paraId="3712EBC3" w14:textId="77777777" w:rsidR="00694EB7" w:rsidRPr="00C566FA" w:rsidRDefault="00694EB7" w:rsidP="00694EB7">
      <w:pPr>
        <w:tabs>
          <w:tab w:val="left" w:pos="3420"/>
          <w:tab w:val="left" w:pos="5040"/>
          <w:tab w:val="left" w:pos="7200"/>
        </w:tabs>
        <w:suppressAutoHyphens/>
        <w:ind w:left="360" w:right="940"/>
        <w:jc w:val="both"/>
        <w:rPr>
          <w:rFonts w:ascii="Cambria" w:hAnsi="Cambria"/>
          <w:b/>
          <w:sz w:val="22"/>
          <w:szCs w:val="22"/>
        </w:rPr>
      </w:pPr>
    </w:p>
    <w:p w14:paraId="6BEB763F" w14:textId="77777777" w:rsidR="00694EB7" w:rsidRPr="00C566FA" w:rsidRDefault="00694EB7" w:rsidP="00694EB7">
      <w:pPr>
        <w:tabs>
          <w:tab w:val="left" w:pos="3420"/>
          <w:tab w:val="left" w:pos="5040"/>
          <w:tab w:val="left" w:pos="7200"/>
        </w:tabs>
        <w:suppressAutoHyphens/>
        <w:ind w:left="360" w:right="940"/>
        <w:jc w:val="both"/>
        <w:rPr>
          <w:rFonts w:ascii="Cambria" w:hAnsi="Cambria"/>
          <w:b/>
          <w:sz w:val="22"/>
          <w:szCs w:val="22"/>
        </w:rPr>
      </w:pPr>
      <w:proofErr w:type="gramStart"/>
      <w:r w:rsidRPr="00C566FA">
        <w:rPr>
          <w:rFonts w:ascii="Cambria" w:hAnsi="Cambria"/>
          <w:b/>
          <w:sz w:val="22"/>
          <w:szCs w:val="22"/>
        </w:rPr>
        <w:t>[  ]</w:t>
      </w:r>
      <w:proofErr w:type="gramEnd"/>
      <w:r w:rsidRPr="00C566FA">
        <w:rPr>
          <w:rFonts w:ascii="Cambria" w:hAnsi="Cambria"/>
          <w:b/>
          <w:sz w:val="22"/>
          <w:szCs w:val="22"/>
        </w:rPr>
        <w:t xml:space="preserve"> </w:t>
      </w:r>
      <w:r w:rsidRPr="00C566FA">
        <w:rPr>
          <w:rFonts w:ascii="Cambria" w:hAnsi="Cambria"/>
          <w:sz w:val="22"/>
          <w:szCs w:val="22"/>
        </w:rPr>
        <w:t>Limited Liability Company</w:t>
      </w:r>
      <w:r w:rsidRPr="00C566FA">
        <w:rPr>
          <w:rFonts w:ascii="Cambria" w:hAnsi="Cambria"/>
          <w:sz w:val="22"/>
          <w:szCs w:val="22"/>
        </w:rPr>
        <w:tab/>
      </w:r>
      <w:r w:rsidRPr="00C566FA">
        <w:rPr>
          <w:rFonts w:ascii="Cambria" w:hAnsi="Cambria"/>
          <w:b/>
          <w:sz w:val="22"/>
          <w:szCs w:val="22"/>
        </w:rPr>
        <w:t>[  ]</w:t>
      </w:r>
      <w:r w:rsidRPr="00C566FA">
        <w:rPr>
          <w:rFonts w:ascii="Cambria" w:hAnsi="Cambria"/>
          <w:sz w:val="22"/>
          <w:szCs w:val="22"/>
        </w:rPr>
        <w:t xml:space="preserve"> Limited Liability Partnership</w:t>
      </w:r>
      <w:r w:rsidRPr="00C566FA">
        <w:rPr>
          <w:rFonts w:ascii="Cambria" w:hAnsi="Cambria"/>
          <w:sz w:val="22"/>
          <w:szCs w:val="22"/>
        </w:rPr>
        <w:tab/>
      </w:r>
      <w:r w:rsidRPr="00C566FA">
        <w:rPr>
          <w:rFonts w:ascii="Cambria" w:hAnsi="Cambria"/>
          <w:b/>
          <w:sz w:val="22"/>
          <w:szCs w:val="22"/>
        </w:rPr>
        <w:t xml:space="preserve">[  ] </w:t>
      </w:r>
      <w:r w:rsidRPr="00C566FA">
        <w:rPr>
          <w:rFonts w:ascii="Cambria" w:hAnsi="Cambria"/>
          <w:sz w:val="22"/>
          <w:szCs w:val="22"/>
        </w:rPr>
        <w:t>Sole Proprietorship</w:t>
      </w:r>
    </w:p>
    <w:p w14:paraId="432449FE" w14:textId="77777777" w:rsidR="00694EB7" w:rsidRPr="00C566FA" w:rsidRDefault="00694EB7" w:rsidP="00694EB7">
      <w:pPr>
        <w:tabs>
          <w:tab w:val="right" w:pos="4320"/>
        </w:tabs>
        <w:suppressAutoHyphens/>
        <w:ind w:left="360" w:right="940"/>
        <w:jc w:val="both"/>
        <w:rPr>
          <w:rFonts w:ascii="Cambria" w:hAnsi="Cambria"/>
          <w:b/>
          <w:sz w:val="22"/>
          <w:szCs w:val="22"/>
        </w:rPr>
      </w:pPr>
    </w:p>
    <w:p w14:paraId="62377FE5" w14:textId="77777777" w:rsidR="00694EB7" w:rsidRPr="00C566FA" w:rsidRDefault="00694EB7" w:rsidP="00694EB7">
      <w:pPr>
        <w:tabs>
          <w:tab w:val="right" w:pos="4320"/>
        </w:tabs>
        <w:suppressAutoHyphens/>
        <w:ind w:left="360" w:right="940"/>
        <w:jc w:val="both"/>
        <w:rPr>
          <w:rFonts w:ascii="Cambria" w:hAnsi="Cambria"/>
          <w:sz w:val="22"/>
          <w:szCs w:val="22"/>
          <w:u w:val="single"/>
        </w:rPr>
      </w:pPr>
      <w:proofErr w:type="gramStart"/>
      <w:r w:rsidRPr="00C566FA">
        <w:rPr>
          <w:rFonts w:ascii="Cambria" w:hAnsi="Cambria"/>
          <w:b/>
          <w:sz w:val="22"/>
          <w:szCs w:val="22"/>
        </w:rPr>
        <w:t>[  ]</w:t>
      </w:r>
      <w:proofErr w:type="gramEnd"/>
      <w:r w:rsidRPr="00C566FA">
        <w:rPr>
          <w:rFonts w:ascii="Cambria" w:hAnsi="Cambria"/>
          <w:b/>
          <w:sz w:val="22"/>
          <w:szCs w:val="22"/>
        </w:rPr>
        <w:t xml:space="preserve"> </w:t>
      </w:r>
      <w:r w:rsidRPr="00C566FA">
        <w:rPr>
          <w:rFonts w:ascii="Cambria" w:hAnsi="Cambria"/>
          <w:sz w:val="22"/>
          <w:szCs w:val="22"/>
        </w:rPr>
        <w:t xml:space="preserve">Other </w:t>
      </w:r>
      <w:r w:rsidRPr="00C566FA">
        <w:rPr>
          <w:rFonts w:ascii="Cambria" w:hAnsi="Cambria"/>
          <w:sz w:val="22"/>
          <w:szCs w:val="22"/>
          <w:u w:val="single"/>
        </w:rPr>
        <w:tab/>
      </w:r>
    </w:p>
    <w:p w14:paraId="0632603E" w14:textId="77777777" w:rsidR="00694EB7" w:rsidRPr="00C566FA" w:rsidRDefault="00694EB7" w:rsidP="00694EB7">
      <w:pPr>
        <w:tabs>
          <w:tab w:val="left" w:pos="2040"/>
          <w:tab w:val="right" w:pos="10170"/>
        </w:tabs>
        <w:ind w:left="360" w:right="940"/>
        <w:jc w:val="both"/>
        <w:rPr>
          <w:rFonts w:ascii="Cambria" w:hAnsi="Cambria"/>
          <w:sz w:val="22"/>
          <w:szCs w:val="22"/>
        </w:rPr>
      </w:pPr>
    </w:p>
    <w:p w14:paraId="55A2DB27" w14:textId="77777777" w:rsidR="00694EB7" w:rsidRPr="00C566FA" w:rsidRDefault="00694EB7" w:rsidP="00694EB7">
      <w:pPr>
        <w:tabs>
          <w:tab w:val="left" w:pos="3420"/>
        </w:tabs>
        <w:suppressAutoHyphens/>
        <w:ind w:left="360" w:right="940"/>
        <w:jc w:val="both"/>
        <w:rPr>
          <w:rFonts w:ascii="Cambria" w:hAnsi="Cambria"/>
          <w:b/>
          <w:sz w:val="22"/>
          <w:szCs w:val="22"/>
        </w:rPr>
      </w:pPr>
      <w:r w:rsidRPr="00C566FA">
        <w:rPr>
          <w:rFonts w:ascii="Cambria" w:hAnsi="Cambria"/>
          <w:sz w:val="22"/>
          <w:szCs w:val="22"/>
        </w:rPr>
        <w:t xml:space="preserve">Oregon Resident Proposer: </w:t>
      </w:r>
      <w:proofErr w:type="gramStart"/>
      <w:r w:rsidRPr="00C566FA">
        <w:rPr>
          <w:rFonts w:ascii="Cambria" w:hAnsi="Cambria"/>
          <w:b/>
          <w:sz w:val="22"/>
          <w:szCs w:val="22"/>
        </w:rPr>
        <w:t>[  ]</w:t>
      </w:r>
      <w:proofErr w:type="gramEnd"/>
      <w:r w:rsidRPr="00C566FA">
        <w:rPr>
          <w:rFonts w:ascii="Cambria" w:hAnsi="Cambria"/>
          <w:b/>
          <w:sz w:val="22"/>
          <w:szCs w:val="22"/>
        </w:rPr>
        <w:t xml:space="preserve"> Yes</w:t>
      </w:r>
      <w:r w:rsidRPr="00C566FA">
        <w:rPr>
          <w:rFonts w:ascii="Cambria" w:hAnsi="Cambria"/>
          <w:b/>
          <w:sz w:val="22"/>
          <w:szCs w:val="22"/>
        </w:rPr>
        <w:tab/>
        <w:t>[  ] No</w:t>
      </w:r>
    </w:p>
    <w:p w14:paraId="63BE3C96" w14:textId="77777777" w:rsidR="00694EB7" w:rsidRPr="00C566FA" w:rsidRDefault="00694EB7" w:rsidP="00694EB7">
      <w:pPr>
        <w:tabs>
          <w:tab w:val="left" w:pos="0"/>
          <w:tab w:val="left" w:pos="360"/>
        </w:tabs>
        <w:suppressAutoHyphens/>
        <w:ind w:left="360" w:right="940"/>
        <w:jc w:val="both"/>
        <w:rPr>
          <w:rFonts w:ascii="Cambria" w:hAnsi="Cambria"/>
          <w:b/>
          <w:sz w:val="22"/>
          <w:szCs w:val="22"/>
        </w:rPr>
      </w:pPr>
    </w:p>
    <w:p w14:paraId="14272308" w14:textId="667D5E20" w:rsidR="00694EB7" w:rsidRPr="00C566FA" w:rsidRDefault="002443B2" w:rsidP="002443B2">
      <w:pPr>
        <w:pStyle w:val="BodyText3"/>
        <w:tabs>
          <w:tab w:val="left" w:pos="450"/>
        </w:tabs>
        <w:ind w:left="360" w:right="940" w:hanging="1620"/>
        <w:jc w:val="both"/>
        <w:rPr>
          <w:rFonts w:ascii="Cambria" w:hAnsi="Cambria"/>
          <w:sz w:val="22"/>
          <w:szCs w:val="22"/>
        </w:rPr>
      </w:pPr>
      <w:r w:rsidRPr="00C566FA">
        <w:rPr>
          <w:rFonts w:ascii="Cambria" w:hAnsi="Cambria"/>
          <w:sz w:val="22"/>
          <w:szCs w:val="22"/>
        </w:rPr>
        <w:tab/>
      </w:r>
      <w:r w:rsidR="00694EB7" w:rsidRPr="00C566FA">
        <w:rPr>
          <w:rFonts w:ascii="Cambria" w:hAnsi="Cambria"/>
          <w:sz w:val="22"/>
          <w:szCs w:val="22"/>
        </w:rPr>
        <w:t xml:space="preserve">Proposer and/or its principals have experience providing portfolio consulting services or other highly comparable, relevant experience to clients with aggregate </w:t>
      </w:r>
      <w:r w:rsidR="00461B27">
        <w:rPr>
          <w:rFonts w:ascii="Cambria" w:hAnsi="Cambria"/>
          <w:sz w:val="22"/>
          <w:szCs w:val="22"/>
        </w:rPr>
        <w:t>alternatives</w:t>
      </w:r>
      <w:r w:rsidR="00694EB7" w:rsidRPr="00C566FA">
        <w:rPr>
          <w:rFonts w:ascii="Cambria" w:hAnsi="Cambria"/>
          <w:sz w:val="22"/>
          <w:szCs w:val="22"/>
        </w:rPr>
        <w:t xml:space="preserve"> portfolio assets of at least $</w:t>
      </w:r>
      <w:r w:rsidR="0025543F">
        <w:rPr>
          <w:rFonts w:ascii="Cambria" w:hAnsi="Cambria"/>
          <w:sz w:val="22"/>
          <w:szCs w:val="22"/>
        </w:rPr>
        <w:t>3</w:t>
      </w:r>
      <w:r w:rsidR="00694EB7" w:rsidRPr="00C566FA">
        <w:rPr>
          <w:rFonts w:ascii="Cambria" w:hAnsi="Cambria"/>
          <w:sz w:val="22"/>
          <w:szCs w:val="22"/>
        </w:rPr>
        <w:t xml:space="preserve"> billion.</w:t>
      </w:r>
      <w:r w:rsidRPr="00C566FA">
        <w:rPr>
          <w:rFonts w:ascii="Cambria" w:hAnsi="Cambria"/>
          <w:sz w:val="22"/>
          <w:szCs w:val="22"/>
        </w:rPr>
        <w:t xml:space="preserve"> </w:t>
      </w:r>
      <w:r w:rsidR="0025543F">
        <w:rPr>
          <w:rFonts w:ascii="Cambria" w:hAnsi="Cambria"/>
          <w:sz w:val="22"/>
          <w:szCs w:val="22"/>
        </w:rPr>
        <w:t xml:space="preserve"> </w:t>
      </w:r>
      <w:r w:rsidR="0025543F" w:rsidRPr="0025543F">
        <w:rPr>
          <w:rFonts w:ascii="Cambria" w:hAnsi="Cambria"/>
          <w:sz w:val="22"/>
          <w:szCs w:val="22"/>
        </w:rPr>
        <w:t>The firm’s alternatives portfolio consulting client roster must also include at least one US public pension plan with at least $10 billion of total assets across all asset classes.</w:t>
      </w:r>
      <w:r w:rsidR="0025543F" w:rsidRPr="0025543F">
        <w:rPr>
          <w:szCs w:val="24"/>
        </w:rPr>
        <w:t xml:space="preserve"> </w:t>
      </w:r>
      <w:proofErr w:type="gramStart"/>
      <w:r w:rsidRPr="00C566FA">
        <w:rPr>
          <w:rFonts w:ascii="Cambria" w:hAnsi="Cambria"/>
          <w:b/>
          <w:sz w:val="22"/>
          <w:szCs w:val="22"/>
        </w:rPr>
        <w:t>[  ]</w:t>
      </w:r>
      <w:proofErr w:type="gramEnd"/>
      <w:r w:rsidRPr="00C566FA">
        <w:rPr>
          <w:rFonts w:ascii="Cambria" w:hAnsi="Cambria"/>
          <w:b/>
          <w:sz w:val="22"/>
          <w:szCs w:val="22"/>
        </w:rPr>
        <w:t xml:space="preserve"> Yes</w:t>
      </w:r>
      <w:r w:rsidR="003D2641">
        <w:rPr>
          <w:rFonts w:ascii="Cambria" w:hAnsi="Cambria"/>
          <w:b/>
          <w:sz w:val="22"/>
          <w:szCs w:val="22"/>
        </w:rPr>
        <w:t xml:space="preserve"> </w:t>
      </w:r>
      <w:r w:rsidRPr="00C566FA">
        <w:rPr>
          <w:rFonts w:ascii="Cambria" w:hAnsi="Cambria"/>
          <w:b/>
          <w:sz w:val="22"/>
          <w:szCs w:val="22"/>
        </w:rPr>
        <w:t>[  ] No</w:t>
      </w:r>
    </w:p>
    <w:p w14:paraId="18706188" w14:textId="77777777" w:rsidR="003D2641" w:rsidRDefault="002443B2" w:rsidP="00694EB7">
      <w:pPr>
        <w:tabs>
          <w:tab w:val="left" w:pos="1080"/>
        </w:tabs>
        <w:ind w:left="360" w:right="940" w:hanging="1620"/>
        <w:jc w:val="both"/>
        <w:rPr>
          <w:rFonts w:ascii="Cambria" w:hAnsi="Cambria"/>
          <w:sz w:val="22"/>
          <w:szCs w:val="22"/>
        </w:rPr>
      </w:pPr>
      <w:r w:rsidRPr="00C566FA">
        <w:rPr>
          <w:rFonts w:ascii="Cambria" w:hAnsi="Cambria"/>
          <w:sz w:val="22"/>
          <w:szCs w:val="22"/>
        </w:rPr>
        <w:tab/>
      </w:r>
      <w:r w:rsidR="00694EB7" w:rsidRPr="00C566FA">
        <w:rPr>
          <w:rFonts w:ascii="Cambria" w:hAnsi="Cambria"/>
          <w:sz w:val="22"/>
          <w:szCs w:val="22"/>
        </w:rPr>
        <w:t>Proposer is a registered investment advisor with the Securities Exchange Commission (“SEC”) under the Investment Advisors Act of 1940.  Provide Form ADV, Parts 1 and 2.</w:t>
      </w:r>
    </w:p>
    <w:p w14:paraId="3C77A9E5" w14:textId="5DA192EE" w:rsidR="002443B2" w:rsidRPr="00C566FA" w:rsidRDefault="003D2641" w:rsidP="00694EB7">
      <w:pPr>
        <w:tabs>
          <w:tab w:val="left" w:pos="1080"/>
        </w:tabs>
        <w:ind w:left="360" w:right="940" w:hanging="1620"/>
        <w:jc w:val="both"/>
        <w:rPr>
          <w:rFonts w:ascii="Cambria" w:hAnsi="Cambria"/>
          <w:b/>
          <w:sz w:val="22"/>
          <w:szCs w:val="22"/>
        </w:rPr>
      </w:pPr>
      <w:r>
        <w:rPr>
          <w:rFonts w:ascii="Cambria" w:hAnsi="Cambria"/>
          <w:sz w:val="22"/>
          <w:szCs w:val="22"/>
        </w:rPr>
        <w:tab/>
      </w:r>
      <w:r w:rsidR="002443B2" w:rsidRPr="00C566FA">
        <w:rPr>
          <w:rFonts w:ascii="Cambria" w:hAnsi="Cambria"/>
          <w:sz w:val="22"/>
          <w:szCs w:val="22"/>
        </w:rPr>
        <w:t xml:space="preserve"> </w:t>
      </w:r>
      <w:proofErr w:type="gramStart"/>
      <w:r w:rsidR="00694EB7" w:rsidRPr="00C566FA">
        <w:rPr>
          <w:rFonts w:ascii="Cambria" w:hAnsi="Cambria"/>
          <w:b/>
          <w:sz w:val="22"/>
          <w:szCs w:val="22"/>
        </w:rPr>
        <w:t>[  ]</w:t>
      </w:r>
      <w:proofErr w:type="gramEnd"/>
      <w:r w:rsidR="00694EB7" w:rsidRPr="00C566FA">
        <w:rPr>
          <w:rFonts w:ascii="Cambria" w:hAnsi="Cambria"/>
          <w:b/>
          <w:sz w:val="22"/>
          <w:szCs w:val="22"/>
        </w:rPr>
        <w:t xml:space="preserve"> Yes</w:t>
      </w:r>
      <w:r w:rsidR="00694EB7" w:rsidRPr="00C566FA">
        <w:rPr>
          <w:rFonts w:ascii="Cambria" w:hAnsi="Cambria"/>
          <w:b/>
          <w:sz w:val="22"/>
          <w:szCs w:val="22"/>
        </w:rPr>
        <w:tab/>
        <w:t>[  ] No</w:t>
      </w:r>
    </w:p>
    <w:p w14:paraId="55BD94AD" w14:textId="77777777" w:rsidR="002443B2" w:rsidRPr="00C566FA" w:rsidRDefault="002443B2" w:rsidP="00694EB7">
      <w:pPr>
        <w:tabs>
          <w:tab w:val="left" w:pos="1080"/>
        </w:tabs>
        <w:ind w:left="360" w:right="940" w:hanging="1620"/>
        <w:jc w:val="both"/>
        <w:rPr>
          <w:rFonts w:ascii="Cambria" w:hAnsi="Cambria"/>
          <w:b/>
          <w:sz w:val="22"/>
          <w:szCs w:val="22"/>
        </w:rPr>
      </w:pPr>
    </w:p>
    <w:p w14:paraId="43E3ACDB" w14:textId="77777777" w:rsidR="003D2641" w:rsidRDefault="00694EB7" w:rsidP="00F61FD2">
      <w:pPr>
        <w:tabs>
          <w:tab w:val="left" w:pos="1080"/>
        </w:tabs>
        <w:ind w:left="360" w:right="940" w:hanging="1620"/>
        <w:jc w:val="both"/>
        <w:rPr>
          <w:rFonts w:ascii="Cambria" w:hAnsi="Cambria"/>
          <w:sz w:val="22"/>
          <w:szCs w:val="22"/>
        </w:rPr>
      </w:pPr>
      <w:r w:rsidRPr="00C566FA">
        <w:rPr>
          <w:rFonts w:ascii="Cambria" w:hAnsi="Cambria"/>
          <w:b/>
          <w:sz w:val="22"/>
          <w:szCs w:val="22"/>
        </w:rPr>
        <w:tab/>
      </w:r>
      <w:r w:rsidRPr="00C566FA">
        <w:rPr>
          <w:rFonts w:ascii="Cambria" w:hAnsi="Cambria"/>
          <w:sz w:val="22"/>
          <w:szCs w:val="22"/>
        </w:rPr>
        <w:t xml:space="preserve">The primary key person assigned to the Client account must have a minimum of five (5) years of experience providing </w:t>
      </w:r>
      <w:r w:rsidR="00B918C3">
        <w:rPr>
          <w:rFonts w:ascii="Cambria" w:hAnsi="Cambria"/>
          <w:sz w:val="22"/>
          <w:szCs w:val="22"/>
        </w:rPr>
        <w:t>alternatives</w:t>
      </w:r>
      <w:r w:rsidRPr="00C566FA">
        <w:rPr>
          <w:rFonts w:ascii="Cambria" w:hAnsi="Cambria"/>
          <w:sz w:val="22"/>
          <w:szCs w:val="22"/>
        </w:rPr>
        <w:t xml:space="preserve"> consulting services to public and/or private pension plans or other highly comparable, relevant experience.</w:t>
      </w:r>
    </w:p>
    <w:p w14:paraId="64FD8C8F" w14:textId="106B24EE" w:rsidR="002443B2" w:rsidRPr="00F61FD2" w:rsidRDefault="003D2641" w:rsidP="00F61FD2">
      <w:pPr>
        <w:tabs>
          <w:tab w:val="left" w:pos="1080"/>
        </w:tabs>
        <w:ind w:left="360" w:right="940" w:hanging="1620"/>
        <w:jc w:val="both"/>
        <w:rPr>
          <w:rFonts w:ascii="Cambria" w:hAnsi="Cambria"/>
          <w:sz w:val="22"/>
          <w:szCs w:val="22"/>
        </w:rPr>
      </w:pPr>
      <w:r>
        <w:rPr>
          <w:rFonts w:ascii="Cambria" w:hAnsi="Cambria"/>
          <w:sz w:val="22"/>
          <w:szCs w:val="22"/>
        </w:rPr>
        <w:tab/>
      </w:r>
      <w:proofErr w:type="gramStart"/>
      <w:r w:rsidR="00694EB7" w:rsidRPr="00C566FA">
        <w:rPr>
          <w:rFonts w:ascii="Cambria" w:hAnsi="Cambria"/>
          <w:b/>
          <w:sz w:val="22"/>
          <w:szCs w:val="22"/>
        </w:rPr>
        <w:t>[  ]</w:t>
      </w:r>
      <w:proofErr w:type="gramEnd"/>
      <w:r w:rsidR="00694EB7" w:rsidRPr="00C566FA">
        <w:rPr>
          <w:rFonts w:ascii="Cambria" w:hAnsi="Cambria"/>
          <w:b/>
          <w:sz w:val="22"/>
          <w:szCs w:val="22"/>
        </w:rPr>
        <w:t xml:space="preserve"> Yes</w:t>
      </w:r>
      <w:r w:rsidR="00694EB7" w:rsidRPr="00C566FA">
        <w:rPr>
          <w:rFonts w:ascii="Cambria" w:hAnsi="Cambria"/>
          <w:b/>
          <w:sz w:val="22"/>
          <w:szCs w:val="22"/>
        </w:rPr>
        <w:tab/>
        <w:t>[  ] No</w:t>
      </w:r>
    </w:p>
    <w:p w14:paraId="44FE4642" w14:textId="77777777" w:rsidR="00694EB7" w:rsidRPr="00C566FA" w:rsidRDefault="00694EB7" w:rsidP="003D2641">
      <w:pPr>
        <w:tabs>
          <w:tab w:val="left" w:pos="0"/>
          <w:tab w:val="left" w:pos="1080"/>
        </w:tabs>
        <w:suppressAutoHyphens/>
        <w:ind w:left="0" w:right="940"/>
        <w:jc w:val="both"/>
        <w:rPr>
          <w:rFonts w:ascii="Cambria" w:hAnsi="Cambria"/>
          <w:b/>
          <w:sz w:val="22"/>
          <w:szCs w:val="22"/>
        </w:rPr>
      </w:pPr>
    </w:p>
    <w:p w14:paraId="1E3E604A" w14:textId="77777777" w:rsidR="003D2641" w:rsidRDefault="00694EB7" w:rsidP="002443B2">
      <w:pPr>
        <w:ind w:left="360" w:right="940"/>
        <w:jc w:val="both"/>
        <w:rPr>
          <w:rFonts w:ascii="Cambria" w:hAnsi="Cambria"/>
          <w:sz w:val="22"/>
          <w:szCs w:val="22"/>
        </w:rPr>
      </w:pPr>
      <w:r w:rsidRPr="00C566FA">
        <w:rPr>
          <w:rFonts w:ascii="Cambria" w:hAnsi="Cambria"/>
          <w:sz w:val="22"/>
          <w:szCs w:val="22"/>
        </w:rPr>
        <w:t>Within the last five (5) years, has Proposer or an officer or principal been involved in any business litigation or other legal proceedings relating to your consulting or other activities?</w:t>
      </w:r>
      <w:r w:rsidR="002443B2" w:rsidRPr="00C566FA">
        <w:rPr>
          <w:rFonts w:ascii="Cambria" w:hAnsi="Cambria"/>
          <w:sz w:val="22"/>
          <w:szCs w:val="22"/>
        </w:rPr>
        <w:t xml:space="preserve"> </w:t>
      </w:r>
    </w:p>
    <w:p w14:paraId="72848A63" w14:textId="4F342363" w:rsidR="003D2641" w:rsidRDefault="00694EB7" w:rsidP="002443B2">
      <w:pPr>
        <w:ind w:left="360" w:right="940"/>
        <w:jc w:val="both"/>
        <w:rPr>
          <w:rFonts w:ascii="Cambria" w:hAnsi="Cambria"/>
          <w:b/>
          <w:sz w:val="22"/>
          <w:szCs w:val="22"/>
        </w:rPr>
      </w:pPr>
      <w:proofErr w:type="gramStart"/>
      <w:r w:rsidRPr="00C566FA">
        <w:rPr>
          <w:rFonts w:ascii="Cambria" w:hAnsi="Cambria"/>
          <w:b/>
          <w:sz w:val="22"/>
          <w:szCs w:val="22"/>
        </w:rPr>
        <w:t>[  ]</w:t>
      </w:r>
      <w:proofErr w:type="gramEnd"/>
      <w:r w:rsidRPr="00C566FA">
        <w:rPr>
          <w:rFonts w:ascii="Cambria" w:hAnsi="Cambria"/>
          <w:b/>
          <w:sz w:val="22"/>
          <w:szCs w:val="22"/>
        </w:rPr>
        <w:t xml:space="preserve"> Yes</w:t>
      </w:r>
      <w:r w:rsidRPr="00C566FA">
        <w:rPr>
          <w:rFonts w:ascii="Cambria" w:hAnsi="Cambria"/>
          <w:b/>
          <w:sz w:val="22"/>
          <w:szCs w:val="22"/>
        </w:rPr>
        <w:tab/>
        <w:t>[  ] No</w:t>
      </w:r>
    </w:p>
    <w:p w14:paraId="69DA206D" w14:textId="6095EBD1" w:rsidR="00694EB7" w:rsidRPr="00C566FA" w:rsidRDefault="00694EB7" w:rsidP="002443B2">
      <w:pPr>
        <w:ind w:left="360" w:right="940"/>
        <w:jc w:val="both"/>
        <w:rPr>
          <w:rFonts w:ascii="Cambria" w:hAnsi="Cambria"/>
          <w:sz w:val="22"/>
          <w:szCs w:val="22"/>
        </w:rPr>
      </w:pPr>
      <w:r w:rsidRPr="00C566FA">
        <w:rPr>
          <w:rFonts w:ascii="Cambria" w:hAnsi="Cambria"/>
          <w:sz w:val="22"/>
          <w:szCs w:val="22"/>
        </w:rPr>
        <w:t>If yes, provide an explanation and indicate the current status or disposition.</w:t>
      </w:r>
    </w:p>
    <w:p w14:paraId="701AD641" w14:textId="77777777" w:rsidR="00694EB7" w:rsidRPr="00C566FA" w:rsidRDefault="00694EB7" w:rsidP="00694EB7">
      <w:pPr>
        <w:ind w:left="360" w:right="940"/>
        <w:jc w:val="both"/>
        <w:rPr>
          <w:rFonts w:ascii="Cambria" w:hAnsi="Cambria"/>
          <w:sz w:val="22"/>
          <w:szCs w:val="22"/>
        </w:rPr>
      </w:pPr>
    </w:p>
    <w:p w14:paraId="5E362B1C" w14:textId="2F772CA6" w:rsidR="00694EB7" w:rsidRPr="003D2641" w:rsidRDefault="00694EB7" w:rsidP="003D2641">
      <w:pPr>
        <w:tabs>
          <w:tab w:val="left" w:pos="0"/>
          <w:tab w:val="left" w:pos="5760"/>
          <w:tab w:val="left" w:pos="6480"/>
        </w:tabs>
        <w:ind w:left="360" w:right="940"/>
        <w:jc w:val="both"/>
        <w:rPr>
          <w:rFonts w:ascii="Cambria" w:hAnsi="Cambria"/>
          <w:sz w:val="22"/>
          <w:szCs w:val="22"/>
        </w:rPr>
      </w:pPr>
      <w:r w:rsidRPr="00C566FA">
        <w:rPr>
          <w:rFonts w:ascii="Cambria" w:hAnsi="Cambria"/>
          <w:sz w:val="22"/>
          <w:szCs w:val="22"/>
        </w:rPr>
        <w:t>Has Proposer or an officer or principal been involved or received notification of an SEC inquiry (or similar activity) relating to your consulting or other activities?</w:t>
      </w:r>
      <w:r w:rsidR="002443B2" w:rsidRPr="00C566FA">
        <w:rPr>
          <w:rFonts w:ascii="Cambria" w:hAnsi="Cambria"/>
          <w:sz w:val="22"/>
          <w:szCs w:val="22"/>
        </w:rPr>
        <w:t xml:space="preserve"> </w:t>
      </w:r>
      <w:r w:rsidR="003D2641">
        <w:rPr>
          <w:rFonts w:ascii="Cambria" w:hAnsi="Cambria"/>
          <w:sz w:val="22"/>
          <w:szCs w:val="22"/>
        </w:rPr>
        <w:t xml:space="preserve"> </w:t>
      </w:r>
      <w:proofErr w:type="gramStart"/>
      <w:r w:rsidRPr="00C566FA">
        <w:rPr>
          <w:rFonts w:ascii="Cambria" w:hAnsi="Cambria"/>
          <w:b/>
          <w:sz w:val="22"/>
          <w:szCs w:val="22"/>
        </w:rPr>
        <w:t>[  ]</w:t>
      </w:r>
      <w:proofErr w:type="gramEnd"/>
      <w:r w:rsidRPr="00C566FA">
        <w:rPr>
          <w:rFonts w:ascii="Cambria" w:hAnsi="Cambria"/>
          <w:b/>
          <w:sz w:val="22"/>
          <w:szCs w:val="22"/>
        </w:rPr>
        <w:t xml:space="preserve"> Yes</w:t>
      </w:r>
      <w:r w:rsidRPr="00C566FA">
        <w:rPr>
          <w:rFonts w:ascii="Cambria" w:hAnsi="Cambria"/>
          <w:b/>
          <w:sz w:val="22"/>
          <w:szCs w:val="22"/>
        </w:rPr>
        <w:tab/>
        <w:t>[  ] No</w:t>
      </w:r>
      <w:r w:rsidR="00042B9D" w:rsidRPr="00C566FA">
        <w:rPr>
          <w:rFonts w:ascii="Cambria" w:hAnsi="Cambria"/>
          <w:b/>
          <w:sz w:val="22"/>
          <w:szCs w:val="22"/>
        </w:rPr>
        <w:t xml:space="preserve"> </w:t>
      </w:r>
      <w:r w:rsidR="002443B2" w:rsidRPr="00C566FA">
        <w:rPr>
          <w:rFonts w:ascii="Cambria" w:hAnsi="Cambria"/>
          <w:b/>
          <w:sz w:val="22"/>
          <w:szCs w:val="22"/>
        </w:rPr>
        <w:t xml:space="preserve"> </w:t>
      </w:r>
      <w:r w:rsidRPr="00C566FA">
        <w:rPr>
          <w:rFonts w:ascii="Cambria" w:hAnsi="Cambria"/>
          <w:sz w:val="22"/>
          <w:szCs w:val="22"/>
        </w:rPr>
        <w:t>If so, provide an explanation and indicate the current status or disposition.</w:t>
      </w:r>
    </w:p>
    <w:p w14:paraId="5F20B19A" w14:textId="77777777" w:rsidR="00694EB7" w:rsidRPr="00C566FA" w:rsidRDefault="00694EB7" w:rsidP="00694EB7">
      <w:pPr>
        <w:tabs>
          <w:tab w:val="left" w:pos="0"/>
          <w:tab w:val="left" w:pos="5760"/>
          <w:tab w:val="left" w:pos="6480"/>
        </w:tabs>
        <w:ind w:left="360" w:right="940"/>
        <w:jc w:val="both"/>
        <w:rPr>
          <w:rFonts w:ascii="Cambria" w:hAnsi="Cambria"/>
          <w:sz w:val="22"/>
          <w:szCs w:val="22"/>
        </w:rPr>
      </w:pPr>
    </w:p>
    <w:p w14:paraId="044A5863" w14:textId="77777777" w:rsidR="00694EB7" w:rsidRPr="00C566FA" w:rsidRDefault="00694EB7" w:rsidP="00694EB7">
      <w:pPr>
        <w:ind w:left="360" w:right="940"/>
        <w:jc w:val="both"/>
        <w:rPr>
          <w:rFonts w:ascii="Cambria" w:hAnsi="Cambria"/>
          <w:sz w:val="22"/>
          <w:szCs w:val="22"/>
        </w:rPr>
      </w:pPr>
    </w:p>
    <w:p w14:paraId="332D6F9C" w14:textId="77777777" w:rsidR="00694EB7" w:rsidRPr="00C566FA" w:rsidRDefault="00694EB7" w:rsidP="00694EB7">
      <w:pPr>
        <w:tabs>
          <w:tab w:val="left" w:pos="2040"/>
        </w:tabs>
        <w:ind w:left="360" w:right="940"/>
        <w:jc w:val="both"/>
        <w:rPr>
          <w:rFonts w:ascii="Cambria" w:hAnsi="Cambria"/>
          <w:sz w:val="22"/>
          <w:szCs w:val="22"/>
        </w:rPr>
      </w:pPr>
    </w:p>
    <w:p w14:paraId="711F7C80" w14:textId="77777777" w:rsidR="00694EB7" w:rsidRPr="00C566FA" w:rsidRDefault="00694EB7" w:rsidP="00694EB7">
      <w:pPr>
        <w:tabs>
          <w:tab w:val="right" w:pos="10260"/>
        </w:tabs>
        <w:ind w:left="360" w:right="940"/>
        <w:jc w:val="both"/>
        <w:rPr>
          <w:rFonts w:ascii="Cambria" w:hAnsi="Cambria"/>
          <w:sz w:val="22"/>
          <w:szCs w:val="22"/>
          <w:u w:val="single"/>
        </w:rPr>
      </w:pPr>
      <w:r w:rsidRPr="00C566FA">
        <w:rPr>
          <w:rFonts w:ascii="Cambria" w:hAnsi="Cambria"/>
          <w:sz w:val="22"/>
          <w:szCs w:val="22"/>
        </w:rPr>
        <w:t xml:space="preserve">Proposer Name: </w:t>
      </w:r>
      <w:r w:rsidRPr="00C566FA">
        <w:rPr>
          <w:rFonts w:ascii="Cambria" w:hAnsi="Cambria"/>
          <w:sz w:val="22"/>
          <w:szCs w:val="22"/>
          <w:u w:val="single"/>
        </w:rPr>
        <w:tab/>
      </w:r>
    </w:p>
    <w:p w14:paraId="5FF8299E" w14:textId="77777777" w:rsidR="00694EB7" w:rsidRPr="00C566FA" w:rsidRDefault="00694EB7" w:rsidP="00694EB7">
      <w:pPr>
        <w:tabs>
          <w:tab w:val="right" w:pos="10260"/>
        </w:tabs>
        <w:ind w:left="360" w:right="940"/>
        <w:jc w:val="both"/>
        <w:rPr>
          <w:rFonts w:ascii="Cambria" w:hAnsi="Cambria"/>
          <w:sz w:val="22"/>
          <w:szCs w:val="22"/>
        </w:rPr>
      </w:pPr>
    </w:p>
    <w:p w14:paraId="4E617AA0" w14:textId="77777777" w:rsidR="00694EB7" w:rsidRPr="00C566FA" w:rsidRDefault="00694EB7" w:rsidP="00710C66">
      <w:pPr>
        <w:numPr>
          <w:ilvl w:val="0"/>
          <w:numId w:val="13"/>
        </w:numPr>
        <w:ind w:left="360" w:right="940"/>
        <w:jc w:val="both"/>
        <w:rPr>
          <w:rFonts w:ascii="Cambria" w:hAnsi="Cambria"/>
          <w:sz w:val="22"/>
          <w:szCs w:val="22"/>
        </w:rPr>
      </w:pPr>
      <w:r w:rsidRPr="00C566FA">
        <w:rPr>
          <w:rFonts w:ascii="Cambria" w:hAnsi="Cambria"/>
          <w:sz w:val="22"/>
          <w:szCs w:val="22"/>
        </w:rPr>
        <w:t>Certifies to having a formal Affirmative Action policy;</w:t>
      </w:r>
    </w:p>
    <w:p w14:paraId="0CAA1901" w14:textId="77777777" w:rsidR="00694EB7" w:rsidRPr="00C566FA" w:rsidRDefault="00694EB7" w:rsidP="00710C66">
      <w:pPr>
        <w:numPr>
          <w:ilvl w:val="0"/>
          <w:numId w:val="13"/>
        </w:numPr>
        <w:ind w:left="360" w:right="940"/>
        <w:jc w:val="both"/>
        <w:rPr>
          <w:rFonts w:ascii="Cambria" w:hAnsi="Cambria"/>
          <w:sz w:val="22"/>
          <w:szCs w:val="22"/>
        </w:rPr>
      </w:pPr>
      <w:r w:rsidRPr="00C566FA">
        <w:rPr>
          <w:rFonts w:ascii="Cambria" w:hAnsi="Cambria"/>
          <w:sz w:val="22"/>
          <w:szCs w:val="22"/>
        </w:rPr>
        <w:t>Is an equal employment opportunity employer;</w:t>
      </w:r>
    </w:p>
    <w:p w14:paraId="748DFCC6" w14:textId="77777777" w:rsidR="00694EB7" w:rsidRPr="00C566FA" w:rsidRDefault="00694EB7" w:rsidP="00710C66">
      <w:pPr>
        <w:numPr>
          <w:ilvl w:val="0"/>
          <w:numId w:val="13"/>
        </w:numPr>
        <w:ind w:left="360" w:right="940"/>
        <w:jc w:val="both"/>
        <w:rPr>
          <w:rFonts w:ascii="Cambria" w:hAnsi="Cambria"/>
          <w:sz w:val="22"/>
          <w:szCs w:val="22"/>
        </w:rPr>
      </w:pPr>
      <w:r w:rsidRPr="00C566FA">
        <w:rPr>
          <w:rFonts w:ascii="Cambria" w:hAnsi="Cambria"/>
          <w:sz w:val="22"/>
          <w:szCs w:val="22"/>
        </w:rPr>
        <w:t>Is a legal entity and is authorized to enter into an Agreement;</w:t>
      </w:r>
    </w:p>
    <w:p w14:paraId="062727BA" w14:textId="77777777" w:rsidR="00694EB7" w:rsidRPr="00C566FA" w:rsidRDefault="00694EB7" w:rsidP="00710C66">
      <w:pPr>
        <w:numPr>
          <w:ilvl w:val="0"/>
          <w:numId w:val="13"/>
        </w:numPr>
        <w:ind w:left="360" w:right="940"/>
        <w:jc w:val="both"/>
        <w:rPr>
          <w:rFonts w:ascii="Cambria" w:hAnsi="Cambria"/>
          <w:sz w:val="22"/>
          <w:szCs w:val="22"/>
        </w:rPr>
      </w:pPr>
      <w:r w:rsidRPr="00C566FA">
        <w:rPr>
          <w:rFonts w:ascii="Cambria" w:hAnsi="Cambria"/>
          <w:sz w:val="22"/>
          <w:szCs w:val="22"/>
        </w:rPr>
        <w:t>Is currently or will be authorized to do business in the State of Oregon at the time of Agreement award; and</w:t>
      </w:r>
    </w:p>
    <w:p w14:paraId="272BBE59" w14:textId="77777777" w:rsidR="00694EB7" w:rsidRPr="00C566FA" w:rsidRDefault="00694EB7" w:rsidP="00710C66">
      <w:pPr>
        <w:numPr>
          <w:ilvl w:val="0"/>
          <w:numId w:val="13"/>
        </w:numPr>
        <w:ind w:left="360" w:right="940"/>
        <w:jc w:val="both"/>
        <w:rPr>
          <w:rFonts w:ascii="Cambria" w:hAnsi="Cambria"/>
          <w:sz w:val="22"/>
          <w:szCs w:val="22"/>
        </w:rPr>
      </w:pPr>
      <w:r w:rsidRPr="00C566FA">
        <w:rPr>
          <w:rFonts w:ascii="Cambria" w:hAnsi="Cambria"/>
          <w:sz w:val="22"/>
          <w:szCs w:val="22"/>
        </w:rPr>
        <w:t>Has authorized the undersigned to represent the entity and answer questions or provide clarification concerning the proposal.</w:t>
      </w:r>
    </w:p>
    <w:p w14:paraId="54322383" w14:textId="77777777" w:rsidR="00694EB7" w:rsidRPr="00C566FA" w:rsidRDefault="00694EB7" w:rsidP="00694EB7">
      <w:pPr>
        <w:tabs>
          <w:tab w:val="left" w:pos="3980"/>
          <w:tab w:val="left" w:pos="5280"/>
          <w:tab w:val="left" w:pos="7560"/>
          <w:tab w:val="left" w:pos="7920"/>
          <w:tab w:val="left" w:pos="8640"/>
          <w:tab w:val="left" w:pos="9360"/>
          <w:tab w:val="left" w:pos="10080"/>
        </w:tabs>
        <w:ind w:left="360" w:right="940"/>
        <w:jc w:val="both"/>
        <w:rPr>
          <w:rFonts w:ascii="Cambria" w:hAnsi="Cambria"/>
          <w:sz w:val="22"/>
          <w:szCs w:val="22"/>
        </w:rPr>
      </w:pPr>
    </w:p>
    <w:p w14:paraId="228947DC" w14:textId="77777777" w:rsidR="00694EB7" w:rsidRPr="00C566FA" w:rsidRDefault="00694EB7" w:rsidP="00694EB7">
      <w:pPr>
        <w:tabs>
          <w:tab w:val="right" w:pos="10260"/>
        </w:tabs>
        <w:ind w:left="360" w:right="940"/>
        <w:jc w:val="both"/>
        <w:rPr>
          <w:rFonts w:ascii="Cambria" w:hAnsi="Cambria"/>
          <w:sz w:val="22"/>
          <w:szCs w:val="22"/>
        </w:rPr>
      </w:pPr>
      <w:r w:rsidRPr="00C566FA">
        <w:rPr>
          <w:rFonts w:ascii="Cambria" w:hAnsi="Cambria"/>
          <w:sz w:val="22"/>
          <w:szCs w:val="22"/>
          <w:u w:val="single"/>
        </w:rPr>
        <w:tab/>
      </w:r>
    </w:p>
    <w:p w14:paraId="079692A6" w14:textId="77777777" w:rsidR="00694EB7" w:rsidRPr="00C566FA" w:rsidRDefault="00694EB7" w:rsidP="003D2641">
      <w:pPr>
        <w:tabs>
          <w:tab w:val="left" w:pos="8640"/>
        </w:tabs>
        <w:ind w:left="360" w:right="940"/>
        <w:rPr>
          <w:rFonts w:ascii="Cambria" w:hAnsi="Cambria"/>
          <w:sz w:val="22"/>
          <w:szCs w:val="22"/>
        </w:rPr>
      </w:pPr>
      <w:r w:rsidRPr="00C566FA">
        <w:rPr>
          <w:rFonts w:ascii="Cambria" w:hAnsi="Cambria"/>
          <w:sz w:val="22"/>
          <w:szCs w:val="22"/>
        </w:rPr>
        <w:t>Signature of authorized representative</w:t>
      </w:r>
      <w:r w:rsidRPr="00C566FA">
        <w:rPr>
          <w:rFonts w:ascii="Cambria" w:hAnsi="Cambria"/>
          <w:sz w:val="22"/>
          <w:szCs w:val="22"/>
        </w:rPr>
        <w:tab/>
        <w:t>Date</w:t>
      </w:r>
    </w:p>
    <w:p w14:paraId="3684A7F9" w14:textId="77777777" w:rsidR="00694EB7" w:rsidRPr="00C566FA" w:rsidRDefault="00694EB7" w:rsidP="00694EB7">
      <w:pPr>
        <w:ind w:left="360" w:right="940"/>
        <w:jc w:val="both"/>
        <w:rPr>
          <w:rFonts w:ascii="Cambria" w:hAnsi="Cambria"/>
          <w:sz w:val="22"/>
          <w:szCs w:val="22"/>
        </w:rPr>
      </w:pPr>
    </w:p>
    <w:p w14:paraId="1A2CC1BE" w14:textId="77777777" w:rsidR="00694EB7" w:rsidRPr="00C566FA" w:rsidRDefault="00694EB7" w:rsidP="00694EB7">
      <w:pPr>
        <w:widowControl w:val="0"/>
        <w:tabs>
          <w:tab w:val="right" w:pos="10260"/>
        </w:tabs>
        <w:ind w:left="360" w:right="940"/>
        <w:jc w:val="both"/>
        <w:rPr>
          <w:rFonts w:ascii="Cambria" w:hAnsi="Cambria"/>
          <w:sz w:val="22"/>
          <w:szCs w:val="22"/>
        </w:rPr>
      </w:pPr>
      <w:r w:rsidRPr="00C566FA">
        <w:rPr>
          <w:rFonts w:ascii="Cambria" w:hAnsi="Cambria"/>
          <w:sz w:val="22"/>
          <w:szCs w:val="22"/>
          <w:u w:val="single"/>
        </w:rPr>
        <w:tab/>
      </w:r>
    </w:p>
    <w:p w14:paraId="42115809" w14:textId="77777777" w:rsidR="00694EB7" w:rsidRPr="00C566FA" w:rsidRDefault="00694EB7" w:rsidP="003D2641">
      <w:pPr>
        <w:widowControl w:val="0"/>
        <w:tabs>
          <w:tab w:val="left" w:pos="8640"/>
        </w:tabs>
        <w:ind w:left="360" w:right="940"/>
        <w:rPr>
          <w:rFonts w:ascii="Cambria" w:hAnsi="Cambria"/>
          <w:sz w:val="22"/>
          <w:szCs w:val="22"/>
        </w:rPr>
      </w:pPr>
      <w:r w:rsidRPr="00C566FA">
        <w:rPr>
          <w:rFonts w:ascii="Cambria" w:hAnsi="Cambria"/>
          <w:sz w:val="22"/>
          <w:szCs w:val="22"/>
        </w:rPr>
        <w:t>Printed name of authorized representative</w:t>
      </w:r>
      <w:r w:rsidRPr="00C566FA">
        <w:rPr>
          <w:rFonts w:ascii="Cambria" w:hAnsi="Cambria"/>
          <w:sz w:val="22"/>
          <w:szCs w:val="22"/>
        </w:rPr>
        <w:tab/>
        <w:t>Title</w:t>
      </w:r>
    </w:p>
    <w:p w14:paraId="2E6B2C16" w14:textId="77777777" w:rsidR="00694EB7" w:rsidRPr="00C566FA" w:rsidRDefault="00694EB7" w:rsidP="00694EB7">
      <w:pPr>
        <w:tabs>
          <w:tab w:val="left" w:pos="10080"/>
        </w:tabs>
        <w:ind w:left="360" w:right="940"/>
        <w:jc w:val="both"/>
        <w:rPr>
          <w:rFonts w:ascii="Cambria" w:hAnsi="Cambria"/>
          <w:sz w:val="22"/>
          <w:szCs w:val="22"/>
          <w:u w:val="single"/>
        </w:rPr>
      </w:pPr>
    </w:p>
    <w:p w14:paraId="60870129" w14:textId="77777777" w:rsidR="00694EB7" w:rsidRPr="00C566FA" w:rsidRDefault="00694EB7" w:rsidP="00694EB7">
      <w:pPr>
        <w:tabs>
          <w:tab w:val="left" w:pos="2040"/>
          <w:tab w:val="left" w:pos="5400"/>
          <w:tab w:val="left" w:pos="5760"/>
          <w:tab w:val="left" w:pos="7560"/>
          <w:tab w:val="left" w:pos="10080"/>
        </w:tabs>
        <w:ind w:left="360" w:right="940"/>
        <w:jc w:val="both"/>
        <w:rPr>
          <w:rFonts w:ascii="Cambria" w:hAnsi="Cambria"/>
          <w:sz w:val="22"/>
          <w:szCs w:val="22"/>
        </w:rPr>
      </w:pPr>
    </w:p>
    <w:p w14:paraId="36447270" w14:textId="77777777" w:rsidR="00694EB7" w:rsidRPr="00C566FA" w:rsidRDefault="00694EB7" w:rsidP="00694EB7">
      <w:pPr>
        <w:tabs>
          <w:tab w:val="right" w:pos="4950"/>
          <w:tab w:val="left" w:pos="5220"/>
          <w:tab w:val="left" w:pos="10260"/>
        </w:tabs>
        <w:ind w:left="360" w:right="940"/>
        <w:jc w:val="both"/>
        <w:rPr>
          <w:rFonts w:ascii="Cambria" w:hAnsi="Cambria"/>
          <w:sz w:val="22"/>
          <w:szCs w:val="22"/>
        </w:rPr>
      </w:pPr>
      <w:r w:rsidRPr="00C566FA">
        <w:rPr>
          <w:rFonts w:ascii="Cambria" w:hAnsi="Cambria"/>
          <w:sz w:val="22"/>
          <w:szCs w:val="22"/>
        </w:rPr>
        <w:t xml:space="preserve">Phone number: </w:t>
      </w:r>
      <w:r w:rsidRPr="00C566FA">
        <w:rPr>
          <w:rFonts w:ascii="Cambria" w:hAnsi="Cambria"/>
          <w:sz w:val="22"/>
          <w:szCs w:val="22"/>
          <w:u w:val="single"/>
        </w:rPr>
        <w:tab/>
      </w:r>
      <w:r w:rsidRPr="00C566FA">
        <w:rPr>
          <w:rFonts w:ascii="Cambria" w:hAnsi="Cambria"/>
          <w:sz w:val="22"/>
          <w:szCs w:val="22"/>
        </w:rPr>
        <w:tab/>
        <w:t xml:space="preserve">Fax number: </w:t>
      </w:r>
      <w:r w:rsidRPr="00C566FA">
        <w:rPr>
          <w:rFonts w:ascii="Cambria" w:hAnsi="Cambria"/>
          <w:sz w:val="22"/>
          <w:szCs w:val="22"/>
          <w:u w:val="single"/>
        </w:rPr>
        <w:tab/>
      </w:r>
    </w:p>
    <w:p w14:paraId="7AE705C8" w14:textId="77777777" w:rsidR="00694EB7" w:rsidRPr="00C566FA" w:rsidRDefault="00694EB7" w:rsidP="00694EB7">
      <w:pPr>
        <w:tabs>
          <w:tab w:val="left" w:pos="2040"/>
          <w:tab w:val="left" w:pos="5400"/>
          <w:tab w:val="left" w:pos="5760"/>
          <w:tab w:val="left" w:pos="7560"/>
          <w:tab w:val="left" w:pos="10080"/>
        </w:tabs>
        <w:ind w:left="360" w:right="940"/>
        <w:jc w:val="both"/>
        <w:rPr>
          <w:rFonts w:ascii="Cambria" w:hAnsi="Cambria"/>
          <w:sz w:val="22"/>
          <w:szCs w:val="22"/>
        </w:rPr>
      </w:pPr>
    </w:p>
    <w:p w14:paraId="0BD5B45C" w14:textId="77777777" w:rsidR="00694EB7" w:rsidRPr="00C566FA" w:rsidRDefault="00694EB7" w:rsidP="00694EB7">
      <w:pPr>
        <w:tabs>
          <w:tab w:val="right" w:pos="6480"/>
        </w:tabs>
        <w:ind w:left="360" w:right="940"/>
        <w:jc w:val="both"/>
        <w:rPr>
          <w:rFonts w:ascii="Cambria" w:hAnsi="Cambria"/>
          <w:sz w:val="22"/>
          <w:szCs w:val="22"/>
        </w:rPr>
      </w:pPr>
      <w:r w:rsidRPr="00C566FA">
        <w:rPr>
          <w:rFonts w:ascii="Cambria" w:hAnsi="Cambria"/>
          <w:sz w:val="22"/>
          <w:szCs w:val="22"/>
        </w:rPr>
        <w:t xml:space="preserve">Email address: </w:t>
      </w:r>
      <w:r w:rsidRPr="00C566FA">
        <w:rPr>
          <w:rFonts w:ascii="Cambria" w:hAnsi="Cambria"/>
          <w:sz w:val="22"/>
          <w:szCs w:val="22"/>
          <w:u w:val="single"/>
        </w:rPr>
        <w:tab/>
      </w:r>
    </w:p>
    <w:p w14:paraId="2074D3B6" w14:textId="77777777" w:rsidR="00694EB7" w:rsidRPr="00C566FA" w:rsidRDefault="00694EB7" w:rsidP="00694EB7">
      <w:pPr>
        <w:ind w:left="360" w:right="940" w:hanging="720"/>
        <w:jc w:val="both"/>
        <w:rPr>
          <w:rFonts w:ascii="Cambria" w:hAnsi="Cambria"/>
          <w:b/>
          <w:sz w:val="22"/>
          <w:szCs w:val="22"/>
        </w:rPr>
      </w:pPr>
    </w:p>
    <w:p w14:paraId="3CEABFFD" w14:textId="77777777" w:rsidR="00694EB7" w:rsidRPr="00C566FA" w:rsidRDefault="00694EB7" w:rsidP="00694EB7">
      <w:pPr>
        <w:ind w:left="360" w:right="940" w:hanging="720"/>
        <w:jc w:val="both"/>
        <w:rPr>
          <w:rFonts w:ascii="Cambria" w:hAnsi="Cambria"/>
          <w:b/>
          <w:sz w:val="22"/>
          <w:szCs w:val="22"/>
        </w:rPr>
      </w:pPr>
    </w:p>
    <w:p w14:paraId="14D422B5" w14:textId="77777777" w:rsidR="00694EB7" w:rsidRPr="00C566FA" w:rsidRDefault="00694EB7" w:rsidP="00694EB7">
      <w:pPr>
        <w:ind w:left="360" w:right="940" w:hanging="360"/>
        <w:jc w:val="both"/>
        <w:rPr>
          <w:rFonts w:ascii="Cambria" w:hAnsi="Cambria"/>
          <w:b/>
          <w:sz w:val="22"/>
          <w:szCs w:val="22"/>
        </w:rPr>
      </w:pPr>
      <w:r w:rsidRPr="00C566FA">
        <w:rPr>
          <w:rFonts w:ascii="Cambria" w:hAnsi="Cambria"/>
          <w:b/>
          <w:sz w:val="22"/>
          <w:szCs w:val="22"/>
        </w:rPr>
        <w:t xml:space="preserve">Provide at least three references with telephone numbers </w:t>
      </w:r>
      <w:r w:rsidRPr="00C566FA">
        <w:rPr>
          <w:rFonts w:ascii="Cambria" w:hAnsi="Cambria"/>
          <w:sz w:val="22"/>
          <w:szCs w:val="22"/>
        </w:rPr>
        <w:t>(please verify numbers)</w:t>
      </w:r>
      <w:r w:rsidRPr="00C566FA">
        <w:rPr>
          <w:rFonts w:ascii="Cambria" w:hAnsi="Cambria"/>
          <w:b/>
          <w:sz w:val="22"/>
          <w:szCs w:val="22"/>
        </w:rPr>
        <w:t>:</w:t>
      </w:r>
    </w:p>
    <w:p w14:paraId="29442C68" w14:textId="77777777" w:rsidR="00694EB7" w:rsidRPr="00C566FA" w:rsidRDefault="00694EB7" w:rsidP="00694EB7">
      <w:pPr>
        <w:ind w:left="360" w:right="940" w:hanging="720"/>
        <w:jc w:val="both"/>
        <w:rPr>
          <w:rFonts w:ascii="Cambria" w:hAnsi="Cambria"/>
          <w:b/>
          <w:sz w:val="22"/>
          <w:szCs w:val="22"/>
        </w:rPr>
      </w:pPr>
    </w:p>
    <w:tbl>
      <w:tblPr>
        <w:tblpPr w:leftFromText="180" w:rightFromText="180" w:vertAnchor="text" w:horzAnchor="margin"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70"/>
        <w:gridCol w:w="3780"/>
      </w:tblGrid>
      <w:tr w:rsidR="00694EB7" w:rsidRPr="00C566FA" w14:paraId="094AED44" w14:textId="77777777" w:rsidTr="00694EB7">
        <w:tc>
          <w:tcPr>
            <w:tcW w:w="6120" w:type="dxa"/>
          </w:tcPr>
          <w:p w14:paraId="37686387" w14:textId="77777777" w:rsidR="00694EB7" w:rsidRPr="00C566FA" w:rsidRDefault="00694EB7" w:rsidP="00694EB7">
            <w:pPr>
              <w:widowControl w:val="0"/>
              <w:tabs>
                <w:tab w:val="right" w:pos="5760"/>
                <w:tab w:val="left" w:pos="6930"/>
                <w:tab w:val="left" w:pos="8280"/>
              </w:tabs>
              <w:ind w:left="360" w:right="940"/>
              <w:jc w:val="both"/>
              <w:rPr>
                <w:rFonts w:ascii="Cambria" w:hAnsi="Cambria"/>
                <w:b/>
                <w:sz w:val="22"/>
                <w:szCs w:val="22"/>
              </w:rPr>
            </w:pPr>
            <w:r w:rsidRPr="00C566FA">
              <w:rPr>
                <w:rFonts w:ascii="Cambria" w:hAnsi="Cambria"/>
                <w:b/>
                <w:sz w:val="22"/>
                <w:szCs w:val="22"/>
              </w:rPr>
              <w:t>REFERENCE No. 1:</w:t>
            </w:r>
          </w:p>
          <w:p w14:paraId="3ABF1267"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Organization Name: </w:t>
            </w:r>
            <w:r w:rsidRPr="00C566FA">
              <w:rPr>
                <w:rFonts w:ascii="Cambria" w:hAnsi="Cambria"/>
                <w:sz w:val="22"/>
                <w:szCs w:val="22"/>
                <w:u w:val="single"/>
              </w:rPr>
              <w:tab/>
            </w:r>
          </w:p>
          <w:p w14:paraId="4F31C385"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p>
          <w:p w14:paraId="4326B7CF"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Contact Person: </w:t>
            </w:r>
            <w:r w:rsidRPr="00C566FA">
              <w:rPr>
                <w:rFonts w:ascii="Cambria" w:hAnsi="Cambria"/>
                <w:sz w:val="22"/>
                <w:szCs w:val="22"/>
                <w:u w:val="single"/>
              </w:rPr>
              <w:tab/>
            </w:r>
          </w:p>
          <w:p w14:paraId="3F6648A8"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p>
          <w:p w14:paraId="51FE214F"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Project Title: </w:t>
            </w:r>
            <w:r w:rsidRPr="00C566FA">
              <w:rPr>
                <w:rFonts w:ascii="Cambria" w:hAnsi="Cambria"/>
                <w:sz w:val="22"/>
                <w:szCs w:val="22"/>
                <w:u w:val="single"/>
              </w:rPr>
              <w:tab/>
            </w:r>
          </w:p>
        </w:tc>
        <w:tc>
          <w:tcPr>
            <w:tcW w:w="270" w:type="dxa"/>
          </w:tcPr>
          <w:p w14:paraId="1D50AA18" w14:textId="77777777" w:rsidR="00694EB7" w:rsidRPr="00C566FA" w:rsidRDefault="00694EB7" w:rsidP="00694EB7">
            <w:pPr>
              <w:widowControl w:val="0"/>
              <w:tabs>
                <w:tab w:val="left" w:pos="4320"/>
                <w:tab w:val="left" w:pos="6930"/>
                <w:tab w:val="left" w:pos="8280"/>
              </w:tabs>
              <w:ind w:left="360" w:right="940"/>
              <w:jc w:val="both"/>
              <w:rPr>
                <w:rFonts w:ascii="Cambria" w:hAnsi="Cambria"/>
                <w:sz w:val="22"/>
                <w:szCs w:val="22"/>
              </w:rPr>
            </w:pPr>
          </w:p>
        </w:tc>
        <w:tc>
          <w:tcPr>
            <w:tcW w:w="3780" w:type="dxa"/>
          </w:tcPr>
          <w:p w14:paraId="3A9A1EC1" w14:textId="77777777" w:rsidR="00694EB7" w:rsidRPr="00C566FA" w:rsidRDefault="00694EB7" w:rsidP="00694EB7">
            <w:pPr>
              <w:widowControl w:val="0"/>
              <w:tabs>
                <w:tab w:val="right" w:pos="3564"/>
                <w:tab w:val="left" w:pos="4320"/>
                <w:tab w:val="left" w:pos="6930"/>
                <w:tab w:val="left" w:pos="8280"/>
              </w:tabs>
              <w:ind w:left="360" w:right="940"/>
              <w:jc w:val="both"/>
              <w:rPr>
                <w:rFonts w:ascii="Cambria" w:hAnsi="Cambria"/>
                <w:sz w:val="22"/>
                <w:szCs w:val="22"/>
              </w:rPr>
            </w:pPr>
          </w:p>
          <w:p w14:paraId="459AA941"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Telephone: </w:t>
            </w:r>
            <w:r w:rsidRPr="00C566FA">
              <w:rPr>
                <w:rFonts w:ascii="Cambria" w:hAnsi="Cambria"/>
                <w:sz w:val="22"/>
                <w:szCs w:val="22"/>
                <w:u w:val="single"/>
              </w:rPr>
              <w:tab/>
            </w:r>
          </w:p>
          <w:p w14:paraId="595C05F8" w14:textId="77777777" w:rsidR="00694EB7" w:rsidRPr="00C566FA" w:rsidRDefault="00694EB7" w:rsidP="00694EB7">
            <w:pPr>
              <w:widowControl w:val="0"/>
              <w:tabs>
                <w:tab w:val="right" w:pos="3564"/>
                <w:tab w:val="left" w:pos="4320"/>
                <w:tab w:val="left" w:pos="6930"/>
                <w:tab w:val="left" w:pos="8280"/>
              </w:tabs>
              <w:ind w:left="360" w:right="940"/>
              <w:jc w:val="both"/>
              <w:rPr>
                <w:rFonts w:ascii="Cambria" w:hAnsi="Cambria"/>
                <w:sz w:val="22"/>
                <w:szCs w:val="22"/>
              </w:rPr>
            </w:pPr>
          </w:p>
          <w:p w14:paraId="3A5DCF64" w14:textId="77777777" w:rsidR="00694EB7" w:rsidRPr="00C566FA" w:rsidRDefault="00694EB7" w:rsidP="00694EB7">
            <w:pPr>
              <w:widowControl w:val="0"/>
              <w:tabs>
                <w:tab w:val="right" w:pos="3564"/>
                <w:tab w:val="left" w:pos="4320"/>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Fax: </w:t>
            </w:r>
            <w:r w:rsidRPr="00C566FA">
              <w:rPr>
                <w:rFonts w:ascii="Cambria" w:hAnsi="Cambria"/>
                <w:sz w:val="22"/>
                <w:szCs w:val="22"/>
                <w:u w:val="single"/>
              </w:rPr>
              <w:tab/>
            </w:r>
          </w:p>
          <w:p w14:paraId="3BE9F011" w14:textId="77777777" w:rsidR="00694EB7" w:rsidRPr="00C566FA" w:rsidRDefault="00694EB7" w:rsidP="00694EB7">
            <w:pPr>
              <w:widowControl w:val="0"/>
              <w:tabs>
                <w:tab w:val="right" w:pos="3564"/>
                <w:tab w:val="left" w:pos="4320"/>
                <w:tab w:val="left" w:pos="6930"/>
                <w:tab w:val="left" w:pos="8280"/>
              </w:tabs>
              <w:ind w:left="360" w:right="940"/>
              <w:jc w:val="both"/>
              <w:rPr>
                <w:rFonts w:ascii="Cambria" w:hAnsi="Cambria"/>
                <w:sz w:val="22"/>
                <w:szCs w:val="22"/>
                <w:u w:val="single"/>
              </w:rPr>
            </w:pPr>
          </w:p>
          <w:p w14:paraId="18AB939F" w14:textId="77777777" w:rsidR="00694EB7" w:rsidRPr="00C566FA" w:rsidRDefault="00694EB7" w:rsidP="00694EB7">
            <w:pPr>
              <w:widowControl w:val="0"/>
              <w:tabs>
                <w:tab w:val="right" w:pos="3564"/>
                <w:tab w:val="left" w:pos="4320"/>
                <w:tab w:val="left" w:pos="6930"/>
                <w:tab w:val="left" w:pos="8280"/>
              </w:tabs>
              <w:ind w:left="360" w:right="940"/>
              <w:jc w:val="both"/>
              <w:rPr>
                <w:rFonts w:ascii="Cambria" w:hAnsi="Cambria"/>
                <w:sz w:val="22"/>
                <w:szCs w:val="22"/>
              </w:rPr>
            </w:pPr>
            <w:r w:rsidRPr="00C566FA">
              <w:rPr>
                <w:rFonts w:ascii="Cambria" w:hAnsi="Cambria"/>
                <w:sz w:val="22"/>
                <w:szCs w:val="22"/>
              </w:rPr>
              <w:t xml:space="preserve">Email: </w:t>
            </w:r>
            <w:r w:rsidRPr="00C566FA">
              <w:rPr>
                <w:rFonts w:ascii="Cambria" w:hAnsi="Cambria"/>
                <w:sz w:val="22"/>
                <w:szCs w:val="22"/>
                <w:u w:val="single"/>
              </w:rPr>
              <w:tab/>
            </w:r>
          </w:p>
        </w:tc>
      </w:tr>
      <w:tr w:rsidR="00694EB7" w:rsidRPr="00C566FA" w14:paraId="237D547F" w14:textId="77777777" w:rsidTr="00694EB7">
        <w:tc>
          <w:tcPr>
            <w:tcW w:w="6120" w:type="dxa"/>
          </w:tcPr>
          <w:p w14:paraId="1A7D0D84" w14:textId="77777777" w:rsidR="00694EB7" w:rsidRPr="00C566FA" w:rsidRDefault="00694EB7" w:rsidP="00694EB7">
            <w:pPr>
              <w:widowControl w:val="0"/>
              <w:tabs>
                <w:tab w:val="right" w:pos="1980"/>
                <w:tab w:val="left" w:pos="5940"/>
                <w:tab w:val="left" w:pos="6930"/>
                <w:tab w:val="left" w:pos="8280"/>
              </w:tabs>
              <w:ind w:left="360" w:right="940"/>
              <w:jc w:val="both"/>
              <w:rPr>
                <w:rFonts w:ascii="Cambria" w:hAnsi="Cambria"/>
                <w:b/>
                <w:sz w:val="22"/>
                <w:szCs w:val="22"/>
              </w:rPr>
            </w:pPr>
            <w:r w:rsidRPr="00C566FA">
              <w:rPr>
                <w:rFonts w:ascii="Cambria" w:hAnsi="Cambria"/>
                <w:b/>
                <w:sz w:val="22"/>
                <w:szCs w:val="22"/>
              </w:rPr>
              <w:t>REFERENCE No. 2:</w:t>
            </w:r>
          </w:p>
          <w:p w14:paraId="4A7C4330"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Organization Name: </w:t>
            </w:r>
            <w:r w:rsidRPr="00C566FA">
              <w:rPr>
                <w:rFonts w:ascii="Cambria" w:hAnsi="Cambria"/>
                <w:sz w:val="22"/>
                <w:szCs w:val="22"/>
                <w:u w:val="single"/>
              </w:rPr>
              <w:tab/>
            </w:r>
          </w:p>
          <w:p w14:paraId="1C2A7828"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p>
          <w:p w14:paraId="245069B4"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Contact Person: </w:t>
            </w:r>
            <w:r w:rsidRPr="00C566FA">
              <w:rPr>
                <w:rFonts w:ascii="Cambria" w:hAnsi="Cambria"/>
                <w:sz w:val="22"/>
                <w:szCs w:val="22"/>
                <w:u w:val="single"/>
              </w:rPr>
              <w:tab/>
            </w:r>
          </w:p>
          <w:p w14:paraId="3BF3E9B2"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p>
          <w:p w14:paraId="17591A33" w14:textId="77777777" w:rsidR="00694EB7" w:rsidRPr="00C566FA" w:rsidRDefault="00694EB7" w:rsidP="00694EB7">
            <w:pPr>
              <w:widowControl w:val="0"/>
              <w:tabs>
                <w:tab w:val="right" w:pos="5760"/>
                <w:tab w:val="left" w:pos="6930"/>
                <w:tab w:val="left" w:pos="8280"/>
              </w:tabs>
              <w:ind w:left="360" w:right="940"/>
              <w:jc w:val="both"/>
              <w:rPr>
                <w:rFonts w:ascii="Cambria" w:hAnsi="Cambria"/>
                <w:sz w:val="22"/>
                <w:szCs w:val="22"/>
              </w:rPr>
            </w:pPr>
            <w:r w:rsidRPr="00C566FA">
              <w:rPr>
                <w:rFonts w:ascii="Cambria" w:hAnsi="Cambria"/>
                <w:sz w:val="22"/>
                <w:szCs w:val="22"/>
              </w:rPr>
              <w:t xml:space="preserve">Project Title: </w:t>
            </w:r>
            <w:r w:rsidRPr="00C566FA">
              <w:rPr>
                <w:rFonts w:ascii="Cambria" w:hAnsi="Cambria"/>
                <w:sz w:val="22"/>
                <w:szCs w:val="22"/>
                <w:u w:val="single"/>
              </w:rPr>
              <w:tab/>
            </w:r>
          </w:p>
        </w:tc>
        <w:tc>
          <w:tcPr>
            <w:tcW w:w="270" w:type="dxa"/>
          </w:tcPr>
          <w:p w14:paraId="504EC369" w14:textId="77777777" w:rsidR="00694EB7" w:rsidRPr="00C566FA" w:rsidRDefault="00694EB7" w:rsidP="00694EB7">
            <w:pPr>
              <w:widowControl w:val="0"/>
              <w:tabs>
                <w:tab w:val="left" w:pos="4320"/>
                <w:tab w:val="left" w:pos="6930"/>
                <w:tab w:val="left" w:pos="8280"/>
              </w:tabs>
              <w:ind w:left="360" w:right="940"/>
              <w:jc w:val="both"/>
              <w:rPr>
                <w:rFonts w:ascii="Cambria" w:hAnsi="Cambria"/>
                <w:sz w:val="22"/>
                <w:szCs w:val="22"/>
              </w:rPr>
            </w:pPr>
          </w:p>
        </w:tc>
        <w:tc>
          <w:tcPr>
            <w:tcW w:w="3780" w:type="dxa"/>
          </w:tcPr>
          <w:p w14:paraId="78AB656A"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p>
          <w:p w14:paraId="625E7E47"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Telephone: </w:t>
            </w:r>
            <w:r w:rsidRPr="00C566FA">
              <w:rPr>
                <w:rFonts w:ascii="Cambria" w:hAnsi="Cambria"/>
                <w:sz w:val="22"/>
                <w:szCs w:val="22"/>
                <w:u w:val="single"/>
              </w:rPr>
              <w:tab/>
            </w:r>
          </w:p>
          <w:p w14:paraId="5E1F63DA"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p>
          <w:p w14:paraId="754677E9"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Fax: </w:t>
            </w:r>
            <w:r w:rsidRPr="00C566FA">
              <w:rPr>
                <w:rFonts w:ascii="Cambria" w:hAnsi="Cambria"/>
                <w:sz w:val="22"/>
                <w:szCs w:val="22"/>
                <w:u w:val="single"/>
              </w:rPr>
              <w:tab/>
            </w:r>
          </w:p>
          <w:p w14:paraId="2B731E0E"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p>
          <w:p w14:paraId="7A54D507"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r w:rsidRPr="00C566FA">
              <w:rPr>
                <w:rFonts w:ascii="Cambria" w:hAnsi="Cambria"/>
                <w:sz w:val="22"/>
                <w:szCs w:val="22"/>
              </w:rPr>
              <w:t xml:space="preserve">Email: </w:t>
            </w:r>
            <w:r w:rsidRPr="00C566FA">
              <w:rPr>
                <w:rFonts w:ascii="Cambria" w:hAnsi="Cambria"/>
                <w:sz w:val="22"/>
                <w:szCs w:val="22"/>
                <w:u w:val="single"/>
              </w:rPr>
              <w:tab/>
            </w:r>
          </w:p>
        </w:tc>
      </w:tr>
      <w:tr w:rsidR="00694EB7" w:rsidRPr="00C566FA" w14:paraId="5A40E4A1" w14:textId="77777777" w:rsidTr="00694EB7">
        <w:tc>
          <w:tcPr>
            <w:tcW w:w="6120" w:type="dxa"/>
          </w:tcPr>
          <w:p w14:paraId="1A1F55CB" w14:textId="77777777" w:rsidR="00694EB7" w:rsidRPr="00C566FA" w:rsidRDefault="00694EB7" w:rsidP="00694EB7">
            <w:pPr>
              <w:widowControl w:val="0"/>
              <w:tabs>
                <w:tab w:val="right" w:pos="5760"/>
              </w:tabs>
              <w:ind w:left="360" w:right="940"/>
              <w:jc w:val="both"/>
              <w:rPr>
                <w:rFonts w:ascii="Cambria" w:hAnsi="Cambria"/>
                <w:b/>
                <w:sz w:val="22"/>
                <w:szCs w:val="22"/>
              </w:rPr>
            </w:pPr>
            <w:r w:rsidRPr="00C566FA">
              <w:rPr>
                <w:rFonts w:ascii="Cambria" w:hAnsi="Cambria"/>
                <w:b/>
                <w:sz w:val="22"/>
                <w:szCs w:val="22"/>
              </w:rPr>
              <w:t>REFERENCE No. 3:</w:t>
            </w:r>
          </w:p>
          <w:p w14:paraId="3F2B156D" w14:textId="77777777" w:rsidR="00694EB7" w:rsidRPr="00C566FA" w:rsidRDefault="00694EB7" w:rsidP="00694EB7">
            <w:pPr>
              <w:widowControl w:val="0"/>
              <w:tabs>
                <w:tab w:val="right" w:pos="5760"/>
              </w:tabs>
              <w:ind w:left="360" w:right="940"/>
              <w:jc w:val="both"/>
              <w:rPr>
                <w:rFonts w:ascii="Cambria" w:hAnsi="Cambria"/>
                <w:sz w:val="22"/>
                <w:szCs w:val="22"/>
              </w:rPr>
            </w:pPr>
            <w:r w:rsidRPr="00C566FA">
              <w:rPr>
                <w:rFonts w:ascii="Cambria" w:hAnsi="Cambria"/>
                <w:sz w:val="22"/>
                <w:szCs w:val="22"/>
              </w:rPr>
              <w:t xml:space="preserve">Organization Name: </w:t>
            </w:r>
            <w:r w:rsidRPr="00C566FA">
              <w:rPr>
                <w:rFonts w:ascii="Cambria" w:hAnsi="Cambria"/>
                <w:sz w:val="22"/>
                <w:szCs w:val="22"/>
                <w:u w:val="single"/>
              </w:rPr>
              <w:tab/>
            </w:r>
          </w:p>
          <w:p w14:paraId="72E1D7C7" w14:textId="77777777" w:rsidR="00694EB7" w:rsidRPr="00C566FA" w:rsidRDefault="00694EB7" w:rsidP="00694EB7">
            <w:pPr>
              <w:widowControl w:val="0"/>
              <w:tabs>
                <w:tab w:val="right" w:pos="5760"/>
              </w:tabs>
              <w:ind w:left="360" w:right="940"/>
              <w:jc w:val="both"/>
              <w:rPr>
                <w:rFonts w:ascii="Cambria" w:hAnsi="Cambria"/>
                <w:sz w:val="22"/>
                <w:szCs w:val="22"/>
              </w:rPr>
            </w:pPr>
          </w:p>
          <w:p w14:paraId="5D1FDDAF" w14:textId="77777777" w:rsidR="00694EB7" w:rsidRPr="00C566FA" w:rsidRDefault="00694EB7" w:rsidP="00694EB7">
            <w:pPr>
              <w:widowControl w:val="0"/>
              <w:tabs>
                <w:tab w:val="right" w:pos="5760"/>
              </w:tabs>
              <w:ind w:left="360" w:right="940"/>
              <w:jc w:val="both"/>
              <w:rPr>
                <w:rFonts w:ascii="Cambria" w:hAnsi="Cambria"/>
                <w:sz w:val="22"/>
                <w:szCs w:val="22"/>
              </w:rPr>
            </w:pPr>
            <w:r w:rsidRPr="00C566FA">
              <w:rPr>
                <w:rFonts w:ascii="Cambria" w:hAnsi="Cambria"/>
                <w:sz w:val="22"/>
                <w:szCs w:val="22"/>
              </w:rPr>
              <w:t xml:space="preserve">Contact Person: </w:t>
            </w:r>
            <w:r w:rsidRPr="00C566FA">
              <w:rPr>
                <w:rFonts w:ascii="Cambria" w:hAnsi="Cambria"/>
                <w:sz w:val="22"/>
                <w:szCs w:val="22"/>
                <w:u w:val="single"/>
              </w:rPr>
              <w:tab/>
            </w:r>
          </w:p>
          <w:p w14:paraId="2A886E19" w14:textId="77777777" w:rsidR="00694EB7" w:rsidRPr="00C566FA" w:rsidRDefault="00694EB7" w:rsidP="00694EB7">
            <w:pPr>
              <w:widowControl w:val="0"/>
              <w:tabs>
                <w:tab w:val="right" w:pos="5760"/>
              </w:tabs>
              <w:ind w:left="360" w:right="940"/>
              <w:jc w:val="both"/>
              <w:rPr>
                <w:rFonts w:ascii="Cambria" w:hAnsi="Cambria"/>
                <w:sz w:val="22"/>
                <w:szCs w:val="22"/>
              </w:rPr>
            </w:pPr>
          </w:p>
          <w:p w14:paraId="4EF481A8" w14:textId="77777777" w:rsidR="00694EB7" w:rsidRPr="00C566FA" w:rsidRDefault="00694EB7" w:rsidP="00694EB7">
            <w:pPr>
              <w:widowControl w:val="0"/>
              <w:tabs>
                <w:tab w:val="right" w:pos="5760"/>
              </w:tabs>
              <w:ind w:left="360" w:right="940"/>
              <w:jc w:val="both"/>
              <w:rPr>
                <w:rFonts w:ascii="Cambria" w:hAnsi="Cambria"/>
                <w:sz w:val="22"/>
                <w:szCs w:val="22"/>
              </w:rPr>
            </w:pPr>
            <w:r w:rsidRPr="00C566FA">
              <w:rPr>
                <w:rFonts w:ascii="Cambria" w:hAnsi="Cambria"/>
                <w:sz w:val="22"/>
                <w:szCs w:val="22"/>
              </w:rPr>
              <w:t xml:space="preserve">Project Title: </w:t>
            </w:r>
            <w:r w:rsidRPr="00C566FA">
              <w:rPr>
                <w:rFonts w:ascii="Cambria" w:hAnsi="Cambria"/>
                <w:sz w:val="22"/>
                <w:szCs w:val="22"/>
                <w:u w:val="single"/>
              </w:rPr>
              <w:tab/>
            </w:r>
          </w:p>
        </w:tc>
        <w:tc>
          <w:tcPr>
            <w:tcW w:w="270" w:type="dxa"/>
          </w:tcPr>
          <w:p w14:paraId="151EFC4D" w14:textId="77777777" w:rsidR="00694EB7" w:rsidRPr="00C566FA" w:rsidRDefault="00694EB7" w:rsidP="00694EB7">
            <w:pPr>
              <w:widowControl w:val="0"/>
              <w:tabs>
                <w:tab w:val="left" w:pos="4320"/>
                <w:tab w:val="left" w:pos="6930"/>
                <w:tab w:val="left" w:pos="8280"/>
              </w:tabs>
              <w:ind w:left="360" w:right="940"/>
              <w:jc w:val="both"/>
              <w:rPr>
                <w:rFonts w:ascii="Cambria" w:hAnsi="Cambria"/>
                <w:sz w:val="22"/>
                <w:szCs w:val="22"/>
              </w:rPr>
            </w:pPr>
          </w:p>
        </w:tc>
        <w:tc>
          <w:tcPr>
            <w:tcW w:w="3780" w:type="dxa"/>
          </w:tcPr>
          <w:p w14:paraId="60C1C986"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p>
          <w:p w14:paraId="055CF253"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Telephone: </w:t>
            </w:r>
            <w:r w:rsidRPr="00C566FA">
              <w:rPr>
                <w:rFonts w:ascii="Cambria" w:hAnsi="Cambria"/>
                <w:sz w:val="22"/>
                <w:szCs w:val="22"/>
                <w:u w:val="single"/>
              </w:rPr>
              <w:tab/>
            </w:r>
          </w:p>
          <w:p w14:paraId="59C9090E"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p>
          <w:p w14:paraId="106D530D"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r w:rsidRPr="00C566FA">
              <w:rPr>
                <w:rFonts w:ascii="Cambria" w:hAnsi="Cambria"/>
                <w:sz w:val="22"/>
                <w:szCs w:val="22"/>
              </w:rPr>
              <w:t xml:space="preserve">Fax: </w:t>
            </w:r>
            <w:r w:rsidRPr="00C566FA">
              <w:rPr>
                <w:rFonts w:ascii="Cambria" w:hAnsi="Cambria"/>
                <w:sz w:val="22"/>
                <w:szCs w:val="22"/>
                <w:u w:val="single"/>
              </w:rPr>
              <w:tab/>
            </w:r>
          </w:p>
          <w:p w14:paraId="4D17E1F4"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u w:val="single"/>
              </w:rPr>
            </w:pPr>
          </w:p>
          <w:p w14:paraId="28442B61" w14:textId="77777777" w:rsidR="00694EB7" w:rsidRPr="00C566FA" w:rsidRDefault="00694EB7" w:rsidP="00694EB7">
            <w:pPr>
              <w:widowControl w:val="0"/>
              <w:tabs>
                <w:tab w:val="right" w:pos="3564"/>
                <w:tab w:val="left" w:pos="6930"/>
                <w:tab w:val="left" w:pos="8280"/>
              </w:tabs>
              <w:ind w:left="360" w:right="940"/>
              <w:jc w:val="both"/>
              <w:rPr>
                <w:rFonts w:ascii="Cambria" w:hAnsi="Cambria"/>
                <w:sz w:val="22"/>
                <w:szCs w:val="22"/>
              </w:rPr>
            </w:pPr>
            <w:r w:rsidRPr="00C566FA">
              <w:rPr>
                <w:rFonts w:ascii="Cambria" w:hAnsi="Cambria"/>
                <w:sz w:val="22"/>
                <w:szCs w:val="22"/>
              </w:rPr>
              <w:t xml:space="preserve">Email: </w:t>
            </w:r>
            <w:r w:rsidRPr="00C566FA">
              <w:rPr>
                <w:rFonts w:ascii="Cambria" w:hAnsi="Cambria"/>
                <w:sz w:val="22"/>
                <w:szCs w:val="22"/>
                <w:u w:val="single"/>
              </w:rPr>
              <w:tab/>
            </w:r>
          </w:p>
        </w:tc>
      </w:tr>
    </w:tbl>
    <w:p w14:paraId="068FDDC4" w14:textId="77777777" w:rsidR="00694EB7" w:rsidRPr="00C566FA" w:rsidRDefault="00694EB7" w:rsidP="00694EB7">
      <w:pPr>
        <w:widowControl w:val="0"/>
        <w:tabs>
          <w:tab w:val="right" w:pos="2000"/>
          <w:tab w:val="left" w:pos="2340"/>
          <w:tab w:val="left" w:pos="7200"/>
        </w:tabs>
        <w:ind w:left="360" w:right="940"/>
        <w:jc w:val="both"/>
        <w:rPr>
          <w:rFonts w:ascii="Cambria" w:hAnsi="Cambria"/>
          <w:b/>
          <w:sz w:val="22"/>
          <w:szCs w:val="22"/>
        </w:rPr>
      </w:pPr>
    </w:p>
    <w:p w14:paraId="583B638C" w14:textId="77777777" w:rsidR="00694EB7" w:rsidRPr="00C566FA" w:rsidRDefault="00694EB7" w:rsidP="00694EB7">
      <w:pPr>
        <w:widowControl w:val="0"/>
        <w:tabs>
          <w:tab w:val="right" w:pos="2000"/>
          <w:tab w:val="left" w:pos="2340"/>
          <w:tab w:val="left" w:pos="7200"/>
        </w:tabs>
        <w:ind w:left="360" w:right="940"/>
        <w:jc w:val="both"/>
        <w:rPr>
          <w:rFonts w:ascii="Cambria" w:hAnsi="Cambria"/>
          <w:b/>
          <w:sz w:val="22"/>
          <w:szCs w:val="22"/>
        </w:rPr>
      </w:pPr>
    </w:p>
    <w:p w14:paraId="7966C64D" w14:textId="77777777" w:rsidR="00694EB7" w:rsidRPr="00C566FA" w:rsidRDefault="00694EB7" w:rsidP="00694EB7">
      <w:pPr>
        <w:widowControl w:val="0"/>
        <w:tabs>
          <w:tab w:val="right" w:pos="2000"/>
          <w:tab w:val="left" w:pos="2340"/>
          <w:tab w:val="left" w:pos="7200"/>
        </w:tabs>
        <w:ind w:left="360" w:right="940"/>
        <w:jc w:val="both"/>
        <w:rPr>
          <w:rFonts w:ascii="Cambria" w:hAnsi="Cambria"/>
          <w:b/>
          <w:sz w:val="22"/>
          <w:szCs w:val="22"/>
        </w:rPr>
      </w:pPr>
    </w:p>
    <w:p w14:paraId="76D26D02" w14:textId="77777777" w:rsidR="002443B2" w:rsidRPr="00C566FA" w:rsidRDefault="002443B2" w:rsidP="002443B2">
      <w:pPr>
        <w:ind w:right="173"/>
        <w:jc w:val="center"/>
        <w:rPr>
          <w:rFonts w:ascii="Cambria" w:hAnsi="Cambria"/>
          <w:b/>
          <w:sz w:val="22"/>
          <w:szCs w:val="22"/>
        </w:rPr>
      </w:pPr>
    </w:p>
    <w:p w14:paraId="01ACDB71" w14:textId="77777777" w:rsidR="002443B2" w:rsidRPr="00C566FA" w:rsidRDefault="002443B2" w:rsidP="002443B2">
      <w:pPr>
        <w:ind w:right="173"/>
        <w:jc w:val="center"/>
        <w:rPr>
          <w:rFonts w:ascii="Cambria" w:hAnsi="Cambria"/>
          <w:b/>
          <w:sz w:val="22"/>
          <w:szCs w:val="22"/>
        </w:rPr>
      </w:pPr>
    </w:p>
    <w:p w14:paraId="4E7DB0DF" w14:textId="77777777" w:rsidR="00042B9D" w:rsidRPr="00C566FA" w:rsidRDefault="00042B9D" w:rsidP="002443B2">
      <w:pPr>
        <w:ind w:right="173"/>
        <w:jc w:val="center"/>
        <w:rPr>
          <w:rFonts w:ascii="Cambria" w:hAnsi="Cambria"/>
          <w:b/>
          <w:sz w:val="22"/>
          <w:szCs w:val="22"/>
        </w:rPr>
      </w:pPr>
    </w:p>
    <w:p w14:paraId="321C0CCA" w14:textId="77777777" w:rsidR="00042B9D" w:rsidRPr="00C566FA" w:rsidRDefault="00042B9D" w:rsidP="002443B2">
      <w:pPr>
        <w:ind w:right="173"/>
        <w:jc w:val="center"/>
        <w:rPr>
          <w:rFonts w:ascii="Cambria" w:hAnsi="Cambria"/>
          <w:b/>
          <w:sz w:val="22"/>
          <w:szCs w:val="22"/>
        </w:rPr>
      </w:pPr>
    </w:p>
    <w:p w14:paraId="79237D3E" w14:textId="77777777" w:rsidR="00042B9D" w:rsidRPr="00C566FA" w:rsidRDefault="00042B9D" w:rsidP="002443B2">
      <w:pPr>
        <w:ind w:right="173"/>
        <w:jc w:val="center"/>
        <w:rPr>
          <w:rFonts w:ascii="Cambria" w:hAnsi="Cambria"/>
          <w:b/>
          <w:sz w:val="22"/>
          <w:szCs w:val="22"/>
        </w:rPr>
      </w:pPr>
    </w:p>
    <w:p w14:paraId="6188A7E3" w14:textId="77777777" w:rsidR="002443B2" w:rsidRPr="00C566FA" w:rsidRDefault="002443B2" w:rsidP="002443B2">
      <w:pPr>
        <w:ind w:right="173"/>
        <w:jc w:val="center"/>
        <w:rPr>
          <w:rFonts w:ascii="Cambria" w:hAnsi="Cambria"/>
          <w:b/>
          <w:sz w:val="36"/>
          <w:szCs w:val="36"/>
        </w:rPr>
      </w:pPr>
      <w:r w:rsidRPr="00C566FA">
        <w:rPr>
          <w:rFonts w:ascii="Cambria" w:hAnsi="Cambria"/>
          <w:b/>
          <w:sz w:val="36"/>
          <w:szCs w:val="36"/>
        </w:rPr>
        <w:t>ATTACHMENT E</w:t>
      </w:r>
    </w:p>
    <w:p w14:paraId="529D8CC0" w14:textId="77777777" w:rsidR="002443B2" w:rsidRPr="00C566FA" w:rsidRDefault="002443B2" w:rsidP="002443B2">
      <w:pPr>
        <w:ind w:right="173"/>
        <w:jc w:val="center"/>
        <w:rPr>
          <w:rFonts w:ascii="Cambria" w:hAnsi="Cambria"/>
          <w:b/>
          <w:iCs/>
          <w:sz w:val="36"/>
          <w:szCs w:val="36"/>
        </w:rPr>
      </w:pPr>
      <w:bookmarkStart w:id="77" w:name="_Toc292191145"/>
      <w:r w:rsidRPr="00C566FA">
        <w:rPr>
          <w:rFonts w:ascii="Cambria" w:hAnsi="Cambria"/>
          <w:b/>
          <w:iCs/>
          <w:sz w:val="36"/>
          <w:szCs w:val="36"/>
        </w:rPr>
        <w:t>FEE SCHEDULE</w:t>
      </w:r>
      <w:bookmarkEnd w:id="77"/>
    </w:p>
    <w:p w14:paraId="012D8110" w14:textId="77777777" w:rsidR="002443B2" w:rsidRPr="00C566FA" w:rsidRDefault="002443B2" w:rsidP="002443B2">
      <w:pPr>
        <w:tabs>
          <w:tab w:val="left" w:pos="0"/>
          <w:tab w:val="left" w:pos="5220"/>
          <w:tab w:val="left" w:pos="6660"/>
          <w:tab w:val="left" w:pos="8100"/>
        </w:tabs>
        <w:ind w:right="173"/>
        <w:jc w:val="center"/>
        <w:rPr>
          <w:rFonts w:ascii="Cambria" w:hAnsi="Cambria"/>
          <w:bCs/>
          <w:sz w:val="22"/>
          <w:szCs w:val="22"/>
        </w:rPr>
      </w:pPr>
    </w:p>
    <w:p w14:paraId="49BCF816" w14:textId="77777777" w:rsidR="002443B2" w:rsidRPr="00C566FA" w:rsidRDefault="002443B2" w:rsidP="002443B2">
      <w:pPr>
        <w:tabs>
          <w:tab w:val="left" w:pos="0"/>
          <w:tab w:val="left" w:pos="5220"/>
          <w:tab w:val="left" w:pos="6660"/>
          <w:tab w:val="left" w:pos="8100"/>
        </w:tabs>
        <w:ind w:right="173"/>
        <w:jc w:val="center"/>
        <w:rPr>
          <w:rFonts w:ascii="Cambria" w:hAnsi="Cambria"/>
          <w:sz w:val="22"/>
          <w:szCs w:val="22"/>
        </w:rPr>
      </w:pPr>
    </w:p>
    <w:p w14:paraId="71864373" w14:textId="1B0C869F" w:rsidR="002443B2" w:rsidRPr="00C566FA" w:rsidRDefault="002443B2" w:rsidP="002443B2">
      <w:pPr>
        <w:tabs>
          <w:tab w:val="left" w:pos="0"/>
          <w:tab w:val="left" w:pos="5220"/>
          <w:tab w:val="left" w:pos="6660"/>
          <w:tab w:val="left" w:pos="8100"/>
        </w:tabs>
        <w:ind w:right="940"/>
        <w:jc w:val="both"/>
        <w:rPr>
          <w:rFonts w:ascii="Cambria" w:hAnsi="Cambria"/>
          <w:sz w:val="22"/>
          <w:szCs w:val="22"/>
        </w:rPr>
      </w:pPr>
      <w:r w:rsidRPr="00C566FA">
        <w:rPr>
          <w:rFonts w:ascii="Cambria" w:hAnsi="Cambria"/>
          <w:sz w:val="22"/>
          <w:szCs w:val="22"/>
        </w:rPr>
        <w:t xml:space="preserve">Firms providing a response must submit their fee schedule for </w:t>
      </w:r>
      <w:r w:rsidR="00C801D1">
        <w:rPr>
          <w:rFonts w:ascii="Cambria" w:hAnsi="Cambria"/>
          <w:sz w:val="22"/>
          <w:szCs w:val="22"/>
        </w:rPr>
        <w:t>proxy voting services</w:t>
      </w:r>
      <w:r w:rsidRPr="00C566FA">
        <w:rPr>
          <w:rFonts w:ascii="Cambria" w:hAnsi="Cambria"/>
          <w:sz w:val="22"/>
          <w:szCs w:val="22"/>
        </w:rPr>
        <w:t xml:space="preserve"> in the format prescribed below.  The fee schedule shall include all costs and expenses for providing services to </w:t>
      </w:r>
      <w:r w:rsidR="00C801D1">
        <w:rPr>
          <w:rFonts w:ascii="Cambria" w:hAnsi="Cambria"/>
          <w:sz w:val="22"/>
          <w:szCs w:val="22"/>
        </w:rPr>
        <w:t>OST</w:t>
      </w:r>
      <w:r w:rsidRPr="00C566FA">
        <w:rPr>
          <w:rFonts w:ascii="Cambria" w:hAnsi="Cambria"/>
          <w:sz w:val="22"/>
          <w:szCs w:val="22"/>
        </w:rPr>
        <w:t xml:space="preserve"> as described in this RFP.</w:t>
      </w:r>
    </w:p>
    <w:p w14:paraId="46D687D1" w14:textId="77777777" w:rsidR="002443B2" w:rsidRPr="00C566FA" w:rsidRDefault="002443B2" w:rsidP="002443B2">
      <w:pPr>
        <w:tabs>
          <w:tab w:val="left" w:pos="0"/>
          <w:tab w:val="left" w:pos="5220"/>
          <w:tab w:val="left" w:pos="6660"/>
          <w:tab w:val="left" w:pos="8100"/>
        </w:tabs>
        <w:ind w:right="940"/>
        <w:jc w:val="both"/>
        <w:rPr>
          <w:rFonts w:ascii="Cambria" w:hAnsi="Cambria"/>
          <w:sz w:val="22"/>
          <w:szCs w:val="22"/>
        </w:rPr>
      </w:pPr>
    </w:p>
    <w:p w14:paraId="2F252C47" w14:textId="77777777" w:rsidR="002443B2" w:rsidRPr="00C566FA" w:rsidRDefault="002443B2" w:rsidP="002443B2">
      <w:pPr>
        <w:tabs>
          <w:tab w:val="left" w:pos="0"/>
          <w:tab w:val="left" w:pos="5220"/>
          <w:tab w:val="left" w:pos="6660"/>
          <w:tab w:val="left" w:pos="8100"/>
        </w:tabs>
        <w:ind w:right="940"/>
        <w:jc w:val="both"/>
        <w:rPr>
          <w:rFonts w:ascii="Cambria" w:hAnsi="Cambria"/>
          <w:sz w:val="22"/>
          <w:szCs w:val="22"/>
          <w:u w:val="single"/>
        </w:rPr>
      </w:pPr>
      <w:r w:rsidRPr="00C566FA">
        <w:rPr>
          <w:rFonts w:ascii="Cambria" w:hAnsi="Cambria"/>
          <w:sz w:val="22"/>
          <w:szCs w:val="22"/>
          <w:u w:val="single"/>
        </w:rPr>
        <w:t>FEE SCHEDULE</w:t>
      </w:r>
    </w:p>
    <w:p w14:paraId="402060FB" w14:textId="3919C507" w:rsidR="002443B2" w:rsidRPr="00C566FA" w:rsidRDefault="002443B2" w:rsidP="002443B2">
      <w:pPr>
        <w:tabs>
          <w:tab w:val="left" w:pos="0"/>
          <w:tab w:val="left" w:pos="5220"/>
          <w:tab w:val="left" w:pos="6660"/>
          <w:tab w:val="left" w:pos="8100"/>
        </w:tabs>
        <w:ind w:right="940"/>
        <w:jc w:val="both"/>
        <w:rPr>
          <w:rFonts w:ascii="Cambria" w:hAnsi="Cambria"/>
          <w:sz w:val="22"/>
          <w:szCs w:val="22"/>
        </w:rPr>
      </w:pPr>
      <w:r w:rsidRPr="00C566FA">
        <w:rPr>
          <w:rFonts w:ascii="Cambria" w:hAnsi="Cambria"/>
          <w:sz w:val="22"/>
          <w:szCs w:val="22"/>
        </w:rPr>
        <w:t xml:space="preserve">Firms providing a response must submit an annual fee of all services as described in the </w:t>
      </w:r>
      <w:r w:rsidRPr="00C566FA">
        <w:rPr>
          <w:rFonts w:ascii="Cambria" w:hAnsi="Cambria"/>
          <w:iCs/>
          <w:sz w:val="22"/>
          <w:szCs w:val="22"/>
        </w:rPr>
        <w:t xml:space="preserve">Scope of Work (see section 2.3) </w:t>
      </w:r>
      <w:r w:rsidRPr="00C566FA">
        <w:rPr>
          <w:rFonts w:ascii="Cambria" w:hAnsi="Cambria"/>
          <w:sz w:val="22"/>
          <w:szCs w:val="22"/>
        </w:rPr>
        <w:t>of this</w:t>
      </w:r>
      <w:r w:rsidR="00C801D1">
        <w:rPr>
          <w:rFonts w:ascii="Cambria" w:hAnsi="Cambria"/>
          <w:sz w:val="22"/>
          <w:szCs w:val="22"/>
        </w:rPr>
        <w:t xml:space="preserve"> RFP. </w:t>
      </w:r>
      <w:r w:rsidRPr="00C566FA">
        <w:rPr>
          <w:rFonts w:ascii="Cambria" w:hAnsi="Cambria"/>
          <w:sz w:val="22"/>
          <w:szCs w:val="22"/>
        </w:rPr>
        <w:t xml:space="preserve"> </w:t>
      </w:r>
      <w:r w:rsidR="00CF1CCC">
        <w:rPr>
          <w:rFonts w:ascii="Cambria" w:hAnsi="Cambria"/>
          <w:sz w:val="22"/>
          <w:szCs w:val="22"/>
        </w:rPr>
        <w:t xml:space="preserve">For purposes of scoring the fee proposal, each fee structure will be weighted equally.  </w:t>
      </w:r>
      <w:r w:rsidR="00A419E3">
        <w:rPr>
          <w:rFonts w:ascii="Cambria" w:hAnsi="Cambria"/>
          <w:sz w:val="22"/>
          <w:szCs w:val="22"/>
        </w:rPr>
        <w:t>Agency</w:t>
      </w:r>
      <w:r w:rsidR="00CF1CCC">
        <w:rPr>
          <w:rFonts w:ascii="Cambria" w:hAnsi="Cambria"/>
          <w:sz w:val="22"/>
          <w:szCs w:val="22"/>
        </w:rPr>
        <w:t xml:space="preserve"> will select one fee structure to be used in the Contract.  </w:t>
      </w:r>
    </w:p>
    <w:p w14:paraId="35355813" w14:textId="77777777" w:rsidR="002443B2" w:rsidRPr="00C566FA" w:rsidRDefault="002443B2" w:rsidP="002443B2">
      <w:pPr>
        <w:tabs>
          <w:tab w:val="left" w:pos="0"/>
          <w:tab w:val="left" w:pos="5220"/>
          <w:tab w:val="left" w:pos="6660"/>
          <w:tab w:val="left" w:pos="8100"/>
        </w:tabs>
        <w:ind w:right="173"/>
        <w:jc w:val="both"/>
        <w:rPr>
          <w:rFonts w:ascii="Cambria" w:hAnsi="Cambria"/>
          <w:sz w:val="22"/>
          <w:szCs w:val="22"/>
        </w:rPr>
      </w:pPr>
    </w:p>
    <w:p w14:paraId="5A80910A" w14:textId="77777777" w:rsidR="002443B2" w:rsidRPr="00C566FA" w:rsidRDefault="002443B2" w:rsidP="002443B2">
      <w:pPr>
        <w:tabs>
          <w:tab w:val="left" w:pos="0"/>
          <w:tab w:val="left" w:pos="5220"/>
          <w:tab w:val="left" w:pos="6660"/>
          <w:tab w:val="left" w:pos="8100"/>
        </w:tabs>
        <w:ind w:right="173"/>
        <w:jc w:val="both"/>
        <w:rPr>
          <w:rFonts w:ascii="Cambria" w:hAnsi="Cambria"/>
          <w:sz w:val="22"/>
          <w:szCs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510"/>
      </w:tblGrid>
      <w:tr w:rsidR="002443B2" w:rsidRPr="00A96D6E" w14:paraId="576F8BC3" w14:textId="77777777" w:rsidTr="00A96D6E">
        <w:tc>
          <w:tcPr>
            <w:tcW w:w="2250" w:type="dxa"/>
            <w:shd w:val="clear" w:color="auto" w:fill="auto"/>
          </w:tcPr>
          <w:p w14:paraId="1149190F"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1</w:t>
            </w:r>
          </w:p>
        </w:tc>
        <w:tc>
          <w:tcPr>
            <w:tcW w:w="3510" w:type="dxa"/>
            <w:shd w:val="clear" w:color="auto" w:fill="auto"/>
          </w:tcPr>
          <w:p w14:paraId="3C53018E"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2443B2" w:rsidRPr="00A96D6E" w14:paraId="41069FE6" w14:textId="77777777" w:rsidTr="00A96D6E">
        <w:tc>
          <w:tcPr>
            <w:tcW w:w="2250" w:type="dxa"/>
            <w:shd w:val="clear" w:color="auto" w:fill="auto"/>
          </w:tcPr>
          <w:p w14:paraId="6D51963F"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2</w:t>
            </w:r>
          </w:p>
        </w:tc>
        <w:tc>
          <w:tcPr>
            <w:tcW w:w="3510" w:type="dxa"/>
            <w:shd w:val="clear" w:color="auto" w:fill="auto"/>
          </w:tcPr>
          <w:p w14:paraId="6DFDE9FE"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2443B2" w:rsidRPr="00A96D6E" w14:paraId="5D10467A" w14:textId="77777777" w:rsidTr="00A96D6E">
        <w:tc>
          <w:tcPr>
            <w:tcW w:w="2250" w:type="dxa"/>
            <w:shd w:val="clear" w:color="auto" w:fill="auto"/>
          </w:tcPr>
          <w:p w14:paraId="36310050"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3</w:t>
            </w:r>
          </w:p>
        </w:tc>
        <w:tc>
          <w:tcPr>
            <w:tcW w:w="3510" w:type="dxa"/>
            <w:shd w:val="clear" w:color="auto" w:fill="auto"/>
          </w:tcPr>
          <w:p w14:paraId="10E5DB07"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05019F" w:rsidRPr="00A96D6E" w14:paraId="3AFB9B05" w14:textId="77777777" w:rsidTr="00A96D6E">
        <w:tc>
          <w:tcPr>
            <w:tcW w:w="2250" w:type="dxa"/>
            <w:shd w:val="clear" w:color="auto" w:fill="auto"/>
          </w:tcPr>
          <w:p w14:paraId="5A882DA4" w14:textId="18465029" w:rsidR="0005019F" w:rsidRPr="00A96D6E" w:rsidRDefault="0005019F" w:rsidP="0005019F">
            <w:pPr>
              <w:tabs>
                <w:tab w:val="left" w:pos="0"/>
                <w:tab w:val="left" w:pos="5220"/>
                <w:tab w:val="left" w:pos="6660"/>
                <w:tab w:val="left" w:pos="8100"/>
              </w:tabs>
              <w:ind w:left="0" w:right="173"/>
              <w:jc w:val="both"/>
              <w:rPr>
                <w:rFonts w:ascii="Cambria" w:hAnsi="Cambria"/>
                <w:sz w:val="22"/>
                <w:szCs w:val="22"/>
              </w:rPr>
            </w:pPr>
            <w:r>
              <w:rPr>
                <w:rFonts w:ascii="Cambria" w:hAnsi="Cambria"/>
                <w:sz w:val="22"/>
                <w:szCs w:val="22"/>
              </w:rPr>
              <w:t>Optional</w:t>
            </w:r>
          </w:p>
        </w:tc>
        <w:tc>
          <w:tcPr>
            <w:tcW w:w="3510" w:type="dxa"/>
            <w:shd w:val="clear" w:color="auto" w:fill="auto"/>
          </w:tcPr>
          <w:p w14:paraId="354BE0CB" w14:textId="77777777" w:rsidR="0005019F" w:rsidRPr="00A96D6E" w:rsidRDefault="0005019F" w:rsidP="00A96D6E">
            <w:pPr>
              <w:tabs>
                <w:tab w:val="left" w:pos="0"/>
                <w:tab w:val="left" w:pos="5220"/>
                <w:tab w:val="left" w:pos="6660"/>
                <w:tab w:val="left" w:pos="8100"/>
              </w:tabs>
              <w:ind w:right="173"/>
              <w:jc w:val="both"/>
              <w:rPr>
                <w:rFonts w:ascii="Cambria" w:hAnsi="Cambria"/>
                <w:sz w:val="22"/>
                <w:szCs w:val="22"/>
              </w:rPr>
            </w:pPr>
          </w:p>
        </w:tc>
      </w:tr>
      <w:tr w:rsidR="002443B2" w:rsidRPr="00A96D6E" w14:paraId="4A5DF795" w14:textId="77777777" w:rsidTr="00A96D6E">
        <w:tc>
          <w:tcPr>
            <w:tcW w:w="2250" w:type="dxa"/>
            <w:shd w:val="clear" w:color="auto" w:fill="auto"/>
          </w:tcPr>
          <w:p w14:paraId="546C933B"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4</w:t>
            </w:r>
          </w:p>
        </w:tc>
        <w:tc>
          <w:tcPr>
            <w:tcW w:w="3510" w:type="dxa"/>
            <w:shd w:val="clear" w:color="auto" w:fill="auto"/>
          </w:tcPr>
          <w:p w14:paraId="64592143"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2443B2" w:rsidRPr="00A96D6E" w14:paraId="3CFA3E20" w14:textId="77777777" w:rsidTr="00A96D6E">
        <w:tc>
          <w:tcPr>
            <w:tcW w:w="2250" w:type="dxa"/>
            <w:shd w:val="clear" w:color="auto" w:fill="auto"/>
          </w:tcPr>
          <w:p w14:paraId="11EFECB8"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5</w:t>
            </w:r>
          </w:p>
        </w:tc>
        <w:tc>
          <w:tcPr>
            <w:tcW w:w="3510" w:type="dxa"/>
            <w:shd w:val="clear" w:color="auto" w:fill="auto"/>
          </w:tcPr>
          <w:p w14:paraId="3C58FD4D"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05019F" w:rsidRPr="00A96D6E" w14:paraId="19B3E444" w14:textId="77777777" w:rsidTr="00A96D6E">
        <w:tc>
          <w:tcPr>
            <w:tcW w:w="2250" w:type="dxa"/>
            <w:shd w:val="clear" w:color="auto" w:fill="auto"/>
          </w:tcPr>
          <w:p w14:paraId="0173BD35" w14:textId="2B0741F5" w:rsidR="0005019F" w:rsidRPr="00A96D6E" w:rsidRDefault="0005019F" w:rsidP="0005019F">
            <w:pPr>
              <w:tabs>
                <w:tab w:val="left" w:pos="0"/>
                <w:tab w:val="left" w:pos="5220"/>
                <w:tab w:val="left" w:pos="6660"/>
                <w:tab w:val="left" w:pos="8100"/>
              </w:tabs>
              <w:ind w:left="0" w:right="173"/>
              <w:jc w:val="both"/>
              <w:rPr>
                <w:rFonts w:ascii="Cambria" w:hAnsi="Cambria"/>
                <w:sz w:val="22"/>
                <w:szCs w:val="22"/>
              </w:rPr>
            </w:pPr>
            <w:r>
              <w:rPr>
                <w:rFonts w:ascii="Cambria" w:hAnsi="Cambria"/>
                <w:sz w:val="22"/>
                <w:szCs w:val="22"/>
              </w:rPr>
              <w:t>Optional</w:t>
            </w:r>
          </w:p>
        </w:tc>
        <w:tc>
          <w:tcPr>
            <w:tcW w:w="3510" w:type="dxa"/>
            <w:shd w:val="clear" w:color="auto" w:fill="auto"/>
          </w:tcPr>
          <w:p w14:paraId="502E4257" w14:textId="77777777" w:rsidR="0005019F" w:rsidRPr="00A96D6E" w:rsidRDefault="0005019F" w:rsidP="00A96D6E">
            <w:pPr>
              <w:tabs>
                <w:tab w:val="left" w:pos="0"/>
                <w:tab w:val="left" w:pos="5220"/>
                <w:tab w:val="left" w:pos="6660"/>
                <w:tab w:val="left" w:pos="8100"/>
              </w:tabs>
              <w:ind w:right="173"/>
              <w:jc w:val="both"/>
              <w:rPr>
                <w:rFonts w:ascii="Cambria" w:hAnsi="Cambria"/>
                <w:sz w:val="22"/>
                <w:szCs w:val="22"/>
              </w:rPr>
            </w:pPr>
          </w:p>
        </w:tc>
      </w:tr>
      <w:tr w:rsidR="002443B2" w:rsidRPr="00A96D6E" w14:paraId="1C15D3EC" w14:textId="77777777" w:rsidTr="00A96D6E">
        <w:tc>
          <w:tcPr>
            <w:tcW w:w="2250" w:type="dxa"/>
            <w:shd w:val="clear" w:color="auto" w:fill="auto"/>
          </w:tcPr>
          <w:p w14:paraId="672E3295"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6</w:t>
            </w:r>
          </w:p>
        </w:tc>
        <w:tc>
          <w:tcPr>
            <w:tcW w:w="3510" w:type="dxa"/>
            <w:shd w:val="clear" w:color="auto" w:fill="auto"/>
          </w:tcPr>
          <w:p w14:paraId="7257599D"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2443B2" w:rsidRPr="00A96D6E" w14:paraId="6ADA6A48" w14:textId="77777777" w:rsidTr="00A96D6E">
        <w:tc>
          <w:tcPr>
            <w:tcW w:w="2250" w:type="dxa"/>
            <w:shd w:val="clear" w:color="auto" w:fill="auto"/>
          </w:tcPr>
          <w:p w14:paraId="0C6FD031"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Year 7</w:t>
            </w:r>
          </w:p>
        </w:tc>
        <w:tc>
          <w:tcPr>
            <w:tcW w:w="3510" w:type="dxa"/>
            <w:shd w:val="clear" w:color="auto" w:fill="auto"/>
          </w:tcPr>
          <w:p w14:paraId="389297E8"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r w:rsidR="002443B2" w:rsidRPr="00A96D6E" w14:paraId="5698C90F" w14:textId="77777777" w:rsidTr="00A96D6E">
        <w:tc>
          <w:tcPr>
            <w:tcW w:w="2250" w:type="dxa"/>
            <w:shd w:val="clear" w:color="auto" w:fill="auto"/>
          </w:tcPr>
          <w:p w14:paraId="582C458A" w14:textId="77777777" w:rsidR="002443B2" w:rsidRPr="00A96D6E" w:rsidRDefault="002443B2" w:rsidP="00A96D6E">
            <w:pPr>
              <w:tabs>
                <w:tab w:val="left" w:pos="0"/>
                <w:tab w:val="left" w:pos="5220"/>
                <w:tab w:val="left" w:pos="6660"/>
                <w:tab w:val="left" w:pos="8100"/>
              </w:tabs>
              <w:ind w:left="0" w:right="173"/>
              <w:jc w:val="both"/>
              <w:rPr>
                <w:rFonts w:ascii="Cambria" w:hAnsi="Cambria"/>
                <w:sz w:val="22"/>
                <w:szCs w:val="22"/>
              </w:rPr>
            </w:pPr>
            <w:r w:rsidRPr="00A96D6E">
              <w:rPr>
                <w:rFonts w:ascii="Cambria" w:hAnsi="Cambria"/>
                <w:sz w:val="22"/>
                <w:szCs w:val="22"/>
              </w:rPr>
              <w:t xml:space="preserve">   Seven-Year Total</w:t>
            </w:r>
          </w:p>
        </w:tc>
        <w:tc>
          <w:tcPr>
            <w:tcW w:w="3510" w:type="dxa"/>
            <w:shd w:val="clear" w:color="auto" w:fill="auto"/>
          </w:tcPr>
          <w:p w14:paraId="3574A2DD" w14:textId="77777777" w:rsidR="002443B2" w:rsidRPr="00A96D6E" w:rsidRDefault="002443B2" w:rsidP="00A96D6E">
            <w:pPr>
              <w:tabs>
                <w:tab w:val="left" w:pos="0"/>
                <w:tab w:val="left" w:pos="5220"/>
                <w:tab w:val="left" w:pos="6660"/>
                <w:tab w:val="left" w:pos="8100"/>
              </w:tabs>
              <w:ind w:right="173"/>
              <w:jc w:val="both"/>
              <w:rPr>
                <w:rFonts w:ascii="Cambria" w:hAnsi="Cambria"/>
                <w:sz w:val="22"/>
                <w:szCs w:val="22"/>
              </w:rPr>
            </w:pPr>
            <w:r w:rsidRPr="00A96D6E">
              <w:rPr>
                <w:rFonts w:ascii="Cambria" w:hAnsi="Cambria"/>
                <w:sz w:val="22"/>
                <w:szCs w:val="22"/>
              </w:rPr>
              <w:t>$</w:t>
            </w:r>
          </w:p>
        </w:tc>
      </w:tr>
    </w:tbl>
    <w:p w14:paraId="3E6616F2" w14:textId="77777777" w:rsidR="002443B2" w:rsidRPr="00C566FA" w:rsidRDefault="002443B2" w:rsidP="002443B2">
      <w:pPr>
        <w:tabs>
          <w:tab w:val="left" w:pos="0"/>
          <w:tab w:val="left" w:pos="5220"/>
          <w:tab w:val="left" w:pos="6660"/>
          <w:tab w:val="left" w:pos="8100"/>
        </w:tabs>
        <w:ind w:right="173"/>
        <w:jc w:val="both"/>
        <w:rPr>
          <w:rFonts w:ascii="Cambria" w:hAnsi="Cambria"/>
          <w:sz w:val="22"/>
          <w:szCs w:val="22"/>
        </w:rPr>
      </w:pPr>
    </w:p>
    <w:p w14:paraId="6D8B1B3A" w14:textId="77777777" w:rsidR="002443B2" w:rsidRPr="00C566FA" w:rsidRDefault="002443B2" w:rsidP="002443B2">
      <w:pPr>
        <w:pStyle w:val="Title"/>
        <w:tabs>
          <w:tab w:val="left" w:pos="0"/>
        </w:tabs>
        <w:ind w:right="173"/>
        <w:jc w:val="both"/>
        <w:rPr>
          <w:rFonts w:ascii="Cambria" w:hAnsi="Cambria"/>
          <w:b w:val="0"/>
          <w:bCs/>
          <w:sz w:val="22"/>
          <w:szCs w:val="22"/>
        </w:rPr>
      </w:pPr>
    </w:p>
    <w:p w14:paraId="12811B83" w14:textId="223837B7" w:rsidR="00C802FF" w:rsidRDefault="00C802FF" w:rsidP="002443B2">
      <w:pPr>
        <w:pStyle w:val="Title"/>
        <w:tabs>
          <w:tab w:val="left" w:pos="0"/>
        </w:tabs>
        <w:ind w:right="173"/>
        <w:jc w:val="both"/>
        <w:rPr>
          <w:rFonts w:ascii="Cambria" w:hAnsi="Cambria"/>
          <w:b w:val="0"/>
          <w:bCs/>
          <w:sz w:val="22"/>
          <w:szCs w:val="22"/>
        </w:rPr>
      </w:pPr>
      <w:r>
        <w:rPr>
          <w:rFonts w:ascii="Cambria" w:hAnsi="Cambria"/>
          <w:b w:val="0"/>
          <w:bCs/>
          <w:sz w:val="22"/>
          <w:szCs w:val="22"/>
        </w:rPr>
        <w:tab/>
      </w:r>
      <w:r>
        <w:rPr>
          <w:rFonts w:ascii="Cambria" w:hAnsi="Cambria"/>
          <w:b w:val="0"/>
          <w:bCs/>
          <w:sz w:val="22"/>
          <w:szCs w:val="22"/>
        </w:rPr>
        <w:tab/>
      </w:r>
      <w:r>
        <w:rPr>
          <w:rFonts w:ascii="Cambria" w:hAnsi="Cambria"/>
          <w:b w:val="0"/>
          <w:bCs/>
          <w:sz w:val="22"/>
          <w:szCs w:val="22"/>
        </w:rPr>
        <w:tab/>
      </w:r>
      <w:r>
        <w:rPr>
          <w:rFonts w:ascii="Cambria" w:hAnsi="Cambria"/>
          <w:b w:val="0"/>
          <w:bCs/>
          <w:sz w:val="22"/>
          <w:szCs w:val="22"/>
        </w:rPr>
        <w:tab/>
      </w:r>
      <w:r>
        <w:rPr>
          <w:rFonts w:ascii="Cambria" w:hAnsi="Cambria"/>
          <w:b w:val="0"/>
          <w:bCs/>
          <w:sz w:val="22"/>
          <w:szCs w:val="22"/>
        </w:rPr>
        <w:tab/>
      </w:r>
      <w:r>
        <w:rPr>
          <w:rFonts w:ascii="Cambria" w:hAnsi="Cambria"/>
          <w:b w:val="0"/>
          <w:bCs/>
          <w:sz w:val="22"/>
          <w:szCs w:val="22"/>
        </w:rPr>
        <w:tab/>
      </w:r>
      <w:r>
        <w:rPr>
          <w:rFonts w:ascii="Cambria" w:hAnsi="Cambria"/>
          <w:b w:val="0"/>
          <w:bCs/>
          <w:sz w:val="22"/>
          <w:szCs w:val="22"/>
        </w:rPr>
        <w:tab/>
      </w:r>
    </w:p>
    <w:p w14:paraId="4026ACEF" w14:textId="77777777" w:rsidR="00C802FF" w:rsidRPr="00C566FA" w:rsidRDefault="00C802FF" w:rsidP="002443B2">
      <w:pPr>
        <w:pStyle w:val="Title"/>
        <w:tabs>
          <w:tab w:val="left" w:pos="0"/>
        </w:tabs>
        <w:ind w:right="173"/>
        <w:jc w:val="both"/>
        <w:rPr>
          <w:rFonts w:ascii="Cambria" w:hAnsi="Cambria"/>
          <w:b w:val="0"/>
          <w:bCs/>
          <w:sz w:val="22"/>
          <w:szCs w:val="22"/>
        </w:rPr>
      </w:pPr>
    </w:p>
    <w:p w14:paraId="019CEF41" w14:textId="77777777" w:rsidR="002443B2" w:rsidRPr="00C566FA" w:rsidRDefault="002443B2" w:rsidP="002443B2">
      <w:pPr>
        <w:tabs>
          <w:tab w:val="right" w:pos="-1440"/>
          <w:tab w:val="right" w:pos="10260"/>
        </w:tabs>
        <w:ind w:right="173"/>
        <w:jc w:val="both"/>
        <w:rPr>
          <w:rFonts w:ascii="Cambria" w:hAnsi="Cambria"/>
          <w:sz w:val="22"/>
          <w:szCs w:val="22"/>
          <w:u w:val="single"/>
        </w:rPr>
      </w:pPr>
      <w:r w:rsidRPr="00C566FA">
        <w:rPr>
          <w:rFonts w:ascii="Cambria" w:hAnsi="Cambria"/>
          <w:sz w:val="22"/>
          <w:szCs w:val="22"/>
          <w:u w:val="single"/>
        </w:rPr>
        <w:tab/>
      </w:r>
    </w:p>
    <w:p w14:paraId="7C933CD1" w14:textId="77777777" w:rsidR="002443B2" w:rsidRPr="00C566FA" w:rsidRDefault="002443B2" w:rsidP="002443B2">
      <w:pPr>
        <w:tabs>
          <w:tab w:val="left" w:pos="-1440"/>
          <w:tab w:val="left" w:pos="0"/>
        </w:tabs>
        <w:ind w:right="173"/>
        <w:jc w:val="both"/>
        <w:rPr>
          <w:rFonts w:ascii="Cambria" w:hAnsi="Cambria"/>
          <w:sz w:val="22"/>
          <w:szCs w:val="22"/>
        </w:rPr>
      </w:pPr>
      <w:r w:rsidRPr="00C566FA">
        <w:rPr>
          <w:rFonts w:ascii="Cambria" w:hAnsi="Cambria"/>
          <w:sz w:val="22"/>
          <w:szCs w:val="22"/>
        </w:rPr>
        <w:t>Firm Name</w:t>
      </w:r>
    </w:p>
    <w:p w14:paraId="37912493" w14:textId="77777777" w:rsidR="002443B2" w:rsidRPr="00C566FA" w:rsidRDefault="002443B2" w:rsidP="002443B2">
      <w:pPr>
        <w:tabs>
          <w:tab w:val="left" w:pos="-1440"/>
          <w:tab w:val="left" w:pos="0"/>
        </w:tabs>
        <w:ind w:right="173"/>
        <w:jc w:val="both"/>
        <w:rPr>
          <w:rFonts w:ascii="Cambria" w:hAnsi="Cambria"/>
          <w:sz w:val="22"/>
          <w:szCs w:val="22"/>
          <w:u w:val="single"/>
        </w:rPr>
      </w:pPr>
    </w:p>
    <w:p w14:paraId="5634EA27" w14:textId="77777777" w:rsidR="002443B2" w:rsidRPr="00C566FA" w:rsidRDefault="002443B2" w:rsidP="002443B2">
      <w:pPr>
        <w:tabs>
          <w:tab w:val="right" w:pos="10260"/>
        </w:tabs>
        <w:ind w:right="173"/>
        <w:jc w:val="both"/>
        <w:rPr>
          <w:rFonts w:ascii="Cambria" w:hAnsi="Cambria"/>
          <w:sz w:val="22"/>
          <w:szCs w:val="22"/>
        </w:rPr>
      </w:pPr>
      <w:r w:rsidRPr="00C566FA">
        <w:rPr>
          <w:rFonts w:ascii="Cambria" w:hAnsi="Cambria"/>
          <w:sz w:val="22"/>
          <w:szCs w:val="22"/>
          <w:u w:val="single"/>
        </w:rPr>
        <w:tab/>
      </w:r>
    </w:p>
    <w:p w14:paraId="4707B056" w14:textId="77777777" w:rsidR="002443B2" w:rsidRPr="00C566FA" w:rsidRDefault="002443B2" w:rsidP="002443B2">
      <w:pPr>
        <w:tabs>
          <w:tab w:val="left" w:pos="8640"/>
        </w:tabs>
        <w:ind w:right="173"/>
        <w:jc w:val="both"/>
        <w:rPr>
          <w:rFonts w:ascii="Cambria" w:hAnsi="Cambria"/>
          <w:sz w:val="22"/>
          <w:szCs w:val="22"/>
        </w:rPr>
      </w:pPr>
      <w:r w:rsidRPr="00C566FA">
        <w:rPr>
          <w:rFonts w:ascii="Cambria" w:hAnsi="Cambria"/>
          <w:sz w:val="22"/>
          <w:szCs w:val="22"/>
        </w:rPr>
        <w:t>Signature of authorized representative</w:t>
      </w:r>
      <w:r w:rsidRPr="00C566FA">
        <w:rPr>
          <w:rFonts w:ascii="Cambria" w:hAnsi="Cambria"/>
          <w:sz w:val="22"/>
          <w:szCs w:val="22"/>
        </w:rPr>
        <w:tab/>
        <w:t>Date</w:t>
      </w:r>
    </w:p>
    <w:p w14:paraId="0D04A8BD" w14:textId="77777777" w:rsidR="002443B2" w:rsidRPr="00C566FA" w:rsidRDefault="002443B2" w:rsidP="002443B2">
      <w:pPr>
        <w:ind w:left="-540" w:right="173"/>
        <w:jc w:val="both"/>
        <w:rPr>
          <w:rFonts w:ascii="Cambria" w:hAnsi="Cambria"/>
          <w:sz w:val="22"/>
          <w:szCs w:val="22"/>
        </w:rPr>
      </w:pPr>
    </w:p>
    <w:p w14:paraId="06CA17CE" w14:textId="77777777" w:rsidR="002443B2" w:rsidRPr="00C566FA" w:rsidRDefault="002443B2" w:rsidP="002443B2">
      <w:pPr>
        <w:widowControl w:val="0"/>
        <w:tabs>
          <w:tab w:val="right" w:pos="10260"/>
        </w:tabs>
        <w:ind w:right="173"/>
        <w:jc w:val="both"/>
        <w:rPr>
          <w:rFonts w:ascii="Cambria" w:hAnsi="Cambria"/>
          <w:sz w:val="22"/>
          <w:szCs w:val="22"/>
        </w:rPr>
      </w:pPr>
      <w:r w:rsidRPr="00C566FA">
        <w:rPr>
          <w:rFonts w:ascii="Cambria" w:hAnsi="Cambria"/>
          <w:sz w:val="22"/>
          <w:szCs w:val="22"/>
          <w:u w:val="single"/>
        </w:rPr>
        <w:tab/>
      </w:r>
    </w:p>
    <w:p w14:paraId="11FFF5B5" w14:textId="77777777" w:rsidR="00DE60B3" w:rsidRPr="00C566FA" w:rsidRDefault="002443B2" w:rsidP="002443B2">
      <w:pPr>
        <w:widowControl w:val="0"/>
        <w:tabs>
          <w:tab w:val="left" w:pos="8640"/>
        </w:tabs>
        <w:ind w:right="173"/>
        <w:jc w:val="both"/>
        <w:rPr>
          <w:rFonts w:ascii="Cambria" w:hAnsi="Cambria"/>
          <w:sz w:val="22"/>
          <w:szCs w:val="22"/>
        </w:rPr>
      </w:pPr>
      <w:r w:rsidRPr="00C566FA">
        <w:rPr>
          <w:rFonts w:ascii="Cambria" w:hAnsi="Cambria"/>
          <w:sz w:val="22"/>
          <w:szCs w:val="22"/>
        </w:rPr>
        <w:t>Printed name of authorized representative</w:t>
      </w:r>
      <w:r w:rsidRPr="00C566FA">
        <w:rPr>
          <w:rFonts w:ascii="Cambria" w:hAnsi="Cambria"/>
          <w:sz w:val="22"/>
          <w:szCs w:val="22"/>
        </w:rPr>
        <w:tab/>
        <w:t>Title</w:t>
      </w:r>
    </w:p>
    <w:p w14:paraId="2381D940" w14:textId="77777777" w:rsidR="002443B2" w:rsidRPr="00C566FA" w:rsidRDefault="00DE60B3" w:rsidP="002443B2">
      <w:pPr>
        <w:widowControl w:val="0"/>
        <w:tabs>
          <w:tab w:val="left" w:pos="8640"/>
        </w:tabs>
        <w:ind w:right="173"/>
        <w:jc w:val="both"/>
        <w:rPr>
          <w:rFonts w:ascii="Cambria" w:hAnsi="Cambria"/>
          <w:sz w:val="22"/>
          <w:szCs w:val="22"/>
        </w:rPr>
      </w:pPr>
      <w:r w:rsidRPr="00C566FA">
        <w:rPr>
          <w:rFonts w:ascii="Cambria" w:hAnsi="Cambria"/>
          <w:sz w:val="22"/>
          <w:szCs w:val="22"/>
        </w:rPr>
        <w:br w:type="page"/>
      </w:r>
    </w:p>
    <w:p w14:paraId="47784471" w14:textId="77777777" w:rsidR="00DE60B3" w:rsidRPr="00C566FA" w:rsidRDefault="00DE60B3" w:rsidP="00DE60B3">
      <w:pPr>
        <w:pStyle w:val="A-0-title"/>
        <w:spacing w:after="0"/>
      </w:pPr>
      <w:r w:rsidRPr="00C566FA">
        <w:lastRenderedPageBreak/>
        <w:t xml:space="preserve">ATTACHMENT F </w:t>
      </w:r>
    </w:p>
    <w:p w14:paraId="6BE674DF" w14:textId="77777777" w:rsidR="00DE60B3" w:rsidRPr="00C566FA" w:rsidRDefault="00DE60B3" w:rsidP="00DE60B3">
      <w:pPr>
        <w:pStyle w:val="A-0-title"/>
      </w:pPr>
      <w:r w:rsidRPr="00C566FA">
        <w:t>Certified DisadvantageD Business OUTREACH PLAN</w:t>
      </w:r>
    </w:p>
    <w:tbl>
      <w:tblPr>
        <w:tblW w:w="9993" w:type="dxa"/>
        <w:tblLayout w:type="fixed"/>
        <w:tblCellMar>
          <w:left w:w="0" w:type="dxa"/>
          <w:right w:w="0" w:type="dxa"/>
        </w:tblCellMar>
        <w:tblLook w:val="04A0" w:firstRow="1" w:lastRow="0" w:firstColumn="1" w:lastColumn="0" w:noHBand="0" w:noVBand="1"/>
      </w:tblPr>
      <w:tblGrid>
        <w:gridCol w:w="1355"/>
        <w:gridCol w:w="180"/>
        <w:gridCol w:w="1980"/>
        <w:gridCol w:w="1101"/>
        <w:gridCol w:w="339"/>
        <w:gridCol w:w="540"/>
        <w:gridCol w:w="1282"/>
        <w:gridCol w:w="624"/>
        <w:gridCol w:w="2592"/>
      </w:tblGrid>
      <w:tr w:rsidR="00DE60B3" w:rsidRPr="00C566FA" w14:paraId="106DD599" w14:textId="77777777" w:rsidTr="00F257AF">
        <w:trPr>
          <w:trHeight w:val="486"/>
        </w:trPr>
        <w:tc>
          <w:tcPr>
            <w:tcW w:w="1535" w:type="dxa"/>
            <w:gridSpan w:val="2"/>
            <w:shd w:val="clear" w:color="auto" w:fill="auto"/>
            <w:noWrap/>
            <w:vAlign w:val="bottom"/>
          </w:tcPr>
          <w:p w14:paraId="031E7658" w14:textId="77777777" w:rsidR="00DE60B3" w:rsidRPr="00C566FA" w:rsidRDefault="00DE60B3" w:rsidP="00F257AF">
            <w:pPr>
              <w:pStyle w:val="A-1-Fields"/>
              <w:tabs>
                <w:tab w:val="clear" w:pos="1440"/>
              </w:tabs>
              <w:spacing w:before="0" w:after="0"/>
              <w:ind w:left="0" w:right="0"/>
            </w:pPr>
            <w:r w:rsidRPr="00C566FA">
              <w:t>Proposer Name:</w:t>
            </w:r>
          </w:p>
        </w:tc>
        <w:tc>
          <w:tcPr>
            <w:tcW w:w="3420" w:type="dxa"/>
            <w:gridSpan w:val="3"/>
            <w:tcBorders>
              <w:bottom w:val="single" w:sz="4" w:space="0" w:color="auto"/>
            </w:tcBorders>
            <w:shd w:val="clear" w:color="auto" w:fill="auto"/>
            <w:vAlign w:val="bottom"/>
          </w:tcPr>
          <w:p w14:paraId="42AEADAA" w14:textId="77777777" w:rsidR="00DE60B3" w:rsidRPr="00C566FA" w:rsidRDefault="00DE60B3" w:rsidP="00F257AF">
            <w:pPr>
              <w:pStyle w:val="A-1-Fields"/>
              <w:tabs>
                <w:tab w:val="clear" w:pos="1440"/>
              </w:tabs>
              <w:spacing w:before="0" w:after="0"/>
              <w:ind w:left="0" w:right="0"/>
              <w:rPr>
                <w:b w:val="0"/>
              </w:rPr>
            </w:pPr>
          </w:p>
        </w:tc>
        <w:tc>
          <w:tcPr>
            <w:tcW w:w="540" w:type="dxa"/>
            <w:shd w:val="clear" w:color="auto" w:fill="auto"/>
            <w:vAlign w:val="bottom"/>
          </w:tcPr>
          <w:p w14:paraId="4249263B" w14:textId="77777777" w:rsidR="00DE60B3" w:rsidRPr="00C566FA" w:rsidRDefault="00DE60B3" w:rsidP="00F257AF">
            <w:pPr>
              <w:pStyle w:val="A-1-Fields"/>
              <w:tabs>
                <w:tab w:val="clear" w:pos="1440"/>
              </w:tabs>
              <w:spacing w:before="0" w:after="0"/>
              <w:ind w:left="0" w:right="0"/>
            </w:pPr>
            <w:r w:rsidRPr="00C566FA">
              <w:t>Date:</w:t>
            </w:r>
          </w:p>
        </w:tc>
        <w:tc>
          <w:tcPr>
            <w:tcW w:w="4495" w:type="dxa"/>
            <w:gridSpan w:val="3"/>
            <w:tcBorders>
              <w:bottom w:val="single" w:sz="4" w:space="0" w:color="auto"/>
            </w:tcBorders>
            <w:shd w:val="clear" w:color="auto" w:fill="auto"/>
            <w:vAlign w:val="bottom"/>
          </w:tcPr>
          <w:p w14:paraId="0B4C7D41" w14:textId="77777777" w:rsidR="00DE60B3" w:rsidRPr="00C566FA" w:rsidRDefault="00DE60B3" w:rsidP="00F257AF">
            <w:pPr>
              <w:pStyle w:val="A-1-Fields"/>
              <w:tabs>
                <w:tab w:val="clear" w:pos="1440"/>
              </w:tabs>
              <w:spacing w:before="0" w:after="0"/>
              <w:ind w:left="0" w:right="0"/>
              <w:rPr>
                <w:b w:val="0"/>
              </w:rPr>
            </w:pPr>
          </w:p>
        </w:tc>
      </w:tr>
      <w:tr w:rsidR="00DE60B3" w:rsidRPr="00C566FA" w14:paraId="3C13A2E8" w14:textId="77777777" w:rsidTr="00F257AF">
        <w:trPr>
          <w:trHeight w:val="512"/>
        </w:trPr>
        <w:tc>
          <w:tcPr>
            <w:tcW w:w="1355" w:type="dxa"/>
            <w:shd w:val="clear" w:color="auto" w:fill="auto"/>
            <w:vAlign w:val="bottom"/>
          </w:tcPr>
          <w:p w14:paraId="60A7FDC9" w14:textId="77777777" w:rsidR="00DE60B3" w:rsidRPr="00C566FA" w:rsidRDefault="00DE60B3" w:rsidP="00F257AF">
            <w:pPr>
              <w:pStyle w:val="A-1-Fields"/>
              <w:tabs>
                <w:tab w:val="clear" w:pos="1440"/>
              </w:tabs>
              <w:spacing w:after="0"/>
              <w:ind w:left="0" w:right="0"/>
            </w:pPr>
            <w:r w:rsidRPr="00C566FA">
              <w:t>Contact Name:</w:t>
            </w:r>
          </w:p>
        </w:tc>
        <w:tc>
          <w:tcPr>
            <w:tcW w:w="2160" w:type="dxa"/>
            <w:gridSpan w:val="2"/>
            <w:tcBorders>
              <w:bottom w:val="single" w:sz="4" w:space="0" w:color="auto"/>
            </w:tcBorders>
            <w:shd w:val="clear" w:color="auto" w:fill="auto"/>
            <w:vAlign w:val="bottom"/>
          </w:tcPr>
          <w:p w14:paraId="27BFF27F" w14:textId="77777777" w:rsidR="00DE60B3" w:rsidRPr="00C566FA" w:rsidRDefault="00DE60B3" w:rsidP="00F257AF">
            <w:pPr>
              <w:pStyle w:val="A-1-Fields"/>
              <w:tabs>
                <w:tab w:val="clear" w:pos="1440"/>
              </w:tabs>
              <w:spacing w:after="0"/>
              <w:ind w:left="0" w:right="0"/>
              <w:rPr>
                <w:b w:val="0"/>
              </w:rPr>
            </w:pPr>
          </w:p>
        </w:tc>
        <w:tc>
          <w:tcPr>
            <w:tcW w:w="1101" w:type="dxa"/>
            <w:shd w:val="clear" w:color="auto" w:fill="auto"/>
            <w:vAlign w:val="bottom"/>
          </w:tcPr>
          <w:p w14:paraId="09C6A9E3" w14:textId="77777777" w:rsidR="00DE60B3" w:rsidRPr="00C566FA" w:rsidRDefault="00DE60B3" w:rsidP="00F257AF">
            <w:pPr>
              <w:pStyle w:val="A-1-Fields"/>
              <w:tabs>
                <w:tab w:val="clear" w:pos="1440"/>
              </w:tabs>
              <w:spacing w:after="0"/>
              <w:ind w:left="0" w:right="0"/>
            </w:pPr>
            <w:r w:rsidRPr="00C566FA">
              <w:t>Telephone:</w:t>
            </w:r>
          </w:p>
        </w:tc>
        <w:tc>
          <w:tcPr>
            <w:tcW w:w="2161" w:type="dxa"/>
            <w:gridSpan w:val="3"/>
            <w:tcBorders>
              <w:bottom w:val="single" w:sz="4" w:space="0" w:color="auto"/>
            </w:tcBorders>
            <w:shd w:val="clear" w:color="auto" w:fill="auto"/>
            <w:vAlign w:val="bottom"/>
          </w:tcPr>
          <w:p w14:paraId="25702256" w14:textId="77777777" w:rsidR="00DE60B3" w:rsidRPr="00C566FA" w:rsidRDefault="00DE60B3" w:rsidP="00F257AF">
            <w:pPr>
              <w:pStyle w:val="A-1-Fields"/>
              <w:tabs>
                <w:tab w:val="clear" w:pos="1440"/>
              </w:tabs>
              <w:spacing w:after="0"/>
              <w:ind w:left="0" w:right="0"/>
              <w:rPr>
                <w:b w:val="0"/>
              </w:rPr>
            </w:pPr>
          </w:p>
        </w:tc>
        <w:tc>
          <w:tcPr>
            <w:tcW w:w="624" w:type="dxa"/>
            <w:shd w:val="clear" w:color="auto" w:fill="auto"/>
            <w:vAlign w:val="bottom"/>
          </w:tcPr>
          <w:p w14:paraId="59E211E9" w14:textId="77777777" w:rsidR="00DE60B3" w:rsidRPr="00C566FA" w:rsidRDefault="00DE60B3" w:rsidP="00F257AF">
            <w:pPr>
              <w:pStyle w:val="A-1-Fields"/>
              <w:tabs>
                <w:tab w:val="clear" w:pos="1440"/>
              </w:tabs>
              <w:spacing w:after="0"/>
              <w:ind w:left="0" w:right="0"/>
            </w:pPr>
            <w:r w:rsidRPr="00C566FA">
              <w:t>Email:</w:t>
            </w:r>
          </w:p>
        </w:tc>
        <w:tc>
          <w:tcPr>
            <w:tcW w:w="2592" w:type="dxa"/>
            <w:tcBorders>
              <w:bottom w:val="single" w:sz="4" w:space="0" w:color="auto"/>
            </w:tcBorders>
            <w:shd w:val="clear" w:color="auto" w:fill="auto"/>
            <w:vAlign w:val="bottom"/>
          </w:tcPr>
          <w:p w14:paraId="50D5FB39" w14:textId="77777777" w:rsidR="00DE60B3" w:rsidRPr="00C566FA" w:rsidRDefault="00DE60B3" w:rsidP="00F257AF">
            <w:pPr>
              <w:pStyle w:val="A-1-Fields"/>
              <w:tabs>
                <w:tab w:val="clear" w:pos="1440"/>
              </w:tabs>
              <w:spacing w:after="0"/>
              <w:ind w:left="0" w:right="0"/>
              <w:rPr>
                <w:b w:val="0"/>
              </w:rPr>
            </w:pPr>
          </w:p>
        </w:tc>
      </w:tr>
    </w:tbl>
    <w:p w14:paraId="585D7905" w14:textId="77777777" w:rsidR="00DE60B3" w:rsidRPr="00C566FA" w:rsidRDefault="00DE60B3" w:rsidP="00DE60B3">
      <w:pPr>
        <w:pStyle w:val="A-1-introtext"/>
      </w:pPr>
      <w:r w:rsidRPr="00C566FA">
        <w:t xml:space="preserve">“Certified Firm” means a small business certified under ORS 200.055 by the Oregon Certification Office for Business Inclusion and Diversity (COBID) as </w:t>
      </w:r>
      <w:r w:rsidRPr="00C566FA">
        <w:rPr>
          <w:bCs/>
          <w:szCs w:val="24"/>
        </w:rPr>
        <w:t xml:space="preserve">minority-owned businesses, woman-owned businesses, businesses that service-disabled </w:t>
      </w:r>
      <w:r w:rsidRPr="00C566FA">
        <w:t>veterans</w:t>
      </w:r>
      <w:r w:rsidRPr="00C566FA">
        <w:rPr>
          <w:bCs/>
          <w:szCs w:val="24"/>
        </w:rPr>
        <w:t xml:space="preserve"> own, and emerging small businesses</w:t>
      </w:r>
      <w:r w:rsidRPr="00C566FA">
        <w:rPr>
          <w:szCs w:val="24"/>
        </w:rPr>
        <w:t>.</w:t>
      </w:r>
    </w:p>
    <w:p w14:paraId="14F88D62" w14:textId="77777777" w:rsidR="00DE60B3" w:rsidRPr="00C566FA" w:rsidRDefault="00DE60B3" w:rsidP="00DE60B3">
      <w:pPr>
        <w:pStyle w:val="A-1-introtext"/>
      </w:pPr>
      <w:r w:rsidRPr="00C566FA">
        <w:t xml:space="preserve">Certified Firms must have an equal opportunity to participate in the performance of contracts financed with state funds.  By submitting its offer, Proposer certifies that it has taken, and if there are further opportunities, will take reasonable steps to ensure that Certified Firms are provided an equal opportunity to compete for and participate in the performance of any subcontracts resulting from this procurement.  </w:t>
      </w:r>
    </w:p>
    <w:p w14:paraId="1E54B6E7" w14:textId="77777777" w:rsidR="00DE60B3" w:rsidRPr="00C566FA" w:rsidRDefault="00DE60B3" w:rsidP="00DE60B3">
      <w:pPr>
        <w:pStyle w:val="A-1-introtext"/>
      </w:pPr>
      <w:r w:rsidRPr="00C566FA">
        <w:t xml:space="preserve">The information submitted in response to this clause will not be considered in any scored evaluation. </w:t>
      </w:r>
    </w:p>
    <w:p w14:paraId="32F98EA4" w14:textId="77777777" w:rsidR="00DE60B3" w:rsidRPr="00C566FA" w:rsidRDefault="00DE60B3" w:rsidP="00710C66">
      <w:pPr>
        <w:pStyle w:val="A-1-introtext"/>
        <w:numPr>
          <w:ilvl w:val="0"/>
          <w:numId w:val="26"/>
        </w:numPr>
        <w:ind w:left="360" w:hanging="360"/>
        <w:rPr>
          <w:rFonts w:cs="Wingdings 2"/>
        </w:rPr>
      </w:pPr>
      <w:r w:rsidRPr="00C566FA">
        <w:rPr>
          <w:b/>
        </w:rPr>
        <w:t>Is Proposer an Oregon certified firm?</w:t>
      </w:r>
      <w:r w:rsidRPr="00C566FA">
        <w:t xml:space="preserve"> Yes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rPr>
          <w:rFonts w:cs="Wingdings 2"/>
        </w:rPr>
        <w:t></w:t>
      </w:r>
      <w:r w:rsidRPr="00C566FA">
        <w:t xml:space="preserve">No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rPr>
          <w:rFonts w:cs="Wingdings 2"/>
        </w:rPr>
        <w:t></w:t>
      </w:r>
    </w:p>
    <w:p w14:paraId="2AE1F170" w14:textId="77777777" w:rsidR="00DE60B3" w:rsidRPr="00C566FA" w:rsidRDefault="00DE60B3" w:rsidP="00DE60B3">
      <w:pPr>
        <w:pStyle w:val="A-1-text"/>
      </w:pPr>
      <w:r w:rsidRPr="00C566FA">
        <w:t xml:space="preserve">If yes, indicate all certification type(s): DBE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t xml:space="preserve"> MBE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rPr>
          <w:rFonts w:cs="Wingdings 2"/>
        </w:rPr>
        <w:t></w:t>
      </w:r>
      <w:r w:rsidRPr="00C566FA">
        <w:t xml:space="preserve">WBE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t xml:space="preserve">  SDV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rPr>
          <w:rFonts w:cs="Wingdings 2"/>
        </w:rPr>
        <w:t></w:t>
      </w:r>
      <w:r w:rsidRPr="00C566FA">
        <w:t xml:space="preserve">ESB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rPr>
          <w:rFonts w:cs="Wingdings 2"/>
        </w:rPr>
        <w:t></w:t>
      </w:r>
      <w:r w:rsidRPr="00C566FA">
        <w:t>and supply</w:t>
      </w:r>
    </w:p>
    <w:p w14:paraId="38F81095" w14:textId="77777777" w:rsidR="00DE60B3" w:rsidRPr="00C566FA" w:rsidRDefault="00DE60B3" w:rsidP="00DE60B3">
      <w:pPr>
        <w:pStyle w:val="A-1-text"/>
      </w:pPr>
      <w:r w:rsidRPr="00C566FA">
        <w:t xml:space="preserve">Oregon State Certification Number: __________________________  </w:t>
      </w:r>
    </w:p>
    <w:p w14:paraId="1FA0F521" w14:textId="77777777" w:rsidR="00DE60B3" w:rsidRPr="00C566FA" w:rsidRDefault="00DE60B3" w:rsidP="00710C66">
      <w:pPr>
        <w:pStyle w:val="A-1-introtext"/>
        <w:numPr>
          <w:ilvl w:val="0"/>
          <w:numId w:val="26"/>
        </w:numPr>
        <w:ind w:left="0" w:right="14" w:firstLine="0"/>
        <w:rPr>
          <w:b/>
        </w:rPr>
      </w:pPr>
      <w:r w:rsidRPr="00C566FA">
        <w:rPr>
          <w:b/>
        </w:rPr>
        <w:t>Include a list of Certified Firms that Proposer has had a contractual relationship with within the last two years.</w:t>
      </w:r>
    </w:p>
    <w:p w14:paraId="7CE8B406" w14:textId="77777777" w:rsidR="00DE60B3" w:rsidRPr="00C566FA" w:rsidRDefault="00DE60B3" w:rsidP="00710C66">
      <w:pPr>
        <w:pStyle w:val="A-1-introtext"/>
        <w:numPr>
          <w:ilvl w:val="0"/>
          <w:numId w:val="26"/>
        </w:numPr>
        <w:ind w:left="0" w:right="14" w:firstLine="0"/>
        <w:rPr>
          <w:b/>
        </w:rPr>
      </w:pPr>
      <w:r w:rsidRPr="00C566FA">
        <w:rPr>
          <w:b/>
        </w:rPr>
        <w:t>Include a list of firms that Proposer has had a contractual relationship with within the last two years that are not Certified Firms but may be minority-owned, woman-owned, service-disabled veteran-owned or emerging small businesses.</w:t>
      </w:r>
    </w:p>
    <w:p w14:paraId="064F3D80" w14:textId="77777777" w:rsidR="00DE60B3" w:rsidRPr="00C566FA" w:rsidRDefault="00DE60B3" w:rsidP="00710C66">
      <w:pPr>
        <w:pStyle w:val="A-1-introtext"/>
        <w:numPr>
          <w:ilvl w:val="0"/>
          <w:numId w:val="26"/>
        </w:numPr>
        <w:ind w:left="360" w:hanging="360"/>
        <w:rPr>
          <w:rFonts w:cs="Wingdings 2"/>
        </w:rPr>
      </w:pPr>
      <w:r w:rsidRPr="00C566FA">
        <w:rPr>
          <w:b/>
        </w:rPr>
        <w:t>Does Proposer foresee any subcontracting opportunities for this procurement?</w:t>
      </w:r>
      <w:r w:rsidRPr="00C566FA">
        <w:t xml:space="preserve"> Yes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r w:rsidRPr="00C566FA">
        <w:t xml:space="preserve"> No </w:t>
      </w:r>
      <w:r w:rsidRPr="00C566FA">
        <w:fldChar w:fldCharType="begin">
          <w:ffData>
            <w:name w:val="Check95"/>
            <w:enabled/>
            <w:calcOnExit w:val="0"/>
            <w:checkBox>
              <w:sizeAuto/>
              <w:default w:val="0"/>
            </w:checkBox>
          </w:ffData>
        </w:fldChar>
      </w:r>
      <w:r w:rsidRPr="00C566FA">
        <w:instrText xml:space="preserve"> FORMCHECKBOX </w:instrText>
      </w:r>
      <w:r w:rsidR="00561790">
        <w:fldChar w:fldCharType="separate"/>
      </w:r>
      <w:r w:rsidRPr="00C566FA">
        <w:fldChar w:fldCharType="end"/>
      </w:r>
    </w:p>
    <w:p w14:paraId="28F6F998" w14:textId="77777777" w:rsidR="00DE60B3" w:rsidRPr="00C566FA" w:rsidRDefault="00DE60B3" w:rsidP="00DE60B3">
      <w:pPr>
        <w:pStyle w:val="A-1-text"/>
      </w:pPr>
      <w:r w:rsidRPr="00C566FA">
        <w:t xml:space="preserve">If no, do not complete the rest of this form and submit this first page with your Proposal. </w:t>
      </w:r>
    </w:p>
    <w:p w14:paraId="25D2087F" w14:textId="77777777" w:rsidR="00DE60B3" w:rsidRPr="00C566FA" w:rsidRDefault="00DE60B3" w:rsidP="00DE60B3">
      <w:pPr>
        <w:pStyle w:val="A-1-text"/>
      </w:pPr>
      <w:r w:rsidRPr="00C566FA">
        <w:t>If yes, please complete the following pages and submit all pages with your Proposal.</w:t>
      </w:r>
    </w:p>
    <w:p w14:paraId="059CC688" w14:textId="77777777" w:rsidR="00DE60B3" w:rsidRPr="00C566FA" w:rsidRDefault="00DE60B3" w:rsidP="00DE60B3">
      <w:pPr>
        <w:pStyle w:val="A-1-text"/>
        <w:ind w:firstLine="0"/>
      </w:pPr>
    </w:p>
    <w:p w14:paraId="6A791370" w14:textId="77777777" w:rsidR="00DE60B3" w:rsidRPr="00C566FA" w:rsidRDefault="00DE60B3" w:rsidP="00DE60B3">
      <w:pPr>
        <w:pStyle w:val="A-1-text"/>
        <w:ind w:firstLine="0"/>
      </w:pPr>
    </w:p>
    <w:p w14:paraId="09601429" w14:textId="77777777" w:rsidR="00DE60B3" w:rsidRPr="00C566FA" w:rsidRDefault="00DE60B3" w:rsidP="00DE60B3">
      <w:pPr>
        <w:pStyle w:val="A-1-text"/>
        <w:ind w:firstLine="0"/>
      </w:pPr>
    </w:p>
    <w:p w14:paraId="45F216D3" w14:textId="77777777" w:rsidR="00DE60B3" w:rsidRPr="00C566FA" w:rsidRDefault="00DE60B3" w:rsidP="00DE60B3">
      <w:pPr>
        <w:pStyle w:val="A-1-text"/>
        <w:ind w:firstLine="0"/>
      </w:pPr>
    </w:p>
    <w:p w14:paraId="736283C0" w14:textId="77777777" w:rsidR="00DE60B3" w:rsidRPr="00C566FA" w:rsidRDefault="00DE60B3" w:rsidP="00DE60B3">
      <w:pPr>
        <w:pStyle w:val="A-1-text"/>
        <w:ind w:firstLine="0"/>
      </w:pPr>
    </w:p>
    <w:p w14:paraId="25655A8E" w14:textId="77777777" w:rsidR="00DE60B3" w:rsidRPr="00C566FA" w:rsidRDefault="00DE60B3" w:rsidP="00DE60B3">
      <w:pPr>
        <w:pStyle w:val="A-0-title"/>
      </w:pPr>
      <w:r w:rsidRPr="00C566FA">
        <w:lastRenderedPageBreak/>
        <w:t>Certified Disadvantaged Business Outreach Plan</w:t>
      </w:r>
    </w:p>
    <w:p w14:paraId="3C4FD287" w14:textId="77777777" w:rsidR="00DE60B3" w:rsidRPr="00C566FA" w:rsidRDefault="00DE60B3" w:rsidP="00710C66">
      <w:pPr>
        <w:pStyle w:val="A-1-introtext"/>
        <w:numPr>
          <w:ilvl w:val="0"/>
          <w:numId w:val="26"/>
        </w:numPr>
        <w:ind w:left="0" w:right="14" w:firstLine="0"/>
        <w:rPr>
          <w:b/>
        </w:rPr>
      </w:pPr>
      <w:r w:rsidRPr="00C566FA">
        <w:rPr>
          <w:b/>
        </w:rPr>
        <w:t>Describe the steps Proposer will take to solicit Certified Firms for subcontracting opportunities if awarded a contract from this procurement.</w:t>
      </w:r>
    </w:p>
    <w:p w14:paraId="5D4C4FD2" w14:textId="77777777" w:rsidR="00DE60B3" w:rsidRPr="00C566FA" w:rsidRDefault="00DE60B3" w:rsidP="00710C66">
      <w:pPr>
        <w:pStyle w:val="A-1-introtext"/>
        <w:numPr>
          <w:ilvl w:val="0"/>
          <w:numId w:val="26"/>
        </w:numPr>
        <w:ind w:left="0" w:right="14" w:firstLine="0"/>
        <w:rPr>
          <w:b/>
        </w:rPr>
      </w:pPr>
      <w:r w:rsidRPr="00C566FA">
        <w:rPr>
          <w:b/>
        </w:rPr>
        <w:t>Describe the subcontracting opportunities and the approximate dollar value of each that may be available, if awarded a Contract.</w:t>
      </w:r>
    </w:p>
    <w:p w14:paraId="539F0FC4" w14:textId="77777777" w:rsidR="00DE60B3" w:rsidRPr="00C566FA" w:rsidRDefault="00DE60B3" w:rsidP="00710C66">
      <w:pPr>
        <w:pStyle w:val="A-1-introtext"/>
        <w:numPr>
          <w:ilvl w:val="0"/>
          <w:numId w:val="26"/>
        </w:numPr>
        <w:ind w:left="0" w:right="14" w:firstLine="0"/>
        <w:rPr>
          <w:b/>
        </w:rPr>
      </w:pPr>
      <w:r w:rsidRPr="00C566FA">
        <w:rPr>
          <w:b/>
        </w:rPr>
        <w:t>Would Proposer be willing to report the identity of each subcontractor and the value of each subcontract to COBID if awarded a Contract from this procurement?</w:t>
      </w:r>
    </w:p>
    <w:p w14:paraId="182CC24C" w14:textId="77777777" w:rsidR="00DE60B3" w:rsidRPr="00C566FA" w:rsidRDefault="00DE60B3" w:rsidP="00DE60B3">
      <w:pPr>
        <w:pStyle w:val="A-1-text"/>
      </w:pPr>
    </w:p>
    <w:p w14:paraId="0826AD43" w14:textId="77777777" w:rsidR="00DE60B3" w:rsidRPr="00C566FA" w:rsidRDefault="00DE60B3" w:rsidP="00DE60B3">
      <w:pPr>
        <w:pStyle w:val="A-1-text"/>
      </w:pPr>
      <w:r w:rsidRPr="00C566FA">
        <w:t xml:space="preserve"> </w:t>
      </w:r>
    </w:p>
    <w:p w14:paraId="4ED19A09" w14:textId="77777777" w:rsidR="00DE60B3" w:rsidRPr="00C566FA" w:rsidRDefault="00DE60B3" w:rsidP="00DE60B3">
      <w:pPr>
        <w:pStyle w:val="A-1-introtext"/>
      </w:pPr>
    </w:p>
    <w:p w14:paraId="5A0F3C09" w14:textId="77777777" w:rsidR="003A22A1" w:rsidRDefault="00042B9D" w:rsidP="003A22A1">
      <w:pPr>
        <w:ind w:right="173"/>
        <w:jc w:val="center"/>
        <w:rPr>
          <w:rFonts w:ascii="Cambria" w:hAnsi="Cambria"/>
          <w:b/>
          <w:spacing w:val="0"/>
          <w:sz w:val="36"/>
          <w:szCs w:val="36"/>
        </w:rPr>
      </w:pPr>
      <w:r w:rsidRPr="00C566FA">
        <w:rPr>
          <w:rFonts w:ascii="Cambria" w:hAnsi="Cambria"/>
        </w:rPr>
        <w:br w:type="page"/>
      </w:r>
      <w:r w:rsidR="003A22A1" w:rsidRPr="00C566FA">
        <w:rPr>
          <w:rFonts w:ascii="Cambria" w:hAnsi="Cambria"/>
          <w:b/>
          <w:spacing w:val="0"/>
          <w:sz w:val="36"/>
          <w:szCs w:val="36"/>
        </w:rPr>
        <w:lastRenderedPageBreak/>
        <w:t xml:space="preserve">ATTACHMENT </w:t>
      </w:r>
      <w:r w:rsidR="003A22A1">
        <w:rPr>
          <w:rFonts w:ascii="Cambria" w:hAnsi="Cambria"/>
          <w:b/>
          <w:spacing w:val="0"/>
          <w:sz w:val="36"/>
          <w:szCs w:val="36"/>
        </w:rPr>
        <w:t>G</w:t>
      </w:r>
    </w:p>
    <w:p w14:paraId="157F0D46" w14:textId="77777777" w:rsidR="006152B0" w:rsidRPr="006152B0" w:rsidRDefault="006152B0" w:rsidP="006152B0">
      <w:pPr>
        <w:spacing w:after="360"/>
        <w:ind w:left="0" w:right="0"/>
        <w:jc w:val="center"/>
        <w:rPr>
          <w:rFonts w:ascii="Cambria" w:hAnsi="Cambria"/>
          <w:b/>
          <w:caps/>
          <w:sz w:val="36"/>
          <w:szCs w:val="24"/>
        </w:rPr>
      </w:pPr>
      <w:r w:rsidRPr="006152B0">
        <w:rPr>
          <w:rFonts w:ascii="Cambria" w:hAnsi="Cambria"/>
          <w:b/>
          <w:caps/>
          <w:sz w:val="36"/>
          <w:szCs w:val="24"/>
        </w:rPr>
        <w:t>RESPONSIBILITY INQUIRY</w:t>
      </w:r>
    </w:p>
    <w:p w14:paraId="462CEE67" w14:textId="77777777" w:rsidR="006152B0" w:rsidRPr="006152B0" w:rsidRDefault="006152B0" w:rsidP="00CC2D02">
      <w:pPr>
        <w:tabs>
          <w:tab w:val="left" w:pos="1980"/>
        </w:tabs>
        <w:spacing w:before="240" w:after="240"/>
        <w:ind w:left="0" w:right="18"/>
        <w:jc w:val="both"/>
        <w:rPr>
          <w:rFonts w:ascii="Cambria" w:hAnsi="Cambria"/>
          <w:sz w:val="24"/>
        </w:rPr>
      </w:pPr>
      <w:r w:rsidRPr="006152B0">
        <w:rPr>
          <w:rFonts w:ascii="Cambria" w:hAnsi="Cambria"/>
          <w:sz w:val="24"/>
        </w:rPr>
        <w:t xml:space="preserve">Agency will determine responsibility of a Proposer prior to award and execution of a </w:t>
      </w:r>
      <w:r w:rsidRPr="00D86270">
        <w:rPr>
          <w:rFonts w:ascii="Cambria" w:hAnsi="Cambria"/>
          <w:sz w:val="24"/>
        </w:rPr>
        <w:t>Contract.</w:t>
      </w:r>
      <w:r w:rsidRPr="006152B0">
        <w:rPr>
          <w:rFonts w:ascii="Cambria" w:hAnsi="Cambria"/>
          <w:sz w:val="24"/>
        </w:rPr>
        <w:t xml:space="preserve"> In addition to this form, Agency may notify Proposer of other documentation required, which may include but is not limited to recent profit-and-loss history, current balance statements and cash flow information, assets-to-liabilities ratio, including number and amount of secured versus unsecured creditor claims, availability of short and long-term financing, bonding capacity, insurability, credit information, materials and equipment, facility capabilities, personnel information, record of performance under previous contracts, etc.  Failure to promptly provide requested information or clearly demonstrate responsibility may result in an Agency finding of non-responsibility and rejection.</w:t>
      </w:r>
    </w:p>
    <w:p w14:paraId="44C2B332" w14:textId="77777777" w:rsidR="006152B0" w:rsidRPr="006152B0" w:rsidRDefault="006152B0" w:rsidP="00710C66">
      <w:pPr>
        <w:numPr>
          <w:ilvl w:val="0"/>
          <w:numId w:val="31"/>
        </w:numPr>
        <w:spacing w:before="240" w:after="120"/>
        <w:ind w:right="18"/>
        <w:rPr>
          <w:rFonts w:ascii="Cambria" w:hAnsi="Cambria"/>
          <w:b/>
          <w:bCs/>
          <w:sz w:val="24"/>
        </w:rPr>
      </w:pPr>
      <w:r w:rsidRPr="006152B0">
        <w:rPr>
          <w:rFonts w:ascii="Cambria" w:hAnsi="Cambria"/>
          <w:sz w:val="24"/>
        </w:rPr>
        <w:t xml:space="preserve">Does Proposer have available the appropriate financial, material, equipment, facility and personnel resources and expertise, or ability to obtain the resources and expertise, necessary to demonstrate the capability of Proposer to meet all contractual responsibilities?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p>
    <w:p w14:paraId="7C614D77" w14:textId="77777777" w:rsidR="006F2309" w:rsidRDefault="006F2309" w:rsidP="00710C66">
      <w:pPr>
        <w:pStyle w:val="A-1-header"/>
        <w:numPr>
          <w:ilvl w:val="0"/>
          <w:numId w:val="31"/>
        </w:numPr>
      </w:pPr>
      <w:r w:rsidRPr="00F12805">
        <w:t xml:space="preserve">Within the last </w:t>
      </w:r>
      <w:r>
        <w:t xml:space="preserve">five </w:t>
      </w:r>
      <w:r w:rsidRPr="00F12805">
        <w:t>year</w:t>
      </w:r>
      <w:r>
        <w:t>s</w:t>
      </w:r>
      <w:r w:rsidRPr="00F12805">
        <w:t xml:space="preserve">, </w:t>
      </w:r>
      <w:r w:rsidRPr="00825BDF">
        <w:t xml:space="preserve">how many </w:t>
      </w:r>
      <w:r>
        <w:t xml:space="preserve">contracts </w:t>
      </w:r>
      <w:r w:rsidRPr="00F12805">
        <w:t xml:space="preserve">of a similar nature has Proposer completed </w:t>
      </w:r>
      <w:r>
        <w:t>that,</w:t>
      </w:r>
      <w:r w:rsidRPr="00F12805">
        <w:t xml:space="preserve"> to the extent that the costs associated with and time available to perform </w:t>
      </w:r>
      <w:r>
        <w:t xml:space="preserve">the </w:t>
      </w:r>
      <w:r w:rsidRPr="00F12805">
        <w:t>contract remained within Proposer′s control, Proposer stayed within the time and budget allotted</w:t>
      </w:r>
      <w:r>
        <w:t>,</w:t>
      </w:r>
      <w:r w:rsidRPr="00F12805">
        <w:t xml:space="preserve"> and </w:t>
      </w:r>
      <w:r>
        <w:t>there were no contract claims by any party? Number: ____</w:t>
      </w:r>
    </w:p>
    <w:p w14:paraId="3BE5D94C" w14:textId="77777777" w:rsidR="006F2309" w:rsidRPr="00F12805" w:rsidRDefault="006F2309" w:rsidP="006F2309">
      <w:pPr>
        <w:pStyle w:val="A-1-text"/>
      </w:pPr>
      <w:r>
        <w:t xml:space="preserve">How many contracts did not meet those standards? </w:t>
      </w:r>
      <w:r w:rsidRPr="00F12805">
        <w:t xml:space="preserve"> </w:t>
      </w:r>
      <w:r>
        <w:t>Number: ____</w:t>
      </w:r>
      <w:r w:rsidRPr="00F12805">
        <w:t xml:space="preserve">     If </w:t>
      </w:r>
      <w:r>
        <w:t>any</w:t>
      </w:r>
      <w:r w:rsidRPr="00F12805">
        <w:t>, please explain.</w:t>
      </w:r>
    </w:p>
    <w:p w14:paraId="7BCE173E" w14:textId="77777777" w:rsidR="006F2309" w:rsidRPr="00F12805" w:rsidRDefault="006F2309" w:rsidP="006F2309">
      <w:pPr>
        <w:pStyle w:val="A-1-textbox"/>
      </w:pPr>
      <w:r w:rsidRPr="00F12805">
        <w:t xml:space="preserve">Response: </w:t>
      </w:r>
      <w:r w:rsidRPr="00F12805">
        <w:fldChar w:fldCharType="begin">
          <w:ffData>
            <w:name w:val="Text2"/>
            <w:enabled/>
            <w:calcOnExit w:val="0"/>
            <w:textInput/>
          </w:ffData>
        </w:fldChar>
      </w:r>
      <w:r w:rsidRPr="00F12805">
        <w:instrText xml:space="preserve"> FORMTEXT </w:instrText>
      </w:r>
      <w:r w:rsidRPr="00F12805">
        <w:fldChar w:fldCharType="separate"/>
      </w:r>
      <w:r w:rsidRPr="00F12805">
        <w:rPr>
          <w:noProof/>
        </w:rPr>
        <w:t> </w:t>
      </w:r>
      <w:r w:rsidRPr="00F12805">
        <w:rPr>
          <w:noProof/>
        </w:rPr>
        <w:t> </w:t>
      </w:r>
      <w:r w:rsidRPr="00F12805">
        <w:rPr>
          <w:noProof/>
        </w:rPr>
        <w:t> </w:t>
      </w:r>
      <w:r w:rsidRPr="00F12805">
        <w:rPr>
          <w:noProof/>
        </w:rPr>
        <w:t> </w:t>
      </w:r>
      <w:r w:rsidRPr="00F12805">
        <w:rPr>
          <w:noProof/>
        </w:rPr>
        <w:t> </w:t>
      </w:r>
      <w:r w:rsidRPr="00F12805">
        <w:fldChar w:fldCharType="end"/>
      </w:r>
    </w:p>
    <w:p w14:paraId="2C5E8F2D" w14:textId="77777777" w:rsidR="006F2309" w:rsidRPr="006F2309" w:rsidRDefault="006F2309" w:rsidP="006F2309">
      <w:pPr>
        <w:tabs>
          <w:tab w:val="num" w:pos="0"/>
        </w:tabs>
        <w:spacing w:before="240" w:after="120"/>
        <w:ind w:left="0" w:right="18" w:hanging="216"/>
        <w:rPr>
          <w:rFonts w:ascii="Cambria" w:hAnsi="Cambria"/>
          <w:sz w:val="24"/>
        </w:rPr>
      </w:pPr>
      <w:r w:rsidRPr="006F2309">
        <w:rPr>
          <w:rFonts w:ascii="Cambria" w:hAnsi="Cambria"/>
          <w:sz w:val="24"/>
        </w:rPr>
        <w:t>3.</w:t>
      </w:r>
      <w:r w:rsidRPr="006F2309">
        <w:rPr>
          <w:rFonts w:ascii="Cambria" w:hAnsi="Cambria"/>
          <w:sz w:val="24"/>
        </w:rPr>
        <w:tab/>
        <w:t xml:space="preserve">Within the last three years has Proposer (incl. a partner or shareholder owning 10% or more of Proposer’s firm) or a major subcontractor (receiving 10% or more of a total contract amount) been criminally or civilly charged, indicted or convicted in connection with: </w:t>
      </w:r>
    </w:p>
    <w:p w14:paraId="42A76952" w14:textId="77777777" w:rsidR="006F2309" w:rsidRPr="006F2309" w:rsidRDefault="006F2309" w:rsidP="006F2309">
      <w:pPr>
        <w:tabs>
          <w:tab w:val="num" w:pos="0"/>
        </w:tabs>
        <w:spacing w:before="240" w:after="120"/>
        <w:ind w:left="216" w:right="18" w:hanging="216"/>
        <w:rPr>
          <w:rFonts w:ascii="Cambria" w:hAnsi="Cambria"/>
          <w:sz w:val="24"/>
        </w:rPr>
      </w:pPr>
      <w:r w:rsidRPr="006F2309">
        <w:rPr>
          <w:rFonts w:ascii="Cambria" w:hAnsi="Cambria"/>
          <w:sz w:val="24"/>
        </w:rPr>
        <w:t>•</w:t>
      </w:r>
      <w:r w:rsidRPr="006F2309">
        <w:rPr>
          <w:rFonts w:ascii="Cambria" w:hAnsi="Cambria"/>
          <w:sz w:val="24"/>
        </w:rPr>
        <w:tab/>
        <w:t>obtaining, attempting to obtain, or performing a public (Federal, state, or local) contract or subcontract,</w:t>
      </w:r>
    </w:p>
    <w:p w14:paraId="2B803C91" w14:textId="77777777" w:rsidR="006F2309" w:rsidRPr="006F2309" w:rsidRDefault="006F2309" w:rsidP="006F2309">
      <w:pPr>
        <w:tabs>
          <w:tab w:val="num" w:pos="0"/>
        </w:tabs>
        <w:spacing w:before="240" w:after="120"/>
        <w:ind w:left="216" w:right="18" w:hanging="216"/>
        <w:rPr>
          <w:rFonts w:ascii="Cambria" w:hAnsi="Cambria"/>
          <w:sz w:val="24"/>
        </w:rPr>
      </w:pPr>
      <w:r w:rsidRPr="006F2309">
        <w:rPr>
          <w:rFonts w:ascii="Cambria" w:hAnsi="Cambria"/>
          <w:sz w:val="24"/>
        </w:rPr>
        <w:t>•</w:t>
      </w:r>
      <w:r w:rsidRPr="006F2309">
        <w:rPr>
          <w:rFonts w:ascii="Cambria" w:hAnsi="Cambria"/>
          <w:sz w:val="24"/>
        </w:rPr>
        <w:tab/>
        <w:t>violation of federal or state antitrust statutes relating to the submission of bids or Proposals, or</w:t>
      </w:r>
    </w:p>
    <w:p w14:paraId="71A04EFB" w14:textId="77777777" w:rsidR="006F2309" w:rsidRPr="006F2309" w:rsidRDefault="006F2309" w:rsidP="006F2309">
      <w:pPr>
        <w:tabs>
          <w:tab w:val="num" w:pos="0"/>
        </w:tabs>
        <w:spacing w:before="240" w:after="120"/>
        <w:ind w:left="216" w:right="18" w:hanging="216"/>
        <w:rPr>
          <w:rFonts w:ascii="Cambria" w:hAnsi="Cambria"/>
          <w:sz w:val="24"/>
        </w:rPr>
      </w:pPr>
      <w:r w:rsidRPr="006F2309">
        <w:rPr>
          <w:rFonts w:ascii="Cambria" w:hAnsi="Cambria"/>
          <w:sz w:val="24"/>
        </w:rPr>
        <w:t>•</w:t>
      </w:r>
      <w:r w:rsidRPr="006F2309">
        <w:rPr>
          <w:rFonts w:ascii="Cambria" w:hAnsi="Cambria"/>
          <w:sz w:val="24"/>
        </w:rPr>
        <w:tab/>
        <w:t>embezzlement, theft, forgery, bribery, falsification or destruction of records, making false statements, tax evasion, or receiving stolen property</w:t>
      </w:r>
      <w:r w:rsidRPr="006152B0">
        <w:rPr>
          <w:rFonts w:ascii="Cambria" w:hAnsi="Cambria"/>
          <w:sz w:val="24"/>
        </w:rPr>
        <w:t xml:space="preserve">?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p>
    <w:p w14:paraId="2E02D7E3" w14:textId="77777777" w:rsidR="006152B0" w:rsidRPr="006152B0" w:rsidRDefault="006F2309" w:rsidP="006152B0">
      <w:pPr>
        <w:tabs>
          <w:tab w:val="left" w:pos="1980"/>
        </w:tabs>
        <w:spacing w:before="240" w:after="240"/>
        <w:ind w:left="0" w:right="18"/>
        <w:rPr>
          <w:rFonts w:ascii="Cambria" w:hAnsi="Cambria"/>
          <w:sz w:val="24"/>
        </w:rPr>
      </w:pPr>
      <w:r w:rsidRPr="006F2309">
        <w:rPr>
          <w:rFonts w:ascii="Cambria" w:hAnsi="Cambria"/>
          <w:sz w:val="24"/>
        </w:rPr>
        <w:t xml:space="preserve">If "YES," indicate the jurisdiction, date of indictment, charge or judgment, and names and summary of charges in the response field below. </w:t>
      </w:r>
      <w:r w:rsidR="006152B0" w:rsidRPr="006152B0">
        <w:rPr>
          <w:rFonts w:ascii="Cambria" w:hAnsi="Cambria"/>
          <w:sz w:val="24"/>
        </w:rPr>
        <w:t xml:space="preserve"> </w:t>
      </w:r>
    </w:p>
    <w:p w14:paraId="3E20FE1A" w14:textId="77777777" w:rsidR="006152B0" w:rsidRPr="006152B0" w:rsidRDefault="006152B0"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152B0">
        <w:rPr>
          <w:rFonts w:ascii="Cambria" w:hAnsi="Cambria"/>
          <w:sz w:val="24"/>
        </w:rPr>
        <w:t xml:space="preserve">Response: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p w14:paraId="12C0EEBC" w14:textId="77777777" w:rsidR="006F2309" w:rsidRPr="006F2309" w:rsidRDefault="006F2309" w:rsidP="006F2309">
      <w:pPr>
        <w:tabs>
          <w:tab w:val="num" w:pos="0"/>
        </w:tabs>
        <w:spacing w:before="240" w:after="120"/>
        <w:ind w:left="0" w:right="18" w:hanging="216"/>
        <w:rPr>
          <w:rFonts w:ascii="Cambria" w:hAnsi="Cambria"/>
          <w:sz w:val="24"/>
        </w:rPr>
      </w:pPr>
      <w:r w:rsidRPr="006F2309">
        <w:rPr>
          <w:rFonts w:ascii="Cambria" w:hAnsi="Cambria"/>
          <w:sz w:val="24"/>
        </w:rPr>
        <w:t>4.</w:t>
      </w:r>
      <w:r w:rsidRPr="006F2309">
        <w:rPr>
          <w:rFonts w:ascii="Cambria" w:hAnsi="Cambria"/>
          <w:sz w:val="24"/>
        </w:rPr>
        <w:tab/>
        <w:t>Within the last three years, has Proposer had:</w:t>
      </w:r>
    </w:p>
    <w:p w14:paraId="0E935A1F" w14:textId="77777777" w:rsidR="006F2309" w:rsidRPr="006F2309" w:rsidRDefault="006F2309" w:rsidP="006F2309">
      <w:pPr>
        <w:tabs>
          <w:tab w:val="num" w:pos="0"/>
        </w:tabs>
        <w:spacing w:before="240"/>
        <w:ind w:left="216" w:right="18" w:hanging="216"/>
        <w:rPr>
          <w:rFonts w:ascii="Cambria" w:hAnsi="Cambria"/>
          <w:sz w:val="24"/>
        </w:rPr>
      </w:pPr>
      <w:r w:rsidRPr="006F2309">
        <w:rPr>
          <w:rFonts w:ascii="Cambria" w:hAnsi="Cambria"/>
          <w:sz w:val="24"/>
        </w:rPr>
        <w:t>•</w:t>
      </w:r>
      <w:r w:rsidRPr="006F2309">
        <w:rPr>
          <w:rFonts w:ascii="Cambria" w:hAnsi="Cambria"/>
          <w:sz w:val="24"/>
        </w:rPr>
        <w:tab/>
        <w:t xml:space="preserve">any contracts terminated for default by any government agency, or </w:t>
      </w:r>
    </w:p>
    <w:p w14:paraId="45F5171A" w14:textId="77777777" w:rsidR="006F2309" w:rsidRPr="006F2309" w:rsidRDefault="006F2309" w:rsidP="006F2309">
      <w:pPr>
        <w:tabs>
          <w:tab w:val="num" w:pos="0"/>
        </w:tabs>
        <w:spacing w:before="240" w:after="120"/>
        <w:ind w:left="216" w:right="18" w:hanging="216"/>
        <w:rPr>
          <w:rFonts w:ascii="Cambria" w:hAnsi="Cambria"/>
          <w:sz w:val="24"/>
        </w:rPr>
      </w:pPr>
      <w:r w:rsidRPr="006F2309">
        <w:rPr>
          <w:rFonts w:ascii="Cambria" w:hAnsi="Cambria"/>
          <w:sz w:val="24"/>
        </w:rPr>
        <w:t>•</w:t>
      </w:r>
      <w:r w:rsidRPr="006F2309">
        <w:rPr>
          <w:rFonts w:ascii="Cambria" w:hAnsi="Cambria"/>
          <w:sz w:val="24"/>
        </w:rPr>
        <w:tab/>
        <w:t xml:space="preserve">any lawsuits filed against it by creditors or involving contract disputes?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r w:rsidRPr="006F2309">
        <w:rPr>
          <w:rFonts w:ascii="Cambria" w:hAnsi="Cambria"/>
          <w:sz w:val="24"/>
        </w:rPr>
        <w:t xml:space="preserve">    </w:t>
      </w:r>
    </w:p>
    <w:p w14:paraId="668410FE" w14:textId="77777777" w:rsidR="006152B0" w:rsidRPr="006152B0" w:rsidRDefault="006F2309"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F2309">
        <w:rPr>
          <w:rFonts w:ascii="Cambria" w:hAnsi="Cambria"/>
          <w:sz w:val="24"/>
        </w:rPr>
        <w:lastRenderedPageBreak/>
        <w:t>If "YES," please explain.  (With regard to judgments, include jurisdiction and date of final judgment or dismissal</w:t>
      </w:r>
      <w:proofErr w:type="gramStart"/>
      <w:r w:rsidRPr="006F2309">
        <w:rPr>
          <w:rFonts w:ascii="Cambria" w:hAnsi="Cambria"/>
          <w:sz w:val="24"/>
        </w:rPr>
        <w:t>.)</w:t>
      </w:r>
      <w:r w:rsidR="006152B0" w:rsidRPr="006152B0">
        <w:rPr>
          <w:rFonts w:ascii="Cambria" w:hAnsi="Cambria"/>
          <w:sz w:val="24"/>
        </w:rPr>
        <w:t>Response</w:t>
      </w:r>
      <w:proofErr w:type="gramEnd"/>
      <w:r w:rsidR="006152B0" w:rsidRPr="006152B0">
        <w:rPr>
          <w:rFonts w:ascii="Cambria" w:hAnsi="Cambria"/>
          <w:sz w:val="24"/>
        </w:rPr>
        <w:t xml:space="preserve">: </w:t>
      </w:r>
      <w:r w:rsidR="006152B0" w:rsidRPr="006152B0">
        <w:rPr>
          <w:rFonts w:ascii="Cambria" w:hAnsi="Cambria"/>
          <w:sz w:val="24"/>
        </w:rPr>
        <w:fldChar w:fldCharType="begin">
          <w:ffData>
            <w:name w:val="Text2"/>
            <w:enabled/>
            <w:calcOnExit w:val="0"/>
            <w:textInput/>
          </w:ffData>
        </w:fldChar>
      </w:r>
      <w:r w:rsidR="006152B0" w:rsidRPr="006152B0">
        <w:rPr>
          <w:rFonts w:ascii="Cambria" w:hAnsi="Cambria"/>
          <w:sz w:val="24"/>
        </w:rPr>
        <w:instrText xml:space="preserve"> FORMTEXT </w:instrText>
      </w:r>
      <w:r w:rsidR="006152B0" w:rsidRPr="006152B0">
        <w:rPr>
          <w:rFonts w:ascii="Cambria" w:hAnsi="Cambria"/>
          <w:sz w:val="24"/>
        </w:rPr>
      </w:r>
      <w:r w:rsidR="006152B0" w:rsidRPr="006152B0">
        <w:rPr>
          <w:rFonts w:ascii="Cambria" w:hAnsi="Cambria"/>
          <w:sz w:val="24"/>
        </w:rPr>
        <w:fldChar w:fldCharType="separate"/>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sz w:val="24"/>
        </w:rPr>
        <w:fldChar w:fldCharType="end"/>
      </w:r>
    </w:p>
    <w:p w14:paraId="738CC43A" w14:textId="77777777" w:rsidR="006F2309" w:rsidRPr="006F2309" w:rsidRDefault="006F2309" w:rsidP="006F2309">
      <w:pPr>
        <w:tabs>
          <w:tab w:val="num" w:pos="0"/>
        </w:tabs>
        <w:spacing w:before="240" w:after="120"/>
        <w:ind w:left="0" w:right="18" w:hanging="216"/>
        <w:rPr>
          <w:rFonts w:ascii="Cambria" w:hAnsi="Cambria"/>
          <w:sz w:val="24"/>
        </w:rPr>
      </w:pPr>
      <w:r w:rsidRPr="006F2309">
        <w:rPr>
          <w:rFonts w:ascii="Cambria" w:hAnsi="Cambria"/>
          <w:sz w:val="24"/>
        </w:rPr>
        <w:t>5.</w:t>
      </w:r>
      <w:r w:rsidRPr="006F2309">
        <w:rPr>
          <w:rFonts w:ascii="Cambria" w:hAnsi="Cambria"/>
          <w:sz w:val="24"/>
        </w:rPr>
        <w:tab/>
        <w:t xml:space="preserve">Does Proposer have any outstanding or pending judgments against it?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r w:rsidRPr="006F2309">
        <w:rPr>
          <w:rFonts w:ascii="Cambria" w:hAnsi="Cambria"/>
          <w:sz w:val="24"/>
        </w:rPr>
        <w:t xml:space="preserve">.     </w:t>
      </w:r>
    </w:p>
    <w:p w14:paraId="7A50CABF" w14:textId="77777777" w:rsidR="006F2309" w:rsidRPr="006F2309" w:rsidRDefault="006F2309" w:rsidP="006F2309">
      <w:pPr>
        <w:tabs>
          <w:tab w:val="num" w:pos="0"/>
        </w:tabs>
        <w:spacing w:before="240" w:after="120"/>
        <w:ind w:left="0" w:right="18" w:hanging="216"/>
        <w:rPr>
          <w:rFonts w:ascii="Cambria" w:hAnsi="Cambria"/>
          <w:sz w:val="24"/>
        </w:rPr>
      </w:pPr>
      <w:r w:rsidRPr="006F2309">
        <w:rPr>
          <w:rFonts w:ascii="Cambria" w:hAnsi="Cambria"/>
          <w:sz w:val="24"/>
        </w:rPr>
        <w:t xml:space="preserve">Is Proposer experiencing financial distress or having difficulty securing financing?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r w:rsidRPr="006F2309">
        <w:rPr>
          <w:rFonts w:ascii="Cambria" w:hAnsi="Cambria"/>
          <w:sz w:val="24"/>
        </w:rPr>
        <w:t>.</w:t>
      </w:r>
    </w:p>
    <w:p w14:paraId="087EEDF6" w14:textId="77777777" w:rsidR="006F2309" w:rsidRPr="006F2309" w:rsidRDefault="006F2309" w:rsidP="006F2309">
      <w:pPr>
        <w:tabs>
          <w:tab w:val="num" w:pos="0"/>
        </w:tabs>
        <w:spacing w:before="240" w:after="120"/>
        <w:ind w:left="0" w:right="18" w:hanging="216"/>
        <w:rPr>
          <w:rFonts w:ascii="Cambria" w:hAnsi="Cambria"/>
          <w:sz w:val="24"/>
        </w:rPr>
      </w:pPr>
      <w:r w:rsidRPr="006F2309">
        <w:rPr>
          <w:rFonts w:ascii="Cambria" w:hAnsi="Cambria"/>
          <w:sz w:val="24"/>
        </w:rPr>
        <w:t xml:space="preserve">Does Proposer have sufficient cash flow to fund day-to-day operations throughout the proposed contract period?  </w:t>
      </w:r>
      <w:r w:rsidRPr="006152B0">
        <w:rPr>
          <w:rFonts w:ascii="Cambria" w:hAnsi="Cambria"/>
          <w:b/>
          <w:bCs/>
          <w:sz w:val="24"/>
        </w:rPr>
        <w:t xml:space="preserve">YES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 xml:space="preserve"> / NO </w:t>
      </w:r>
      <w:r w:rsidRPr="006152B0">
        <w:rPr>
          <w:rFonts w:ascii="Cambria" w:hAnsi="Cambria"/>
          <w:sz w:val="24"/>
        </w:rPr>
        <w:fldChar w:fldCharType="begin">
          <w:ffData>
            <w:name w:val="Check1"/>
            <w:enabled/>
            <w:calcOnExit w:val="0"/>
            <w:checkBox>
              <w:sizeAuto/>
              <w:default w:val="0"/>
              <w:checked w:val="0"/>
            </w:checkBox>
          </w:ffData>
        </w:fldChar>
      </w:r>
      <w:r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Pr="006152B0">
        <w:rPr>
          <w:rFonts w:ascii="Cambria" w:hAnsi="Cambria"/>
          <w:sz w:val="24"/>
        </w:rPr>
        <w:fldChar w:fldCharType="end"/>
      </w:r>
      <w:r w:rsidRPr="006152B0">
        <w:rPr>
          <w:rFonts w:ascii="Cambria" w:hAnsi="Cambria"/>
          <w:b/>
          <w:bCs/>
          <w:sz w:val="24"/>
        </w:rPr>
        <w:t>.</w:t>
      </w:r>
    </w:p>
    <w:p w14:paraId="087BB17D" w14:textId="77777777" w:rsidR="006152B0" w:rsidRPr="006152B0" w:rsidRDefault="006F2309"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F2309">
        <w:rPr>
          <w:rFonts w:ascii="Cambria" w:hAnsi="Cambria"/>
          <w:sz w:val="24"/>
        </w:rPr>
        <w:t>If "YES” on the first question or second question, or “NO” on the third question, please provide additional details</w:t>
      </w:r>
      <w:r>
        <w:rPr>
          <w:rFonts w:ascii="Cambria" w:hAnsi="Cambria"/>
          <w:sz w:val="24"/>
        </w:rPr>
        <w:t xml:space="preserve"> </w:t>
      </w:r>
      <w:r w:rsidR="006152B0" w:rsidRPr="006152B0">
        <w:rPr>
          <w:rFonts w:ascii="Cambria" w:hAnsi="Cambria"/>
          <w:sz w:val="24"/>
        </w:rPr>
        <w:t xml:space="preserve">Response: </w:t>
      </w:r>
      <w:r w:rsidR="006152B0" w:rsidRPr="006152B0">
        <w:rPr>
          <w:rFonts w:ascii="Cambria" w:hAnsi="Cambria"/>
          <w:sz w:val="24"/>
        </w:rPr>
        <w:fldChar w:fldCharType="begin">
          <w:ffData>
            <w:name w:val="Text2"/>
            <w:enabled/>
            <w:calcOnExit w:val="0"/>
            <w:textInput/>
          </w:ffData>
        </w:fldChar>
      </w:r>
      <w:r w:rsidR="006152B0" w:rsidRPr="006152B0">
        <w:rPr>
          <w:rFonts w:ascii="Cambria" w:hAnsi="Cambria"/>
          <w:sz w:val="24"/>
        </w:rPr>
        <w:instrText xml:space="preserve"> FORMTEXT </w:instrText>
      </w:r>
      <w:r w:rsidR="006152B0" w:rsidRPr="006152B0">
        <w:rPr>
          <w:rFonts w:ascii="Cambria" w:hAnsi="Cambria"/>
          <w:sz w:val="24"/>
        </w:rPr>
      </w:r>
      <w:r w:rsidR="006152B0" w:rsidRPr="006152B0">
        <w:rPr>
          <w:rFonts w:ascii="Cambria" w:hAnsi="Cambria"/>
          <w:sz w:val="24"/>
        </w:rPr>
        <w:fldChar w:fldCharType="separate"/>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noProof/>
          <w:sz w:val="24"/>
        </w:rPr>
        <w:t> </w:t>
      </w:r>
      <w:r w:rsidR="006152B0" w:rsidRPr="006152B0">
        <w:rPr>
          <w:rFonts w:ascii="Cambria" w:hAnsi="Cambria"/>
          <w:sz w:val="24"/>
        </w:rPr>
        <w:fldChar w:fldCharType="end"/>
      </w:r>
    </w:p>
    <w:p w14:paraId="0C54C7F4" w14:textId="77777777" w:rsidR="006152B0" w:rsidRPr="006152B0" w:rsidRDefault="006F2309" w:rsidP="006152B0">
      <w:pPr>
        <w:tabs>
          <w:tab w:val="num" w:pos="0"/>
        </w:tabs>
        <w:spacing w:before="240" w:after="120"/>
        <w:ind w:left="0" w:right="18" w:hanging="216"/>
        <w:rPr>
          <w:rFonts w:ascii="Cambria" w:hAnsi="Cambria"/>
          <w:sz w:val="24"/>
        </w:rPr>
      </w:pPr>
      <w:r w:rsidRPr="006F2309">
        <w:rPr>
          <w:rFonts w:ascii="Cambria" w:hAnsi="Cambria"/>
          <w:sz w:val="24"/>
        </w:rPr>
        <w:t>6.</w:t>
      </w:r>
      <w:r w:rsidRPr="006F2309">
        <w:rPr>
          <w:rFonts w:ascii="Cambria" w:hAnsi="Cambria"/>
          <w:sz w:val="24"/>
        </w:rPr>
        <w:tab/>
        <w:t xml:space="preserve">Within the last three years, has Proposer filed a bankruptcy action, filed for reorganization, made a general assignment of assets for the benefit of creditors, or had an action for insolvency instituted against it?   </w:t>
      </w:r>
      <w:r w:rsidR="006152B0" w:rsidRPr="006152B0">
        <w:rPr>
          <w:rFonts w:ascii="Cambria" w:hAnsi="Cambria"/>
          <w:sz w:val="24"/>
        </w:rPr>
        <w:t xml:space="preserve">   </w:t>
      </w:r>
      <w:r w:rsidR="006152B0" w:rsidRPr="006152B0">
        <w:rPr>
          <w:rFonts w:ascii="Cambria" w:hAnsi="Cambria"/>
          <w:b/>
          <w:bCs/>
          <w:sz w:val="24"/>
        </w:rPr>
        <w:t>YES</w:t>
      </w:r>
      <w:r w:rsidR="006152B0" w:rsidRPr="006152B0">
        <w:rPr>
          <w:rFonts w:ascii="Cambria" w:hAnsi="Cambria"/>
          <w:sz w:val="24"/>
        </w:rPr>
        <w:t xml:space="preserve">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sz w:val="24"/>
        </w:rPr>
        <w:t xml:space="preserve"> </w:t>
      </w:r>
      <w:r w:rsidR="006152B0" w:rsidRPr="006152B0">
        <w:rPr>
          <w:rFonts w:ascii="Cambria" w:hAnsi="Cambria"/>
          <w:b/>
          <w:bCs/>
          <w:sz w:val="24"/>
        </w:rPr>
        <w:t>/ NO</w:t>
      </w:r>
      <w:r w:rsidR="006152B0" w:rsidRPr="006152B0">
        <w:rPr>
          <w:rFonts w:ascii="Cambria" w:hAnsi="Cambria"/>
          <w:sz w:val="24"/>
        </w:rPr>
        <w:t xml:space="preserve">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sz w:val="24"/>
        </w:rPr>
        <w:t xml:space="preserve">.  </w:t>
      </w:r>
    </w:p>
    <w:p w14:paraId="2B879051" w14:textId="77777777" w:rsidR="006152B0" w:rsidRPr="006152B0" w:rsidRDefault="006152B0" w:rsidP="006152B0">
      <w:pPr>
        <w:tabs>
          <w:tab w:val="left" w:pos="1980"/>
        </w:tabs>
        <w:spacing w:before="240" w:after="240"/>
        <w:ind w:left="0" w:right="18"/>
        <w:rPr>
          <w:rFonts w:ascii="Cambria" w:hAnsi="Cambria"/>
          <w:sz w:val="24"/>
        </w:rPr>
      </w:pPr>
      <w:r w:rsidRPr="006152B0">
        <w:rPr>
          <w:rFonts w:ascii="Cambria" w:hAnsi="Cambria"/>
          <w:sz w:val="24"/>
        </w:rPr>
        <w:t>If "YES," indicate the filing dates, jurisdictions, type of action, ultimate resolution, and dates of judgment or dismissal, if applicable.</w:t>
      </w:r>
    </w:p>
    <w:p w14:paraId="0AB84181" w14:textId="77777777" w:rsidR="006152B0" w:rsidRPr="006152B0" w:rsidRDefault="006152B0"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152B0">
        <w:rPr>
          <w:rFonts w:ascii="Cambria" w:hAnsi="Cambria"/>
          <w:sz w:val="24"/>
        </w:rPr>
        <w:t xml:space="preserve">Response: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p w14:paraId="59B5AFAE" w14:textId="77777777" w:rsidR="006152B0" w:rsidRPr="006152B0" w:rsidRDefault="006F2309" w:rsidP="006152B0">
      <w:pPr>
        <w:tabs>
          <w:tab w:val="num" w:pos="0"/>
        </w:tabs>
        <w:spacing w:before="240" w:after="120"/>
        <w:ind w:left="0" w:right="18" w:hanging="216"/>
        <w:rPr>
          <w:rFonts w:ascii="Cambria" w:hAnsi="Cambria"/>
          <w:sz w:val="24"/>
        </w:rPr>
      </w:pPr>
      <w:r w:rsidRPr="006F2309">
        <w:rPr>
          <w:rFonts w:ascii="Cambria" w:hAnsi="Cambria"/>
          <w:sz w:val="24"/>
        </w:rPr>
        <w:t>7.</w:t>
      </w:r>
      <w:r w:rsidRPr="006F2309">
        <w:rPr>
          <w:rFonts w:ascii="Cambria" w:hAnsi="Cambria"/>
          <w:sz w:val="24"/>
        </w:rPr>
        <w:tab/>
        <w:t xml:space="preserve">Does Proposer have all required licenses, insurance and/or registrations, if any, and is Proposer legally authorized to do business in the State of Oregon?  </w:t>
      </w:r>
      <w:r w:rsidR="006152B0" w:rsidRPr="006152B0">
        <w:rPr>
          <w:rFonts w:ascii="Cambria" w:hAnsi="Cambria"/>
          <w:b/>
          <w:bCs/>
          <w:sz w:val="24"/>
        </w:rPr>
        <w:t>YES</w:t>
      </w:r>
      <w:r w:rsidR="006152B0" w:rsidRPr="006152B0">
        <w:rPr>
          <w:rFonts w:ascii="Cambria" w:hAnsi="Cambria"/>
          <w:sz w:val="24"/>
        </w:rPr>
        <w:t xml:space="preserve">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sz w:val="24"/>
        </w:rPr>
        <w:t xml:space="preserve"> </w:t>
      </w:r>
      <w:r w:rsidR="006152B0" w:rsidRPr="006152B0">
        <w:rPr>
          <w:rFonts w:ascii="Cambria" w:hAnsi="Cambria"/>
          <w:b/>
          <w:bCs/>
          <w:sz w:val="24"/>
        </w:rPr>
        <w:t xml:space="preserve">/NO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b/>
          <w:bCs/>
          <w:sz w:val="24"/>
        </w:rPr>
        <w:t>.</w:t>
      </w:r>
      <w:r w:rsidR="006152B0" w:rsidRPr="006152B0">
        <w:rPr>
          <w:rFonts w:ascii="Cambria" w:hAnsi="Cambria"/>
          <w:sz w:val="24"/>
        </w:rPr>
        <w:t xml:space="preserve">     </w:t>
      </w:r>
    </w:p>
    <w:p w14:paraId="2A217A6F" w14:textId="77777777" w:rsidR="006152B0" w:rsidRPr="006152B0" w:rsidRDefault="006152B0" w:rsidP="006152B0">
      <w:pPr>
        <w:tabs>
          <w:tab w:val="left" w:pos="1980"/>
        </w:tabs>
        <w:spacing w:before="240" w:after="240"/>
        <w:ind w:left="0" w:right="18"/>
        <w:rPr>
          <w:rFonts w:ascii="Cambria" w:hAnsi="Cambria"/>
          <w:b/>
          <w:sz w:val="24"/>
        </w:rPr>
      </w:pPr>
      <w:r w:rsidRPr="006152B0">
        <w:rPr>
          <w:rFonts w:ascii="Cambria" w:hAnsi="Cambria"/>
          <w:sz w:val="24"/>
        </w:rPr>
        <w:t>If "NO," please explain.</w:t>
      </w:r>
    </w:p>
    <w:p w14:paraId="6162AE18" w14:textId="77777777" w:rsidR="006152B0" w:rsidRPr="006152B0" w:rsidRDefault="006152B0"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152B0">
        <w:rPr>
          <w:rFonts w:ascii="Cambria" w:hAnsi="Cambria"/>
          <w:sz w:val="24"/>
        </w:rPr>
        <w:t xml:space="preserve">Response: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p w14:paraId="21BDAA49" w14:textId="77777777" w:rsidR="006152B0" w:rsidRPr="006152B0" w:rsidRDefault="006F2309" w:rsidP="006152B0">
      <w:pPr>
        <w:tabs>
          <w:tab w:val="num" w:pos="0"/>
        </w:tabs>
        <w:spacing w:before="240" w:after="120"/>
        <w:ind w:left="0" w:right="18" w:hanging="216"/>
        <w:rPr>
          <w:rFonts w:ascii="Cambria" w:hAnsi="Cambria"/>
          <w:sz w:val="24"/>
        </w:rPr>
      </w:pPr>
      <w:r w:rsidRPr="006F2309">
        <w:rPr>
          <w:rFonts w:ascii="Cambria" w:hAnsi="Cambria"/>
          <w:sz w:val="24"/>
        </w:rPr>
        <w:t>8.</w:t>
      </w:r>
      <w:r w:rsidRPr="006F2309">
        <w:rPr>
          <w:rFonts w:ascii="Cambria" w:hAnsi="Cambria"/>
          <w:sz w:val="24"/>
        </w:rPr>
        <w:tab/>
        <w:t xml:space="preserve">Pay Equity Certificate. This certificate is required if Proposer employs 50 or more full-time </w:t>
      </w:r>
      <w:proofErr w:type="gramStart"/>
      <w:r w:rsidRPr="006F2309">
        <w:rPr>
          <w:rFonts w:ascii="Cambria" w:hAnsi="Cambria"/>
          <w:sz w:val="24"/>
        </w:rPr>
        <w:t>workers</w:t>
      </w:r>
      <w:proofErr w:type="gramEnd"/>
      <w:r w:rsidRPr="006F2309">
        <w:rPr>
          <w:rFonts w:ascii="Cambria" w:hAnsi="Cambria"/>
          <w:sz w:val="24"/>
        </w:rPr>
        <w:t xml:space="preserve"> and the prospective contract price is estimated to exceed $500,000. [This requirement does not apply to architectural, engineering, photogrammetric mapping, transportation planning or land surveying and related services contracts.] Does a current authorized representative of Proposer possess an unexpired Pay Equity Certificate issued by the Department of Administrative Services?  </w:t>
      </w:r>
      <w:r w:rsidR="006152B0" w:rsidRPr="006152B0">
        <w:rPr>
          <w:rFonts w:ascii="Cambria" w:hAnsi="Cambria"/>
          <w:b/>
          <w:bCs/>
          <w:sz w:val="24"/>
        </w:rPr>
        <w:t xml:space="preserve">YES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b/>
          <w:bCs/>
          <w:sz w:val="24"/>
        </w:rPr>
        <w:t xml:space="preserve"> </w:t>
      </w:r>
      <w:proofErr w:type="gramStart"/>
      <w:r w:rsidR="006152B0" w:rsidRPr="006152B0">
        <w:rPr>
          <w:rFonts w:ascii="Cambria" w:hAnsi="Cambria"/>
          <w:b/>
          <w:bCs/>
          <w:sz w:val="24"/>
        </w:rPr>
        <w:t>/  NO</w:t>
      </w:r>
      <w:proofErr w:type="gramEnd"/>
      <w:r w:rsidR="006152B0" w:rsidRPr="006152B0">
        <w:rPr>
          <w:rFonts w:ascii="Cambria" w:hAnsi="Cambria"/>
          <w:b/>
          <w:bCs/>
          <w:sz w:val="24"/>
        </w:rPr>
        <w:t xml:space="preserve">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b/>
          <w:bCs/>
          <w:sz w:val="24"/>
        </w:rPr>
        <w:t xml:space="preserve"> /  N/A </w:t>
      </w:r>
      <w:r w:rsidR="006152B0" w:rsidRPr="006152B0">
        <w:rPr>
          <w:rFonts w:ascii="Cambria" w:hAnsi="Cambria"/>
          <w:sz w:val="24"/>
        </w:rPr>
        <w:fldChar w:fldCharType="begin">
          <w:ffData>
            <w:name w:val="Check1"/>
            <w:enabled/>
            <w:calcOnExit w:val="0"/>
            <w:checkBox>
              <w:sizeAuto/>
              <w:default w:val="0"/>
              <w:checked w:val="0"/>
            </w:checkBox>
          </w:ffData>
        </w:fldChar>
      </w:r>
      <w:r w:rsidR="006152B0" w:rsidRPr="006152B0">
        <w:rPr>
          <w:rFonts w:ascii="Cambria" w:hAnsi="Cambria"/>
          <w:sz w:val="24"/>
        </w:rPr>
        <w:instrText xml:space="preserve"> FORMCHECKBOX </w:instrText>
      </w:r>
      <w:r w:rsidR="00561790">
        <w:rPr>
          <w:rFonts w:ascii="Cambria" w:hAnsi="Cambria"/>
          <w:sz w:val="24"/>
        </w:rPr>
      </w:r>
      <w:r w:rsidR="00561790">
        <w:rPr>
          <w:rFonts w:ascii="Cambria" w:hAnsi="Cambria"/>
          <w:sz w:val="24"/>
        </w:rPr>
        <w:fldChar w:fldCharType="separate"/>
      </w:r>
      <w:r w:rsidR="006152B0" w:rsidRPr="006152B0">
        <w:rPr>
          <w:rFonts w:ascii="Cambria" w:hAnsi="Cambria"/>
          <w:sz w:val="24"/>
        </w:rPr>
        <w:fldChar w:fldCharType="end"/>
      </w:r>
      <w:r w:rsidR="006152B0" w:rsidRPr="006152B0">
        <w:rPr>
          <w:rFonts w:ascii="Cambria" w:hAnsi="Cambria"/>
          <w:b/>
          <w:bCs/>
          <w:sz w:val="24"/>
        </w:rPr>
        <w:t xml:space="preserve">. </w:t>
      </w:r>
      <w:r w:rsidR="006152B0" w:rsidRPr="006152B0">
        <w:rPr>
          <w:rFonts w:ascii="Cambria" w:hAnsi="Cambria"/>
          <w:sz w:val="24"/>
        </w:rPr>
        <w:t xml:space="preserve">    [If the certificate was provided with the Bid or Proposal submitted for a solicitation related to the prospective contract, then it is not necessary to resubmit it. Just indicate “see Bid” or “see Proposal” in the response field. </w:t>
      </w:r>
      <w:r w:rsidR="006152B0" w:rsidRPr="006152B0">
        <w:rPr>
          <w:rFonts w:ascii="Cambria" w:hAnsi="Cambria"/>
          <w:b/>
          <w:bCs/>
          <w:sz w:val="24"/>
        </w:rPr>
        <w:t>Otherwise, if applicable, submit a copy of the certificate with this form.</w:t>
      </w:r>
      <w:r w:rsidR="006152B0" w:rsidRPr="006152B0">
        <w:rPr>
          <w:rFonts w:ascii="Cambria" w:hAnsi="Cambria"/>
          <w:sz w:val="24"/>
        </w:rPr>
        <w:t>]</w:t>
      </w:r>
    </w:p>
    <w:p w14:paraId="043A64A7" w14:textId="77777777" w:rsidR="006152B0" w:rsidRPr="006152B0" w:rsidRDefault="006152B0" w:rsidP="006152B0">
      <w:pPr>
        <w:pBdr>
          <w:top w:val="single" w:sz="4" w:space="1" w:color="auto"/>
          <w:left w:val="single" w:sz="4" w:space="4" w:color="auto"/>
          <w:bottom w:val="single" w:sz="4" w:space="1" w:color="auto"/>
          <w:right w:val="single" w:sz="4" w:space="4" w:color="auto"/>
        </w:pBdr>
        <w:tabs>
          <w:tab w:val="left" w:pos="1980"/>
        </w:tabs>
        <w:spacing w:before="240" w:after="240"/>
        <w:ind w:left="0" w:right="18"/>
        <w:rPr>
          <w:rFonts w:ascii="Cambria" w:hAnsi="Cambria"/>
          <w:sz w:val="24"/>
        </w:rPr>
      </w:pPr>
      <w:r w:rsidRPr="006152B0">
        <w:rPr>
          <w:rFonts w:ascii="Cambria" w:hAnsi="Cambria"/>
          <w:sz w:val="24"/>
        </w:rPr>
        <w:t xml:space="preserve">Response: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p w14:paraId="4F33FBA3" w14:textId="77777777" w:rsidR="006152B0" w:rsidRPr="006152B0" w:rsidRDefault="006152B0" w:rsidP="006152B0">
      <w:pPr>
        <w:spacing w:before="240" w:after="120"/>
        <w:ind w:left="0" w:right="18"/>
        <w:rPr>
          <w:rFonts w:ascii="Cambria" w:hAnsi="Cambria"/>
          <w:b/>
          <w:bCs/>
          <w:sz w:val="24"/>
        </w:rPr>
      </w:pPr>
      <w:r w:rsidRPr="006152B0">
        <w:rPr>
          <w:rFonts w:ascii="Cambria" w:hAnsi="Cambria"/>
          <w:b/>
          <w:bCs/>
          <w:sz w:val="24"/>
        </w:rPr>
        <w:t>AUTHORIZED SIGNATURE</w:t>
      </w:r>
    </w:p>
    <w:p w14:paraId="1849730F" w14:textId="77777777" w:rsidR="006152B0" w:rsidRPr="006152B0" w:rsidRDefault="006152B0" w:rsidP="006152B0">
      <w:pPr>
        <w:tabs>
          <w:tab w:val="left" w:pos="1980"/>
        </w:tabs>
        <w:spacing w:before="240" w:after="240"/>
        <w:ind w:left="0" w:right="18"/>
        <w:rPr>
          <w:rFonts w:ascii="Cambria" w:hAnsi="Cambria"/>
          <w:sz w:val="24"/>
        </w:rPr>
      </w:pPr>
      <w:r w:rsidRPr="006152B0">
        <w:rPr>
          <w:rFonts w:ascii="Cambria" w:hAnsi="Cambria"/>
          <w:sz w:val="24"/>
        </w:rPr>
        <w:t>By signature below, the undersigned Authorized Representative on behalf of Proposer certifies to the best of his or her knowledge and belief that the responses provided on this form are complete, accurate, and not misleading.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4053"/>
      </w:tblGrid>
      <w:tr w:rsidR="006152B0" w:rsidRPr="006152B0" w14:paraId="126BAB5F" w14:textId="77777777" w:rsidTr="005942CD">
        <w:trPr>
          <w:trHeight w:val="431"/>
        </w:trPr>
        <w:tc>
          <w:tcPr>
            <w:tcW w:w="5523" w:type="dxa"/>
            <w:shd w:val="clear" w:color="auto" w:fill="auto"/>
          </w:tcPr>
          <w:p w14:paraId="54CFCDEE" w14:textId="77777777" w:rsidR="006152B0" w:rsidRPr="006152B0" w:rsidRDefault="006152B0" w:rsidP="006152B0">
            <w:pPr>
              <w:tabs>
                <w:tab w:val="left" w:pos="1980"/>
              </w:tabs>
              <w:spacing w:before="240" w:after="240"/>
              <w:ind w:left="0" w:right="18"/>
              <w:rPr>
                <w:rFonts w:ascii="Times New Roman" w:hAnsi="Times New Roman"/>
                <w:snapToGrid w:val="0"/>
                <w:sz w:val="24"/>
              </w:rPr>
            </w:pPr>
            <w:r w:rsidRPr="006152B0">
              <w:rPr>
                <w:rFonts w:ascii="Cambria" w:hAnsi="Cambria"/>
                <w:sz w:val="24"/>
              </w:rPr>
              <w:t>Proposer Name:</w:t>
            </w:r>
            <w:r w:rsidRPr="006152B0">
              <w:rPr>
                <w:rFonts w:ascii="Cambria" w:hAnsi="Cambria"/>
                <w:sz w:val="24"/>
              </w:rPr>
              <w:tab/>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r w:rsidRPr="006152B0">
              <w:rPr>
                <w:rFonts w:ascii="Cambria" w:hAnsi="Cambria"/>
                <w:sz w:val="24"/>
              </w:rPr>
              <w:tab/>
            </w:r>
          </w:p>
        </w:tc>
        <w:tc>
          <w:tcPr>
            <w:tcW w:w="4053" w:type="dxa"/>
            <w:shd w:val="clear" w:color="auto" w:fill="auto"/>
          </w:tcPr>
          <w:p w14:paraId="431C083D" w14:textId="77777777" w:rsidR="006152B0" w:rsidRPr="006152B0" w:rsidRDefault="006152B0" w:rsidP="006152B0">
            <w:pPr>
              <w:tabs>
                <w:tab w:val="left" w:pos="1980"/>
              </w:tabs>
              <w:spacing w:before="240" w:after="240"/>
              <w:ind w:left="0" w:right="18"/>
              <w:rPr>
                <w:rFonts w:ascii="Cambria" w:hAnsi="Cambria"/>
                <w:sz w:val="24"/>
              </w:rPr>
            </w:pPr>
            <w:r w:rsidRPr="006152B0">
              <w:rPr>
                <w:rFonts w:ascii="Cambria" w:hAnsi="Cambria"/>
                <w:snapToGrid w:val="0"/>
                <w:sz w:val="24"/>
              </w:rPr>
              <w:t>RFP:</w:t>
            </w:r>
            <w:r w:rsidRPr="006152B0">
              <w:rPr>
                <w:rFonts w:ascii="Cambria" w:hAnsi="Cambria"/>
                <w:sz w:val="24"/>
              </w:rPr>
              <w:t xml:space="preserv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p w14:paraId="2574F1C4" w14:textId="77777777" w:rsidR="006152B0" w:rsidRPr="006152B0" w:rsidRDefault="006152B0" w:rsidP="006152B0">
            <w:pPr>
              <w:tabs>
                <w:tab w:val="left" w:pos="1980"/>
              </w:tabs>
              <w:spacing w:before="240" w:after="240"/>
              <w:ind w:left="0" w:right="18"/>
              <w:rPr>
                <w:rFonts w:ascii="Cambria" w:hAnsi="Cambria"/>
                <w:snapToGrid w:val="0"/>
                <w:sz w:val="24"/>
              </w:rPr>
            </w:pPr>
            <w:r w:rsidRPr="006152B0">
              <w:rPr>
                <w:rFonts w:ascii="Cambria" w:hAnsi="Cambria"/>
                <w:sz w:val="24"/>
              </w:rPr>
              <w:lastRenderedPageBreak/>
              <w:t xml:space="preserve">Project Name: </w:t>
            </w:r>
            <w:r w:rsidRPr="006152B0">
              <w:rPr>
                <w:rFonts w:ascii="Cambria" w:hAnsi="Cambria"/>
                <w:sz w:val="24"/>
              </w:rPr>
              <w:fldChar w:fldCharType="begin">
                <w:ffData>
                  <w:name w:val="Text2"/>
                  <w:enabled/>
                  <w:calcOnExit w:val="0"/>
                  <w:textInput/>
                </w:ffData>
              </w:fldChar>
            </w:r>
            <w:r w:rsidRPr="006152B0">
              <w:rPr>
                <w:rFonts w:ascii="Cambria" w:hAnsi="Cambria"/>
                <w:sz w:val="24"/>
              </w:rPr>
              <w:instrText xml:space="preserve"> FORMTEXT </w:instrText>
            </w:r>
            <w:r w:rsidRPr="006152B0">
              <w:rPr>
                <w:rFonts w:ascii="Cambria" w:hAnsi="Cambria"/>
                <w:sz w:val="24"/>
              </w:rPr>
            </w:r>
            <w:r w:rsidRPr="006152B0">
              <w:rPr>
                <w:rFonts w:ascii="Cambria" w:hAnsi="Cambria"/>
                <w:sz w:val="24"/>
              </w:rPr>
              <w:fldChar w:fldCharType="separate"/>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noProof/>
                <w:sz w:val="24"/>
              </w:rPr>
              <w:t> </w:t>
            </w:r>
            <w:r w:rsidRPr="006152B0">
              <w:rPr>
                <w:rFonts w:ascii="Cambria" w:hAnsi="Cambria"/>
                <w:sz w:val="24"/>
              </w:rPr>
              <w:fldChar w:fldCharType="end"/>
            </w:r>
          </w:p>
        </w:tc>
      </w:tr>
    </w:tbl>
    <w:p w14:paraId="479A13B5" w14:textId="77777777" w:rsidR="006152B0" w:rsidRPr="006152B0" w:rsidRDefault="006152B0" w:rsidP="006152B0">
      <w:pPr>
        <w:ind w:left="0" w:right="0"/>
        <w:rPr>
          <w:rFonts w:ascii="Times New Roman" w:hAnsi="Times New Roman"/>
          <w:snapToGrid w:val="0"/>
          <w:spacing w:val="0"/>
          <w:sz w:val="24"/>
          <w:szCs w:val="24"/>
        </w:rPr>
      </w:pPr>
    </w:p>
    <w:p w14:paraId="7CF2E96E" w14:textId="77777777" w:rsidR="006152B0" w:rsidRPr="006152B0" w:rsidRDefault="006152B0" w:rsidP="006152B0">
      <w:pPr>
        <w:tabs>
          <w:tab w:val="left" w:pos="1980"/>
        </w:tabs>
        <w:spacing w:before="480"/>
        <w:ind w:left="0" w:right="18"/>
        <w:rPr>
          <w:rFonts w:ascii="Times New Roman" w:hAnsi="Times New Roman"/>
          <w:snapToGrid w:val="0"/>
          <w:sz w:val="24"/>
        </w:rPr>
      </w:pPr>
      <w:r w:rsidRPr="006152B0">
        <w:rPr>
          <w:rFonts w:ascii="Cambria" w:hAnsi="Cambria"/>
          <w:snapToGrid w:val="0"/>
          <w:sz w:val="24"/>
        </w:rPr>
        <w:t>________________________________________________________________________________________________________________</w:t>
      </w:r>
    </w:p>
    <w:p w14:paraId="0DF229A2" w14:textId="77777777" w:rsidR="006152B0" w:rsidRPr="006152B0" w:rsidRDefault="006152B0" w:rsidP="006152B0">
      <w:pPr>
        <w:tabs>
          <w:tab w:val="left" w:pos="1980"/>
        </w:tabs>
        <w:spacing w:after="240"/>
        <w:ind w:left="0" w:right="18"/>
        <w:rPr>
          <w:rFonts w:ascii="Cambria" w:hAnsi="Cambria"/>
          <w:snapToGrid w:val="0"/>
          <w:sz w:val="24"/>
        </w:rPr>
      </w:pPr>
      <w:r w:rsidRPr="006152B0">
        <w:rPr>
          <w:rFonts w:ascii="Cambria" w:hAnsi="Cambria"/>
          <w:snapToGrid w:val="0"/>
          <w:sz w:val="24"/>
        </w:rPr>
        <w:t>Authorized Signature</w:t>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t>Date</w:t>
      </w:r>
    </w:p>
    <w:p w14:paraId="1E33EB51" w14:textId="77777777" w:rsidR="006152B0" w:rsidRPr="006152B0" w:rsidRDefault="006152B0" w:rsidP="006152B0">
      <w:pPr>
        <w:tabs>
          <w:tab w:val="left" w:pos="1980"/>
        </w:tabs>
        <w:spacing w:before="480"/>
        <w:ind w:left="0" w:right="18"/>
        <w:rPr>
          <w:rFonts w:ascii="Times New Roman" w:hAnsi="Times New Roman"/>
          <w:snapToGrid w:val="0"/>
          <w:sz w:val="24"/>
        </w:rPr>
      </w:pPr>
      <w:r w:rsidRPr="006152B0">
        <w:rPr>
          <w:rFonts w:ascii="Times New Roman" w:hAnsi="Times New Roman"/>
          <w:snapToGrid w:val="0"/>
          <w:sz w:val="24"/>
        </w:rPr>
        <w:t>_______________________________________________________________________________</w:t>
      </w:r>
    </w:p>
    <w:p w14:paraId="48D7567F" w14:textId="77777777" w:rsidR="006152B0" w:rsidRPr="006152B0" w:rsidRDefault="006152B0" w:rsidP="006152B0">
      <w:pPr>
        <w:tabs>
          <w:tab w:val="left" w:pos="1980"/>
        </w:tabs>
        <w:spacing w:after="240"/>
        <w:ind w:left="0" w:right="18"/>
        <w:rPr>
          <w:rFonts w:ascii="Cambria" w:hAnsi="Cambria" w:cs="Arial"/>
          <w:sz w:val="24"/>
        </w:rPr>
      </w:pPr>
      <w:r w:rsidRPr="006152B0">
        <w:rPr>
          <w:rFonts w:ascii="Cambria" w:hAnsi="Cambria"/>
          <w:snapToGrid w:val="0"/>
          <w:sz w:val="24"/>
        </w:rPr>
        <w:t>Print Name</w:t>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r>
      <w:r w:rsidRPr="006152B0">
        <w:rPr>
          <w:rFonts w:ascii="Cambria" w:hAnsi="Cambria"/>
          <w:snapToGrid w:val="0"/>
          <w:sz w:val="24"/>
        </w:rPr>
        <w:tab/>
        <w:t>Title</w:t>
      </w:r>
    </w:p>
    <w:p w14:paraId="081E1856" w14:textId="77777777" w:rsidR="003A22A1" w:rsidRDefault="003A22A1" w:rsidP="003A22A1">
      <w:pPr>
        <w:ind w:right="173"/>
        <w:jc w:val="center"/>
        <w:rPr>
          <w:rFonts w:ascii="Cambria" w:hAnsi="Cambria"/>
          <w:b/>
          <w:spacing w:val="0"/>
          <w:sz w:val="36"/>
          <w:szCs w:val="36"/>
        </w:rPr>
      </w:pPr>
    </w:p>
    <w:p w14:paraId="059858B0" w14:textId="53359C16" w:rsidR="00CA5029" w:rsidRDefault="00CA5029" w:rsidP="00C801D1">
      <w:pPr>
        <w:ind w:left="0" w:right="173"/>
        <w:rPr>
          <w:rFonts w:ascii="Cambria" w:hAnsi="Cambria"/>
          <w:b/>
          <w:spacing w:val="0"/>
          <w:sz w:val="36"/>
          <w:szCs w:val="36"/>
        </w:rPr>
      </w:pPr>
    </w:p>
    <w:sectPr w:rsidR="00CA5029" w:rsidSect="00253D94">
      <w:footerReference w:type="default" r:id="rId37"/>
      <w:pgSz w:w="12240" w:h="15840"/>
      <w:pgMar w:top="810" w:right="1296" w:bottom="1008" w:left="1296"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8D8F" w14:textId="77777777" w:rsidR="00194C70" w:rsidRDefault="00194C70">
      <w:r>
        <w:separator/>
      </w:r>
    </w:p>
    <w:p w14:paraId="6B326C7B" w14:textId="77777777" w:rsidR="00194C70" w:rsidRDefault="00194C70"/>
  </w:endnote>
  <w:endnote w:type="continuationSeparator" w:id="0">
    <w:p w14:paraId="15BCB52F" w14:textId="77777777" w:rsidR="00194C70" w:rsidRDefault="00194C70">
      <w:r>
        <w:continuationSeparator/>
      </w:r>
    </w:p>
    <w:p w14:paraId="037F8878" w14:textId="77777777" w:rsidR="00194C70" w:rsidRDefault="00194C70"/>
  </w:endnote>
  <w:endnote w:type="continuationNotice" w:id="1">
    <w:p w14:paraId="64090491" w14:textId="77777777" w:rsidR="00194C70" w:rsidRDefault="00194C70"/>
    <w:p w14:paraId="4901297C" w14:textId="77777777" w:rsidR="00194C70" w:rsidRDefault="0019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1.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variable"/>
    <w:sig w:usb0="E0000AFF" w:usb1="00007843" w:usb2="00000001" w:usb3="00000000" w:csb0="000001B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orbel-Bold">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CA1F" w14:textId="2B0B7343" w:rsidR="008112AC" w:rsidRPr="00507BD5" w:rsidRDefault="008112AC" w:rsidP="006068A5">
    <w:pPr>
      <w:tabs>
        <w:tab w:val="center" w:pos="9000"/>
      </w:tabs>
      <w:ind w:left="0" w:right="18"/>
      <w:rPr>
        <w:rFonts w:ascii="Cambria" w:hAnsi="Cambria"/>
      </w:rPr>
    </w:pPr>
    <w:r>
      <w:rPr>
        <w:rFonts w:ascii="Cambria" w:hAnsi="Cambria"/>
      </w:rPr>
      <w:t xml:space="preserve">DAS Procurement Services, Version 4.0 - May 25, </w:t>
    </w:r>
    <w:proofErr w:type="gramStart"/>
    <w:r>
      <w:rPr>
        <w:rFonts w:ascii="Cambria" w:hAnsi="Cambria"/>
      </w:rPr>
      <w:t>2018</w:t>
    </w:r>
    <w:proofErr w:type="gramEnd"/>
    <w:r w:rsidRPr="000B70AA">
      <w:tab/>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sidR="00B918C3">
      <w:rPr>
        <w:rFonts w:ascii="Cambria" w:hAnsi="Cambria"/>
        <w:noProof/>
      </w:rPr>
      <w:t>3</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sidR="00B918C3">
      <w:rPr>
        <w:rFonts w:ascii="Cambria" w:hAnsi="Cambria"/>
        <w:noProof/>
      </w:rPr>
      <w:t>68</w:t>
    </w:r>
    <w:r w:rsidRPr="00507BD5">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5AE" w14:textId="77777777" w:rsidR="008112AC" w:rsidRDefault="008112AC">
    <w:pPr>
      <w:pStyle w:val="Footer"/>
    </w:pPr>
  </w:p>
  <w:p w14:paraId="66E9BBD7" w14:textId="77777777" w:rsidR="00C801D1" w:rsidRDefault="00C801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50D4" w14:textId="612E5EDA" w:rsidR="008112AC" w:rsidRPr="008333A7" w:rsidRDefault="008112AC" w:rsidP="00F257AF">
    <w:pPr>
      <w:tabs>
        <w:tab w:val="left" w:pos="0"/>
        <w:tab w:val="right" w:pos="9360"/>
        <w:tab w:val="left" w:pos="9630"/>
      </w:tabs>
      <w:jc w:val="center"/>
      <w:rPr>
        <w:rFonts w:ascii="Times New Roman" w:hAnsi="Times New Roman"/>
        <w:sz w:val="16"/>
        <w:szCs w:val="16"/>
      </w:rPr>
    </w:pPr>
    <w:r>
      <w:rPr>
        <w:rFonts w:ascii="Cambria" w:hAnsi="Cambria"/>
      </w:rPr>
      <w:t xml:space="preserve">DAS Procurement Services, Version 4.0 – March 25, </w:t>
    </w:r>
    <w:proofErr w:type="gramStart"/>
    <w:r>
      <w:rPr>
        <w:rFonts w:ascii="Cambria" w:hAnsi="Cambria"/>
      </w:rPr>
      <w:t>2018</w:t>
    </w:r>
    <w:proofErr w:type="gramEnd"/>
    <w:r w:rsidRPr="00872BD7">
      <w:rPr>
        <w:rFonts w:ascii="Cambria" w:hAnsi="Cambria"/>
      </w:rPr>
      <w:tab/>
      <w:t xml:space="preserve">Page </w:t>
    </w:r>
    <w:r w:rsidRPr="00872BD7">
      <w:rPr>
        <w:rFonts w:ascii="Cambria" w:hAnsi="Cambria"/>
      </w:rPr>
      <w:fldChar w:fldCharType="begin"/>
    </w:r>
    <w:r w:rsidRPr="00872BD7">
      <w:rPr>
        <w:rFonts w:ascii="Cambria" w:hAnsi="Cambria"/>
      </w:rPr>
      <w:instrText xml:space="preserve"> PAGE </w:instrText>
    </w:r>
    <w:r w:rsidRPr="00872BD7">
      <w:rPr>
        <w:rFonts w:ascii="Cambria" w:hAnsi="Cambria"/>
      </w:rPr>
      <w:fldChar w:fldCharType="separate"/>
    </w:r>
    <w:r w:rsidR="00B918C3">
      <w:rPr>
        <w:rFonts w:ascii="Cambria" w:hAnsi="Cambria"/>
        <w:noProof/>
      </w:rPr>
      <w:t>28</w:t>
    </w:r>
    <w:r w:rsidRPr="00872BD7">
      <w:rPr>
        <w:rFonts w:ascii="Cambria" w:hAnsi="Cambria"/>
      </w:rPr>
      <w:fldChar w:fldCharType="end"/>
    </w:r>
    <w:r w:rsidRPr="00872BD7">
      <w:rPr>
        <w:rFonts w:ascii="Cambria" w:hAnsi="Cambria"/>
      </w:rPr>
      <w:t xml:space="preserve"> of </w:t>
    </w:r>
    <w:r w:rsidRPr="00872BD7">
      <w:rPr>
        <w:rFonts w:ascii="Cambria" w:hAnsi="Cambria"/>
      </w:rPr>
      <w:fldChar w:fldCharType="begin"/>
    </w:r>
    <w:r w:rsidRPr="00872BD7">
      <w:rPr>
        <w:rFonts w:ascii="Cambria" w:hAnsi="Cambria"/>
      </w:rPr>
      <w:instrText xml:space="preserve"> NUMPAGES </w:instrText>
    </w:r>
    <w:r w:rsidRPr="00872BD7">
      <w:rPr>
        <w:rFonts w:ascii="Cambria" w:hAnsi="Cambria"/>
      </w:rPr>
      <w:fldChar w:fldCharType="separate"/>
    </w:r>
    <w:r w:rsidR="00B918C3">
      <w:rPr>
        <w:rFonts w:ascii="Cambria" w:hAnsi="Cambria"/>
        <w:noProof/>
      </w:rPr>
      <w:t>68</w:t>
    </w:r>
    <w:r w:rsidRPr="00872BD7">
      <w:rPr>
        <w:rFonts w:ascii="Cambria" w:hAnsi="Cambria"/>
      </w:rPr>
      <w:fldChar w:fldCharType="end"/>
    </w:r>
  </w:p>
  <w:p w14:paraId="0D5E9EC0" w14:textId="77777777" w:rsidR="008112AC" w:rsidRPr="008333A7" w:rsidRDefault="008112AC" w:rsidP="00F257AF">
    <w:pPr>
      <w:tabs>
        <w:tab w:val="left" w:pos="0"/>
        <w:tab w:val="right" w:pos="9360"/>
        <w:tab w:val="left" w:pos="9630"/>
      </w:tabs>
      <w:jc w:val="center"/>
      <w:rPr>
        <w:rFonts w:ascii="Times New Roman" w:hAnsi="Times New Roman"/>
        <w:sz w:val="16"/>
        <w:szCs w:val="16"/>
      </w:rPr>
    </w:pPr>
    <w:r w:rsidRPr="00872BD7">
      <w:rPr>
        <w:rFonts w:ascii="Cambria" w:hAnsi="Cambria"/>
      </w:rPr>
      <w:tab/>
    </w:r>
  </w:p>
  <w:p w14:paraId="22296709" w14:textId="77777777" w:rsidR="00C801D1" w:rsidRDefault="00C801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9168" w14:textId="77777777" w:rsidR="008112AC" w:rsidRPr="008333A7" w:rsidRDefault="008112AC" w:rsidP="00F257AF">
    <w:pPr>
      <w:tabs>
        <w:tab w:val="left" w:pos="180"/>
      </w:tabs>
      <w:jc w:val="center"/>
      <w:rPr>
        <w:rFonts w:ascii="Times New Roman" w:hAnsi="Times New Roman"/>
        <w:sz w:val="16"/>
        <w:szCs w:val="16"/>
      </w:rPr>
    </w:pPr>
    <w:r>
      <w:rPr>
        <w:rFonts w:ascii="Cambria" w:hAnsi="Cambria"/>
        <w:sz w:val="16"/>
        <w:szCs w:val="16"/>
        <w:highlight w:val="yellow"/>
      </w:rPr>
      <w:t>RFP [###-####-##] – [RFP title]</w:t>
    </w:r>
    <w:r>
      <w:rPr>
        <w:rFonts w:ascii="Times New Roman" w:hAnsi="Times New Roman"/>
        <w:sz w:val="16"/>
        <w:szCs w:val="16"/>
      </w:rPr>
      <w:tab/>
    </w:r>
    <w:r>
      <w:rPr>
        <w:rFonts w:ascii="Cambria" w:hAnsi="Cambria"/>
        <w:sz w:val="16"/>
        <w:szCs w:val="16"/>
      </w:rPr>
      <w:t xml:space="preserve">Page </w:t>
    </w:r>
    <w:r>
      <w:rPr>
        <w:rFonts w:ascii="Cambria" w:hAnsi="Cambria"/>
        <w:sz w:val="16"/>
        <w:szCs w:val="16"/>
      </w:rPr>
      <w:fldChar w:fldCharType="begin"/>
    </w:r>
    <w:r>
      <w:rPr>
        <w:rFonts w:ascii="Cambria" w:hAnsi="Cambria"/>
        <w:sz w:val="16"/>
        <w:szCs w:val="16"/>
      </w:rPr>
      <w:instrText xml:space="preserve"> PAGE </w:instrText>
    </w:r>
    <w:r>
      <w:rPr>
        <w:rFonts w:ascii="Cambria" w:hAnsi="Cambria"/>
        <w:sz w:val="16"/>
        <w:szCs w:val="16"/>
      </w:rPr>
      <w:fldChar w:fldCharType="separate"/>
    </w:r>
    <w:r>
      <w:rPr>
        <w:rFonts w:ascii="Cambria" w:hAnsi="Cambria"/>
        <w:noProof/>
        <w:sz w:val="16"/>
        <w:szCs w:val="16"/>
      </w:rPr>
      <w:t>56</w:t>
    </w:r>
    <w:r>
      <w:rPr>
        <w:rFonts w:ascii="Cambria" w:hAnsi="Cambria"/>
        <w:sz w:val="16"/>
        <w:szCs w:val="16"/>
      </w:rPr>
      <w:fldChar w:fldCharType="end"/>
    </w:r>
    <w:r>
      <w:rPr>
        <w:rFonts w:ascii="Cambria" w:hAnsi="Cambria"/>
        <w:sz w:val="16"/>
        <w:szCs w:val="16"/>
      </w:rPr>
      <w:t xml:space="preserve"> of </w:t>
    </w:r>
    <w:r>
      <w:rPr>
        <w:rFonts w:ascii="Cambria" w:hAnsi="Cambria"/>
        <w:sz w:val="16"/>
        <w:szCs w:val="16"/>
      </w:rPr>
      <w:fldChar w:fldCharType="begin"/>
    </w:r>
    <w:r>
      <w:rPr>
        <w:rFonts w:ascii="Cambria" w:hAnsi="Cambria"/>
        <w:sz w:val="16"/>
        <w:szCs w:val="16"/>
      </w:rPr>
      <w:instrText xml:space="preserve"> NUMPAGES </w:instrText>
    </w:r>
    <w:r>
      <w:rPr>
        <w:rFonts w:ascii="Cambria" w:hAnsi="Cambria"/>
        <w:sz w:val="16"/>
        <w:szCs w:val="16"/>
      </w:rPr>
      <w:fldChar w:fldCharType="separate"/>
    </w:r>
    <w:r>
      <w:rPr>
        <w:rFonts w:ascii="Cambria" w:hAnsi="Cambria"/>
        <w:noProof/>
        <w:sz w:val="16"/>
        <w:szCs w:val="16"/>
      </w:rPr>
      <w:t>68</w:t>
    </w:r>
    <w:r>
      <w:rPr>
        <w:rFonts w:ascii="Cambria" w:hAnsi="Cambria"/>
        <w:sz w:val="16"/>
        <w:szCs w:val="16"/>
      </w:rPr>
      <w:fldChar w:fldCharType="end"/>
    </w:r>
  </w:p>
  <w:p w14:paraId="5548A004" w14:textId="77777777" w:rsidR="00C801D1" w:rsidRDefault="00C801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A2E0" w14:textId="44C62CE3" w:rsidR="008112AC" w:rsidRDefault="008112AC" w:rsidP="00F257AF">
    <w:pPr>
      <w:pStyle w:val="Footer"/>
      <w:jc w:val="right"/>
    </w:pPr>
    <w:r>
      <w:t xml:space="preserve">Page | </w:t>
    </w:r>
    <w:r>
      <w:fldChar w:fldCharType="begin"/>
    </w:r>
    <w:r>
      <w:instrText xml:space="preserve"> PAGE   \* MERGEFORMAT </w:instrText>
    </w:r>
    <w:r>
      <w:fldChar w:fldCharType="separate"/>
    </w:r>
    <w:r w:rsidR="00B918C3">
      <w:rPr>
        <w:noProof/>
      </w:rPr>
      <w:t>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C049" w14:textId="77777777" w:rsidR="00194C70" w:rsidRDefault="00194C70">
      <w:r>
        <w:separator/>
      </w:r>
    </w:p>
    <w:p w14:paraId="55E16C3D" w14:textId="77777777" w:rsidR="00194C70" w:rsidRDefault="00194C70"/>
  </w:footnote>
  <w:footnote w:type="continuationSeparator" w:id="0">
    <w:p w14:paraId="2321D310" w14:textId="77777777" w:rsidR="00194C70" w:rsidRDefault="00194C70">
      <w:r>
        <w:continuationSeparator/>
      </w:r>
    </w:p>
    <w:p w14:paraId="63AADDE2" w14:textId="77777777" w:rsidR="00194C70" w:rsidRDefault="00194C70"/>
  </w:footnote>
  <w:footnote w:type="continuationNotice" w:id="1">
    <w:p w14:paraId="36B78BCA" w14:textId="77777777" w:rsidR="00194C70" w:rsidRDefault="00194C70"/>
    <w:p w14:paraId="3A7A8D24" w14:textId="77777777" w:rsidR="00194C70" w:rsidRDefault="00194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A25F" w14:textId="5E98C953" w:rsidR="008112AC" w:rsidRPr="007568F0" w:rsidRDefault="008112AC" w:rsidP="000B70AA">
    <w:pPr>
      <w:ind w:left="0"/>
      <w:rPr>
        <w:rFonts w:ascii="Cambria" w:hAnsi="Cambria"/>
      </w:rPr>
    </w:pPr>
    <w:r w:rsidRPr="00694EB7">
      <w:rPr>
        <w:rFonts w:ascii="Cambria" w:hAnsi="Cambria"/>
        <w:b/>
      </w:rPr>
      <w:t xml:space="preserve">RFP </w:t>
    </w:r>
    <w:r w:rsidRPr="00274355">
      <w:rPr>
        <w:rFonts w:ascii="Cambria" w:hAnsi="Cambria"/>
        <w:b/>
      </w:rPr>
      <w:t xml:space="preserve">OIC </w:t>
    </w:r>
    <w:r w:rsidR="00540F7B">
      <w:rPr>
        <w:rFonts w:ascii="Cambria" w:hAnsi="Cambria"/>
        <w:b/>
      </w:rPr>
      <w:t>105</w:t>
    </w:r>
    <w:r w:rsidR="00BB320D">
      <w:rPr>
        <w:rFonts w:ascii="Cambria" w:hAnsi="Cambria"/>
        <w:b/>
      </w:rPr>
      <w:t>8</w:t>
    </w:r>
    <w:r w:rsidRPr="00694EB7">
      <w:rPr>
        <w:rFonts w:ascii="Cambria" w:hAnsi="Cambria"/>
      </w:rPr>
      <w:t xml:space="preserve"> –</w:t>
    </w:r>
    <w:r w:rsidR="00BB320D">
      <w:rPr>
        <w:rFonts w:ascii="Cambria" w:hAnsi="Cambria"/>
      </w:rPr>
      <w:t>Proxy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8F05" w14:textId="77777777" w:rsidR="008112AC" w:rsidRDefault="008112AC">
    <w:pPr>
      <w:pStyle w:val="Header"/>
    </w:pPr>
  </w:p>
  <w:p w14:paraId="411FFA64" w14:textId="77777777" w:rsidR="00C801D1" w:rsidRDefault="00C801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86AD" w14:textId="3E39835B" w:rsidR="008112AC" w:rsidRPr="00567232" w:rsidRDefault="008112AC" w:rsidP="00B1738B">
    <w:pPr>
      <w:tabs>
        <w:tab w:val="left" w:pos="0"/>
        <w:tab w:val="right" w:pos="9360"/>
        <w:tab w:val="left" w:pos="9630"/>
      </w:tabs>
      <w:rPr>
        <w:rFonts w:ascii="Cambria" w:hAnsi="Cambria"/>
        <w:szCs w:val="16"/>
      </w:rPr>
    </w:pPr>
    <w:r w:rsidRPr="00F257AF">
      <w:rPr>
        <w:rFonts w:ascii="Cambria" w:hAnsi="Cambria"/>
        <w:b/>
        <w:szCs w:val="16"/>
      </w:rPr>
      <w:t xml:space="preserve">RFP </w:t>
    </w:r>
    <w:r w:rsidRPr="00274355">
      <w:rPr>
        <w:rFonts w:ascii="Cambria" w:hAnsi="Cambria"/>
        <w:b/>
        <w:szCs w:val="16"/>
      </w:rPr>
      <w:t>OIC</w:t>
    </w:r>
    <w:r w:rsidR="00540F7B">
      <w:rPr>
        <w:rFonts w:ascii="Cambria" w:hAnsi="Cambria"/>
        <w:b/>
        <w:szCs w:val="16"/>
      </w:rPr>
      <w:t xml:space="preserve"> 105</w:t>
    </w:r>
    <w:r w:rsidR="00E152C6">
      <w:rPr>
        <w:rFonts w:ascii="Cambria" w:hAnsi="Cambria"/>
        <w:b/>
        <w:szCs w:val="16"/>
      </w:rPr>
      <w:t>8</w:t>
    </w:r>
    <w:r>
      <w:rPr>
        <w:rFonts w:ascii="Cambria" w:hAnsi="Cambria"/>
        <w:b/>
        <w:szCs w:val="16"/>
      </w:rPr>
      <w:t xml:space="preserve"> </w:t>
    </w:r>
    <w:r w:rsidRPr="00274355">
      <w:rPr>
        <w:rFonts w:ascii="Cambria" w:hAnsi="Cambria"/>
        <w:szCs w:val="16"/>
      </w:rPr>
      <w:t>–</w:t>
    </w:r>
    <w:r w:rsidRPr="00F257AF">
      <w:rPr>
        <w:rFonts w:ascii="Cambria" w:hAnsi="Cambria"/>
        <w:szCs w:val="16"/>
      </w:rPr>
      <w:t xml:space="preserve"> </w:t>
    </w:r>
    <w:r w:rsidR="00E152C6">
      <w:rPr>
        <w:rFonts w:ascii="Cambria" w:hAnsi="Cambria"/>
        <w:szCs w:val="16"/>
      </w:rPr>
      <w:t>Proxy Services</w:t>
    </w:r>
  </w:p>
  <w:p w14:paraId="77157C29" w14:textId="77777777" w:rsidR="00C801D1" w:rsidRDefault="00C801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FA0" w14:textId="77777777" w:rsidR="008112AC" w:rsidRDefault="008112AC">
    <w:pPr>
      <w:pStyle w:val="Header"/>
    </w:pPr>
  </w:p>
  <w:p w14:paraId="7C507753" w14:textId="77777777" w:rsidR="00C801D1" w:rsidRDefault="00C801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F25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0C51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F0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540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BAF9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CF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BA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AA7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7C4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5A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gal1"/>
      <w:lvlText w:val="%1"/>
      <w:lvlJc w:val="left"/>
      <w:pPr>
        <w:tabs>
          <w:tab w:val="num" w:pos="360"/>
        </w:tabs>
        <w:ind w:left="360" w:hanging="360"/>
      </w:pPr>
      <w:rPr>
        <w:rFonts w:ascii="Univers" w:hAnsi="Univer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3" w15:restartNumberingAfterBreak="0">
    <w:nsid w:val="05F66F70"/>
    <w:multiLevelType w:val="multilevel"/>
    <w:tmpl w:val="DAD01052"/>
    <w:styleLink w:val="Style1"/>
    <w:lvl w:ilvl="0">
      <w:start w:val="2"/>
      <w:numFmt w:val="decimal"/>
      <w:lvlText w:val="%1"/>
      <w:lvlJc w:val="left"/>
      <w:pPr>
        <w:ind w:left="480" w:hanging="480"/>
      </w:pPr>
      <w:rPr>
        <w:rFonts w:ascii="1.1.1" w:hAnsi="1.1.1" w:hint="default"/>
        <w:b/>
      </w:rPr>
    </w:lvl>
    <w:lvl w:ilvl="1">
      <w:start w:val="1"/>
      <w:numFmt w:val="decimal"/>
      <w:lvlText w:val="%1.%2"/>
      <w:lvlJc w:val="left"/>
      <w:pPr>
        <w:ind w:left="1200" w:hanging="1200"/>
      </w:pPr>
      <w:rPr>
        <w:rFonts w:hint="default"/>
        <w:b/>
      </w:rPr>
    </w:lvl>
    <w:lvl w:ilvl="2">
      <w:start w:val="1"/>
      <w:numFmt w:val="decimal"/>
      <w:lvlText w:val="%1.%2.%3"/>
      <w:lvlJc w:val="left"/>
      <w:pPr>
        <w:ind w:left="2160" w:hanging="144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08431A5E"/>
    <w:multiLevelType w:val="singleLevel"/>
    <w:tmpl w:val="7FB6E1E8"/>
    <w:lvl w:ilvl="0">
      <w:start w:val="1"/>
      <w:numFmt w:val="decimal"/>
      <w:suff w:val="space"/>
      <w:lvlText w:val="%1."/>
      <w:lvlJc w:val="left"/>
      <w:pPr>
        <w:ind w:left="216" w:hanging="216"/>
      </w:pPr>
      <w:rPr>
        <w:rFonts w:hint="default"/>
      </w:rPr>
    </w:lvl>
  </w:abstractNum>
  <w:abstractNum w:abstractNumId="15" w15:restartNumberingAfterBreak="0">
    <w:nsid w:val="0F6370AD"/>
    <w:multiLevelType w:val="hybridMultilevel"/>
    <w:tmpl w:val="23A49766"/>
    <w:lvl w:ilvl="0" w:tplc="643E00C0">
      <w:start w:val="1"/>
      <w:numFmt w:val="decimal"/>
      <w:suff w:val="space"/>
      <w:lvlText w:val="%1."/>
      <w:lvlJc w:val="left"/>
      <w:pPr>
        <w:ind w:left="576" w:hanging="576"/>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DF28BE"/>
    <w:multiLevelType w:val="multilevel"/>
    <w:tmpl w:val="E9DC1C38"/>
    <w:lvl w:ilvl="0">
      <w:start w:val="2"/>
      <w:numFmt w:val="upperLetter"/>
      <w:lvlText w:val="%1."/>
      <w:lvlJc w:val="left"/>
      <w:pPr>
        <w:ind w:left="216" w:hanging="216"/>
      </w:pPr>
      <w:rPr>
        <w:rFonts w:hint="default"/>
      </w:rPr>
    </w:lvl>
    <w:lvl w:ilvl="1">
      <w:start w:val="1"/>
      <w:numFmt w:val="bullet"/>
      <w:lvlText w:val="o"/>
      <w:lvlJc w:val="left"/>
      <w:pPr>
        <w:tabs>
          <w:tab w:val="num" w:pos="2664"/>
        </w:tabs>
        <w:ind w:left="2664" w:hanging="360"/>
      </w:pPr>
      <w:rPr>
        <w:rFonts w:ascii="Courier New" w:hAnsi="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17" w15:restartNumberingAfterBreak="0">
    <w:nsid w:val="1B7A4A8D"/>
    <w:multiLevelType w:val="hybridMultilevel"/>
    <w:tmpl w:val="4BA08672"/>
    <w:lvl w:ilvl="0" w:tplc="6956947E">
      <w:start w:val="1"/>
      <w:numFmt w:val="lowerLetter"/>
      <w:lvlText w:val="%1."/>
      <w:lvlJc w:val="left"/>
      <w:pPr>
        <w:tabs>
          <w:tab w:val="num" w:pos="1944"/>
        </w:tabs>
        <w:ind w:left="432" w:hanging="216"/>
      </w:pPr>
      <w:rPr>
        <w:rFonts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8" w15:restartNumberingAfterBreak="0">
    <w:nsid w:val="1C3B307D"/>
    <w:multiLevelType w:val="singleLevel"/>
    <w:tmpl w:val="0F102366"/>
    <w:lvl w:ilvl="0">
      <w:start w:val="2"/>
      <w:numFmt w:val="decimal"/>
      <w:suff w:val="space"/>
      <w:lvlText w:val="%1."/>
      <w:lvlJc w:val="left"/>
      <w:pPr>
        <w:ind w:left="576" w:hanging="216"/>
      </w:pPr>
      <w:rPr>
        <w:rFonts w:hint="default"/>
      </w:rPr>
    </w:lvl>
  </w:abstractNum>
  <w:abstractNum w:abstractNumId="19" w15:restartNumberingAfterBreak="0">
    <w:nsid w:val="1FBC3595"/>
    <w:multiLevelType w:val="multilevel"/>
    <w:tmpl w:val="53684B10"/>
    <w:styleLink w:val="Style12"/>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right"/>
      <w:pPr>
        <w:ind w:left="1800" w:hanging="180"/>
      </w:pPr>
      <w:rPr>
        <w:b/>
      </w:rPr>
    </w:lvl>
    <w:lvl w:ilvl="3">
      <w:start w:val="1"/>
      <w:numFmt w:val="upp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68554D"/>
    <w:multiLevelType w:val="hybridMultilevel"/>
    <w:tmpl w:val="7E84101E"/>
    <w:lvl w:ilvl="0" w:tplc="0409000F">
      <w:start w:val="1"/>
      <w:numFmt w:val="decimal"/>
      <w:lvlText w:val="%1."/>
      <w:lvlJc w:val="left"/>
      <w:pPr>
        <w:ind w:left="126" w:hanging="360"/>
      </w:p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21" w15:restartNumberingAfterBreak="0">
    <w:nsid w:val="246E4240"/>
    <w:multiLevelType w:val="hybridMultilevel"/>
    <w:tmpl w:val="A1A49534"/>
    <w:lvl w:ilvl="0" w:tplc="27183898">
      <w:start w:val="1"/>
      <w:numFmt w:val="lowerLetter"/>
      <w:lvlText w:val="%1."/>
      <w:lvlJc w:val="left"/>
      <w:pPr>
        <w:tabs>
          <w:tab w:val="num" w:pos="1944"/>
        </w:tabs>
        <w:ind w:left="432" w:hanging="216"/>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C51D10"/>
    <w:multiLevelType w:val="hybridMultilevel"/>
    <w:tmpl w:val="509A89D8"/>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4C6179"/>
    <w:multiLevelType w:val="singleLevel"/>
    <w:tmpl w:val="31607FC6"/>
    <w:lvl w:ilvl="0">
      <w:start w:val="1"/>
      <w:numFmt w:val="decimal"/>
      <w:lvlText w:val="%1."/>
      <w:legacy w:legacy="1" w:legacySpace="0" w:legacyIndent="504"/>
      <w:lvlJc w:val="left"/>
      <w:pPr>
        <w:ind w:left="1512" w:hanging="504"/>
      </w:pPr>
    </w:lvl>
  </w:abstractNum>
  <w:abstractNum w:abstractNumId="24" w15:restartNumberingAfterBreak="0">
    <w:nsid w:val="288945F0"/>
    <w:multiLevelType w:val="hybridMultilevel"/>
    <w:tmpl w:val="B532F280"/>
    <w:lvl w:ilvl="0" w:tplc="DECA72CE">
      <w:start w:val="1"/>
      <w:numFmt w:val="lowerLetter"/>
      <w:lvlText w:val="%1."/>
      <w:lvlJc w:val="left"/>
      <w:pPr>
        <w:tabs>
          <w:tab w:val="num" w:pos="1440"/>
        </w:tabs>
        <w:ind w:left="432" w:hanging="216"/>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9AD0FE6"/>
    <w:multiLevelType w:val="singleLevel"/>
    <w:tmpl w:val="A43ACC7C"/>
    <w:lvl w:ilvl="0">
      <w:start w:val="1"/>
      <w:numFmt w:val="decimal"/>
      <w:suff w:val="space"/>
      <w:lvlText w:val="%1."/>
      <w:lvlJc w:val="left"/>
      <w:pPr>
        <w:ind w:left="216" w:hanging="216"/>
      </w:pPr>
      <w:rPr>
        <w:rFonts w:hint="default"/>
      </w:rPr>
    </w:lvl>
  </w:abstractNum>
  <w:abstractNum w:abstractNumId="26" w15:restartNumberingAfterBreak="0">
    <w:nsid w:val="2A541C85"/>
    <w:multiLevelType w:val="multilevel"/>
    <w:tmpl w:val="7CFAF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ADB4620"/>
    <w:multiLevelType w:val="multilevel"/>
    <w:tmpl w:val="0ADE5D20"/>
    <w:lvl w:ilvl="0">
      <w:start w:val="1"/>
      <w:numFmt w:val="decimal"/>
      <w:lvlText w:val="%1."/>
      <w:lvlJc w:val="left"/>
      <w:pPr>
        <w:ind w:left="576" w:hanging="216"/>
      </w:pPr>
      <w:rPr>
        <w:rFonts w:hint="default"/>
      </w:rPr>
    </w:lvl>
    <w:lvl w:ilvl="1">
      <w:start w:val="1"/>
      <w:numFmt w:val="bullet"/>
      <w:lvlText w:val="o"/>
      <w:lvlJc w:val="left"/>
      <w:pPr>
        <w:tabs>
          <w:tab w:val="num" w:pos="2664"/>
        </w:tabs>
        <w:ind w:left="2664" w:hanging="360"/>
      </w:pPr>
      <w:rPr>
        <w:rFonts w:ascii="Courier New" w:hAnsi="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28" w15:restartNumberingAfterBreak="0">
    <w:nsid w:val="2B256DE2"/>
    <w:multiLevelType w:val="multilevel"/>
    <w:tmpl w:val="99BC5150"/>
    <w:lvl w:ilvl="0">
      <w:start w:val="1"/>
      <w:numFmt w:val="decimal"/>
      <w:pStyle w:val="OutlineJPM"/>
      <w:lvlText w:val="%1."/>
      <w:lvlJc w:val="left"/>
      <w:pPr>
        <w:ind w:left="360" w:hanging="360"/>
      </w:pPr>
      <w:rPr>
        <w:b/>
      </w:rPr>
    </w:lvl>
    <w:lvl w:ilvl="1">
      <w:start w:val="1"/>
      <w:numFmt w:val="decimal"/>
      <w:pStyle w:val="Outline"/>
      <w:lvlText w:val="%1.%2."/>
      <w:lvlJc w:val="left"/>
      <w:pPr>
        <w:ind w:left="115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BC2F6C"/>
    <w:multiLevelType w:val="singleLevel"/>
    <w:tmpl w:val="6D826B98"/>
    <w:lvl w:ilvl="0">
      <w:start w:val="1"/>
      <w:numFmt w:val="decimal"/>
      <w:suff w:val="space"/>
      <w:lvlText w:val="%1."/>
      <w:lvlJc w:val="left"/>
      <w:pPr>
        <w:ind w:left="216" w:hanging="216"/>
      </w:pPr>
      <w:rPr>
        <w:rFonts w:hint="default"/>
      </w:rPr>
    </w:lvl>
  </w:abstractNum>
  <w:abstractNum w:abstractNumId="30"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76411F"/>
    <w:multiLevelType w:val="multilevel"/>
    <w:tmpl w:val="74625136"/>
    <w:numStyleLink w:val="Style2"/>
  </w:abstractNum>
  <w:abstractNum w:abstractNumId="32" w15:restartNumberingAfterBreak="0">
    <w:nsid w:val="40AB3384"/>
    <w:multiLevelType w:val="hybridMultilevel"/>
    <w:tmpl w:val="E7DC92CC"/>
    <w:lvl w:ilvl="0" w:tplc="C36483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1C5BC7"/>
    <w:multiLevelType w:val="singleLevel"/>
    <w:tmpl w:val="6A500418"/>
    <w:lvl w:ilvl="0">
      <w:start w:val="1"/>
      <w:numFmt w:val="upperLetter"/>
      <w:lvlText w:val="%1."/>
      <w:lvlJc w:val="left"/>
      <w:pPr>
        <w:tabs>
          <w:tab w:val="num" w:pos="360"/>
        </w:tabs>
        <w:ind w:left="360" w:hanging="360"/>
      </w:pPr>
    </w:lvl>
  </w:abstractNum>
  <w:abstractNum w:abstractNumId="34" w15:restartNumberingAfterBreak="0">
    <w:nsid w:val="434B556D"/>
    <w:multiLevelType w:val="multilevel"/>
    <w:tmpl w:val="F9B2C4EC"/>
    <w:numStyleLink w:val="111-textbulletINDENT"/>
  </w:abstractNum>
  <w:abstractNum w:abstractNumId="35" w15:restartNumberingAfterBreak="0">
    <w:nsid w:val="456208C9"/>
    <w:multiLevelType w:val="multilevel"/>
    <w:tmpl w:val="74625136"/>
    <w:lvl w:ilvl="0">
      <w:start w:val="1"/>
      <w:numFmt w:val="decimal"/>
      <w:lvlText w:val="%1."/>
      <w:lvlJc w:val="left"/>
      <w:pPr>
        <w:ind w:left="1260" w:hanging="360"/>
      </w:pPr>
      <w:rPr>
        <w:rFonts w:hint="default"/>
        <w:b/>
      </w:rPr>
    </w:lvl>
    <w:lvl w:ilvl="1">
      <w:start w:val="1"/>
      <w:numFmt w:val="lowerLetter"/>
      <w:lvlText w:val="%2."/>
      <w:lvlJc w:val="left"/>
      <w:pPr>
        <w:ind w:left="1080" w:hanging="360"/>
      </w:pPr>
      <w:rPr>
        <w:rFonts w:hint="default"/>
        <w:b/>
        <w:color w:val="auto"/>
      </w:rPr>
    </w:lvl>
    <w:lvl w:ilvl="2">
      <w:start w:val="1"/>
      <w:numFmt w:val="lowerRoman"/>
      <w:lvlText w:val="%3."/>
      <w:lvlJc w:val="right"/>
      <w:pPr>
        <w:ind w:left="1800" w:hanging="180"/>
      </w:pPr>
      <w:rPr>
        <w:rFonts w:hint="default"/>
        <w:b/>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64624B9"/>
    <w:multiLevelType w:val="multilevel"/>
    <w:tmpl w:val="23E8D6DE"/>
    <w:lvl w:ilvl="0">
      <w:start w:val="1"/>
      <w:numFmt w:val="decimal"/>
      <w:pStyle w:val="AttH-1H"/>
      <w:lvlText w:val="%1."/>
      <w:lvlJc w:val="left"/>
      <w:pPr>
        <w:ind w:left="0" w:hanging="360"/>
      </w:pPr>
      <w:rPr>
        <w:rFonts w:hint="default"/>
        <w:b/>
      </w:rPr>
    </w:lvl>
    <w:lvl w:ilvl="1">
      <w:start w:val="1"/>
      <w:numFmt w:val="upperLetter"/>
      <w:pStyle w:val="AttH-2H"/>
      <w:lvlText w:val="%2."/>
      <w:lvlJc w:val="left"/>
      <w:pPr>
        <w:tabs>
          <w:tab w:val="num" w:pos="504"/>
        </w:tabs>
        <w:ind w:left="504" w:hanging="360"/>
      </w:pPr>
      <w:rPr>
        <w:rFonts w:hint="default"/>
        <w:b/>
      </w:rPr>
    </w:lvl>
    <w:lvl w:ilvl="2">
      <w:start w:val="1"/>
      <w:numFmt w:val="lowerRoman"/>
      <w:pStyle w:val="AttH-3H"/>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447495"/>
    <w:multiLevelType w:val="multilevel"/>
    <w:tmpl w:val="F9B2C4EC"/>
    <w:numStyleLink w:val="111-textbulletINDENT"/>
  </w:abstractNum>
  <w:abstractNum w:abstractNumId="38" w15:restartNumberingAfterBreak="0">
    <w:nsid w:val="4AA14F78"/>
    <w:multiLevelType w:val="singleLevel"/>
    <w:tmpl w:val="0F302668"/>
    <w:lvl w:ilvl="0">
      <w:start w:val="1"/>
      <w:numFmt w:val="decimal"/>
      <w:suff w:val="space"/>
      <w:lvlText w:val="%1."/>
      <w:lvlJc w:val="left"/>
      <w:pPr>
        <w:ind w:left="288" w:hanging="288"/>
      </w:pPr>
      <w:rPr>
        <w:rFonts w:hint="default"/>
      </w:rPr>
    </w:lvl>
  </w:abstractNum>
  <w:abstractNum w:abstractNumId="39" w15:restartNumberingAfterBreak="0">
    <w:nsid w:val="4B913620"/>
    <w:multiLevelType w:val="multilevel"/>
    <w:tmpl w:val="74625136"/>
    <w:styleLink w:val="Style2"/>
    <w:lvl w:ilvl="0">
      <w:start w:val="1"/>
      <w:numFmt w:val="decimal"/>
      <w:lvlText w:val="%1."/>
      <w:lvlJc w:val="left"/>
      <w:pPr>
        <w:ind w:left="1080" w:hanging="360"/>
      </w:pPr>
      <w:rPr>
        <w:b w:val="0"/>
        <w:i w:val="0"/>
      </w:rPr>
    </w:lvl>
    <w:lvl w:ilvl="1">
      <w:start w:val="1"/>
      <w:numFmt w:val="lowerLetter"/>
      <w:lvlText w:val="%2."/>
      <w:lvlJc w:val="left"/>
      <w:pPr>
        <w:ind w:left="1800" w:hanging="360"/>
      </w:pPr>
      <w:rPr>
        <w:rFonts w:hint="default"/>
        <w:b/>
        <w:color w:val="auto"/>
      </w:rPr>
    </w:lvl>
    <w:lvl w:ilvl="2">
      <w:start w:val="1"/>
      <w:numFmt w:val="lowerRoman"/>
      <w:lvlText w:val="%3."/>
      <w:lvlJc w:val="right"/>
      <w:pPr>
        <w:ind w:left="2520" w:hanging="180"/>
      </w:pPr>
      <w:rPr>
        <w:rFonts w:hint="default"/>
        <w:b/>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4FE72477"/>
    <w:multiLevelType w:val="hybridMultilevel"/>
    <w:tmpl w:val="254672E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66"/>
        </w:tabs>
        <w:ind w:left="666" w:hanging="216"/>
      </w:pPr>
      <w:rPr>
        <w:rFonts w:hint="default"/>
      </w:rPr>
    </w:lvl>
    <w:lvl w:ilvl="3">
      <w:start w:val="1"/>
      <w:numFmt w:val="decimal"/>
      <w:pStyle w:val="1111-Header"/>
      <w:lvlText w:val="%1.%2.%3.%4"/>
      <w:lvlJc w:val="right"/>
      <w:pPr>
        <w:tabs>
          <w:tab w:val="num" w:pos="936"/>
        </w:tabs>
        <w:ind w:left="936"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FA48DA"/>
    <w:multiLevelType w:val="hybridMultilevel"/>
    <w:tmpl w:val="D340C44C"/>
    <w:lvl w:ilvl="0" w:tplc="A202B0B0">
      <w:start w:val="1"/>
      <w:numFmt w:val="lowerLetter"/>
      <w:lvlText w:val="%1."/>
      <w:lvlJc w:val="left"/>
      <w:pPr>
        <w:ind w:left="432" w:hanging="216"/>
      </w:pPr>
      <w:rPr>
        <w:rFonts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43" w15:restartNumberingAfterBreak="0">
    <w:nsid w:val="59F134DA"/>
    <w:multiLevelType w:val="hybridMultilevel"/>
    <w:tmpl w:val="90C44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3A7E09"/>
    <w:multiLevelType w:val="hybridMultilevel"/>
    <w:tmpl w:val="D5CA4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3E6F3C"/>
    <w:multiLevelType w:val="hybridMultilevel"/>
    <w:tmpl w:val="CF826938"/>
    <w:lvl w:ilvl="0" w:tplc="30E08AC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15:restartNumberingAfterBreak="0">
    <w:nsid w:val="64945B5F"/>
    <w:multiLevelType w:val="multilevel"/>
    <w:tmpl w:val="DAD01052"/>
    <w:styleLink w:val="Style11"/>
    <w:lvl w:ilvl="0">
      <w:start w:val="2"/>
      <w:numFmt w:val="decimal"/>
      <w:lvlText w:val="%1"/>
      <w:lvlJc w:val="left"/>
      <w:pPr>
        <w:ind w:left="480" w:hanging="480"/>
      </w:pPr>
      <w:rPr>
        <w:rFonts w:hint="default"/>
        <w:b/>
      </w:rPr>
    </w:lvl>
    <w:lvl w:ilvl="1">
      <w:start w:val="1"/>
      <w:numFmt w:val="decimal"/>
      <w:lvlText w:val="%1.%2"/>
      <w:lvlJc w:val="left"/>
      <w:pPr>
        <w:ind w:left="1200" w:hanging="1200"/>
      </w:pPr>
      <w:rPr>
        <w:rFonts w:hint="default"/>
        <w:b/>
      </w:rPr>
    </w:lvl>
    <w:lvl w:ilvl="2">
      <w:start w:val="1"/>
      <w:numFmt w:val="decimal"/>
      <w:lvlText w:val="%1.%2.%3"/>
      <w:lvlJc w:val="left"/>
      <w:pPr>
        <w:ind w:left="2250" w:hanging="144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7"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48"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6EAB5D30"/>
    <w:multiLevelType w:val="multilevel"/>
    <w:tmpl w:val="08448820"/>
    <w:styleLink w:val="Style3"/>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12572D1"/>
    <w:multiLevelType w:val="singleLevel"/>
    <w:tmpl w:val="AF26C0C0"/>
    <w:lvl w:ilvl="0">
      <w:start w:val="1"/>
      <w:numFmt w:val="upperLetter"/>
      <w:lvlText w:val="%1."/>
      <w:legacy w:legacy="1" w:legacySpace="0" w:legacyIndent="504"/>
      <w:lvlJc w:val="left"/>
      <w:pPr>
        <w:ind w:left="1008" w:hanging="504"/>
      </w:pPr>
    </w:lvl>
  </w:abstractNum>
  <w:abstractNum w:abstractNumId="51" w15:restartNumberingAfterBreak="0">
    <w:nsid w:val="7141171A"/>
    <w:multiLevelType w:val="singleLevel"/>
    <w:tmpl w:val="013A7632"/>
    <w:lvl w:ilvl="0">
      <w:start w:val="1"/>
      <w:numFmt w:val="upperLetter"/>
      <w:lvlText w:val="%1."/>
      <w:lvlJc w:val="left"/>
      <w:pPr>
        <w:ind w:left="216" w:hanging="216"/>
      </w:pPr>
      <w:rPr>
        <w:rFonts w:hint="default"/>
      </w:rPr>
    </w:lvl>
  </w:abstractNum>
  <w:abstractNum w:abstractNumId="52"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266036424">
    <w:abstractNumId w:val="41"/>
  </w:num>
  <w:num w:numId="2" w16cid:durableId="1507553422">
    <w:abstractNumId w:val="30"/>
  </w:num>
  <w:num w:numId="3" w16cid:durableId="618222409">
    <w:abstractNumId w:val="22"/>
  </w:num>
  <w:num w:numId="4" w16cid:durableId="1760517865">
    <w:abstractNumId w:val="41"/>
  </w:num>
  <w:num w:numId="5" w16cid:durableId="1241407608">
    <w:abstractNumId w:val="48"/>
  </w:num>
  <w:num w:numId="6" w16cid:durableId="1362168459">
    <w:abstractNumId w:val="52"/>
  </w:num>
  <w:num w:numId="7" w16cid:durableId="1907573166">
    <w:abstractNumId w:val="41"/>
  </w:num>
  <w:num w:numId="8" w16cid:durableId="1191919985">
    <w:abstractNumId w:val="11"/>
  </w:num>
  <w:num w:numId="9" w16cid:durableId="765731533">
    <w:abstractNumId w:val="37"/>
  </w:num>
  <w:num w:numId="10" w16cid:durableId="2131433877">
    <w:abstractNumId w:val="34"/>
  </w:num>
  <w:num w:numId="11" w16cid:durableId="1396007812">
    <w:abstractNumId w:val="3"/>
  </w:num>
  <w:num w:numId="12" w16cid:durableId="1838035448">
    <w:abstractNumId w:val="4"/>
  </w:num>
  <w:num w:numId="13" w16cid:durableId="1738017673">
    <w:abstractNumId w:val="43"/>
  </w:num>
  <w:num w:numId="14" w16cid:durableId="1600404405">
    <w:abstractNumId w:val="9"/>
  </w:num>
  <w:num w:numId="15" w16cid:durableId="1676883820">
    <w:abstractNumId w:val="7"/>
  </w:num>
  <w:num w:numId="16" w16cid:durableId="611864392">
    <w:abstractNumId w:val="6"/>
  </w:num>
  <w:num w:numId="17" w16cid:durableId="808937675">
    <w:abstractNumId w:val="5"/>
  </w:num>
  <w:num w:numId="18" w16cid:durableId="822703386">
    <w:abstractNumId w:val="8"/>
  </w:num>
  <w:num w:numId="19" w16cid:durableId="1562253297">
    <w:abstractNumId w:val="2"/>
  </w:num>
  <w:num w:numId="20" w16cid:durableId="950210852">
    <w:abstractNumId w:val="1"/>
  </w:num>
  <w:num w:numId="21" w16cid:durableId="1561672743">
    <w:abstractNumId w:val="0"/>
  </w:num>
  <w:num w:numId="22" w16cid:durableId="933126697">
    <w:abstractNumId w:val="36"/>
  </w:num>
  <w:num w:numId="23" w16cid:durableId="1142691554">
    <w:abstractNumId w:val="12"/>
  </w:num>
  <w:num w:numId="24" w16cid:durableId="1679625085">
    <w:abstractNumId w:val="46"/>
  </w:num>
  <w:num w:numId="25" w16cid:durableId="1956476732">
    <w:abstractNumId w:val="47"/>
  </w:num>
  <w:num w:numId="26" w16cid:durableId="1271815726">
    <w:abstractNumId w:val="15"/>
  </w:num>
  <w:num w:numId="27" w16cid:durableId="822813057">
    <w:abstractNumId w:val="1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1762801338">
    <w:abstractNumId w:val="28"/>
  </w:num>
  <w:num w:numId="29" w16cid:durableId="1080832378">
    <w:abstractNumId w:val="13"/>
  </w:num>
  <w:num w:numId="30" w16cid:durableId="16351366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1512535">
    <w:abstractNumId w:val="20"/>
  </w:num>
  <w:num w:numId="32" w16cid:durableId="265772018">
    <w:abstractNumId w:val="44"/>
  </w:num>
  <w:num w:numId="33" w16cid:durableId="1913537339">
    <w:abstractNumId w:val="32"/>
  </w:num>
  <w:num w:numId="34" w16cid:durableId="1218393788">
    <w:abstractNumId w:val="24"/>
  </w:num>
  <w:num w:numId="35" w16cid:durableId="254704945">
    <w:abstractNumId w:val="16"/>
  </w:num>
  <w:num w:numId="36" w16cid:durableId="654649919">
    <w:abstractNumId w:val="25"/>
  </w:num>
  <w:num w:numId="37" w16cid:durableId="1885753898">
    <w:abstractNumId w:val="18"/>
  </w:num>
  <w:num w:numId="38" w16cid:durableId="1753240232">
    <w:abstractNumId w:val="29"/>
  </w:num>
  <w:num w:numId="39" w16cid:durableId="1101993314">
    <w:abstractNumId w:val="27"/>
  </w:num>
  <w:num w:numId="40" w16cid:durableId="157430209">
    <w:abstractNumId w:val="17"/>
  </w:num>
  <w:num w:numId="41" w16cid:durableId="2073691466">
    <w:abstractNumId w:val="42"/>
  </w:num>
  <w:num w:numId="42" w16cid:durableId="757873214">
    <w:abstractNumId w:val="45"/>
  </w:num>
  <w:num w:numId="43" w16cid:durableId="87969762">
    <w:abstractNumId w:val="51"/>
  </w:num>
  <w:num w:numId="44" w16cid:durableId="1301181451">
    <w:abstractNumId w:val="14"/>
  </w:num>
  <w:num w:numId="45" w16cid:durableId="451175633">
    <w:abstractNumId w:val="38"/>
  </w:num>
  <w:num w:numId="46" w16cid:durableId="1796173318">
    <w:abstractNumId w:val="21"/>
  </w:num>
  <w:num w:numId="47" w16cid:durableId="1080911592">
    <w:abstractNumId w:val="50"/>
  </w:num>
  <w:num w:numId="48" w16cid:durableId="434985911">
    <w:abstractNumId w:val="23"/>
  </w:num>
  <w:num w:numId="49" w16cid:durableId="1941141794">
    <w:abstractNumId w:val="33"/>
  </w:num>
  <w:num w:numId="50" w16cid:durableId="1479419075">
    <w:abstractNumId w:val="35"/>
  </w:num>
  <w:num w:numId="51" w16cid:durableId="2026011331">
    <w:abstractNumId w:val="19"/>
  </w:num>
  <w:num w:numId="52" w16cid:durableId="1276014112">
    <w:abstractNumId w:val="31"/>
  </w:num>
  <w:num w:numId="53" w16cid:durableId="398207882">
    <w:abstractNumId w:val="39"/>
  </w:num>
  <w:num w:numId="54" w16cid:durableId="405538145">
    <w:abstractNumId w:val="49"/>
  </w:num>
  <w:num w:numId="55" w16cid:durableId="270863178">
    <w:abstractNumId w:val="40"/>
  </w:num>
  <w:num w:numId="56" w16cid:durableId="2362343">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6E7"/>
    <w:rsid w:val="00000E71"/>
    <w:rsid w:val="000011E1"/>
    <w:rsid w:val="00001344"/>
    <w:rsid w:val="00001FEA"/>
    <w:rsid w:val="0000256A"/>
    <w:rsid w:val="000027D2"/>
    <w:rsid w:val="00002908"/>
    <w:rsid w:val="00002E23"/>
    <w:rsid w:val="00002E5B"/>
    <w:rsid w:val="00003607"/>
    <w:rsid w:val="00003ACE"/>
    <w:rsid w:val="0000420B"/>
    <w:rsid w:val="0000423B"/>
    <w:rsid w:val="00005835"/>
    <w:rsid w:val="00005F55"/>
    <w:rsid w:val="00006641"/>
    <w:rsid w:val="00007224"/>
    <w:rsid w:val="000075B3"/>
    <w:rsid w:val="00007AC5"/>
    <w:rsid w:val="00007E28"/>
    <w:rsid w:val="000107D1"/>
    <w:rsid w:val="00011804"/>
    <w:rsid w:val="00011FB5"/>
    <w:rsid w:val="00012873"/>
    <w:rsid w:val="000132BC"/>
    <w:rsid w:val="000137F3"/>
    <w:rsid w:val="00013F59"/>
    <w:rsid w:val="00015A04"/>
    <w:rsid w:val="00015E14"/>
    <w:rsid w:val="0001621C"/>
    <w:rsid w:val="00016299"/>
    <w:rsid w:val="00016E21"/>
    <w:rsid w:val="000206E1"/>
    <w:rsid w:val="00020F44"/>
    <w:rsid w:val="00022B58"/>
    <w:rsid w:val="00025128"/>
    <w:rsid w:val="00025AC9"/>
    <w:rsid w:val="00026265"/>
    <w:rsid w:val="00027571"/>
    <w:rsid w:val="00027CF6"/>
    <w:rsid w:val="00027E14"/>
    <w:rsid w:val="00030EC3"/>
    <w:rsid w:val="0003170B"/>
    <w:rsid w:val="00032978"/>
    <w:rsid w:val="000337F3"/>
    <w:rsid w:val="00033BEB"/>
    <w:rsid w:val="00033C5D"/>
    <w:rsid w:val="00034515"/>
    <w:rsid w:val="0003472F"/>
    <w:rsid w:val="00036680"/>
    <w:rsid w:val="00037CF6"/>
    <w:rsid w:val="000405B5"/>
    <w:rsid w:val="00040AC9"/>
    <w:rsid w:val="00040FB9"/>
    <w:rsid w:val="000410F9"/>
    <w:rsid w:val="00042037"/>
    <w:rsid w:val="00042B9D"/>
    <w:rsid w:val="000436D7"/>
    <w:rsid w:val="00043881"/>
    <w:rsid w:val="000439FF"/>
    <w:rsid w:val="00043BF4"/>
    <w:rsid w:val="00044B3B"/>
    <w:rsid w:val="00044FBF"/>
    <w:rsid w:val="000454D4"/>
    <w:rsid w:val="00045A1D"/>
    <w:rsid w:val="0004667E"/>
    <w:rsid w:val="000475DF"/>
    <w:rsid w:val="0005019F"/>
    <w:rsid w:val="00050F80"/>
    <w:rsid w:val="00052106"/>
    <w:rsid w:val="00052DA4"/>
    <w:rsid w:val="00052EE7"/>
    <w:rsid w:val="00055980"/>
    <w:rsid w:val="00056869"/>
    <w:rsid w:val="00057304"/>
    <w:rsid w:val="00060812"/>
    <w:rsid w:val="00060E7E"/>
    <w:rsid w:val="00061BB5"/>
    <w:rsid w:val="00061BC2"/>
    <w:rsid w:val="00061C69"/>
    <w:rsid w:val="000626E2"/>
    <w:rsid w:val="0006310F"/>
    <w:rsid w:val="00064BA9"/>
    <w:rsid w:val="00064C84"/>
    <w:rsid w:val="00066179"/>
    <w:rsid w:val="000662C9"/>
    <w:rsid w:val="00070005"/>
    <w:rsid w:val="00070370"/>
    <w:rsid w:val="0007139B"/>
    <w:rsid w:val="00071937"/>
    <w:rsid w:val="00072038"/>
    <w:rsid w:val="00072AB8"/>
    <w:rsid w:val="0007389B"/>
    <w:rsid w:val="00073D16"/>
    <w:rsid w:val="00074035"/>
    <w:rsid w:val="00074055"/>
    <w:rsid w:val="000746CF"/>
    <w:rsid w:val="00077805"/>
    <w:rsid w:val="00077BBF"/>
    <w:rsid w:val="00077C37"/>
    <w:rsid w:val="00077CD8"/>
    <w:rsid w:val="000802A4"/>
    <w:rsid w:val="000804DE"/>
    <w:rsid w:val="00080943"/>
    <w:rsid w:val="00082AEA"/>
    <w:rsid w:val="00083402"/>
    <w:rsid w:val="0008387D"/>
    <w:rsid w:val="00083F86"/>
    <w:rsid w:val="00084FC5"/>
    <w:rsid w:val="000862FB"/>
    <w:rsid w:val="000871C6"/>
    <w:rsid w:val="000901A5"/>
    <w:rsid w:val="000909CD"/>
    <w:rsid w:val="00091C4F"/>
    <w:rsid w:val="00091FB3"/>
    <w:rsid w:val="000922F1"/>
    <w:rsid w:val="00093CCD"/>
    <w:rsid w:val="00093F87"/>
    <w:rsid w:val="00094ED3"/>
    <w:rsid w:val="00094F88"/>
    <w:rsid w:val="000951E4"/>
    <w:rsid w:val="00095DAE"/>
    <w:rsid w:val="0009672F"/>
    <w:rsid w:val="000969C7"/>
    <w:rsid w:val="000A0CB5"/>
    <w:rsid w:val="000A1320"/>
    <w:rsid w:val="000A1737"/>
    <w:rsid w:val="000A32CC"/>
    <w:rsid w:val="000A32E2"/>
    <w:rsid w:val="000A4681"/>
    <w:rsid w:val="000A4A0A"/>
    <w:rsid w:val="000A5590"/>
    <w:rsid w:val="000A66B3"/>
    <w:rsid w:val="000A7B39"/>
    <w:rsid w:val="000A7E69"/>
    <w:rsid w:val="000A7EDE"/>
    <w:rsid w:val="000B0CC0"/>
    <w:rsid w:val="000B12DF"/>
    <w:rsid w:val="000B40C2"/>
    <w:rsid w:val="000B4AF7"/>
    <w:rsid w:val="000B4F83"/>
    <w:rsid w:val="000B63FA"/>
    <w:rsid w:val="000B67E7"/>
    <w:rsid w:val="000B6A74"/>
    <w:rsid w:val="000B6F73"/>
    <w:rsid w:val="000B70AA"/>
    <w:rsid w:val="000B7447"/>
    <w:rsid w:val="000B7521"/>
    <w:rsid w:val="000B7A06"/>
    <w:rsid w:val="000C1554"/>
    <w:rsid w:val="000C17B7"/>
    <w:rsid w:val="000C1891"/>
    <w:rsid w:val="000C3010"/>
    <w:rsid w:val="000C3C89"/>
    <w:rsid w:val="000C579C"/>
    <w:rsid w:val="000C6982"/>
    <w:rsid w:val="000C791D"/>
    <w:rsid w:val="000D0C45"/>
    <w:rsid w:val="000D184D"/>
    <w:rsid w:val="000D18E3"/>
    <w:rsid w:val="000D2B92"/>
    <w:rsid w:val="000D2CC9"/>
    <w:rsid w:val="000D43B7"/>
    <w:rsid w:val="000D559A"/>
    <w:rsid w:val="000D66B1"/>
    <w:rsid w:val="000D671A"/>
    <w:rsid w:val="000D6FC9"/>
    <w:rsid w:val="000E00C8"/>
    <w:rsid w:val="000E0B1D"/>
    <w:rsid w:val="000E1883"/>
    <w:rsid w:val="000E1FD6"/>
    <w:rsid w:val="000E23F3"/>
    <w:rsid w:val="000E252D"/>
    <w:rsid w:val="000E3242"/>
    <w:rsid w:val="000E422F"/>
    <w:rsid w:val="000E451D"/>
    <w:rsid w:val="000E5830"/>
    <w:rsid w:val="000E5F27"/>
    <w:rsid w:val="000E637C"/>
    <w:rsid w:val="000E6D61"/>
    <w:rsid w:val="000E74A4"/>
    <w:rsid w:val="000E78B8"/>
    <w:rsid w:val="000E799A"/>
    <w:rsid w:val="000F032F"/>
    <w:rsid w:val="000F0827"/>
    <w:rsid w:val="000F12B8"/>
    <w:rsid w:val="000F26A4"/>
    <w:rsid w:val="000F26B4"/>
    <w:rsid w:val="000F32B3"/>
    <w:rsid w:val="000F3C75"/>
    <w:rsid w:val="000F4AF5"/>
    <w:rsid w:val="000F60FA"/>
    <w:rsid w:val="000F6B23"/>
    <w:rsid w:val="000F6EBC"/>
    <w:rsid w:val="000F6F37"/>
    <w:rsid w:val="000F70C5"/>
    <w:rsid w:val="001009E6"/>
    <w:rsid w:val="00101000"/>
    <w:rsid w:val="001026A1"/>
    <w:rsid w:val="001027CA"/>
    <w:rsid w:val="00102A92"/>
    <w:rsid w:val="001030DA"/>
    <w:rsid w:val="00103BDF"/>
    <w:rsid w:val="00103E2B"/>
    <w:rsid w:val="00105570"/>
    <w:rsid w:val="00105672"/>
    <w:rsid w:val="00105D04"/>
    <w:rsid w:val="00105D44"/>
    <w:rsid w:val="0010742B"/>
    <w:rsid w:val="00110EA2"/>
    <w:rsid w:val="001111B0"/>
    <w:rsid w:val="00111490"/>
    <w:rsid w:val="0011162D"/>
    <w:rsid w:val="00111747"/>
    <w:rsid w:val="00111DEA"/>
    <w:rsid w:val="001126E7"/>
    <w:rsid w:val="0011356D"/>
    <w:rsid w:val="0011397F"/>
    <w:rsid w:val="001142F7"/>
    <w:rsid w:val="00114317"/>
    <w:rsid w:val="00114ED7"/>
    <w:rsid w:val="001151E2"/>
    <w:rsid w:val="0011538E"/>
    <w:rsid w:val="001154A5"/>
    <w:rsid w:val="00116099"/>
    <w:rsid w:val="001161A7"/>
    <w:rsid w:val="00116874"/>
    <w:rsid w:val="00116F4E"/>
    <w:rsid w:val="001170E8"/>
    <w:rsid w:val="00117C6D"/>
    <w:rsid w:val="0012077F"/>
    <w:rsid w:val="00120DEF"/>
    <w:rsid w:val="00121360"/>
    <w:rsid w:val="00121559"/>
    <w:rsid w:val="00121A91"/>
    <w:rsid w:val="00121E69"/>
    <w:rsid w:val="00124142"/>
    <w:rsid w:val="0012449D"/>
    <w:rsid w:val="00124548"/>
    <w:rsid w:val="00124D6B"/>
    <w:rsid w:val="001251D7"/>
    <w:rsid w:val="00125A15"/>
    <w:rsid w:val="0012745D"/>
    <w:rsid w:val="00127F4D"/>
    <w:rsid w:val="001300CF"/>
    <w:rsid w:val="00130A6B"/>
    <w:rsid w:val="0013113E"/>
    <w:rsid w:val="00132470"/>
    <w:rsid w:val="001331B3"/>
    <w:rsid w:val="00133917"/>
    <w:rsid w:val="00133CFB"/>
    <w:rsid w:val="00133FDE"/>
    <w:rsid w:val="00134EF6"/>
    <w:rsid w:val="00135D95"/>
    <w:rsid w:val="00136DEF"/>
    <w:rsid w:val="00137C31"/>
    <w:rsid w:val="001437BA"/>
    <w:rsid w:val="001443E8"/>
    <w:rsid w:val="00146C92"/>
    <w:rsid w:val="001478EA"/>
    <w:rsid w:val="00147DB6"/>
    <w:rsid w:val="001502E5"/>
    <w:rsid w:val="001504BA"/>
    <w:rsid w:val="00150850"/>
    <w:rsid w:val="00150D34"/>
    <w:rsid w:val="00150E84"/>
    <w:rsid w:val="00151319"/>
    <w:rsid w:val="001514E5"/>
    <w:rsid w:val="0015202F"/>
    <w:rsid w:val="001528EA"/>
    <w:rsid w:val="00152D0B"/>
    <w:rsid w:val="00153C07"/>
    <w:rsid w:val="001541A6"/>
    <w:rsid w:val="00154504"/>
    <w:rsid w:val="001545AB"/>
    <w:rsid w:val="001549A9"/>
    <w:rsid w:val="00154A9B"/>
    <w:rsid w:val="00154E8E"/>
    <w:rsid w:val="001554F1"/>
    <w:rsid w:val="00156922"/>
    <w:rsid w:val="00157CD2"/>
    <w:rsid w:val="00160E77"/>
    <w:rsid w:val="00161221"/>
    <w:rsid w:val="00162C82"/>
    <w:rsid w:val="00162E57"/>
    <w:rsid w:val="0016384A"/>
    <w:rsid w:val="00163FE7"/>
    <w:rsid w:val="00164B8D"/>
    <w:rsid w:val="00165D99"/>
    <w:rsid w:val="0016618B"/>
    <w:rsid w:val="00166B42"/>
    <w:rsid w:val="00166D1E"/>
    <w:rsid w:val="00170C28"/>
    <w:rsid w:val="0017114F"/>
    <w:rsid w:val="00171428"/>
    <w:rsid w:val="0017175A"/>
    <w:rsid w:val="00171E37"/>
    <w:rsid w:val="00171E49"/>
    <w:rsid w:val="001721A5"/>
    <w:rsid w:val="0017271D"/>
    <w:rsid w:val="00173C77"/>
    <w:rsid w:val="001743CA"/>
    <w:rsid w:val="00174D7E"/>
    <w:rsid w:val="00175337"/>
    <w:rsid w:val="00175D50"/>
    <w:rsid w:val="0017676D"/>
    <w:rsid w:val="00176C1F"/>
    <w:rsid w:val="00176EC0"/>
    <w:rsid w:val="00177481"/>
    <w:rsid w:val="00177C07"/>
    <w:rsid w:val="001805E4"/>
    <w:rsid w:val="00180835"/>
    <w:rsid w:val="0018155C"/>
    <w:rsid w:val="00182508"/>
    <w:rsid w:val="001826C4"/>
    <w:rsid w:val="001854BB"/>
    <w:rsid w:val="00185658"/>
    <w:rsid w:val="00185DC0"/>
    <w:rsid w:val="0018669D"/>
    <w:rsid w:val="00186885"/>
    <w:rsid w:val="001871E1"/>
    <w:rsid w:val="0018745B"/>
    <w:rsid w:val="00187464"/>
    <w:rsid w:val="00191237"/>
    <w:rsid w:val="00192070"/>
    <w:rsid w:val="00192533"/>
    <w:rsid w:val="001929D2"/>
    <w:rsid w:val="00192B33"/>
    <w:rsid w:val="00192B79"/>
    <w:rsid w:val="00193244"/>
    <w:rsid w:val="0019374C"/>
    <w:rsid w:val="00193A03"/>
    <w:rsid w:val="00193C82"/>
    <w:rsid w:val="00193CA7"/>
    <w:rsid w:val="00194686"/>
    <w:rsid w:val="00194C70"/>
    <w:rsid w:val="00195371"/>
    <w:rsid w:val="0019601E"/>
    <w:rsid w:val="001960BA"/>
    <w:rsid w:val="00196F20"/>
    <w:rsid w:val="00197914"/>
    <w:rsid w:val="00197B16"/>
    <w:rsid w:val="001A1E5B"/>
    <w:rsid w:val="001A306F"/>
    <w:rsid w:val="001A3F30"/>
    <w:rsid w:val="001A477B"/>
    <w:rsid w:val="001A4DE4"/>
    <w:rsid w:val="001A5C08"/>
    <w:rsid w:val="001A6108"/>
    <w:rsid w:val="001A6B4E"/>
    <w:rsid w:val="001A7179"/>
    <w:rsid w:val="001A741C"/>
    <w:rsid w:val="001B0B09"/>
    <w:rsid w:val="001B0C2D"/>
    <w:rsid w:val="001B1197"/>
    <w:rsid w:val="001B1A46"/>
    <w:rsid w:val="001B22C8"/>
    <w:rsid w:val="001B31A2"/>
    <w:rsid w:val="001B430A"/>
    <w:rsid w:val="001B4C43"/>
    <w:rsid w:val="001B52E8"/>
    <w:rsid w:val="001B5E02"/>
    <w:rsid w:val="001B7306"/>
    <w:rsid w:val="001B731C"/>
    <w:rsid w:val="001B73F1"/>
    <w:rsid w:val="001C0693"/>
    <w:rsid w:val="001C0B90"/>
    <w:rsid w:val="001C1128"/>
    <w:rsid w:val="001C13D1"/>
    <w:rsid w:val="001C1584"/>
    <w:rsid w:val="001C251C"/>
    <w:rsid w:val="001C2955"/>
    <w:rsid w:val="001C422C"/>
    <w:rsid w:val="001C4DAB"/>
    <w:rsid w:val="001C55E6"/>
    <w:rsid w:val="001C55FB"/>
    <w:rsid w:val="001C6316"/>
    <w:rsid w:val="001C6E2F"/>
    <w:rsid w:val="001C6F1E"/>
    <w:rsid w:val="001C6FA2"/>
    <w:rsid w:val="001D0A27"/>
    <w:rsid w:val="001D15F0"/>
    <w:rsid w:val="001D2237"/>
    <w:rsid w:val="001D2375"/>
    <w:rsid w:val="001D25DD"/>
    <w:rsid w:val="001D27B9"/>
    <w:rsid w:val="001D2F72"/>
    <w:rsid w:val="001D39B7"/>
    <w:rsid w:val="001D47D3"/>
    <w:rsid w:val="001D4B07"/>
    <w:rsid w:val="001D5665"/>
    <w:rsid w:val="001D6BCC"/>
    <w:rsid w:val="001D6D2F"/>
    <w:rsid w:val="001D7769"/>
    <w:rsid w:val="001D7EFF"/>
    <w:rsid w:val="001E0418"/>
    <w:rsid w:val="001E1838"/>
    <w:rsid w:val="001E1A77"/>
    <w:rsid w:val="001E44D5"/>
    <w:rsid w:val="001E4763"/>
    <w:rsid w:val="001E47FA"/>
    <w:rsid w:val="001E49DE"/>
    <w:rsid w:val="001E4B68"/>
    <w:rsid w:val="001E5317"/>
    <w:rsid w:val="001E5D84"/>
    <w:rsid w:val="001E6382"/>
    <w:rsid w:val="001E663B"/>
    <w:rsid w:val="001E6CB1"/>
    <w:rsid w:val="001E7283"/>
    <w:rsid w:val="001E7CA1"/>
    <w:rsid w:val="001F069E"/>
    <w:rsid w:val="001F0735"/>
    <w:rsid w:val="001F1682"/>
    <w:rsid w:val="001F198F"/>
    <w:rsid w:val="001F1A8F"/>
    <w:rsid w:val="001F21D7"/>
    <w:rsid w:val="001F2415"/>
    <w:rsid w:val="001F427E"/>
    <w:rsid w:val="001F48D9"/>
    <w:rsid w:val="001F4B54"/>
    <w:rsid w:val="001F4FFF"/>
    <w:rsid w:val="001F5BA0"/>
    <w:rsid w:val="001F61CC"/>
    <w:rsid w:val="001F6CFE"/>
    <w:rsid w:val="001F71EF"/>
    <w:rsid w:val="002005C1"/>
    <w:rsid w:val="0020098A"/>
    <w:rsid w:val="00200FB2"/>
    <w:rsid w:val="00201799"/>
    <w:rsid w:val="00202CFE"/>
    <w:rsid w:val="00203256"/>
    <w:rsid w:val="00204F3C"/>
    <w:rsid w:val="00205A42"/>
    <w:rsid w:val="00206520"/>
    <w:rsid w:val="002072DB"/>
    <w:rsid w:val="002100C3"/>
    <w:rsid w:val="00210C48"/>
    <w:rsid w:val="002118A8"/>
    <w:rsid w:val="00211988"/>
    <w:rsid w:val="00212129"/>
    <w:rsid w:val="002136D2"/>
    <w:rsid w:val="00214645"/>
    <w:rsid w:val="00214C52"/>
    <w:rsid w:val="002158ED"/>
    <w:rsid w:val="00215C19"/>
    <w:rsid w:val="002160E0"/>
    <w:rsid w:val="002207B9"/>
    <w:rsid w:val="00220C86"/>
    <w:rsid w:val="00220DE7"/>
    <w:rsid w:val="00221456"/>
    <w:rsid w:val="00221D0B"/>
    <w:rsid w:val="00222075"/>
    <w:rsid w:val="00222850"/>
    <w:rsid w:val="00223ACE"/>
    <w:rsid w:val="002245A4"/>
    <w:rsid w:val="002255BD"/>
    <w:rsid w:val="00225B0E"/>
    <w:rsid w:val="00225EDD"/>
    <w:rsid w:val="0022746A"/>
    <w:rsid w:val="002277D0"/>
    <w:rsid w:val="00227C6E"/>
    <w:rsid w:val="00227E74"/>
    <w:rsid w:val="00230929"/>
    <w:rsid w:val="0023101A"/>
    <w:rsid w:val="00232423"/>
    <w:rsid w:val="00232912"/>
    <w:rsid w:val="00233CA4"/>
    <w:rsid w:val="002345C1"/>
    <w:rsid w:val="00234F1B"/>
    <w:rsid w:val="00235148"/>
    <w:rsid w:val="002359B6"/>
    <w:rsid w:val="00236237"/>
    <w:rsid w:val="00236B93"/>
    <w:rsid w:val="00237673"/>
    <w:rsid w:val="002379A4"/>
    <w:rsid w:val="002400DB"/>
    <w:rsid w:val="00242609"/>
    <w:rsid w:val="00242C39"/>
    <w:rsid w:val="002431CF"/>
    <w:rsid w:val="002434B7"/>
    <w:rsid w:val="00243B72"/>
    <w:rsid w:val="0024404E"/>
    <w:rsid w:val="002443B2"/>
    <w:rsid w:val="0024480A"/>
    <w:rsid w:val="002457B6"/>
    <w:rsid w:val="00246091"/>
    <w:rsid w:val="002464E8"/>
    <w:rsid w:val="00246CAB"/>
    <w:rsid w:val="00247DCC"/>
    <w:rsid w:val="00247EA4"/>
    <w:rsid w:val="00250125"/>
    <w:rsid w:val="00250BDE"/>
    <w:rsid w:val="00250FB6"/>
    <w:rsid w:val="002511C3"/>
    <w:rsid w:val="00251B87"/>
    <w:rsid w:val="00253611"/>
    <w:rsid w:val="00253D94"/>
    <w:rsid w:val="00253E7C"/>
    <w:rsid w:val="002547D9"/>
    <w:rsid w:val="00254FB0"/>
    <w:rsid w:val="0025543F"/>
    <w:rsid w:val="00256883"/>
    <w:rsid w:val="002578E9"/>
    <w:rsid w:val="0026016E"/>
    <w:rsid w:val="0026032F"/>
    <w:rsid w:val="002622D4"/>
    <w:rsid w:val="00263C2B"/>
    <w:rsid w:val="002640F5"/>
    <w:rsid w:val="00264408"/>
    <w:rsid w:val="0026473A"/>
    <w:rsid w:val="00264AFC"/>
    <w:rsid w:val="00265D5B"/>
    <w:rsid w:val="00265F71"/>
    <w:rsid w:val="002660F7"/>
    <w:rsid w:val="00267D61"/>
    <w:rsid w:val="00271269"/>
    <w:rsid w:val="00271B96"/>
    <w:rsid w:val="002724B6"/>
    <w:rsid w:val="00273645"/>
    <w:rsid w:val="00274355"/>
    <w:rsid w:val="0027584A"/>
    <w:rsid w:val="002763BF"/>
    <w:rsid w:val="00276518"/>
    <w:rsid w:val="00277414"/>
    <w:rsid w:val="00277969"/>
    <w:rsid w:val="00280263"/>
    <w:rsid w:val="00280375"/>
    <w:rsid w:val="00280A5A"/>
    <w:rsid w:val="00280CE2"/>
    <w:rsid w:val="0028156D"/>
    <w:rsid w:val="00281BA9"/>
    <w:rsid w:val="00282208"/>
    <w:rsid w:val="00282733"/>
    <w:rsid w:val="002829EB"/>
    <w:rsid w:val="0028352C"/>
    <w:rsid w:val="002837A0"/>
    <w:rsid w:val="00284191"/>
    <w:rsid w:val="00284711"/>
    <w:rsid w:val="00284EB9"/>
    <w:rsid w:val="00285631"/>
    <w:rsid w:val="002859CA"/>
    <w:rsid w:val="0028646E"/>
    <w:rsid w:val="00287B71"/>
    <w:rsid w:val="00287CD9"/>
    <w:rsid w:val="002900C7"/>
    <w:rsid w:val="00291367"/>
    <w:rsid w:val="00291430"/>
    <w:rsid w:val="00292164"/>
    <w:rsid w:val="00292FC0"/>
    <w:rsid w:val="00293452"/>
    <w:rsid w:val="00293A0C"/>
    <w:rsid w:val="002945D2"/>
    <w:rsid w:val="00294AFA"/>
    <w:rsid w:val="00294AFE"/>
    <w:rsid w:val="00294BED"/>
    <w:rsid w:val="00294E33"/>
    <w:rsid w:val="00294F1E"/>
    <w:rsid w:val="00295AAD"/>
    <w:rsid w:val="00296645"/>
    <w:rsid w:val="002A0FFF"/>
    <w:rsid w:val="002A14F1"/>
    <w:rsid w:val="002A2D86"/>
    <w:rsid w:val="002A39B4"/>
    <w:rsid w:val="002A3C83"/>
    <w:rsid w:val="002A40B4"/>
    <w:rsid w:val="002A44EB"/>
    <w:rsid w:val="002A481E"/>
    <w:rsid w:val="002A5337"/>
    <w:rsid w:val="002A5690"/>
    <w:rsid w:val="002A648B"/>
    <w:rsid w:val="002A7687"/>
    <w:rsid w:val="002A773E"/>
    <w:rsid w:val="002A77DE"/>
    <w:rsid w:val="002B2B0C"/>
    <w:rsid w:val="002B2B2B"/>
    <w:rsid w:val="002B3307"/>
    <w:rsid w:val="002B4BE5"/>
    <w:rsid w:val="002B5808"/>
    <w:rsid w:val="002B75E9"/>
    <w:rsid w:val="002B7C38"/>
    <w:rsid w:val="002C0966"/>
    <w:rsid w:val="002C113C"/>
    <w:rsid w:val="002C2BF3"/>
    <w:rsid w:val="002C371E"/>
    <w:rsid w:val="002C3D1F"/>
    <w:rsid w:val="002C4257"/>
    <w:rsid w:val="002C4ADD"/>
    <w:rsid w:val="002C5382"/>
    <w:rsid w:val="002C5D51"/>
    <w:rsid w:val="002C70D1"/>
    <w:rsid w:val="002C7FE2"/>
    <w:rsid w:val="002D0031"/>
    <w:rsid w:val="002D0A54"/>
    <w:rsid w:val="002D0B4E"/>
    <w:rsid w:val="002D23D8"/>
    <w:rsid w:val="002D3179"/>
    <w:rsid w:val="002D34A6"/>
    <w:rsid w:val="002D37C7"/>
    <w:rsid w:val="002D417B"/>
    <w:rsid w:val="002D5CF8"/>
    <w:rsid w:val="002D6205"/>
    <w:rsid w:val="002D6E9D"/>
    <w:rsid w:val="002D6EED"/>
    <w:rsid w:val="002E0186"/>
    <w:rsid w:val="002E024D"/>
    <w:rsid w:val="002E1129"/>
    <w:rsid w:val="002E118B"/>
    <w:rsid w:val="002E1A7C"/>
    <w:rsid w:val="002E1BA6"/>
    <w:rsid w:val="002E1D12"/>
    <w:rsid w:val="002E2225"/>
    <w:rsid w:val="002E2275"/>
    <w:rsid w:val="002E3265"/>
    <w:rsid w:val="002E4492"/>
    <w:rsid w:val="002E47A0"/>
    <w:rsid w:val="002E499B"/>
    <w:rsid w:val="002E57AD"/>
    <w:rsid w:val="002E6097"/>
    <w:rsid w:val="002E6397"/>
    <w:rsid w:val="002E6A6C"/>
    <w:rsid w:val="002F2946"/>
    <w:rsid w:val="002F2C1C"/>
    <w:rsid w:val="002F3062"/>
    <w:rsid w:val="002F3900"/>
    <w:rsid w:val="002F41AA"/>
    <w:rsid w:val="002F44E7"/>
    <w:rsid w:val="002F48B7"/>
    <w:rsid w:val="002F56E0"/>
    <w:rsid w:val="002F581C"/>
    <w:rsid w:val="002F5D11"/>
    <w:rsid w:val="002F63A6"/>
    <w:rsid w:val="002F78A6"/>
    <w:rsid w:val="002F7DE2"/>
    <w:rsid w:val="002F7F1D"/>
    <w:rsid w:val="0030057B"/>
    <w:rsid w:val="003007C8"/>
    <w:rsid w:val="00301B51"/>
    <w:rsid w:val="00301D19"/>
    <w:rsid w:val="003023F0"/>
    <w:rsid w:val="00302465"/>
    <w:rsid w:val="003026B2"/>
    <w:rsid w:val="00302F34"/>
    <w:rsid w:val="00303FB0"/>
    <w:rsid w:val="003040FC"/>
    <w:rsid w:val="003043E0"/>
    <w:rsid w:val="0030450E"/>
    <w:rsid w:val="00304E18"/>
    <w:rsid w:val="003067C4"/>
    <w:rsid w:val="00307884"/>
    <w:rsid w:val="00310561"/>
    <w:rsid w:val="003108F4"/>
    <w:rsid w:val="00311B59"/>
    <w:rsid w:val="00312136"/>
    <w:rsid w:val="00312F23"/>
    <w:rsid w:val="00313756"/>
    <w:rsid w:val="003137A4"/>
    <w:rsid w:val="003142F1"/>
    <w:rsid w:val="003147FE"/>
    <w:rsid w:val="003148A2"/>
    <w:rsid w:val="00314BD3"/>
    <w:rsid w:val="00314DC4"/>
    <w:rsid w:val="003179DD"/>
    <w:rsid w:val="00321321"/>
    <w:rsid w:val="00322285"/>
    <w:rsid w:val="00322779"/>
    <w:rsid w:val="00322A3D"/>
    <w:rsid w:val="00323023"/>
    <w:rsid w:val="003233C6"/>
    <w:rsid w:val="0032356B"/>
    <w:rsid w:val="003248FE"/>
    <w:rsid w:val="00324DDF"/>
    <w:rsid w:val="00326050"/>
    <w:rsid w:val="003264F3"/>
    <w:rsid w:val="00326501"/>
    <w:rsid w:val="0032683B"/>
    <w:rsid w:val="0032702D"/>
    <w:rsid w:val="00330469"/>
    <w:rsid w:val="0033061E"/>
    <w:rsid w:val="00331192"/>
    <w:rsid w:val="003317B3"/>
    <w:rsid w:val="00334C06"/>
    <w:rsid w:val="00334E87"/>
    <w:rsid w:val="00334F37"/>
    <w:rsid w:val="0033745C"/>
    <w:rsid w:val="00337E85"/>
    <w:rsid w:val="0034028A"/>
    <w:rsid w:val="00340957"/>
    <w:rsid w:val="00340B15"/>
    <w:rsid w:val="00340D03"/>
    <w:rsid w:val="00341F9D"/>
    <w:rsid w:val="00342552"/>
    <w:rsid w:val="00342B97"/>
    <w:rsid w:val="00343A31"/>
    <w:rsid w:val="00343C03"/>
    <w:rsid w:val="00343C04"/>
    <w:rsid w:val="003442D7"/>
    <w:rsid w:val="00344622"/>
    <w:rsid w:val="00344D30"/>
    <w:rsid w:val="00345766"/>
    <w:rsid w:val="003463B8"/>
    <w:rsid w:val="00346B0A"/>
    <w:rsid w:val="00346B7E"/>
    <w:rsid w:val="00346BD1"/>
    <w:rsid w:val="00350E49"/>
    <w:rsid w:val="00351200"/>
    <w:rsid w:val="00351F20"/>
    <w:rsid w:val="00351FF6"/>
    <w:rsid w:val="00352746"/>
    <w:rsid w:val="00352C20"/>
    <w:rsid w:val="0035352D"/>
    <w:rsid w:val="00353DA3"/>
    <w:rsid w:val="00354401"/>
    <w:rsid w:val="003546CB"/>
    <w:rsid w:val="00354931"/>
    <w:rsid w:val="00354A4C"/>
    <w:rsid w:val="00354C6D"/>
    <w:rsid w:val="00355CBE"/>
    <w:rsid w:val="00355EA3"/>
    <w:rsid w:val="003562A3"/>
    <w:rsid w:val="00357B53"/>
    <w:rsid w:val="00360631"/>
    <w:rsid w:val="003608A3"/>
    <w:rsid w:val="0036091E"/>
    <w:rsid w:val="003609AC"/>
    <w:rsid w:val="00360E6A"/>
    <w:rsid w:val="00361407"/>
    <w:rsid w:val="0036199A"/>
    <w:rsid w:val="003623FB"/>
    <w:rsid w:val="003627FC"/>
    <w:rsid w:val="00362914"/>
    <w:rsid w:val="0036298B"/>
    <w:rsid w:val="00362A9B"/>
    <w:rsid w:val="0036435F"/>
    <w:rsid w:val="00364E2B"/>
    <w:rsid w:val="00365067"/>
    <w:rsid w:val="003653F9"/>
    <w:rsid w:val="003660A3"/>
    <w:rsid w:val="003662EF"/>
    <w:rsid w:val="00366D2F"/>
    <w:rsid w:val="00366D4C"/>
    <w:rsid w:val="003670C9"/>
    <w:rsid w:val="0036751C"/>
    <w:rsid w:val="00367C09"/>
    <w:rsid w:val="00367C41"/>
    <w:rsid w:val="00367D34"/>
    <w:rsid w:val="00370CFB"/>
    <w:rsid w:val="003711BC"/>
    <w:rsid w:val="00372355"/>
    <w:rsid w:val="003754D4"/>
    <w:rsid w:val="0037605C"/>
    <w:rsid w:val="0038008A"/>
    <w:rsid w:val="00381398"/>
    <w:rsid w:val="003819F8"/>
    <w:rsid w:val="00381C53"/>
    <w:rsid w:val="00381F57"/>
    <w:rsid w:val="00382580"/>
    <w:rsid w:val="00382D0D"/>
    <w:rsid w:val="00383D67"/>
    <w:rsid w:val="00384307"/>
    <w:rsid w:val="00385E48"/>
    <w:rsid w:val="00386533"/>
    <w:rsid w:val="00386BAD"/>
    <w:rsid w:val="00387A1B"/>
    <w:rsid w:val="00390436"/>
    <w:rsid w:val="00390706"/>
    <w:rsid w:val="00391C5A"/>
    <w:rsid w:val="00393748"/>
    <w:rsid w:val="00393BE4"/>
    <w:rsid w:val="0039409F"/>
    <w:rsid w:val="00394338"/>
    <w:rsid w:val="00394D3A"/>
    <w:rsid w:val="003965A1"/>
    <w:rsid w:val="00396D0A"/>
    <w:rsid w:val="0039715C"/>
    <w:rsid w:val="0039771D"/>
    <w:rsid w:val="00397DD7"/>
    <w:rsid w:val="003A056E"/>
    <w:rsid w:val="003A22A1"/>
    <w:rsid w:val="003A2654"/>
    <w:rsid w:val="003A32A8"/>
    <w:rsid w:val="003A37E4"/>
    <w:rsid w:val="003A3ED4"/>
    <w:rsid w:val="003A4D49"/>
    <w:rsid w:val="003A7476"/>
    <w:rsid w:val="003B1ACB"/>
    <w:rsid w:val="003B2661"/>
    <w:rsid w:val="003B3109"/>
    <w:rsid w:val="003B3523"/>
    <w:rsid w:val="003B4FF6"/>
    <w:rsid w:val="003B53AD"/>
    <w:rsid w:val="003B5AA6"/>
    <w:rsid w:val="003B687C"/>
    <w:rsid w:val="003B6B28"/>
    <w:rsid w:val="003C086C"/>
    <w:rsid w:val="003C117B"/>
    <w:rsid w:val="003C18FB"/>
    <w:rsid w:val="003C228E"/>
    <w:rsid w:val="003C23B9"/>
    <w:rsid w:val="003C2822"/>
    <w:rsid w:val="003C3C09"/>
    <w:rsid w:val="003C3D44"/>
    <w:rsid w:val="003C4DF1"/>
    <w:rsid w:val="003C50A0"/>
    <w:rsid w:val="003C50B7"/>
    <w:rsid w:val="003C59F4"/>
    <w:rsid w:val="003C5D7C"/>
    <w:rsid w:val="003C6D27"/>
    <w:rsid w:val="003C6F97"/>
    <w:rsid w:val="003C7273"/>
    <w:rsid w:val="003D0E63"/>
    <w:rsid w:val="003D13FA"/>
    <w:rsid w:val="003D164E"/>
    <w:rsid w:val="003D2641"/>
    <w:rsid w:val="003D2C55"/>
    <w:rsid w:val="003D2FBE"/>
    <w:rsid w:val="003D3681"/>
    <w:rsid w:val="003D474E"/>
    <w:rsid w:val="003D4B4F"/>
    <w:rsid w:val="003D4D93"/>
    <w:rsid w:val="003D52D9"/>
    <w:rsid w:val="003D5771"/>
    <w:rsid w:val="003D689E"/>
    <w:rsid w:val="003D75CC"/>
    <w:rsid w:val="003D7722"/>
    <w:rsid w:val="003D7B7A"/>
    <w:rsid w:val="003E0D3B"/>
    <w:rsid w:val="003E0FEF"/>
    <w:rsid w:val="003E1165"/>
    <w:rsid w:val="003E1527"/>
    <w:rsid w:val="003E1694"/>
    <w:rsid w:val="003E184B"/>
    <w:rsid w:val="003E1901"/>
    <w:rsid w:val="003E1AA9"/>
    <w:rsid w:val="003E325C"/>
    <w:rsid w:val="003E41B5"/>
    <w:rsid w:val="003E4DC8"/>
    <w:rsid w:val="003E6435"/>
    <w:rsid w:val="003E69F7"/>
    <w:rsid w:val="003E6E26"/>
    <w:rsid w:val="003E7149"/>
    <w:rsid w:val="003F038C"/>
    <w:rsid w:val="003F07E1"/>
    <w:rsid w:val="003F0F94"/>
    <w:rsid w:val="003F11D4"/>
    <w:rsid w:val="003F1365"/>
    <w:rsid w:val="003F13D8"/>
    <w:rsid w:val="003F185A"/>
    <w:rsid w:val="003F2FCE"/>
    <w:rsid w:val="003F3214"/>
    <w:rsid w:val="003F37A1"/>
    <w:rsid w:val="003F3E04"/>
    <w:rsid w:val="003F4329"/>
    <w:rsid w:val="003F4375"/>
    <w:rsid w:val="003F4514"/>
    <w:rsid w:val="003F52A3"/>
    <w:rsid w:val="003F553A"/>
    <w:rsid w:val="003F5FDD"/>
    <w:rsid w:val="003F6D7A"/>
    <w:rsid w:val="004002F2"/>
    <w:rsid w:val="00400D27"/>
    <w:rsid w:val="00401A98"/>
    <w:rsid w:val="00402A9D"/>
    <w:rsid w:val="00402B2E"/>
    <w:rsid w:val="00402DC8"/>
    <w:rsid w:val="004035E5"/>
    <w:rsid w:val="00404549"/>
    <w:rsid w:val="00404CDB"/>
    <w:rsid w:val="00405A45"/>
    <w:rsid w:val="0040616E"/>
    <w:rsid w:val="00406994"/>
    <w:rsid w:val="00406E22"/>
    <w:rsid w:val="00406F3D"/>
    <w:rsid w:val="0041067A"/>
    <w:rsid w:val="00410FAC"/>
    <w:rsid w:val="00413978"/>
    <w:rsid w:val="00414615"/>
    <w:rsid w:val="00414936"/>
    <w:rsid w:val="00414ADE"/>
    <w:rsid w:val="00414E00"/>
    <w:rsid w:val="004153BC"/>
    <w:rsid w:val="00415D24"/>
    <w:rsid w:val="00416801"/>
    <w:rsid w:val="00416D6B"/>
    <w:rsid w:val="00416ECD"/>
    <w:rsid w:val="0041762F"/>
    <w:rsid w:val="0041770F"/>
    <w:rsid w:val="004210DF"/>
    <w:rsid w:val="00421120"/>
    <w:rsid w:val="00421A07"/>
    <w:rsid w:val="00421E6D"/>
    <w:rsid w:val="00422154"/>
    <w:rsid w:val="00422540"/>
    <w:rsid w:val="00422F6D"/>
    <w:rsid w:val="004246F7"/>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C5E"/>
    <w:rsid w:val="0043404E"/>
    <w:rsid w:val="00434544"/>
    <w:rsid w:val="00435D6D"/>
    <w:rsid w:val="00440774"/>
    <w:rsid w:val="00440E68"/>
    <w:rsid w:val="0044113E"/>
    <w:rsid w:val="00441379"/>
    <w:rsid w:val="00441668"/>
    <w:rsid w:val="00442133"/>
    <w:rsid w:val="00442484"/>
    <w:rsid w:val="00442C3D"/>
    <w:rsid w:val="0044347A"/>
    <w:rsid w:val="00443835"/>
    <w:rsid w:val="0044403B"/>
    <w:rsid w:val="00444E81"/>
    <w:rsid w:val="00445A2E"/>
    <w:rsid w:val="004463C4"/>
    <w:rsid w:val="0044663A"/>
    <w:rsid w:val="00447D68"/>
    <w:rsid w:val="00450629"/>
    <w:rsid w:val="00450791"/>
    <w:rsid w:val="00451546"/>
    <w:rsid w:val="00451DA3"/>
    <w:rsid w:val="004530DA"/>
    <w:rsid w:val="00454FB0"/>
    <w:rsid w:val="0045536D"/>
    <w:rsid w:val="00455B23"/>
    <w:rsid w:val="00456D79"/>
    <w:rsid w:val="00456EAC"/>
    <w:rsid w:val="00457332"/>
    <w:rsid w:val="00457EE0"/>
    <w:rsid w:val="004603E3"/>
    <w:rsid w:val="0046187C"/>
    <w:rsid w:val="00461B27"/>
    <w:rsid w:val="00461EBB"/>
    <w:rsid w:val="00462824"/>
    <w:rsid w:val="00462EC7"/>
    <w:rsid w:val="00464523"/>
    <w:rsid w:val="00464A7C"/>
    <w:rsid w:val="00464AD2"/>
    <w:rsid w:val="00464D1D"/>
    <w:rsid w:val="00466232"/>
    <w:rsid w:val="00467095"/>
    <w:rsid w:val="00470CDB"/>
    <w:rsid w:val="004716C6"/>
    <w:rsid w:val="00471742"/>
    <w:rsid w:val="0047174C"/>
    <w:rsid w:val="004717BC"/>
    <w:rsid w:val="0047197B"/>
    <w:rsid w:val="00471CAA"/>
    <w:rsid w:val="00472F71"/>
    <w:rsid w:val="00472FC2"/>
    <w:rsid w:val="0047332D"/>
    <w:rsid w:val="004738C0"/>
    <w:rsid w:val="004739D3"/>
    <w:rsid w:val="00473F7C"/>
    <w:rsid w:val="00474AFA"/>
    <w:rsid w:val="0047532C"/>
    <w:rsid w:val="00476866"/>
    <w:rsid w:val="004778D4"/>
    <w:rsid w:val="00477A28"/>
    <w:rsid w:val="004819A3"/>
    <w:rsid w:val="00482028"/>
    <w:rsid w:val="004823EA"/>
    <w:rsid w:val="00482846"/>
    <w:rsid w:val="00482E95"/>
    <w:rsid w:val="00484016"/>
    <w:rsid w:val="00484536"/>
    <w:rsid w:val="00485D94"/>
    <w:rsid w:val="00486B4F"/>
    <w:rsid w:val="00486EF1"/>
    <w:rsid w:val="0048720C"/>
    <w:rsid w:val="00487EE2"/>
    <w:rsid w:val="004906CC"/>
    <w:rsid w:val="004910E0"/>
    <w:rsid w:val="00491F6A"/>
    <w:rsid w:val="00492476"/>
    <w:rsid w:val="004926D8"/>
    <w:rsid w:val="004933F4"/>
    <w:rsid w:val="00493D03"/>
    <w:rsid w:val="00494D6C"/>
    <w:rsid w:val="00495B22"/>
    <w:rsid w:val="00496FB7"/>
    <w:rsid w:val="004A1C59"/>
    <w:rsid w:val="004A2153"/>
    <w:rsid w:val="004A264D"/>
    <w:rsid w:val="004A47BA"/>
    <w:rsid w:val="004A53FF"/>
    <w:rsid w:val="004A56B1"/>
    <w:rsid w:val="004A61B4"/>
    <w:rsid w:val="004A6891"/>
    <w:rsid w:val="004A6E31"/>
    <w:rsid w:val="004A77FD"/>
    <w:rsid w:val="004A7C11"/>
    <w:rsid w:val="004A7DC8"/>
    <w:rsid w:val="004B01BA"/>
    <w:rsid w:val="004B050F"/>
    <w:rsid w:val="004B1019"/>
    <w:rsid w:val="004B157B"/>
    <w:rsid w:val="004B2658"/>
    <w:rsid w:val="004B342A"/>
    <w:rsid w:val="004B352B"/>
    <w:rsid w:val="004B47D0"/>
    <w:rsid w:val="004B65A1"/>
    <w:rsid w:val="004B6730"/>
    <w:rsid w:val="004B6A13"/>
    <w:rsid w:val="004B7E2C"/>
    <w:rsid w:val="004C0512"/>
    <w:rsid w:val="004C091D"/>
    <w:rsid w:val="004C13B8"/>
    <w:rsid w:val="004C1FDF"/>
    <w:rsid w:val="004C31D8"/>
    <w:rsid w:val="004C3F8E"/>
    <w:rsid w:val="004C569B"/>
    <w:rsid w:val="004C683C"/>
    <w:rsid w:val="004C6977"/>
    <w:rsid w:val="004C75A3"/>
    <w:rsid w:val="004D02AB"/>
    <w:rsid w:val="004D03CB"/>
    <w:rsid w:val="004D1F49"/>
    <w:rsid w:val="004D2BDB"/>
    <w:rsid w:val="004D37C9"/>
    <w:rsid w:val="004D4E63"/>
    <w:rsid w:val="004D549B"/>
    <w:rsid w:val="004D62DF"/>
    <w:rsid w:val="004D68A1"/>
    <w:rsid w:val="004D7998"/>
    <w:rsid w:val="004E002F"/>
    <w:rsid w:val="004E05B9"/>
    <w:rsid w:val="004E0EF8"/>
    <w:rsid w:val="004E284C"/>
    <w:rsid w:val="004E2CEF"/>
    <w:rsid w:val="004E2D9C"/>
    <w:rsid w:val="004E3765"/>
    <w:rsid w:val="004E4212"/>
    <w:rsid w:val="004E422D"/>
    <w:rsid w:val="004E51C7"/>
    <w:rsid w:val="004E7063"/>
    <w:rsid w:val="004E70A8"/>
    <w:rsid w:val="004E79E6"/>
    <w:rsid w:val="004E7B72"/>
    <w:rsid w:val="004F01A9"/>
    <w:rsid w:val="004F1336"/>
    <w:rsid w:val="004F141D"/>
    <w:rsid w:val="004F2F69"/>
    <w:rsid w:val="004F3117"/>
    <w:rsid w:val="004F35F3"/>
    <w:rsid w:val="004F38A3"/>
    <w:rsid w:val="004F39C4"/>
    <w:rsid w:val="004F4997"/>
    <w:rsid w:val="004F4DA9"/>
    <w:rsid w:val="004F5B3B"/>
    <w:rsid w:val="004F60A7"/>
    <w:rsid w:val="004F68AD"/>
    <w:rsid w:val="004F7505"/>
    <w:rsid w:val="005022C2"/>
    <w:rsid w:val="00503C48"/>
    <w:rsid w:val="005043EE"/>
    <w:rsid w:val="00504B80"/>
    <w:rsid w:val="00504CF8"/>
    <w:rsid w:val="00505463"/>
    <w:rsid w:val="00505810"/>
    <w:rsid w:val="00506C17"/>
    <w:rsid w:val="00506F90"/>
    <w:rsid w:val="005079BE"/>
    <w:rsid w:val="00507BD5"/>
    <w:rsid w:val="00510373"/>
    <w:rsid w:val="00510ECE"/>
    <w:rsid w:val="00510F74"/>
    <w:rsid w:val="00511098"/>
    <w:rsid w:val="00511582"/>
    <w:rsid w:val="00511E7C"/>
    <w:rsid w:val="005139A1"/>
    <w:rsid w:val="005145B1"/>
    <w:rsid w:val="005165A4"/>
    <w:rsid w:val="005165F4"/>
    <w:rsid w:val="00516678"/>
    <w:rsid w:val="00517EDB"/>
    <w:rsid w:val="00520068"/>
    <w:rsid w:val="00520393"/>
    <w:rsid w:val="00520A14"/>
    <w:rsid w:val="00520D69"/>
    <w:rsid w:val="00522190"/>
    <w:rsid w:val="005227D4"/>
    <w:rsid w:val="00522BEA"/>
    <w:rsid w:val="00522C69"/>
    <w:rsid w:val="005234C2"/>
    <w:rsid w:val="005256F4"/>
    <w:rsid w:val="00525A7E"/>
    <w:rsid w:val="00525BEF"/>
    <w:rsid w:val="00526048"/>
    <w:rsid w:val="00526510"/>
    <w:rsid w:val="005308D8"/>
    <w:rsid w:val="00530CD1"/>
    <w:rsid w:val="005327FC"/>
    <w:rsid w:val="00532D38"/>
    <w:rsid w:val="00532E22"/>
    <w:rsid w:val="005341E7"/>
    <w:rsid w:val="005346BB"/>
    <w:rsid w:val="00534A1F"/>
    <w:rsid w:val="00534CF5"/>
    <w:rsid w:val="00534FE0"/>
    <w:rsid w:val="005354A4"/>
    <w:rsid w:val="005374E7"/>
    <w:rsid w:val="005376EC"/>
    <w:rsid w:val="005378B0"/>
    <w:rsid w:val="0053790A"/>
    <w:rsid w:val="00540C36"/>
    <w:rsid w:val="00540F7B"/>
    <w:rsid w:val="005411D8"/>
    <w:rsid w:val="00541923"/>
    <w:rsid w:val="0054279B"/>
    <w:rsid w:val="00542C5E"/>
    <w:rsid w:val="005437C4"/>
    <w:rsid w:val="005445F6"/>
    <w:rsid w:val="00544670"/>
    <w:rsid w:val="00545E25"/>
    <w:rsid w:val="00545FF7"/>
    <w:rsid w:val="005463BC"/>
    <w:rsid w:val="00546DE3"/>
    <w:rsid w:val="00546FE0"/>
    <w:rsid w:val="00547D12"/>
    <w:rsid w:val="00551600"/>
    <w:rsid w:val="00551AC9"/>
    <w:rsid w:val="00551EA8"/>
    <w:rsid w:val="005538A4"/>
    <w:rsid w:val="00553D80"/>
    <w:rsid w:val="0055473A"/>
    <w:rsid w:val="005555EA"/>
    <w:rsid w:val="005563DE"/>
    <w:rsid w:val="005570C0"/>
    <w:rsid w:val="00557207"/>
    <w:rsid w:val="005572E5"/>
    <w:rsid w:val="0056062F"/>
    <w:rsid w:val="00560667"/>
    <w:rsid w:val="0056089A"/>
    <w:rsid w:val="00560F0B"/>
    <w:rsid w:val="0056287D"/>
    <w:rsid w:val="00564843"/>
    <w:rsid w:val="00565EA9"/>
    <w:rsid w:val="00565EF6"/>
    <w:rsid w:val="00566F32"/>
    <w:rsid w:val="005671D3"/>
    <w:rsid w:val="00567628"/>
    <w:rsid w:val="00570128"/>
    <w:rsid w:val="00570382"/>
    <w:rsid w:val="005725EA"/>
    <w:rsid w:val="00572BC5"/>
    <w:rsid w:val="00573280"/>
    <w:rsid w:val="00574F01"/>
    <w:rsid w:val="00575836"/>
    <w:rsid w:val="0057589D"/>
    <w:rsid w:val="00575965"/>
    <w:rsid w:val="00575B12"/>
    <w:rsid w:val="00575B45"/>
    <w:rsid w:val="005769BD"/>
    <w:rsid w:val="00581103"/>
    <w:rsid w:val="0058121C"/>
    <w:rsid w:val="005817A9"/>
    <w:rsid w:val="00582AB4"/>
    <w:rsid w:val="00583EE4"/>
    <w:rsid w:val="00586181"/>
    <w:rsid w:val="00587C3E"/>
    <w:rsid w:val="00587FE0"/>
    <w:rsid w:val="005913A2"/>
    <w:rsid w:val="00593AF6"/>
    <w:rsid w:val="005942CD"/>
    <w:rsid w:val="00594E06"/>
    <w:rsid w:val="005956FE"/>
    <w:rsid w:val="005959E4"/>
    <w:rsid w:val="005962EA"/>
    <w:rsid w:val="00596B56"/>
    <w:rsid w:val="00596E43"/>
    <w:rsid w:val="0059772D"/>
    <w:rsid w:val="00597BE6"/>
    <w:rsid w:val="005A0AE8"/>
    <w:rsid w:val="005A0E02"/>
    <w:rsid w:val="005A2ADC"/>
    <w:rsid w:val="005A360A"/>
    <w:rsid w:val="005A36CF"/>
    <w:rsid w:val="005A3E74"/>
    <w:rsid w:val="005A3FF3"/>
    <w:rsid w:val="005A4EE2"/>
    <w:rsid w:val="005A65FB"/>
    <w:rsid w:val="005A69DD"/>
    <w:rsid w:val="005B0514"/>
    <w:rsid w:val="005B18E4"/>
    <w:rsid w:val="005B26C8"/>
    <w:rsid w:val="005B2959"/>
    <w:rsid w:val="005B3260"/>
    <w:rsid w:val="005B530C"/>
    <w:rsid w:val="005B5644"/>
    <w:rsid w:val="005B582E"/>
    <w:rsid w:val="005B5DA2"/>
    <w:rsid w:val="005C052A"/>
    <w:rsid w:val="005C0677"/>
    <w:rsid w:val="005C0E9B"/>
    <w:rsid w:val="005C154C"/>
    <w:rsid w:val="005C22B5"/>
    <w:rsid w:val="005C29B6"/>
    <w:rsid w:val="005C2BDC"/>
    <w:rsid w:val="005C404E"/>
    <w:rsid w:val="005C4140"/>
    <w:rsid w:val="005C44F4"/>
    <w:rsid w:val="005C4800"/>
    <w:rsid w:val="005C60F3"/>
    <w:rsid w:val="005C6DBA"/>
    <w:rsid w:val="005C6F71"/>
    <w:rsid w:val="005C70E0"/>
    <w:rsid w:val="005D00E7"/>
    <w:rsid w:val="005D1932"/>
    <w:rsid w:val="005D1C5D"/>
    <w:rsid w:val="005D1D2C"/>
    <w:rsid w:val="005D2D13"/>
    <w:rsid w:val="005D2FCF"/>
    <w:rsid w:val="005D30FA"/>
    <w:rsid w:val="005D3ED8"/>
    <w:rsid w:val="005D426C"/>
    <w:rsid w:val="005D4341"/>
    <w:rsid w:val="005D512D"/>
    <w:rsid w:val="005D6624"/>
    <w:rsid w:val="005D6AC5"/>
    <w:rsid w:val="005D6D17"/>
    <w:rsid w:val="005D7649"/>
    <w:rsid w:val="005D7A20"/>
    <w:rsid w:val="005D7C20"/>
    <w:rsid w:val="005E0F8C"/>
    <w:rsid w:val="005E1C2E"/>
    <w:rsid w:val="005E1D31"/>
    <w:rsid w:val="005E1D89"/>
    <w:rsid w:val="005E24C4"/>
    <w:rsid w:val="005E3807"/>
    <w:rsid w:val="005E3DCD"/>
    <w:rsid w:val="005E5625"/>
    <w:rsid w:val="005E6005"/>
    <w:rsid w:val="005E6770"/>
    <w:rsid w:val="005E71D2"/>
    <w:rsid w:val="005F0643"/>
    <w:rsid w:val="005F0A36"/>
    <w:rsid w:val="005F0B38"/>
    <w:rsid w:val="005F0B7E"/>
    <w:rsid w:val="005F0D24"/>
    <w:rsid w:val="005F0DB4"/>
    <w:rsid w:val="005F3541"/>
    <w:rsid w:val="005F44C6"/>
    <w:rsid w:val="005F4E84"/>
    <w:rsid w:val="005F5493"/>
    <w:rsid w:val="005F5F80"/>
    <w:rsid w:val="005F6564"/>
    <w:rsid w:val="005F6714"/>
    <w:rsid w:val="005F7107"/>
    <w:rsid w:val="005F7DE1"/>
    <w:rsid w:val="006001D3"/>
    <w:rsid w:val="00600C22"/>
    <w:rsid w:val="00602935"/>
    <w:rsid w:val="00602C11"/>
    <w:rsid w:val="00602DCD"/>
    <w:rsid w:val="00603C8C"/>
    <w:rsid w:val="006045A5"/>
    <w:rsid w:val="0060500B"/>
    <w:rsid w:val="0060554C"/>
    <w:rsid w:val="00605DF3"/>
    <w:rsid w:val="006065A0"/>
    <w:rsid w:val="006068A5"/>
    <w:rsid w:val="006072F9"/>
    <w:rsid w:val="00607CDC"/>
    <w:rsid w:val="0061086A"/>
    <w:rsid w:val="00610E16"/>
    <w:rsid w:val="00610F17"/>
    <w:rsid w:val="006116A4"/>
    <w:rsid w:val="006116F5"/>
    <w:rsid w:val="00611A9C"/>
    <w:rsid w:val="00612248"/>
    <w:rsid w:val="00612716"/>
    <w:rsid w:val="00612CA9"/>
    <w:rsid w:val="006134CA"/>
    <w:rsid w:val="006135E5"/>
    <w:rsid w:val="006152B0"/>
    <w:rsid w:val="0061531C"/>
    <w:rsid w:val="006158C0"/>
    <w:rsid w:val="00616828"/>
    <w:rsid w:val="00616FBD"/>
    <w:rsid w:val="0061701B"/>
    <w:rsid w:val="00617EAE"/>
    <w:rsid w:val="0062009A"/>
    <w:rsid w:val="006201DF"/>
    <w:rsid w:val="00620D7A"/>
    <w:rsid w:val="006210A0"/>
    <w:rsid w:val="006226BA"/>
    <w:rsid w:val="0062271D"/>
    <w:rsid w:val="006231C8"/>
    <w:rsid w:val="00623FF0"/>
    <w:rsid w:val="00624C31"/>
    <w:rsid w:val="006254FA"/>
    <w:rsid w:val="00625A21"/>
    <w:rsid w:val="00625DE2"/>
    <w:rsid w:val="00626C60"/>
    <w:rsid w:val="00626C9A"/>
    <w:rsid w:val="00627004"/>
    <w:rsid w:val="006302EB"/>
    <w:rsid w:val="00630559"/>
    <w:rsid w:val="006308A3"/>
    <w:rsid w:val="00630914"/>
    <w:rsid w:val="00631102"/>
    <w:rsid w:val="0063135E"/>
    <w:rsid w:val="006315FA"/>
    <w:rsid w:val="0063202F"/>
    <w:rsid w:val="00632100"/>
    <w:rsid w:val="006327E5"/>
    <w:rsid w:val="00632A8F"/>
    <w:rsid w:val="00632AF1"/>
    <w:rsid w:val="0063407F"/>
    <w:rsid w:val="00634A4C"/>
    <w:rsid w:val="00634BC5"/>
    <w:rsid w:val="0063573D"/>
    <w:rsid w:val="00636316"/>
    <w:rsid w:val="00636464"/>
    <w:rsid w:val="006364DC"/>
    <w:rsid w:val="00640A67"/>
    <w:rsid w:val="00640EAF"/>
    <w:rsid w:val="006418C9"/>
    <w:rsid w:val="00641947"/>
    <w:rsid w:val="00641F10"/>
    <w:rsid w:val="006426D4"/>
    <w:rsid w:val="00642AC4"/>
    <w:rsid w:val="00646123"/>
    <w:rsid w:val="00646ADA"/>
    <w:rsid w:val="00646D00"/>
    <w:rsid w:val="00647B77"/>
    <w:rsid w:val="00647F80"/>
    <w:rsid w:val="006505F2"/>
    <w:rsid w:val="00650C66"/>
    <w:rsid w:val="00651968"/>
    <w:rsid w:val="00651C21"/>
    <w:rsid w:val="0065314A"/>
    <w:rsid w:val="00653396"/>
    <w:rsid w:val="006535AC"/>
    <w:rsid w:val="006537AD"/>
    <w:rsid w:val="0065556C"/>
    <w:rsid w:val="00657800"/>
    <w:rsid w:val="00657A9A"/>
    <w:rsid w:val="006607D7"/>
    <w:rsid w:val="006611C7"/>
    <w:rsid w:val="00661618"/>
    <w:rsid w:val="006616C6"/>
    <w:rsid w:val="006618F8"/>
    <w:rsid w:val="00661915"/>
    <w:rsid w:val="006619AD"/>
    <w:rsid w:val="00662A33"/>
    <w:rsid w:val="00662F27"/>
    <w:rsid w:val="00662F46"/>
    <w:rsid w:val="00662F79"/>
    <w:rsid w:val="006647F3"/>
    <w:rsid w:val="0066494C"/>
    <w:rsid w:val="006653D6"/>
    <w:rsid w:val="006671A1"/>
    <w:rsid w:val="006677A4"/>
    <w:rsid w:val="006705BD"/>
    <w:rsid w:val="00670FA1"/>
    <w:rsid w:val="00671EA0"/>
    <w:rsid w:val="00672445"/>
    <w:rsid w:val="006726E9"/>
    <w:rsid w:val="006739B9"/>
    <w:rsid w:val="00673FA4"/>
    <w:rsid w:val="00674F57"/>
    <w:rsid w:val="0067517C"/>
    <w:rsid w:val="00676B5C"/>
    <w:rsid w:val="0067765F"/>
    <w:rsid w:val="00677A84"/>
    <w:rsid w:val="00677BBF"/>
    <w:rsid w:val="00677CFB"/>
    <w:rsid w:val="006813B7"/>
    <w:rsid w:val="006818F2"/>
    <w:rsid w:val="0068268C"/>
    <w:rsid w:val="0068399C"/>
    <w:rsid w:val="00684480"/>
    <w:rsid w:val="00685BB5"/>
    <w:rsid w:val="00686E12"/>
    <w:rsid w:val="006911A8"/>
    <w:rsid w:val="006923F4"/>
    <w:rsid w:val="006925CC"/>
    <w:rsid w:val="006929CA"/>
    <w:rsid w:val="00692A32"/>
    <w:rsid w:val="00693957"/>
    <w:rsid w:val="00693A49"/>
    <w:rsid w:val="00694EB7"/>
    <w:rsid w:val="006951AA"/>
    <w:rsid w:val="00697423"/>
    <w:rsid w:val="006A0710"/>
    <w:rsid w:val="006A23BF"/>
    <w:rsid w:val="006A2F85"/>
    <w:rsid w:val="006A3216"/>
    <w:rsid w:val="006A33CA"/>
    <w:rsid w:val="006A38FA"/>
    <w:rsid w:val="006A40AC"/>
    <w:rsid w:val="006A4642"/>
    <w:rsid w:val="006A4AF1"/>
    <w:rsid w:val="006A4E03"/>
    <w:rsid w:val="006A5C97"/>
    <w:rsid w:val="006A772B"/>
    <w:rsid w:val="006A7B3D"/>
    <w:rsid w:val="006A7D88"/>
    <w:rsid w:val="006B0277"/>
    <w:rsid w:val="006B0531"/>
    <w:rsid w:val="006B10DA"/>
    <w:rsid w:val="006B1251"/>
    <w:rsid w:val="006B344D"/>
    <w:rsid w:val="006B383E"/>
    <w:rsid w:val="006B40CB"/>
    <w:rsid w:val="006B4302"/>
    <w:rsid w:val="006B4513"/>
    <w:rsid w:val="006B48E0"/>
    <w:rsid w:val="006B521A"/>
    <w:rsid w:val="006B66CC"/>
    <w:rsid w:val="006B6DBE"/>
    <w:rsid w:val="006B6E7F"/>
    <w:rsid w:val="006B7029"/>
    <w:rsid w:val="006B73BD"/>
    <w:rsid w:val="006B77E7"/>
    <w:rsid w:val="006C02CE"/>
    <w:rsid w:val="006C02E4"/>
    <w:rsid w:val="006C0843"/>
    <w:rsid w:val="006C22C5"/>
    <w:rsid w:val="006C4CA7"/>
    <w:rsid w:val="006C51F2"/>
    <w:rsid w:val="006C55A9"/>
    <w:rsid w:val="006D0964"/>
    <w:rsid w:val="006D17E6"/>
    <w:rsid w:val="006D1A3C"/>
    <w:rsid w:val="006D205E"/>
    <w:rsid w:val="006D3098"/>
    <w:rsid w:val="006D41D6"/>
    <w:rsid w:val="006D43BF"/>
    <w:rsid w:val="006D4D06"/>
    <w:rsid w:val="006D50F9"/>
    <w:rsid w:val="006D57F1"/>
    <w:rsid w:val="006D676E"/>
    <w:rsid w:val="006D6C36"/>
    <w:rsid w:val="006D7FAC"/>
    <w:rsid w:val="006E0449"/>
    <w:rsid w:val="006E0BEA"/>
    <w:rsid w:val="006E11B1"/>
    <w:rsid w:val="006E2386"/>
    <w:rsid w:val="006E279E"/>
    <w:rsid w:val="006E2F46"/>
    <w:rsid w:val="006E2F53"/>
    <w:rsid w:val="006E30E5"/>
    <w:rsid w:val="006E432C"/>
    <w:rsid w:val="006E5FA0"/>
    <w:rsid w:val="006E65F3"/>
    <w:rsid w:val="006E7476"/>
    <w:rsid w:val="006E7764"/>
    <w:rsid w:val="006F0564"/>
    <w:rsid w:val="006F0E07"/>
    <w:rsid w:val="006F1489"/>
    <w:rsid w:val="006F1DF3"/>
    <w:rsid w:val="006F2309"/>
    <w:rsid w:val="006F3AA3"/>
    <w:rsid w:val="006F439F"/>
    <w:rsid w:val="006F46E4"/>
    <w:rsid w:val="006F5255"/>
    <w:rsid w:val="006F57D2"/>
    <w:rsid w:val="006F6694"/>
    <w:rsid w:val="006F6E06"/>
    <w:rsid w:val="006F7B4B"/>
    <w:rsid w:val="006F7CBD"/>
    <w:rsid w:val="00700359"/>
    <w:rsid w:val="00700DC8"/>
    <w:rsid w:val="00701055"/>
    <w:rsid w:val="00701FAC"/>
    <w:rsid w:val="0070228C"/>
    <w:rsid w:val="00702A26"/>
    <w:rsid w:val="00702CE4"/>
    <w:rsid w:val="00702F13"/>
    <w:rsid w:val="00702F21"/>
    <w:rsid w:val="00703075"/>
    <w:rsid w:val="00703654"/>
    <w:rsid w:val="0070375B"/>
    <w:rsid w:val="00703F5F"/>
    <w:rsid w:val="007049D8"/>
    <w:rsid w:val="0070510E"/>
    <w:rsid w:val="0070573D"/>
    <w:rsid w:val="007057AF"/>
    <w:rsid w:val="00705826"/>
    <w:rsid w:val="007068EB"/>
    <w:rsid w:val="00707932"/>
    <w:rsid w:val="00710C66"/>
    <w:rsid w:val="00712085"/>
    <w:rsid w:val="007121BB"/>
    <w:rsid w:val="0071275E"/>
    <w:rsid w:val="00712B33"/>
    <w:rsid w:val="00712CB6"/>
    <w:rsid w:val="00713077"/>
    <w:rsid w:val="00713771"/>
    <w:rsid w:val="0071438D"/>
    <w:rsid w:val="00714A1C"/>
    <w:rsid w:val="00714E15"/>
    <w:rsid w:val="00715421"/>
    <w:rsid w:val="007155E5"/>
    <w:rsid w:val="00715C1E"/>
    <w:rsid w:val="00717648"/>
    <w:rsid w:val="0072053A"/>
    <w:rsid w:val="00721D81"/>
    <w:rsid w:val="0072232A"/>
    <w:rsid w:val="0072289E"/>
    <w:rsid w:val="00723550"/>
    <w:rsid w:val="00723A51"/>
    <w:rsid w:val="00723CE7"/>
    <w:rsid w:val="007240F6"/>
    <w:rsid w:val="00725067"/>
    <w:rsid w:val="0072509E"/>
    <w:rsid w:val="00725975"/>
    <w:rsid w:val="00725BF2"/>
    <w:rsid w:val="007261C4"/>
    <w:rsid w:val="00726D85"/>
    <w:rsid w:val="00727D6B"/>
    <w:rsid w:val="00730250"/>
    <w:rsid w:val="007302F8"/>
    <w:rsid w:val="0073079F"/>
    <w:rsid w:val="00730F76"/>
    <w:rsid w:val="007313BA"/>
    <w:rsid w:val="007316BB"/>
    <w:rsid w:val="0073262F"/>
    <w:rsid w:val="00733940"/>
    <w:rsid w:val="00734880"/>
    <w:rsid w:val="00736121"/>
    <w:rsid w:val="00737383"/>
    <w:rsid w:val="00740A47"/>
    <w:rsid w:val="00740C13"/>
    <w:rsid w:val="0074132C"/>
    <w:rsid w:val="007413CD"/>
    <w:rsid w:val="00742FA7"/>
    <w:rsid w:val="007430B8"/>
    <w:rsid w:val="00743469"/>
    <w:rsid w:val="00743850"/>
    <w:rsid w:val="0074387A"/>
    <w:rsid w:val="00743B3B"/>
    <w:rsid w:val="0074422E"/>
    <w:rsid w:val="007446CC"/>
    <w:rsid w:val="00744DC5"/>
    <w:rsid w:val="00745728"/>
    <w:rsid w:val="00745C2D"/>
    <w:rsid w:val="00745C7D"/>
    <w:rsid w:val="0074698D"/>
    <w:rsid w:val="007473CB"/>
    <w:rsid w:val="0074758C"/>
    <w:rsid w:val="007502F7"/>
    <w:rsid w:val="007505A9"/>
    <w:rsid w:val="00752022"/>
    <w:rsid w:val="007524E8"/>
    <w:rsid w:val="007538A4"/>
    <w:rsid w:val="00753989"/>
    <w:rsid w:val="00753D33"/>
    <w:rsid w:val="00754D73"/>
    <w:rsid w:val="007551EE"/>
    <w:rsid w:val="0075587D"/>
    <w:rsid w:val="00755C4A"/>
    <w:rsid w:val="00756309"/>
    <w:rsid w:val="007568F0"/>
    <w:rsid w:val="0076014E"/>
    <w:rsid w:val="007605A4"/>
    <w:rsid w:val="007614F3"/>
    <w:rsid w:val="00761830"/>
    <w:rsid w:val="00761AEF"/>
    <w:rsid w:val="00761B5D"/>
    <w:rsid w:val="00763C0B"/>
    <w:rsid w:val="00763C4F"/>
    <w:rsid w:val="00764692"/>
    <w:rsid w:val="007654C0"/>
    <w:rsid w:val="0077054A"/>
    <w:rsid w:val="00770FCD"/>
    <w:rsid w:val="007713A4"/>
    <w:rsid w:val="00772EB0"/>
    <w:rsid w:val="00773098"/>
    <w:rsid w:val="0077315C"/>
    <w:rsid w:val="0077359C"/>
    <w:rsid w:val="00773697"/>
    <w:rsid w:val="007736B6"/>
    <w:rsid w:val="00774BA4"/>
    <w:rsid w:val="00774D54"/>
    <w:rsid w:val="007750FB"/>
    <w:rsid w:val="007757AB"/>
    <w:rsid w:val="00775A25"/>
    <w:rsid w:val="00775F3D"/>
    <w:rsid w:val="00776D04"/>
    <w:rsid w:val="00777168"/>
    <w:rsid w:val="00777C8D"/>
    <w:rsid w:val="00782E1F"/>
    <w:rsid w:val="00783111"/>
    <w:rsid w:val="00784272"/>
    <w:rsid w:val="00784832"/>
    <w:rsid w:val="007868F8"/>
    <w:rsid w:val="00787455"/>
    <w:rsid w:val="0078759D"/>
    <w:rsid w:val="00790A65"/>
    <w:rsid w:val="007927E3"/>
    <w:rsid w:val="007929DB"/>
    <w:rsid w:val="00792A49"/>
    <w:rsid w:val="007932F0"/>
    <w:rsid w:val="00793A37"/>
    <w:rsid w:val="00794562"/>
    <w:rsid w:val="00795763"/>
    <w:rsid w:val="007967AB"/>
    <w:rsid w:val="00796A2C"/>
    <w:rsid w:val="00796D45"/>
    <w:rsid w:val="00796E89"/>
    <w:rsid w:val="00797083"/>
    <w:rsid w:val="007A1737"/>
    <w:rsid w:val="007A372D"/>
    <w:rsid w:val="007A3E36"/>
    <w:rsid w:val="007A4C1B"/>
    <w:rsid w:val="007A51B2"/>
    <w:rsid w:val="007A5F07"/>
    <w:rsid w:val="007A676C"/>
    <w:rsid w:val="007A6CD5"/>
    <w:rsid w:val="007A7A82"/>
    <w:rsid w:val="007A7ED3"/>
    <w:rsid w:val="007A7ED5"/>
    <w:rsid w:val="007B019C"/>
    <w:rsid w:val="007B2156"/>
    <w:rsid w:val="007B24D9"/>
    <w:rsid w:val="007B4BBD"/>
    <w:rsid w:val="007B7A32"/>
    <w:rsid w:val="007C01C8"/>
    <w:rsid w:val="007C06C6"/>
    <w:rsid w:val="007C1CF6"/>
    <w:rsid w:val="007C2558"/>
    <w:rsid w:val="007C333C"/>
    <w:rsid w:val="007C3A5E"/>
    <w:rsid w:val="007C3AA6"/>
    <w:rsid w:val="007C42FB"/>
    <w:rsid w:val="007C4A2A"/>
    <w:rsid w:val="007C51E6"/>
    <w:rsid w:val="007C532D"/>
    <w:rsid w:val="007C5F5F"/>
    <w:rsid w:val="007C6299"/>
    <w:rsid w:val="007C6635"/>
    <w:rsid w:val="007C6E9B"/>
    <w:rsid w:val="007C79B4"/>
    <w:rsid w:val="007D010B"/>
    <w:rsid w:val="007D184B"/>
    <w:rsid w:val="007D1C23"/>
    <w:rsid w:val="007D1E7E"/>
    <w:rsid w:val="007D2F08"/>
    <w:rsid w:val="007D301F"/>
    <w:rsid w:val="007D3F5E"/>
    <w:rsid w:val="007D42EA"/>
    <w:rsid w:val="007D46AB"/>
    <w:rsid w:val="007D4A5D"/>
    <w:rsid w:val="007D6234"/>
    <w:rsid w:val="007D6A20"/>
    <w:rsid w:val="007D6AEA"/>
    <w:rsid w:val="007D721F"/>
    <w:rsid w:val="007D7FF2"/>
    <w:rsid w:val="007E0329"/>
    <w:rsid w:val="007E043E"/>
    <w:rsid w:val="007E1E6E"/>
    <w:rsid w:val="007E2A66"/>
    <w:rsid w:val="007E3548"/>
    <w:rsid w:val="007E3F26"/>
    <w:rsid w:val="007E4DCB"/>
    <w:rsid w:val="007E60FE"/>
    <w:rsid w:val="007E770A"/>
    <w:rsid w:val="007F05E3"/>
    <w:rsid w:val="007F0EDF"/>
    <w:rsid w:val="007F1A7A"/>
    <w:rsid w:val="007F31D8"/>
    <w:rsid w:val="007F50B0"/>
    <w:rsid w:val="007F54FF"/>
    <w:rsid w:val="007F57AB"/>
    <w:rsid w:val="007F58E6"/>
    <w:rsid w:val="007F623F"/>
    <w:rsid w:val="007F62BC"/>
    <w:rsid w:val="007F64BD"/>
    <w:rsid w:val="007F668B"/>
    <w:rsid w:val="007F66B7"/>
    <w:rsid w:val="007F6829"/>
    <w:rsid w:val="00800C90"/>
    <w:rsid w:val="008016A4"/>
    <w:rsid w:val="00801711"/>
    <w:rsid w:val="00801970"/>
    <w:rsid w:val="00802389"/>
    <w:rsid w:val="00802D04"/>
    <w:rsid w:val="00803B48"/>
    <w:rsid w:val="00803BDE"/>
    <w:rsid w:val="00803F9C"/>
    <w:rsid w:val="00804761"/>
    <w:rsid w:val="00804821"/>
    <w:rsid w:val="008048EA"/>
    <w:rsid w:val="00804A86"/>
    <w:rsid w:val="00804B42"/>
    <w:rsid w:val="00805BCE"/>
    <w:rsid w:val="00805E29"/>
    <w:rsid w:val="008068AD"/>
    <w:rsid w:val="00806FE3"/>
    <w:rsid w:val="008101DD"/>
    <w:rsid w:val="008105C5"/>
    <w:rsid w:val="00810E02"/>
    <w:rsid w:val="008112AC"/>
    <w:rsid w:val="008116C3"/>
    <w:rsid w:val="00812490"/>
    <w:rsid w:val="0081315D"/>
    <w:rsid w:val="00813321"/>
    <w:rsid w:val="00813816"/>
    <w:rsid w:val="00813D4A"/>
    <w:rsid w:val="00813E46"/>
    <w:rsid w:val="00816C59"/>
    <w:rsid w:val="00817F7C"/>
    <w:rsid w:val="008207AB"/>
    <w:rsid w:val="00820F7E"/>
    <w:rsid w:val="00821120"/>
    <w:rsid w:val="00821126"/>
    <w:rsid w:val="00821744"/>
    <w:rsid w:val="00821885"/>
    <w:rsid w:val="00822375"/>
    <w:rsid w:val="00822C3E"/>
    <w:rsid w:val="00823DFE"/>
    <w:rsid w:val="00824424"/>
    <w:rsid w:val="00824E9F"/>
    <w:rsid w:val="00825468"/>
    <w:rsid w:val="00825A33"/>
    <w:rsid w:val="00826752"/>
    <w:rsid w:val="00827589"/>
    <w:rsid w:val="008276D9"/>
    <w:rsid w:val="00830034"/>
    <w:rsid w:val="008317B2"/>
    <w:rsid w:val="008325FA"/>
    <w:rsid w:val="0083350B"/>
    <w:rsid w:val="00833853"/>
    <w:rsid w:val="0083496E"/>
    <w:rsid w:val="00835AEB"/>
    <w:rsid w:val="00835C4B"/>
    <w:rsid w:val="008363CD"/>
    <w:rsid w:val="00836F81"/>
    <w:rsid w:val="008370A2"/>
    <w:rsid w:val="00837C11"/>
    <w:rsid w:val="00840745"/>
    <w:rsid w:val="00840D8E"/>
    <w:rsid w:val="00841F48"/>
    <w:rsid w:val="0084209A"/>
    <w:rsid w:val="0084411C"/>
    <w:rsid w:val="008442F8"/>
    <w:rsid w:val="008449E1"/>
    <w:rsid w:val="00844D06"/>
    <w:rsid w:val="008463FA"/>
    <w:rsid w:val="00846DEB"/>
    <w:rsid w:val="008472BC"/>
    <w:rsid w:val="00851BB5"/>
    <w:rsid w:val="00851CA5"/>
    <w:rsid w:val="0085241A"/>
    <w:rsid w:val="00852F43"/>
    <w:rsid w:val="0085402A"/>
    <w:rsid w:val="00856CD6"/>
    <w:rsid w:val="008601E6"/>
    <w:rsid w:val="00860BFD"/>
    <w:rsid w:val="00863495"/>
    <w:rsid w:val="0086398C"/>
    <w:rsid w:val="00863D62"/>
    <w:rsid w:val="008669AC"/>
    <w:rsid w:val="00867DC5"/>
    <w:rsid w:val="00870941"/>
    <w:rsid w:val="0087259F"/>
    <w:rsid w:val="00873127"/>
    <w:rsid w:val="00873A81"/>
    <w:rsid w:val="00873DEE"/>
    <w:rsid w:val="0087405C"/>
    <w:rsid w:val="008740D2"/>
    <w:rsid w:val="0087411D"/>
    <w:rsid w:val="00874387"/>
    <w:rsid w:val="00875140"/>
    <w:rsid w:val="00875378"/>
    <w:rsid w:val="0087545A"/>
    <w:rsid w:val="00875C42"/>
    <w:rsid w:val="00875FC1"/>
    <w:rsid w:val="00875FC4"/>
    <w:rsid w:val="00876BD2"/>
    <w:rsid w:val="00877532"/>
    <w:rsid w:val="0088025F"/>
    <w:rsid w:val="0088033E"/>
    <w:rsid w:val="008814AB"/>
    <w:rsid w:val="0088155E"/>
    <w:rsid w:val="00881B13"/>
    <w:rsid w:val="008820E5"/>
    <w:rsid w:val="0088304D"/>
    <w:rsid w:val="008830A0"/>
    <w:rsid w:val="00883A48"/>
    <w:rsid w:val="008845D0"/>
    <w:rsid w:val="00884873"/>
    <w:rsid w:val="00884E21"/>
    <w:rsid w:val="008854E4"/>
    <w:rsid w:val="00885509"/>
    <w:rsid w:val="00885CE0"/>
    <w:rsid w:val="00885DBC"/>
    <w:rsid w:val="0088628E"/>
    <w:rsid w:val="00886FAF"/>
    <w:rsid w:val="008872EE"/>
    <w:rsid w:val="00887741"/>
    <w:rsid w:val="00887D69"/>
    <w:rsid w:val="008904EB"/>
    <w:rsid w:val="00891644"/>
    <w:rsid w:val="008917CA"/>
    <w:rsid w:val="00891F20"/>
    <w:rsid w:val="0089278F"/>
    <w:rsid w:val="008945FD"/>
    <w:rsid w:val="0089462F"/>
    <w:rsid w:val="00894A7F"/>
    <w:rsid w:val="00895C29"/>
    <w:rsid w:val="00895EB4"/>
    <w:rsid w:val="00896258"/>
    <w:rsid w:val="00897C31"/>
    <w:rsid w:val="008A1019"/>
    <w:rsid w:val="008A109F"/>
    <w:rsid w:val="008A32FA"/>
    <w:rsid w:val="008A3580"/>
    <w:rsid w:val="008A389C"/>
    <w:rsid w:val="008A4CD5"/>
    <w:rsid w:val="008A63DB"/>
    <w:rsid w:val="008A669A"/>
    <w:rsid w:val="008A66EA"/>
    <w:rsid w:val="008A6FA5"/>
    <w:rsid w:val="008A7412"/>
    <w:rsid w:val="008A7789"/>
    <w:rsid w:val="008A7FAE"/>
    <w:rsid w:val="008B00C6"/>
    <w:rsid w:val="008B0D71"/>
    <w:rsid w:val="008B0FB6"/>
    <w:rsid w:val="008B12A9"/>
    <w:rsid w:val="008B2ADD"/>
    <w:rsid w:val="008B2D95"/>
    <w:rsid w:val="008B2E19"/>
    <w:rsid w:val="008B3977"/>
    <w:rsid w:val="008B3F1E"/>
    <w:rsid w:val="008B43E9"/>
    <w:rsid w:val="008B453D"/>
    <w:rsid w:val="008B51AD"/>
    <w:rsid w:val="008B581A"/>
    <w:rsid w:val="008B5B69"/>
    <w:rsid w:val="008B614C"/>
    <w:rsid w:val="008B67BC"/>
    <w:rsid w:val="008B68DC"/>
    <w:rsid w:val="008B794C"/>
    <w:rsid w:val="008C02C8"/>
    <w:rsid w:val="008C0E2C"/>
    <w:rsid w:val="008C15C1"/>
    <w:rsid w:val="008C1BCA"/>
    <w:rsid w:val="008C1D3C"/>
    <w:rsid w:val="008C23D5"/>
    <w:rsid w:val="008C36E0"/>
    <w:rsid w:val="008C3F29"/>
    <w:rsid w:val="008C47D0"/>
    <w:rsid w:val="008C48B2"/>
    <w:rsid w:val="008C4D40"/>
    <w:rsid w:val="008C51AB"/>
    <w:rsid w:val="008C66BD"/>
    <w:rsid w:val="008C6838"/>
    <w:rsid w:val="008C745E"/>
    <w:rsid w:val="008C768E"/>
    <w:rsid w:val="008C76BA"/>
    <w:rsid w:val="008C7F86"/>
    <w:rsid w:val="008D0BF9"/>
    <w:rsid w:val="008D14CA"/>
    <w:rsid w:val="008D14DA"/>
    <w:rsid w:val="008D1B14"/>
    <w:rsid w:val="008D3AA7"/>
    <w:rsid w:val="008D3AD9"/>
    <w:rsid w:val="008D4714"/>
    <w:rsid w:val="008D4E35"/>
    <w:rsid w:val="008D4ED0"/>
    <w:rsid w:val="008D55C9"/>
    <w:rsid w:val="008D571F"/>
    <w:rsid w:val="008D687A"/>
    <w:rsid w:val="008E0154"/>
    <w:rsid w:val="008E0E5E"/>
    <w:rsid w:val="008E11A4"/>
    <w:rsid w:val="008E16DE"/>
    <w:rsid w:val="008E179F"/>
    <w:rsid w:val="008E1DB9"/>
    <w:rsid w:val="008E32BA"/>
    <w:rsid w:val="008E3349"/>
    <w:rsid w:val="008E348C"/>
    <w:rsid w:val="008E366E"/>
    <w:rsid w:val="008E52DC"/>
    <w:rsid w:val="008E57A9"/>
    <w:rsid w:val="008E64B6"/>
    <w:rsid w:val="008E7649"/>
    <w:rsid w:val="008F07C1"/>
    <w:rsid w:val="008F08F8"/>
    <w:rsid w:val="008F1072"/>
    <w:rsid w:val="008F1954"/>
    <w:rsid w:val="008F1B8E"/>
    <w:rsid w:val="008F222C"/>
    <w:rsid w:val="008F4151"/>
    <w:rsid w:val="008F42DA"/>
    <w:rsid w:val="008F4595"/>
    <w:rsid w:val="008F5F76"/>
    <w:rsid w:val="008F6A84"/>
    <w:rsid w:val="008F6AE2"/>
    <w:rsid w:val="008F6B1F"/>
    <w:rsid w:val="008F6DA7"/>
    <w:rsid w:val="008F6EC7"/>
    <w:rsid w:val="008F727D"/>
    <w:rsid w:val="008F7BD5"/>
    <w:rsid w:val="008F7CC4"/>
    <w:rsid w:val="00900282"/>
    <w:rsid w:val="00900A76"/>
    <w:rsid w:val="009015D8"/>
    <w:rsid w:val="00901B87"/>
    <w:rsid w:val="00901BCC"/>
    <w:rsid w:val="00903A36"/>
    <w:rsid w:val="00903E96"/>
    <w:rsid w:val="00904164"/>
    <w:rsid w:val="00904DDA"/>
    <w:rsid w:val="00905811"/>
    <w:rsid w:val="00905AA0"/>
    <w:rsid w:val="009061B7"/>
    <w:rsid w:val="009061EA"/>
    <w:rsid w:val="00906647"/>
    <w:rsid w:val="009073B2"/>
    <w:rsid w:val="00907D0C"/>
    <w:rsid w:val="009103E1"/>
    <w:rsid w:val="0091055D"/>
    <w:rsid w:val="00911A8D"/>
    <w:rsid w:val="0091253C"/>
    <w:rsid w:val="009130C9"/>
    <w:rsid w:val="00913E4C"/>
    <w:rsid w:val="00914037"/>
    <w:rsid w:val="00914145"/>
    <w:rsid w:val="009148F2"/>
    <w:rsid w:val="00914965"/>
    <w:rsid w:val="00915E0C"/>
    <w:rsid w:val="00916385"/>
    <w:rsid w:val="00917DDD"/>
    <w:rsid w:val="00920C7F"/>
    <w:rsid w:val="0092196D"/>
    <w:rsid w:val="00922D54"/>
    <w:rsid w:val="00923F7B"/>
    <w:rsid w:val="0092527A"/>
    <w:rsid w:val="00925FC5"/>
    <w:rsid w:val="009262BC"/>
    <w:rsid w:val="00927825"/>
    <w:rsid w:val="00927B77"/>
    <w:rsid w:val="00930597"/>
    <w:rsid w:val="00930A84"/>
    <w:rsid w:val="00930CC8"/>
    <w:rsid w:val="00930F61"/>
    <w:rsid w:val="009321B4"/>
    <w:rsid w:val="0093227B"/>
    <w:rsid w:val="009325EF"/>
    <w:rsid w:val="00933182"/>
    <w:rsid w:val="009355D0"/>
    <w:rsid w:val="00935679"/>
    <w:rsid w:val="00936A57"/>
    <w:rsid w:val="009400DE"/>
    <w:rsid w:val="00940990"/>
    <w:rsid w:val="00941067"/>
    <w:rsid w:val="009411C5"/>
    <w:rsid w:val="009411FD"/>
    <w:rsid w:val="00941B21"/>
    <w:rsid w:val="00942820"/>
    <w:rsid w:val="009429F3"/>
    <w:rsid w:val="00943F98"/>
    <w:rsid w:val="009450C5"/>
    <w:rsid w:val="00945163"/>
    <w:rsid w:val="00945C54"/>
    <w:rsid w:val="00945F50"/>
    <w:rsid w:val="00946D30"/>
    <w:rsid w:val="00946DB9"/>
    <w:rsid w:val="009472C8"/>
    <w:rsid w:val="00947DFB"/>
    <w:rsid w:val="009504E1"/>
    <w:rsid w:val="0095186D"/>
    <w:rsid w:val="009527C0"/>
    <w:rsid w:val="00952E34"/>
    <w:rsid w:val="009538A4"/>
    <w:rsid w:val="009540FE"/>
    <w:rsid w:val="00954625"/>
    <w:rsid w:val="009546CB"/>
    <w:rsid w:val="00955066"/>
    <w:rsid w:val="009552C7"/>
    <w:rsid w:val="00960A3D"/>
    <w:rsid w:val="009623CD"/>
    <w:rsid w:val="00964CD9"/>
    <w:rsid w:val="009651F9"/>
    <w:rsid w:val="0096539B"/>
    <w:rsid w:val="0096585D"/>
    <w:rsid w:val="00966255"/>
    <w:rsid w:val="00967B23"/>
    <w:rsid w:val="00971BC6"/>
    <w:rsid w:val="009753DA"/>
    <w:rsid w:val="009767F2"/>
    <w:rsid w:val="00977676"/>
    <w:rsid w:val="0097796F"/>
    <w:rsid w:val="0098082A"/>
    <w:rsid w:val="00980A41"/>
    <w:rsid w:val="00981C45"/>
    <w:rsid w:val="009832BA"/>
    <w:rsid w:val="009841C5"/>
    <w:rsid w:val="00984680"/>
    <w:rsid w:val="0098472C"/>
    <w:rsid w:val="00984F2D"/>
    <w:rsid w:val="0098614C"/>
    <w:rsid w:val="00986769"/>
    <w:rsid w:val="00986C34"/>
    <w:rsid w:val="00990830"/>
    <w:rsid w:val="00991327"/>
    <w:rsid w:val="00994A65"/>
    <w:rsid w:val="00994B7D"/>
    <w:rsid w:val="00994EDE"/>
    <w:rsid w:val="009955C9"/>
    <w:rsid w:val="009958B4"/>
    <w:rsid w:val="00995D81"/>
    <w:rsid w:val="009966B0"/>
    <w:rsid w:val="00997084"/>
    <w:rsid w:val="009A0A2E"/>
    <w:rsid w:val="009A0CC9"/>
    <w:rsid w:val="009A1B59"/>
    <w:rsid w:val="009A1D77"/>
    <w:rsid w:val="009A279A"/>
    <w:rsid w:val="009A2EF0"/>
    <w:rsid w:val="009A33EB"/>
    <w:rsid w:val="009A3492"/>
    <w:rsid w:val="009A36CD"/>
    <w:rsid w:val="009A3ABB"/>
    <w:rsid w:val="009A3D17"/>
    <w:rsid w:val="009A3EF6"/>
    <w:rsid w:val="009A401E"/>
    <w:rsid w:val="009A41C5"/>
    <w:rsid w:val="009A6A3F"/>
    <w:rsid w:val="009A7842"/>
    <w:rsid w:val="009A7ECB"/>
    <w:rsid w:val="009B04FF"/>
    <w:rsid w:val="009B1F43"/>
    <w:rsid w:val="009B251B"/>
    <w:rsid w:val="009B38BA"/>
    <w:rsid w:val="009B43DC"/>
    <w:rsid w:val="009B57FB"/>
    <w:rsid w:val="009B67AE"/>
    <w:rsid w:val="009B7CC8"/>
    <w:rsid w:val="009C0C54"/>
    <w:rsid w:val="009C0E9C"/>
    <w:rsid w:val="009C17E1"/>
    <w:rsid w:val="009C2806"/>
    <w:rsid w:val="009C2824"/>
    <w:rsid w:val="009C32FF"/>
    <w:rsid w:val="009C40DB"/>
    <w:rsid w:val="009C446F"/>
    <w:rsid w:val="009C46F8"/>
    <w:rsid w:val="009C5047"/>
    <w:rsid w:val="009C5138"/>
    <w:rsid w:val="009C5E7A"/>
    <w:rsid w:val="009C6004"/>
    <w:rsid w:val="009C60E4"/>
    <w:rsid w:val="009C7272"/>
    <w:rsid w:val="009C7640"/>
    <w:rsid w:val="009D05D7"/>
    <w:rsid w:val="009D07E3"/>
    <w:rsid w:val="009D0C6A"/>
    <w:rsid w:val="009D155F"/>
    <w:rsid w:val="009D24BC"/>
    <w:rsid w:val="009D2DD5"/>
    <w:rsid w:val="009D35C3"/>
    <w:rsid w:val="009D42D1"/>
    <w:rsid w:val="009D441D"/>
    <w:rsid w:val="009D4615"/>
    <w:rsid w:val="009D467E"/>
    <w:rsid w:val="009D4D97"/>
    <w:rsid w:val="009D517A"/>
    <w:rsid w:val="009D5C88"/>
    <w:rsid w:val="009E1086"/>
    <w:rsid w:val="009E174B"/>
    <w:rsid w:val="009E1F41"/>
    <w:rsid w:val="009E2323"/>
    <w:rsid w:val="009E41C7"/>
    <w:rsid w:val="009E5696"/>
    <w:rsid w:val="009E5772"/>
    <w:rsid w:val="009E7028"/>
    <w:rsid w:val="009E7C20"/>
    <w:rsid w:val="009F16A4"/>
    <w:rsid w:val="009F1BC2"/>
    <w:rsid w:val="009F24BD"/>
    <w:rsid w:val="009F2EB1"/>
    <w:rsid w:val="009F387B"/>
    <w:rsid w:val="009F3C79"/>
    <w:rsid w:val="009F4D4A"/>
    <w:rsid w:val="009F5ACA"/>
    <w:rsid w:val="009F7B07"/>
    <w:rsid w:val="00A00BD5"/>
    <w:rsid w:val="00A0144E"/>
    <w:rsid w:val="00A01F4E"/>
    <w:rsid w:val="00A0258D"/>
    <w:rsid w:val="00A026B1"/>
    <w:rsid w:val="00A04439"/>
    <w:rsid w:val="00A046C1"/>
    <w:rsid w:val="00A04AC2"/>
    <w:rsid w:val="00A057E1"/>
    <w:rsid w:val="00A05B96"/>
    <w:rsid w:val="00A063FE"/>
    <w:rsid w:val="00A0649B"/>
    <w:rsid w:val="00A10379"/>
    <w:rsid w:val="00A1077A"/>
    <w:rsid w:val="00A107AF"/>
    <w:rsid w:val="00A12395"/>
    <w:rsid w:val="00A12EF7"/>
    <w:rsid w:val="00A14717"/>
    <w:rsid w:val="00A16268"/>
    <w:rsid w:val="00A169C8"/>
    <w:rsid w:val="00A20F91"/>
    <w:rsid w:val="00A2106F"/>
    <w:rsid w:val="00A21BC2"/>
    <w:rsid w:val="00A2223D"/>
    <w:rsid w:val="00A2256D"/>
    <w:rsid w:val="00A231A1"/>
    <w:rsid w:val="00A24875"/>
    <w:rsid w:val="00A24E15"/>
    <w:rsid w:val="00A24FE7"/>
    <w:rsid w:val="00A25425"/>
    <w:rsid w:val="00A2710A"/>
    <w:rsid w:val="00A32065"/>
    <w:rsid w:val="00A32CF1"/>
    <w:rsid w:val="00A330DA"/>
    <w:rsid w:val="00A3486F"/>
    <w:rsid w:val="00A34F70"/>
    <w:rsid w:val="00A354C1"/>
    <w:rsid w:val="00A3590E"/>
    <w:rsid w:val="00A35973"/>
    <w:rsid w:val="00A35DBB"/>
    <w:rsid w:val="00A35EBC"/>
    <w:rsid w:val="00A360C5"/>
    <w:rsid w:val="00A378ED"/>
    <w:rsid w:val="00A40390"/>
    <w:rsid w:val="00A409FE"/>
    <w:rsid w:val="00A40F35"/>
    <w:rsid w:val="00A410F0"/>
    <w:rsid w:val="00A419E3"/>
    <w:rsid w:val="00A43D2F"/>
    <w:rsid w:val="00A43D4B"/>
    <w:rsid w:val="00A44708"/>
    <w:rsid w:val="00A45440"/>
    <w:rsid w:val="00A45486"/>
    <w:rsid w:val="00A45530"/>
    <w:rsid w:val="00A465DD"/>
    <w:rsid w:val="00A476C5"/>
    <w:rsid w:val="00A50AAE"/>
    <w:rsid w:val="00A514FD"/>
    <w:rsid w:val="00A51AA7"/>
    <w:rsid w:val="00A52420"/>
    <w:rsid w:val="00A547B8"/>
    <w:rsid w:val="00A559B3"/>
    <w:rsid w:val="00A56438"/>
    <w:rsid w:val="00A57C5C"/>
    <w:rsid w:val="00A57CBC"/>
    <w:rsid w:val="00A60462"/>
    <w:rsid w:val="00A608E2"/>
    <w:rsid w:val="00A612B9"/>
    <w:rsid w:val="00A612E4"/>
    <w:rsid w:val="00A61955"/>
    <w:rsid w:val="00A6303C"/>
    <w:rsid w:val="00A6443E"/>
    <w:rsid w:val="00A644EA"/>
    <w:rsid w:val="00A649AB"/>
    <w:rsid w:val="00A65290"/>
    <w:rsid w:val="00A6643D"/>
    <w:rsid w:val="00A665B2"/>
    <w:rsid w:val="00A66D57"/>
    <w:rsid w:val="00A6797B"/>
    <w:rsid w:val="00A67BFE"/>
    <w:rsid w:val="00A70CFD"/>
    <w:rsid w:val="00A70DB1"/>
    <w:rsid w:val="00A7217A"/>
    <w:rsid w:val="00A721CD"/>
    <w:rsid w:val="00A72AD9"/>
    <w:rsid w:val="00A72E4D"/>
    <w:rsid w:val="00A734C1"/>
    <w:rsid w:val="00A738FA"/>
    <w:rsid w:val="00A73B75"/>
    <w:rsid w:val="00A741DF"/>
    <w:rsid w:val="00A74333"/>
    <w:rsid w:val="00A7445B"/>
    <w:rsid w:val="00A749B7"/>
    <w:rsid w:val="00A752C0"/>
    <w:rsid w:val="00A77280"/>
    <w:rsid w:val="00A8065D"/>
    <w:rsid w:val="00A80B84"/>
    <w:rsid w:val="00A81AC0"/>
    <w:rsid w:val="00A81AFA"/>
    <w:rsid w:val="00A81DD0"/>
    <w:rsid w:val="00A820A1"/>
    <w:rsid w:val="00A83084"/>
    <w:rsid w:val="00A8352D"/>
    <w:rsid w:val="00A84027"/>
    <w:rsid w:val="00A84D2A"/>
    <w:rsid w:val="00A84FB5"/>
    <w:rsid w:val="00A851BB"/>
    <w:rsid w:val="00A851FB"/>
    <w:rsid w:val="00A8528F"/>
    <w:rsid w:val="00A858BD"/>
    <w:rsid w:val="00A8656B"/>
    <w:rsid w:val="00A86B74"/>
    <w:rsid w:val="00A8768D"/>
    <w:rsid w:val="00A90059"/>
    <w:rsid w:val="00A908A6"/>
    <w:rsid w:val="00A908BC"/>
    <w:rsid w:val="00A91680"/>
    <w:rsid w:val="00A92DD6"/>
    <w:rsid w:val="00A93047"/>
    <w:rsid w:val="00A95E58"/>
    <w:rsid w:val="00A96D6E"/>
    <w:rsid w:val="00A972B5"/>
    <w:rsid w:val="00AA091E"/>
    <w:rsid w:val="00AA0999"/>
    <w:rsid w:val="00AA0B85"/>
    <w:rsid w:val="00AA26D5"/>
    <w:rsid w:val="00AA3DA0"/>
    <w:rsid w:val="00AA45C6"/>
    <w:rsid w:val="00AA4C34"/>
    <w:rsid w:val="00AA4FAC"/>
    <w:rsid w:val="00AA52A4"/>
    <w:rsid w:val="00AA5C75"/>
    <w:rsid w:val="00AA658D"/>
    <w:rsid w:val="00AA6EA7"/>
    <w:rsid w:val="00AA7104"/>
    <w:rsid w:val="00AA740C"/>
    <w:rsid w:val="00AA7AF1"/>
    <w:rsid w:val="00AB0136"/>
    <w:rsid w:val="00AB07F5"/>
    <w:rsid w:val="00AB0965"/>
    <w:rsid w:val="00AB0AD6"/>
    <w:rsid w:val="00AB0C17"/>
    <w:rsid w:val="00AB0FB4"/>
    <w:rsid w:val="00AB1824"/>
    <w:rsid w:val="00AB20CF"/>
    <w:rsid w:val="00AB248E"/>
    <w:rsid w:val="00AB2F5A"/>
    <w:rsid w:val="00AB3F90"/>
    <w:rsid w:val="00AB499F"/>
    <w:rsid w:val="00AB4A9D"/>
    <w:rsid w:val="00AB4DAF"/>
    <w:rsid w:val="00AB5569"/>
    <w:rsid w:val="00AB5992"/>
    <w:rsid w:val="00AC0867"/>
    <w:rsid w:val="00AC0FDB"/>
    <w:rsid w:val="00AC12DB"/>
    <w:rsid w:val="00AC193B"/>
    <w:rsid w:val="00AC1BA3"/>
    <w:rsid w:val="00AC31E6"/>
    <w:rsid w:val="00AC3B6F"/>
    <w:rsid w:val="00AC3C34"/>
    <w:rsid w:val="00AC3F10"/>
    <w:rsid w:val="00AC4AFA"/>
    <w:rsid w:val="00AC636B"/>
    <w:rsid w:val="00AC6402"/>
    <w:rsid w:val="00AD0003"/>
    <w:rsid w:val="00AD0086"/>
    <w:rsid w:val="00AD0FB9"/>
    <w:rsid w:val="00AD1908"/>
    <w:rsid w:val="00AD2CEC"/>
    <w:rsid w:val="00AD32FA"/>
    <w:rsid w:val="00AD389A"/>
    <w:rsid w:val="00AD3C21"/>
    <w:rsid w:val="00AD662F"/>
    <w:rsid w:val="00AD6695"/>
    <w:rsid w:val="00AD7307"/>
    <w:rsid w:val="00AE04BC"/>
    <w:rsid w:val="00AE0FB7"/>
    <w:rsid w:val="00AE14BA"/>
    <w:rsid w:val="00AE1772"/>
    <w:rsid w:val="00AE18FA"/>
    <w:rsid w:val="00AE4896"/>
    <w:rsid w:val="00AE4FA6"/>
    <w:rsid w:val="00AE7075"/>
    <w:rsid w:val="00AE7451"/>
    <w:rsid w:val="00AE7BA7"/>
    <w:rsid w:val="00AE7C86"/>
    <w:rsid w:val="00AF309F"/>
    <w:rsid w:val="00AF340A"/>
    <w:rsid w:val="00AF36A3"/>
    <w:rsid w:val="00AF3929"/>
    <w:rsid w:val="00AF3BE1"/>
    <w:rsid w:val="00AF41FC"/>
    <w:rsid w:val="00AF4431"/>
    <w:rsid w:val="00AF5073"/>
    <w:rsid w:val="00AF6411"/>
    <w:rsid w:val="00AF6CA8"/>
    <w:rsid w:val="00AF7445"/>
    <w:rsid w:val="00AF7791"/>
    <w:rsid w:val="00AF78CE"/>
    <w:rsid w:val="00AF7A60"/>
    <w:rsid w:val="00AF7AF8"/>
    <w:rsid w:val="00AF7C94"/>
    <w:rsid w:val="00B002B9"/>
    <w:rsid w:val="00B02422"/>
    <w:rsid w:val="00B02BC3"/>
    <w:rsid w:val="00B03037"/>
    <w:rsid w:val="00B031A3"/>
    <w:rsid w:val="00B05EF8"/>
    <w:rsid w:val="00B05FE4"/>
    <w:rsid w:val="00B06CED"/>
    <w:rsid w:val="00B0741B"/>
    <w:rsid w:val="00B07C90"/>
    <w:rsid w:val="00B10088"/>
    <w:rsid w:val="00B10590"/>
    <w:rsid w:val="00B11368"/>
    <w:rsid w:val="00B11710"/>
    <w:rsid w:val="00B11F34"/>
    <w:rsid w:val="00B12727"/>
    <w:rsid w:val="00B12BFF"/>
    <w:rsid w:val="00B132B4"/>
    <w:rsid w:val="00B1336C"/>
    <w:rsid w:val="00B143E2"/>
    <w:rsid w:val="00B14A85"/>
    <w:rsid w:val="00B14DBF"/>
    <w:rsid w:val="00B15913"/>
    <w:rsid w:val="00B1691B"/>
    <w:rsid w:val="00B16B70"/>
    <w:rsid w:val="00B1738B"/>
    <w:rsid w:val="00B17946"/>
    <w:rsid w:val="00B205D3"/>
    <w:rsid w:val="00B211C1"/>
    <w:rsid w:val="00B21D2F"/>
    <w:rsid w:val="00B23083"/>
    <w:rsid w:val="00B23306"/>
    <w:rsid w:val="00B247D3"/>
    <w:rsid w:val="00B24EF8"/>
    <w:rsid w:val="00B271BB"/>
    <w:rsid w:val="00B27D85"/>
    <w:rsid w:val="00B3054C"/>
    <w:rsid w:val="00B305CE"/>
    <w:rsid w:val="00B309B0"/>
    <w:rsid w:val="00B3229B"/>
    <w:rsid w:val="00B33444"/>
    <w:rsid w:val="00B35926"/>
    <w:rsid w:val="00B35BE7"/>
    <w:rsid w:val="00B35ED3"/>
    <w:rsid w:val="00B36721"/>
    <w:rsid w:val="00B37733"/>
    <w:rsid w:val="00B3794A"/>
    <w:rsid w:val="00B37B3B"/>
    <w:rsid w:val="00B37C83"/>
    <w:rsid w:val="00B37F6B"/>
    <w:rsid w:val="00B4160F"/>
    <w:rsid w:val="00B4199C"/>
    <w:rsid w:val="00B42297"/>
    <w:rsid w:val="00B435D4"/>
    <w:rsid w:val="00B444D2"/>
    <w:rsid w:val="00B44941"/>
    <w:rsid w:val="00B44C5B"/>
    <w:rsid w:val="00B465C8"/>
    <w:rsid w:val="00B466DC"/>
    <w:rsid w:val="00B471AF"/>
    <w:rsid w:val="00B47680"/>
    <w:rsid w:val="00B51968"/>
    <w:rsid w:val="00B5380B"/>
    <w:rsid w:val="00B53B35"/>
    <w:rsid w:val="00B54BC2"/>
    <w:rsid w:val="00B553D1"/>
    <w:rsid w:val="00B5552C"/>
    <w:rsid w:val="00B55E4C"/>
    <w:rsid w:val="00B56287"/>
    <w:rsid w:val="00B5639A"/>
    <w:rsid w:val="00B56589"/>
    <w:rsid w:val="00B5662B"/>
    <w:rsid w:val="00B56904"/>
    <w:rsid w:val="00B57B23"/>
    <w:rsid w:val="00B600FC"/>
    <w:rsid w:val="00B6095B"/>
    <w:rsid w:val="00B60DC8"/>
    <w:rsid w:val="00B61BAA"/>
    <w:rsid w:val="00B62127"/>
    <w:rsid w:val="00B62EA3"/>
    <w:rsid w:val="00B63AB3"/>
    <w:rsid w:val="00B63AE0"/>
    <w:rsid w:val="00B63C61"/>
    <w:rsid w:val="00B646C0"/>
    <w:rsid w:val="00B64743"/>
    <w:rsid w:val="00B64782"/>
    <w:rsid w:val="00B649F6"/>
    <w:rsid w:val="00B66006"/>
    <w:rsid w:val="00B66356"/>
    <w:rsid w:val="00B66816"/>
    <w:rsid w:val="00B678FA"/>
    <w:rsid w:val="00B70075"/>
    <w:rsid w:val="00B704F9"/>
    <w:rsid w:val="00B70EBE"/>
    <w:rsid w:val="00B72487"/>
    <w:rsid w:val="00B74602"/>
    <w:rsid w:val="00B77649"/>
    <w:rsid w:val="00B8015E"/>
    <w:rsid w:val="00B81667"/>
    <w:rsid w:val="00B8226F"/>
    <w:rsid w:val="00B83E48"/>
    <w:rsid w:val="00B8460B"/>
    <w:rsid w:val="00B84CC3"/>
    <w:rsid w:val="00B85135"/>
    <w:rsid w:val="00B85BCF"/>
    <w:rsid w:val="00B85CB3"/>
    <w:rsid w:val="00B86F39"/>
    <w:rsid w:val="00B87366"/>
    <w:rsid w:val="00B877FE"/>
    <w:rsid w:val="00B90014"/>
    <w:rsid w:val="00B90F61"/>
    <w:rsid w:val="00B918C3"/>
    <w:rsid w:val="00B91AEC"/>
    <w:rsid w:val="00B91F0F"/>
    <w:rsid w:val="00B93AE1"/>
    <w:rsid w:val="00B94839"/>
    <w:rsid w:val="00B94BA3"/>
    <w:rsid w:val="00B94DA2"/>
    <w:rsid w:val="00B94E74"/>
    <w:rsid w:val="00B94EAA"/>
    <w:rsid w:val="00B94F07"/>
    <w:rsid w:val="00B956FA"/>
    <w:rsid w:val="00B95906"/>
    <w:rsid w:val="00B95C37"/>
    <w:rsid w:val="00B965BA"/>
    <w:rsid w:val="00B97531"/>
    <w:rsid w:val="00BA06E3"/>
    <w:rsid w:val="00BA173A"/>
    <w:rsid w:val="00BA1783"/>
    <w:rsid w:val="00BA23C9"/>
    <w:rsid w:val="00BA2F1E"/>
    <w:rsid w:val="00BA3CC1"/>
    <w:rsid w:val="00BA5490"/>
    <w:rsid w:val="00BA58CC"/>
    <w:rsid w:val="00BA61CC"/>
    <w:rsid w:val="00BA6D01"/>
    <w:rsid w:val="00BA6DA2"/>
    <w:rsid w:val="00BA7887"/>
    <w:rsid w:val="00BB0443"/>
    <w:rsid w:val="00BB099F"/>
    <w:rsid w:val="00BB13E9"/>
    <w:rsid w:val="00BB1725"/>
    <w:rsid w:val="00BB1BBE"/>
    <w:rsid w:val="00BB1C60"/>
    <w:rsid w:val="00BB1E48"/>
    <w:rsid w:val="00BB1F97"/>
    <w:rsid w:val="00BB2075"/>
    <w:rsid w:val="00BB320D"/>
    <w:rsid w:val="00BB46D9"/>
    <w:rsid w:val="00BB48A8"/>
    <w:rsid w:val="00BB5A1E"/>
    <w:rsid w:val="00BB5BE9"/>
    <w:rsid w:val="00BB5D2F"/>
    <w:rsid w:val="00BB64D3"/>
    <w:rsid w:val="00BB6512"/>
    <w:rsid w:val="00BB6872"/>
    <w:rsid w:val="00BB6BB9"/>
    <w:rsid w:val="00BC139C"/>
    <w:rsid w:val="00BC19F3"/>
    <w:rsid w:val="00BC1FC1"/>
    <w:rsid w:val="00BC2290"/>
    <w:rsid w:val="00BC29FF"/>
    <w:rsid w:val="00BC2AAF"/>
    <w:rsid w:val="00BC2F9E"/>
    <w:rsid w:val="00BC315A"/>
    <w:rsid w:val="00BC53B1"/>
    <w:rsid w:val="00BC5492"/>
    <w:rsid w:val="00BC565B"/>
    <w:rsid w:val="00BC717E"/>
    <w:rsid w:val="00BD0153"/>
    <w:rsid w:val="00BD0482"/>
    <w:rsid w:val="00BD0928"/>
    <w:rsid w:val="00BD2869"/>
    <w:rsid w:val="00BD3920"/>
    <w:rsid w:val="00BD40F1"/>
    <w:rsid w:val="00BD4859"/>
    <w:rsid w:val="00BD4C62"/>
    <w:rsid w:val="00BD4DC0"/>
    <w:rsid w:val="00BD5095"/>
    <w:rsid w:val="00BD5136"/>
    <w:rsid w:val="00BD638D"/>
    <w:rsid w:val="00BD63E9"/>
    <w:rsid w:val="00BD6CEE"/>
    <w:rsid w:val="00BE0554"/>
    <w:rsid w:val="00BE05C1"/>
    <w:rsid w:val="00BE06FC"/>
    <w:rsid w:val="00BE1180"/>
    <w:rsid w:val="00BE2E9E"/>
    <w:rsid w:val="00BE2F01"/>
    <w:rsid w:val="00BE3300"/>
    <w:rsid w:val="00BE3CD2"/>
    <w:rsid w:val="00BE4CDF"/>
    <w:rsid w:val="00BE4F13"/>
    <w:rsid w:val="00BE5B19"/>
    <w:rsid w:val="00BE618C"/>
    <w:rsid w:val="00BE6DA1"/>
    <w:rsid w:val="00BE793A"/>
    <w:rsid w:val="00BF0185"/>
    <w:rsid w:val="00BF03FB"/>
    <w:rsid w:val="00BF0662"/>
    <w:rsid w:val="00BF2C12"/>
    <w:rsid w:val="00BF36F8"/>
    <w:rsid w:val="00BF4B0F"/>
    <w:rsid w:val="00BF5B22"/>
    <w:rsid w:val="00BF69EE"/>
    <w:rsid w:val="00BF6C6D"/>
    <w:rsid w:val="00BF751A"/>
    <w:rsid w:val="00BF76AF"/>
    <w:rsid w:val="00C00BE6"/>
    <w:rsid w:val="00C01A53"/>
    <w:rsid w:val="00C02C31"/>
    <w:rsid w:val="00C036B9"/>
    <w:rsid w:val="00C0408E"/>
    <w:rsid w:val="00C04676"/>
    <w:rsid w:val="00C04CC2"/>
    <w:rsid w:val="00C05AFE"/>
    <w:rsid w:val="00C065FF"/>
    <w:rsid w:val="00C06673"/>
    <w:rsid w:val="00C07517"/>
    <w:rsid w:val="00C077F4"/>
    <w:rsid w:val="00C07B83"/>
    <w:rsid w:val="00C07CAA"/>
    <w:rsid w:val="00C10795"/>
    <w:rsid w:val="00C107C7"/>
    <w:rsid w:val="00C1156B"/>
    <w:rsid w:val="00C145C3"/>
    <w:rsid w:val="00C1524B"/>
    <w:rsid w:val="00C1531C"/>
    <w:rsid w:val="00C15DCA"/>
    <w:rsid w:val="00C1639C"/>
    <w:rsid w:val="00C16CC0"/>
    <w:rsid w:val="00C16E38"/>
    <w:rsid w:val="00C179C4"/>
    <w:rsid w:val="00C17AF9"/>
    <w:rsid w:val="00C20486"/>
    <w:rsid w:val="00C205C4"/>
    <w:rsid w:val="00C20646"/>
    <w:rsid w:val="00C20F5C"/>
    <w:rsid w:val="00C22783"/>
    <w:rsid w:val="00C229F6"/>
    <w:rsid w:val="00C2440C"/>
    <w:rsid w:val="00C2452F"/>
    <w:rsid w:val="00C25CD3"/>
    <w:rsid w:val="00C26BB4"/>
    <w:rsid w:val="00C26ECC"/>
    <w:rsid w:val="00C3051D"/>
    <w:rsid w:val="00C309AD"/>
    <w:rsid w:val="00C30E6D"/>
    <w:rsid w:val="00C31A22"/>
    <w:rsid w:val="00C32850"/>
    <w:rsid w:val="00C33D1E"/>
    <w:rsid w:val="00C341DD"/>
    <w:rsid w:val="00C345E8"/>
    <w:rsid w:val="00C34A88"/>
    <w:rsid w:val="00C3670F"/>
    <w:rsid w:val="00C36D17"/>
    <w:rsid w:val="00C37420"/>
    <w:rsid w:val="00C37542"/>
    <w:rsid w:val="00C377C9"/>
    <w:rsid w:val="00C378E7"/>
    <w:rsid w:val="00C4073E"/>
    <w:rsid w:val="00C40E7F"/>
    <w:rsid w:val="00C41079"/>
    <w:rsid w:val="00C41B29"/>
    <w:rsid w:val="00C41B6E"/>
    <w:rsid w:val="00C41BF3"/>
    <w:rsid w:val="00C42DCD"/>
    <w:rsid w:val="00C432F1"/>
    <w:rsid w:val="00C435BE"/>
    <w:rsid w:val="00C436B9"/>
    <w:rsid w:val="00C43810"/>
    <w:rsid w:val="00C43F3A"/>
    <w:rsid w:val="00C4519F"/>
    <w:rsid w:val="00C4540B"/>
    <w:rsid w:val="00C467C6"/>
    <w:rsid w:val="00C4696B"/>
    <w:rsid w:val="00C4742B"/>
    <w:rsid w:val="00C5052F"/>
    <w:rsid w:val="00C50654"/>
    <w:rsid w:val="00C510C3"/>
    <w:rsid w:val="00C5325D"/>
    <w:rsid w:val="00C54558"/>
    <w:rsid w:val="00C5468B"/>
    <w:rsid w:val="00C55077"/>
    <w:rsid w:val="00C566FA"/>
    <w:rsid w:val="00C566FF"/>
    <w:rsid w:val="00C56E5F"/>
    <w:rsid w:val="00C573E7"/>
    <w:rsid w:val="00C608AA"/>
    <w:rsid w:val="00C60B18"/>
    <w:rsid w:val="00C61A5E"/>
    <w:rsid w:val="00C61DEB"/>
    <w:rsid w:val="00C61F06"/>
    <w:rsid w:val="00C62C92"/>
    <w:rsid w:val="00C66E96"/>
    <w:rsid w:val="00C66FB9"/>
    <w:rsid w:val="00C673AD"/>
    <w:rsid w:val="00C678D8"/>
    <w:rsid w:val="00C67A23"/>
    <w:rsid w:val="00C7015F"/>
    <w:rsid w:val="00C724C1"/>
    <w:rsid w:val="00C7272A"/>
    <w:rsid w:val="00C730F7"/>
    <w:rsid w:val="00C737F8"/>
    <w:rsid w:val="00C740E3"/>
    <w:rsid w:val="00C7418B"/>
    <w:rsid w:val="00C742B1"/>
    <w:rsid w:val="00C745F2"/>
    <w:rsid w:val="00C74620"/>
    <w:rsid w:val="00C74F15"/>
    <w:rsid w:val="00C7691A"/>
    <w:rsid w:val="00C77814"/>
    <w:rsid w:val="00C801D1"/>
    <w:rsid w:val="00C8025E"/>
    <w:rsid w:val="00C802FF"/>
    <w:rsid w:val="00C82AF3"/>
    <w:rsid w:val="00C82D46"/>
    <w:rsid w:val="00C8311E"/>
    <w:rsid w:val="00C83437"/>
    <w:rsid w:val="00C834CB"/>
    <w:rsid w:val="00C83B06"/>
    <w:rsid w:val="00C84019"/>
    <w:rsid w:val="00C84C6A"/>
    <w:rsid w:val="00C850D9"/>
    <w:rsid w:val="00C865ED"/>
    <w:rsid w:val="00C875DE"/>
    <w:rsid w:val="00C90E33"/>
    <w:rsid w:val="00C91A6F"/>
    <w:rsid w:val="00C92F6E"/>
    <w:rsid w:val="00C92FE6"/>
    <w:rsid w:val="00C93FBF"/>
    <w:rsid w:val="00C94398"/>
    <w:rsid w:val="00C94F91"/>
    <w:rsid w:val="00C9518C"/>
    <w:rsid w:val="00C95BFC"/>
    <w:rsid w:val="00C96218"/>
    <w:rsid w:val="00C96A81"/>
    <w:rsid w:val="00C972F5"/>
    <w:rsid w:val="00C9750C"/>
    <w:rsid w:val="00C9754B"/>
    <w:rsid w:val="00C976BA"/>
    <w:rsid w:val="00C97A68"/>
    <w:rsid w:val="00CA00D9"/>
    <w:rsid w:val="00CA04DF"/>
    <w:rsid w:val="00CA0973"/>
    <w:rsid w:val="00CA0A82"/>
    <w:rsid w:val="00CA0D5A"/>
    <w:rsid w:val="00CA1091"/>
    <w:rsid w:val="00CA1327"/>
    <w:rsid w:val="00CA14BF"/>
    <w:rsid w:val="00CA1C74"/>
    <w:rsid w:val="00CA1F09"/>
    <w:rsid w:val="00CA2E34"/>
    <w:rsid w:val="00CA39AB"/>
    <w:rsid w:val="00CA43C7"/>
    <w:rsid w:val="00CA4BB1"/>
    <w:rsid w:val="00CA5029"/>
    <w:rsid w:val="00CA6ADE"/>
    <w:rsid w:val="00CA7C05"/>
    <w:rsid w:val="00CB0CCC"/>
    <w:rsid w:val="00CB2371"/>
    <w:rsid w:val="00CB2B07"/>
    <w:rsid w:val="00CB2DD8"/>
    <w:rsid w:val="00CB41D5"/>
    <w:rsid w:val="00CB4527"/>
    <w:rsid w:val="00CB5425"/>
    <w:rsid w:val="00CB5A28"/>
    <w:rsid w:val="00CB6045"/>
    <w:rsid w:val="00CB63DB"/>
    <w:rsid w:val="00CB6B4B"/>
    <w:rsid w:val="00CB6D2B"/>
    <w:rsid w:val="00CB749C"/>
    <w:rsid w:val="00CB751E"/>
    <w:rsid w:val="00CC061D"/>
    <w:rsid w:val="00CC2095"/>
    <w:rsid w:val="00CC2585"/>
    <w:rsid w:val="00CC268D"/>
    <w:rsid w:val="00CC2D02"/>
    <w:rsid w:val="00CC3983"/>
    <w:rsid w:val="00CC5FF8"/>
    <w:rsid w:val="00CC739E"/>
    <w:rsid w:val="00CC751D"/>
    <w:rsid w:val="00CC77DF"/>
    <w:rsid w:val="00CC7EC7"/>
    <w:rsid w:val="00CD0810"/>
    <w:rsid w:val="00CD09A4"/>
    <w:rsid w:val="00CD0A72"/>
    <w:rsid w:val="00CD0EAF"/>
    <w:rsid w:val="00CD1168"/>
    <w:rsid w:val="00CD2A89"/>
    <w:rsid w:val="00CD2F00"/>
    <w:rsid w:val="00CD3250"/>
    <w:rsid w:val="00CD3450"/>
    <w:rsid w:val="00CD360E"/>
    <w:rsid w:val="00CD3A76"/>
    <w:rsid w:val="00CD3FC3"/>
    <w:rsid w:val="00CD4253"/>
    <w:rsid w:val="00CD50BD"/>
    <w:rsid w:val="00CD528E"/>
    <w:rsid w:val="00CD566D"/>
    <w:rsid w:val="00CD588B"/>
    <w:rsid w:val="00CD5CFA"/>
    <w:rsid w:val="00CD61FB"/>
    <w:rsid w:val="00CD6D39"/>
    <w:rsid w:val="00CD6DBE"/>
    <w:rsid w:val="00CE0323"/>
    <w:rsid w:val="00CE1AA3"/>
    <w:rsid w:val="00CE2524"/>
    <w:rsid w:val="00CE25B5"/>
    <w:rsid w:val="00CE3070"/>
    <w:rsid w:val="00CE4363"/>
    <w:rsid w:val="00CE43A8"/>
    <w:rsid w:val="00CE4737"/>
    <w:rsid w:val="00CE507A"/>
    <w:rsid w:val="00CE5A18"/>
    <w:rsid w:val="00CE5BE7"/>
    <w:rsid w:val="00CE6C91"/>
    <w:rsid w:val="00CF1CCC"/>
    <w:rsid w:val="00CF1E05"/>
    <w:rsid w:val="00CF255D"/>
    <w:rsid w:val="00CF3170"/>
    <w:rsid w:val="00CF34EA"/>
    <w:rsid w:val="00CF3E9A"/>
    <w:rsid w:val="00CF4CF0"/>
    <w:rsid w:val="00CF55A9"/>
    <w:rsid w:val="00CF56DB"/>
    <w:rsid w:val="00CF630F"/>
    <w:rsid w:val="00D001B2"/>
    <w:rsid w:val="00D001D5"/>
    <w:rsid w:val="00D009D5"/>
    <w:rsid w:val="00D02C71"/>
    <w:rsid w:val="00D035DB"/>
    <w:rsid w:val="00D03D26"/>
    <w:rsid w:val="00D0416A"/>
    <w:rsid w:val="00D04759"/>
    <w:rsid w:val="00D04B00"/>
    <w:rsid w:val="00D04CD6"/>
    <w:rsid w:val="00D04E69"/>
    <w:rsid w:val="00D05422"/>
    <w:rsid w:val="00D05C80"/>
    <w:rsid w:val="00D06685"/>
    <w:rsid w:val="00D067B7"/>
    <w:rsid w:val="00D06972"/>
    <w:rsid w:val="00D07195"/>
    <w:rsid w:val="00D074D9"/>
    <w:rsid w:val="00D07CE7"/>
    <w:rsid w:val="00D07F3B"/>
    <w:rsid w:val="00D10808"/>
    <w:rsid w:val="00D1153D"/>
    <w:rsid w:val="00D11E78"/>
    <w:rsid w:val="00D124CE"/>
    <w:rsid w:val="00D12C1A"/>
    <w:rsid w:val="00D13B88"/>
    <w:rsid w:val="00D13E5C"/>
    <w:rsid w:val="00D1402C"/>
    <w:rsid w:val="00D154A0"/>
    <w:rsid w:val="00D17C01"/>
    <w:rsid w:val="00D20EAC"/>
    <w:rsid w:val="00D211EA"/>
    <w:rsid w:val="00D21C1B"/>
    <w:rsid w:val="00D22572"/>
    <w:rsid w:val="00D23828"/>
    <w:rsid w:val="00D24F39"/>
    <w:rsid w:val="00D2588A"/>
    <w:rsid w:val="00D25C1D"/>
    <w:rsid w:val="00D26113"/>
    <w:rsid w:val="00D266BD"/>
    <w:rsid w:val="00D2772B"/>
    <w:rsid w:val="00D27F30"/>
    <w:rsid w:val="00D30259"/>
    <w:rsid w:val="00D30A9A"/>
    <w:rsid w:val="00D313C0"/>
    <w:rsid w:val="00D31D85"/>
    <w:rsid w:val="00D352D9"/>
    <w:rsid w:val="00D3583E"/>
    <w:rsid w:val="00D37FB2"/>
    <w:rsid w:val="00D403BE"/>
    <w:rsid w:val="00D4106C"/>
    <w:rsid w:val="00D41250"/>
    <w:rsid w:val="00D42598"/>
    <w:rsid w:val="00D42928"/>
    <w:rsid w:val="00D4373C"/>
    <w:rsid w:val="00D448AD"/>
    <w:rsid w:val="00D45F8D"/>
    <w:rsid w:val="00D46E9E"/>
    <w:rsid w:val="00D46FC5"/>
    <w:rsid w:val="00D474C5"/>
    <w:rsid w:val="00D47675"/>
    <w:rsid w:val="00D47798"/>
    <w:rsid w:val="00D507C4"/>
    <w:rsid w:val="00D50B1C"/>
    <w:rsid w:val="00D50E31"/>
    <w:rsid w:val="00D52050"/>
    <w:rsid w:val="00D52D99"/>
    <w:rsid w:val="00D5325C"/>
    <w:rsid w:val="00D5371F"/>
    <w:rsid w:val="00D53847"/>
    <w:rsid w:val="00D541C6"/>
    <w:rsid w:val="00D542F6"/>
    <w:rsid w:val="00D55988"/>
    <w:rsid w:val="00D55DB5"/>
    <w:rsid w:val="00D5658C"/>
    <w:rsid w:val="00D56664"/>
    <w:rsid w:val="00D56EF9"/>
    <w:rsid w:val="00D57807"/>
    <w:rsid w:val="00D607E9"/>
    <w:rsid w:val="00D60D2D"/>
    <w:rsid w:val="00D61BB9"/>
    <w:rsid w:val="00D62B18"/>
    <w:rsid w:val="00D6388B"/>
    <w:rsid w:val="00D63C2E"/>
    <w:rsid w:val="00D64542"/>
    <w:rsid w:val="00D64761"/>
    <w:rsid w:val="00D6495D"/>
    <w:rsid w:val="00D653C8"/>
    <w:rsid w:val="00D65F63"/>
    <w:rsid w:val="00D670EF"/>
    <w:rsid w:val="00D677C8"/>
    <w:rsid w:val="00D67C40"/>
    <w:rsid w:val="00D70179"/>
    <w:rsid w:val="00D701AB"/>
    <w:rsid w:val="00D71487"/>
    <w:rsid w:val="00D718E5"/>
    <w:rsid w:val="00D72534"/>
    <w:rsid w:val="00D72AA6"/>
    <w:rsid w:val="00D72AC8"/>
    <w:rsid w:val="00D73335"/>
    <w:rsid w:val="00D752B2"/>
    <w:rsid w:val="00D75CAF"/>
    <w:rsid w:val="00D80388"/>
    <w:rsid w:val="00D80BF9"/>
    <w:rsid w:val="00D81468"/>
    <w:rsid w:val="00D818A0"/>
    <w:rsid w:val="00D81E03"/>
    <w:rsid w:val="00D824DE"/>
    <w:rsid w:val="00D8286C"/>
    <w:rsid w:val="00D833B1"/>
    <w:rsid w:val="00D83BD8"/>
    <w:rsid w:val="00D83E3F"/>
    <w:rsid w:val="00D8402D"/>
    <w:rsid w:val="00D84DB1"/>
    <w:rsid w:val="00D85FE3"/>
    <w:rsid w:val="00D86270"/>
    <w:rsid w:val="00D86E2A"/>
    <w:rsid w:val="00D905D7"/>
    <w:rsid w:val="00D9196D"/>
    <w:rsid w:val="00D91F56"/>
    <w:rsid w:val="00D930F4"/>
    <w:rsid w:val="00D932CA"/>
    <w:rsid w:val="00D93766"/>
    <w:rsid w:val="00D94288"/>
    <w:rsid w:val="00D95E99"/>
    <w:rsid w:val="00D95F16"/>
    <w:rsid w:val="00D961EB"/>
    <w:rsid w:val="00D96428"/>
    <w:rsid w:val="00D969D3"/>
    <w:rsid w:val="00D96AC8"/>
    <w:rsid w:val="00D97AD0"/>
    <w:rsid w:val="00D97AD6"/>
    <w:rsid w:val="00DA039C"/>
    <w:rsid w:val="00DA136B"/>
    <w:rsid w:val="00DA1F7E"/>
    <w:rsid w:val="00DA3EA1"/>
    <w:rsid w:val="00DA40EC"/>
    <w:rsid w:val="00DA4D75"/>
    <w:rsid w:val="00DA4E3B"/>
    <w:rsid w:val="00DA6708"/>
    <w:rsid w:val="00DB0139"/>
    <w:rsid w:val="00DB0162"/>
    <w:rsid w:val="00DB0C4C"/>
    <w:rsid w:val="00DB1CFA"/>
    <w:rsid w:val="00DB2129"/>
    <w:rsid w:val="00DB2A37"/>
    <w:rsid w:val="00DB4713"/>
    <w:rsid w:val="00DB4B3D"/>
    <w:rsid w:val="00DB5807"/>
    <w:rsid w:val="00DB5A5F"/>
    <w:rsid w:val="00DB60BD"/>
    <w:rsid w:val="00DB65AD"/>
    <w:rsid w:val="00DB662F"/>
    <w:rsid w:val="00DB73B7"/>
    <w:rsid w:val="00DB787A"/>
    <w:rsid w:val="00DB7C46"/>
    <w:rsid w:val="00DC05F4"/>
    <w:rsid w:val="00DC0D5D"/>
    <w:rsid w:val="00DC0FCF"/>
    <w:rsid w:val="00DC2B39"/>
    <w:rsid w:val="00DC34F7"/>
    <w:rsid w:val="00DC36A9"/>
    <w:rsid w:val="00DC375B"/>
    <w:rsid w:val="00DC45E5"/>
    <w:rsid w:val="00DC49B9"/>
    <w:rsid w:val="00DC5EA3"/>
    <w:rsid w:val="00DC7104"/>
    <w:rsid w:val="00DC7DF3"/>
    <w:rsid w:val="00DD08DB"/>
    <w:rsid w:val="00DD1238"/>
    <w:rsid w:val="00DD181B"/>
    <w:rsid w:val="00DD2D1D"/>
    <w:rsid w:val="00DD2F47"/>
    <w:rsid w:val="00DD3383"/>
    <w:rsid w:val="00DD3731"/>
    <w:rsid w:val="00DD3901"/>
    <w:rsid w:val="00DD3F80"/>
    <w:rsid w:val="00DD439C"/>
    <w:rsid w:val="00DD4625"/>
    <w:rsid w:val="00DD511C"/>
    <w:rsid w:val="00DD5321"/>
    <w:rsid w:val="00DD5D3E"/>
    <w:rsid w:val="00DD6E61"/>
    <w:rsid w:val="00DD7D93"/>
    <w:rsid w:val="00DE02ED"/>
    <w:rsid w:val="00DE083C"/>
    <w:rsid w:val="00DE1520"/>
    <w:rsid w:val="00DE1569"/>
    <w:rsid w:val="00DE1F8C"/>
    <w:rsid w:val="00DE2677"/>
    <w:rsid w:val="00DE2989"/>
    <w:rsid w:val="00DE435A"/>
    <w:rsid w:val="00DE4AC0"/>
    <w:rsid w:val="00DE5001"/>
    <w:rsid w:val="00DE5893"/>
    <w:rsid w:val="00DE60B3"/>
    <w:rsid w:val="00DE6D6B"/>
    <w:rsid w:val="00DE7302"/>
    <w:rsid w:val="00DE7902"/>
    <w:rsid w:val="00DE7B5F"/>
    <w:rsid w:val="00DF111B"/>
    <w:rsid w:val="00DF1591"/>
    <w:rsid w:val="00DF1DC3"/>
    <w:rsid w:val="00DF2658"/>
    <w:rsid w:val="00DF2E59"/>
    <w:rsid w:val="00DF2F6C"/>
    <w:rsid w:val="00DF38EF"/>
    <w:rsid w:val="00DF43CC"/>
    <w:rsid w:val="00DF4981"/>
    <w:rsid w:val="00DF4BD0"/>
    <w:rsid w:val="00DF4BF9"/>
    <w:rsid w:val="00DF5FC1"/>
    <w:rsid w:val="00DF68EA"/>
    <w:rsid w:val="00DF6A37"/>
    <w:rsid w:val="00DF6F84"/>
    <w:rsid w:val="00DF75DB"/>
    <w:rsid w:val="00DF7924"/>
    <w:rsid w:val="00DF7E55"/>
    <w:rsid w:val="00E00A16"/>
    <w:rsid w:val="00E00DE7"/>
    <w:rsid w:val="00E0268D"/>
    <w:rsid w:val="00E03FA8"/>
    <w:rsid w:val="00E0567B"/>
    <w:rsid w:val="00E05D5E"/>
    <w:rsid w:val="00E0655A"/>
    <w:rsid w:val="00E0688C"/>
    <w:rsid w:val="00E10829"/>
    <w:rsid w:val="00E11FD6"/>
    <w:rsid w:val="00E120AC"/>
    <w:rsid w:val="00E13E34"/>
    <w:rsid w:val="00E143CB"/>
    <w:rsid w:val="00E1454D"/>
    <w:rsid w:val="00E14AC5"/>
    <w:rsid w:val="00E152C6"/>
    <w:rsid w:val="00E16650"/>
    <w:rsid w:val="00E16F3D"/>
    <w:rsid w:val="00E17AA3"/>
    <w:rsid w:val="00E209A7"/>
    <w:rsid w:val="00E20D2C"/>
    <w:rsid w:val="00E21101"/>
    <w:rsid w:val="00E214A2"/>
    <w:rsid w:val="00E218F4"/>
    <w:rsid w:val="00E22C85"/>
    <w:rsid w:val="00E23B3B"/>
    <w:rsid w:val="00E23B7B"/>
    <w:rsid w:val="00E23DC5"/>
    <w:rsid w:val="00E25269"/>
    <w:rsid w:val="00E26694"/>
    <w:rsid w:val="00E2718A"/>
    <w:rsid w:val="00E3122B"/>
    <w:rsid w:val="00E31D0B"/>
    <w:rsid w:val="00E322C9"/>
    <w:rsid w:val="00E32417"/>
    <w:rsid w:val="00E325C5"/>
    <w:rsid w:val="00E3299C"/>
    <w:rsid w:val="00E345D1"/>
    <w:rsid w:val="00E34EF3"/>
    <w:rsid w:val="00E35048"/>
    <w:rsid w:val="00E35150"/>
    <w:rsid w:val="00E35C0F"/>
    <w:rsid w:val="00E35E6E"/>
    <w:rsid w:val="00E35FE6"/>
    <w:rsid w:val="00E36AD8"/>
    <w:rsid w:val="00E36DB6"/>
    <w:rsid w:val="00E36E79"/>
    <w:rsid w:val="00E4043A"/>
    <w:rsid w:val="00E40BB1"/>
    <w:rsid w:val="00E4238A"/>
    <w:rsid w:val="00E4335E"/>
    <w:rsid w:val="00E43832"/>
    <w:rsid w:val="00E43B2B"/>
    <w:rsid w:val="00E43FD7"/>
    <w:rsid w:val="00E44BB2"/>
    <w:rsid w:val="00E450CD"/>
    <w:rsid w:val="00E45844"/>
    <w:rsid w:val="00E45E98"/>
    <w:rsid w:val="00E50145"/>
    <w:rsid w:val="00E505CA"/>
    <w:rsid w:val="00E50896"/>
    <w:rsid w:val="00E5130C"/>
    <w:rsid w:val="00E51AD9"/>
    <w:rsid w:val="00E52E37"/>
    <w:rsid w:val="00E54C9E"/>
    <w:rsid w:val="00E560E5"/>
    <w:rsid w:val="00E56D72"/>
    <w:rsid w:val="00E5706A"/>
    <w:rsid w:val="00E57DE3"/>
    <w:rsid w:val="00E60234"/>
    <w:rsid w:val="00E60426"/>
    <w:rsid w:val="00E61335"/>
    <w:rsid w:val="00E615C0"/>
    <w:rsid w:val="00E619FE"/>
    <w:rsid w:val="00E61B7D"/>
    <w:rsid w:val="00E61CD9"/>
    <w:rsid w:val="00E61F86"/>
    <w:rsid w:val="00E6279D"/>
    <w:rsid w:val="00E62CC3"/>
    <w:rsid w:val="00E631E3"/>
    <w:rsid w:val="00E6371B"/>
    <w:rsid w:val="00E64A80"/>
    <w:rsid w:val="00E64C24"/>
    <w:rsid w:val="00E64EF3"/>
    <w:rsid w:val="00E65068"/>
    <w:rsid w:val="00E653D4"/>
    <w:rsid w:val="00E668BA"/>
    <w:rsid w:val="00E671D0"/>
    <w:rsid w:val="00E677CB"/>
    <w:rsid w:val="00E70195"/>
    <w:rsid w:val="00E70A97"/>
    <w:rsid w:val="00E72A05"/>
    <w:rsid w:val="00E72DA2"/>
    <w:rsid w:val="00E72FA3"/>
    <w:rsid w:val="00E73A56"/>
    <w:rsid w:val="00E73BB4"/>
    <w:rsid w:val="00E73C21"/>
    <w:rsid w:val="00E74CED"/>
    <w:rsid w:val="00E74DB7"/>
    <w:rsid w:val="00E750A4"/>
    <w:rsid w:val="00E75A93"/>
    <w:rsid w:val="00E75CA4"/>
    <w:rsid w:val="00E75EDC"/>
    <w:rsid w:val="00E76598"/>
    <w:rsid w:val="00E7714E"/>
    <w:rsid w:val="00E80598"/>
    <w:rsid w:val="00E810AE"/>
    <w:rsid w:val="00E816B8"/>
    <w:rsid w:val="00E81D56"/>
    <w:rsid w:val="00E823CD"/>
    <w:rsid w:val="00E8251B"/>
    <w:rsid w:val="00E82769"/>
    <w:rsid w:val="00E82855"/>
    <w:rsid w:val="00E82943"/>
    <w:rsid w:val="00E82982"/>
    <w:rsid w:val="00E832DC"/>
    <w:rsid w:val="00E8383A"/>
    <w:rsid w:val="00E85A51"/>
    <w:rsid w:val="00E85C15"/>
    <w:rsid w:val="00E85CBC"/>
    <w:rsid w:val="00E85FE1"/>
    <w:rsid w:val="00E860AB"/>
    <w:rsid w:val="00E86679"/>
    <w:rsid w:val="00E871AE"/>
    <w:rsid w:val="00E90BA8"/>
    <w:rsid w:val="00E914BA"/>
    <w:rsid w:val="00E920C0"/>
    <w:rsid w:val="00E92B5E"/>
    <w:rsid w:val="00E942D1"/>
    <w:rsid w:val="00E9453D"/>
    <w:rsid w:val="00E96A26"/>
    <w:rsid w:val="00E96A3A"/>
    <w:rsid w:val="00E96E59"/>
    <w:rsid w:val="00E9716D"/>
    <w:rsid w:val="00EA09FF"/>
    <w:rsid w:val="00EA0AEA"/>
    <w:rsid w:val="00EA12D2"/>
    <w:rsid w:val="00EA1376"/>
    <w:rsid w:val="00EA14A1"/>
    <w:rsid w:val="00EA1843"/>
    <w:rsid w:val="00EA2AE7"/>
    <w:rsid w:val="00EA319D"/>
    <w:rsid w:val="00EA417D"/>
    <w:rsid w:val="00EA47B5"/>
    <w:rsid w:val="00EA7EAB"/>
    <w:rsid w:val="00EB0D5C"/>
    <w:rsid w:val="00EB16CA"/>
    <w:rsid w:val="00EB1F1C"/>
    <w:rsid w:val="00EB2F7D"/>
    <w:rsid w:val="00EB41EB"/>
    <w:rsid w:val="00EB54CA"/>
    <w:rsid w:val="00EB649F"/>
    <w:rsid w:val="00EB6C60"/>
    <w:rsid w:val="00EB6EDF"/>
    <w:rsid w:val="00EB7112"/>
    <w:rsid w:val="00EB73BF"/>
    <w:rsid w:val="00EC00FF"/>
    <w:rsid w:val="00EC0A77"/>
    <w:rsid w:val="00EC1045"/>
    <w:rsid w:val="00EC24C4"/>
    <w:rsid w:val="00EC25E3"/>
    <w:rsid w:val="00EC2B69"/>
    <w:rsid w:val="00EC3ABE"/>
    <w:rsid w:val="00EC42A4"/>
    <w:rsid w:val="00EC5222"/>
    <w:rsid w:val="00EC56EF"/>
    <w:rsid w:val="00EC5D33"/>
    <w:rsid w:val="00EC70C9"/>
    <w:rsid w:val="00EC7687"/>
    <w:rsid w:val="00EC7B1A"/>
    <w:rsid w:val="00ED0D35"/>
    <w:rsid w:val="00ED0FEC"/>
    <w:rsid w:val="00ED190A"/>
    <w:rsid w:val="00ED2527"/>
    <w:rsid w:val="00ED2EC9"/>
    <w:rsid w:val="00ED36BA"/>
    <w:rsid w:val="00ED3762"/>
    <w:rsid w:val="00ED3AF0"/>
    <w:rsid w:val="00ED48BC"/>
    <w:rsid w:val="00ED59A1"/>
    <w:rsid w:val="00ED5ACD"/>
    <w:rsid w:val="00ED6131"/>
    <w:rsid w:val="00ED68B6"/>
    <w:rsid w:val="00ED71FA"/>
    <w:rsid w:val="00ED787E"/>
    <w:rsid w:val="00EE0742"/>
    <w:rsid w:val="00EE0DBA"/>
    <w:rsid w:val="00EE1E71"/>
    <w:rsid w:val="00EE2175"/>
    <w:rsid w:val="00EE2208"/>
    <w:rsid w:val="00EE29DF"/>
    <w:rsid w:val="00EE3197"/>
    <w:rsid w:val="00EE3956"/>
    <w:rsid w:val="00EE4503"/>
    <w:rsid w:val="00EE4F80"/>
    <w:rsid w:val="00EE58BA"/>
    <w:rsid w:val="00EE5A1E"/>
    <w:rsid w:val="00EE7160"/>
    <w:rsid w:val="00EE7832"/>
    <w:rsid w:val="00EE7BCD"/>
    <w:rsid w:val="00EF08DB"/>
    <w:rsid w:val="00EF11E0"/>
    <w:rsid w:val="00EF1EAC"/>
    <w:rsid w:val="00EF2975"/>
    <w:rsid w:val="00EF2CDA"/>
    <w:rsid w:val="00EF301C"/>
    <w:rsid w:val="00EF351C"/>
    <w:rsid w:val="00EF4B30"/>
    <w:rsid w:val="00F029B8"/>
    <w:rsid w:val="00F02FEE"/>
    <w:rsid w:val="00F03512"/>
    <w:rsid w:val="00F03F6B"/>
    <w:rsid w:val="00F06C64"/>
    <w:rsid w:val="00F06F2C"/>
    <w:rsid w:val="00F075ED"/>
    <w:rsid w:val="00F11BFA"/>
    <w:rsid w:val="00F12275"/>
    <w:rsid w:val="00F12674"/>
    <w:rsid w:val="00F12BA1"/>
    <w:rsid w:val="00F13696"/>
    <w:rsid w:val="00F13F7A"/>
    <w:rsid w:val="00F153FA"/>
    <w:rsid w:val="00F158B2"/>
    <w:rsid w:val="00F17142"/>
    <w:rsid w:val="00F209F7"/>
    <w:rsid w:val="00F2160D"/>
    <w:rsid w:val="00F216AC"/>
    <w:rsid w:val="00F2174D"/>
    <w:rsid w:val="00F21C8C"/>
    <w:rsid w:val="00F21CBA"/>
    <w:rsid w:val="00F22E44"/>
    <w:rsid w:val="00F242D8"/>
    <w:rsid w:val="00F2504E"/>
    <w:rsid w:val="00F252E0"/>
    <w:rsid w:val="00F257AF"/>
    <w:rsid w:val="00F25B54"/>
    <w:rsid w:val="00F26058"/>
    <w:rsid w:val="00F261FC"/>
    <w:rsid w:val="00F2686F"/>
    <w:rsid w:val="00F26B33"/>
    <w:rsid w:val="00F26E83"/>
    <w:rsid w:val="00F2766F"/>
    <w:rsid w:val="00F30A69"/>
    <w:rsid w:val="00F3103C"/>
    <w:rsid w:val="00F31136"/>
    <w:rsid w:val="00F32910"/>
    <w:rsid w:val="00F32946"/>
    <w:rsid w:val="00F3376D"/>
    <w:rsid w:val="00F33B9C"/>
    <w:rsid w:val="00F36ADA"/>
    <w:rsid w:val="00F36F10"/>
    <w:rsid w:val="00F36FC6"/>
    <w:rsid w:val="00F372DD"/>
    <w:rsid w:val="00F40D68"/>
    <w:rsid w:val="00F44D7F"/>
    <w:rsid w:val="00F451C9"/>
    <w:rsid w:val="00F463B7"/>
    <w:rsid w:val="00F470CF"/>
    <w:rsid w:val="00F47B49"/>
    <w:rsid w:val="00F500C3"/>
    <w:rsid w:val="00F51AA7"/>
    <w:rsid w:val="00F51EDD"/>
    <w:rsid w:val="00F51F36"/>
    <w:rsid w:val="00F523D2"/>
    <w:rsid w:val="00F524A3"/>
    <w:rsid w:val="00F52B8C"/>
    <w:rsid w:val="00F53149"/>
    <w:rsid w:val="00F53CD9"/>
    <w:rsid w:val="00F545D6"/>
    <w:rsid w:val="00F54DEF"/>
    <w:rsid w:val="00F55CB7"/>
    <w:rsid w:val="00F56297"/>
    <w:rsid w:val="00F562FA"/>
    <w:rsid w:val="00F56FC5"/>
    <w:rsid w:val="00F608D0"/>
    <w:rsid w:val="00F6135A"/>
    <w:rsid w:val="00F61DCD"/>
    <w:rsid w:val="00F61FD2"/>
    <w:rsid w:val="00F6231C"/>
    <w:rsid w:val="00F62552"/>
    <w:rsid w:val="00F62B24"/>
    <w:rsid w:val="00F62CD1"/>
    <w:rsid w:val="00F64815"/>
    <w:rsid w:val="00F64D95"/>
    <w:rsid w:val="00F65551"/>
    <w:rsid w:val="00F668ED"/>
    <w:rsid w:val="00F67B01"/>
    <w:rsid w:val="00F70658"/>
    <w:rsid w:val="00F71465"/>
    <w:rsid w:val="00F7171B"/>
    <w:rsid w:val="00F7260B"/>
    <w:rsid w:val="00F7262C"/>
    <w:rsid w:val="00F72C13"/>
    <w:rsid w:val="00F72CA1"/>
    <w:rsid w:val="00F7401B"/>
    <w:rsid w:val="00F74E73"/>
    <w:rsid w:val="00F75021"/>
    <w:rsid w:val="00F76785"/>
    <w:rsid w:val="00F76976"/>
    <w:rsid w:val="00F77058"/>
    <w:rsid w:val="00F77E1E"/>
    <w:rsid w:val="00F80006"/>
    <w:rsid w:val="00F80209"/>
    <w:rsid w:val="00F80561"/>
    <w:rsid w:val="00F80FE8"/>
    <w:rsid w:val="00F8137C"/>
    <w:rsid w:val="00F8247A"/>
    <w:rsid w:val="00F84A2C"/>
    <w:rsid w:val="00F85B84"/>
    <w:rsid w:val="00F863BB"/>
    <w:rsid w:val="00F879F4"/>
    <w:rsid w:val="00F87F05"/>
    <w:rsid w:val="00F90700"/>
    <w:rsid w:val="00F90F58"/>
    <w:rsid w:val="00F91EBF"/>
    <w:rsid w:val="00F92555"/>
    <w:rsid w:val="00F92941"/>
    <w:rsid w:val="00F92E12"/>
    <w:rsid w:val="00F938FF"/>
    <w:rsid w:val="00F94E3A"/>
    <w:rsid w:val="00F95D66"/>
    <w:rsid w:val="00F9765F"/>
    <w:rsid w:val="00F9774C"/>
    <w:rsid w:val="00F977A3"/>
    <w:rsid w:val="00F97CD9"/>
    <w:rsid w:val="00FA0750"/>
    <w:rsid w:val="00FA077D"/>
    <w:rsid w:val="00FA1342"/>
    <w:rsid w:val="00FA170A"/>
    <w:rsid w:val="00FA256A"/>
    <w:rsid w:val="00FA2EB6"/>
    <w:rsid w:val="00FA4107"/>
    <w:rsid w:val="00FA42CE"/>
    <w:rsid w:val="00FA460F"/>
    <w:rsid w:val="00FA47B1"/>
    <w:rsid w:val="00FA4D38"/>
    <w:rsid w:val="00FA5503"/>
    <w:rsid w:val="00FA61BA"/>
    <w:rsid w:val="00FB0C38"/>
    <w:rsid w:val="00FB0DEC"/>
    <w:rsid w:val="00FB0E22"/>
    <w:rsid w:val="00FB0E53"/>
    <w:rsid w:val="00FB0FE0"/>
    <w:rsid w:val="00FB1479"/>
    <w:rsid w:val="00FB2C8D"/>
    <w:rsid w:val="00FB2F07"/>
    <w:rsid w:val="00FB31D6"/>
    <w:rsid w:val="00FB3BD9"/>
    <w:rsid w:val="00FB3CAE"/>
    <w:rsid w:val="00FB40A2"/>
    <w:rsid w:val="00FB45B8"/>
    <w:rsid w:val="00FB4DDC"/>
    <w:rsid w:val="00FB60E0"/>
    <w:rsid w:val="00FB621F"/>
    <w:rsid w:val="00FB63A8"/>
    <w:rsid w:val="00FB64B2"/>
    <w:rsid w:val="00FB6768"/>
    <w:rsid w:val="00FB719E"/>
    <w:rsid w:val="00FB7833"/>
    <w:rsid w:val="00FB7CAC"/>
    <w:rsid w:val="00FC0BB3"/>
    <w:rsid w:val="00FC10AB"/>
    <w:rsid w:val="00FC1B58"/>
    <w:rsid w:val="00FC32FB"/>
    <w:rsid w:val="00FC3A21"/>
    <w:rsid w:val="00FC44A0"/>
    <w:rsid w:val="00FC461E"/>
    <w:rsid w:val="00FC5023"/>
    <w:rsid w:val="00FC566A"/>
    <w:rsid w:val="00FC58F3"/>
    <w:rsid w:val="00FC5A4A"/>
    <w:rsid w:val="00FC6361"/>
    <w:rsid w:val="00FC64AD"/>
    <w:rsid w:val="00FD10C2"/>
    <w:rsid w:val="00FD2510"/>
    <w:rsid w:val="00FD257B"/>
    <w:rsid w:val="00FD2D0B"/>
    <w:rsid w:val="00FD327A"/>
    <w:rsid w:val="00FD361D"/>
    <w:rsid w:val="00FD5967"/>
    <w:rsid w:val="00FD6003"/>
    <w:rsid w:val="00FD721A"/>
    <w:rsid w:val="00FD73E0"/>
    <w:rsid w:val="00FD771A"/>
    <w:rsid w:val="00FD7BF8"/>
    <w:rsid w:val="00FD7C23"/>
    <w:rsid w:val="00FE1D9F"/>
    <w:rsid w:val="00FE2C87"/>
    <w:rsid w:val="00FE2DED"/>
    <w:rsid w:val="00FE507C"/>
    <w:rsid w:val="00FE50B1"/>
    <w:rsid w:val="00FE56F1"/>
    <w:rsid w:val="00FE62A2"/>
    <w:rsid w:val="00FE683C"/>
    <w:rsid w:val="00FE6C45"/>
    <w:rsid w:val="00FE7107"/>
    <w:rsid w:val="00FE7794"/>
    <w:rsid w:val="00FE786F"/>
    <w:rsid w:val="00FF0039"/>
    <w:rsid w:val="00FF0132"/>
    <w:rsid w:val="00FF0A1A"/>
    <w:rsid w:val="00FF2D23"/>
    <w:rsid w:val="00FF4354"/>
    <w:rsid w:val="00FF4729"/>
    <w:rsid w:val="00FF4890"/>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6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uiPriority="1" w:qFormat="1"/>
    <w:lsdException w:name="heading 2" w:locked="0" w:uiPriority="9" w:qFormat="1"/>
    <w:lsdException w:name="heading 3" w:locked="0" w:semiHidden="1" w:uiPriority="9" w:unhideWhenUsed="1"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iPriority="99" w:unhideWhenUsed="1"/>
    <w:lsdException w:name="Strong"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45A1D"/>
    <w:pPr>
      <w:ind w:left="835" w:right="835"/>
    </w:pPr>
    <w:rPr>
      <w:rFonts w:ascii="Arial" w:hAnsi="Arial"/>
      <w:spacing w:val="-5"/>
    </w:rPr>
  </w:style>
  <w:style w:type="paragraph" w:styleId="Heading1">
    <w:name w:val="heading 1"/>
    <w:aliases w:val="Section Heading,MainHeading,H1"/>
    <w:basedOn w:val="Normal"/>
    <w:next w:val="Normal"/>
    <w:link w:val="Heading1Char"/>
    <w:uiPriority w:val="1"/>
    <w:qFormat/>
    <w:locked/>
    <w:rsid w:val="00C742B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ink w:val="Heading4Char"/>
    <w:uiPriority w:val="9"/>
    <w:qFormat/>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ink w:val="Heading5Char"/>
    <w:uiPriority w:val="9"/>
    <w:qFormat/>
    <w:locked/>
    <w:rsid w:val="00AD6695"/>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ink w:val="Heading8Char"/>
    <w:uiPriority w:val="9"/>
    <w:qFormat/>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ink w:val="Heading9Char"/>
    <w:uiPriority w:val="9"/>
    <w:qFormat/>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332D"/>
    <w:rPr>
      <w:rFonts w:ascii="Calibri Light" w:eastAsia="Times New Roman" w:hAnsi="Calibri Light" w:cs="Times New Roman"/>
      <w:b/>
      <w:bCs/>
      <w:spacing w:val="-5"/>
      <w:sz w:val="26"/>
      <w:szCs w:val="26"/>
    </w:rPr>
  </w:style>
  <w:style w:type="paragraph" w:styleId="BalloonText">
    <w:name w:val="Balloon Text"/>
    <w:basedOn w:val="Normal"/>
    <w:link w:val="BalloonTextChar"/>
    <w:uiPriority w:val="99"/>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link w:val="CommentSubjectChar"/>
    <w:uiPriority w:val="99"/>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link w:val="DocumentMapChar"/>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725BF2"/>
    <w:pPr>
      <w:spacing w:before="360" w:after="360"/>
      <w:ind w:left="0" w:right="0"/>
      <w:jc w:val="center"/>
    </w:pPr>
    <w:rPr>
      <w:rFonts w:ascii="Cambria" w:hAnsi="Cambria"/>
      <w:b/>
      <w:caps/>
      <w:sz w:val="36"/>
      <w:szCs w:val="24"/>
    </w:rPr>
  </w:style>
  <w:style w:type="paragraph" w:customStyle="1" w:styleId="0-TITLE2">
    <w:name w:val="0 - TITLE 2"/>
    <w:basedOn w:val="0-TITLE1"/>
    <w:qFormat/>
    <w:rsid w:val="00725BF2"/>
    <w:rPr>
      <w:b w:val="0"/>
      <w:caps w:val="0"/>
      <w:sz w:val="32"/>
    </w:rPr>
  </w:style>
  <w:style w:type="paragraph" w:customStyle="1" w:styleId="0-TITLE3">
    <w:name w:val="0 - TITLE 3"/>
    <w:basedOn w:val="0-TITLE2"/>
    <w:qFormat/>
    <w:rsid w:val="00725BF2"/>
    <w:rPr>
      <w:sz w:val="28"/>
    </w:rPr>
  </w:style>
  <w:style w:type="character" w:styleId="Hyperlink">
    <w:name w:val="Hyperlink"/>
    <w:aliases w:val="Footnote Reference Number"/>
    <w:uiPriority w:val="99"/>
    <w:unhideWhenUsed/>
    <w:rsid w:val="00170C28"/>
    <w:rPr>
      <w:color w:val="0563C1"/>
      <w:u w:val="single"/>
    </w:rPr>
  </w:style>
  <w:style w:type="paragraph" w:customStyle="1" w:styleId="1-HEADER">
    <w:name w:val="1 - HEADER"/>
    <w:basedOn w:val="Heading1"/>
    <w:qFormat/>
    <w:rsid w:val="00634BC5"/>
    <w:pPr>
      <w:widowControl w:val="0"/>
      <w:numPr>
        <w:numId w:val="7"/>
      </w:numPr>
      <w:spacing w:before="360" w:after="240"/>
      <w:ind w:right="0"/>
    </w:pPr>
    <w:rPr>
      <w:rFonts w:ascii="Cambria" w:hAnsi="Cambria" w:cs="Times New Roman"/>
      <w:caps/>
      <w:szCs w:val="24"/>
    </w:rPr>
  </w:style>
  <w:style w:type="paragraph" w:customStyle="1" w:styleId="11-HEADER">
    <w:name w:val="1.1 - HEADER"/>
    <w:basedOn w:val="Normal"/>
    <w:link w:val="11-HEADERChar"/>
    <w:rsid w:val="00634BC5"/>
    <w:pPr>
      <w:keepNext/>
      <w:widowControl w:val="0"/>
      <w:numPr>
        <w:ilvl w:val="1"/>
        <w:numId w:val="7"/>
      </w:numPr>
      <w:spacing w:before="240" w:after="240"/>
      <w:ind w:right="0"/>
      <w:outlineLvl w:val="1"/>
    </w:pPr>
    <w:rPr>
      <w:rFonts w:ascii="Cambria" w:hAnsi="Cambria"/>
      <w:b/>
      <w:smallCaps/>
      <w:sz w:val="24"/>
    </w:rPr>
  </w:style>
  <w:style w:type="paragraph" w:customStyle="1" w:styleId="11-text">
    <w:name w:val="1.1 - text"/>
    <w:basedOn w:val="11-HEADER"/>
    <w:qFormat/>
    <w:rsid w:val="00634BC5"/>
    <w:pPr>
      <w:keepNext w:val="0"/>
      <w:numPr>
        <w:ilvl w:val="0"/>
        <w:numId w:val="0"/>
      </w:numPr>
      <w:ind w:left="274"/>
      <w:outlineLvl w:val="9"/>
    </w:pPr>
    <w:rPr>
      <w:b w:val="0"/>
      <w:smallCaps w:val="0"/>
    </w:rPr>
  </w:style>
  <w:style w:type="paragraph" w:customStyle="1" w:styleId="11-textbullet">
    <w:name w:val="1.1 - text bullet"/>
    <w:basedOn w:val="Normal"/>
    <w:qFormat/>
    <w:rsid w:val="00634BC5"/>
    <w:pPr>
      <w:keepNext/>
      <w:widowControl w:val="0"/>
      <w:numPr>
        <w:ilvl w:val="1"/>
        <w:numId w:val="3"/>
      </w:numPr>
      <w:spacing w:before="60" w:after="60"/>
      <w:ind w:right="0"/>
      <w:outlineLvl w:val="1"/>
    </w:pPr>
    <w:rPr>
      <w:rFonts w:ascii="Cambria" w:hAnsi="Cambria"/>
      <w:sz w:val="24"/>
    </w:rPr>
  </w:style>
  <w:style w:type="paragraph" w:customStyle="1" w:styleId="111-textbullet">
    <w:name w:val="1.1.1 - text bullet"/>
    <w:basedOn w:val="11-text"/>
    <w:qFormat/>
    <w:rsid w:val="00A77280"/>
    <w:pPr>
      <w:numPr>
        <w:numId w:val="6"/>
      </w:numPr>
      <w:spacing w:before="60" w:after="60"/>
      <w:outlineLvl w:val="2"/>
    </w:pPr>
  </w:style>
  <w:style w:type="paragraph" w:customStyle="1" w:styleId="111-HEADER">
    <w:name w:val="1.1.1 - HEADER"/>
    <w:basedOn w:val="11-HEADER"/>
    <w:qFormat/>
    <w:rsid w:val="00A77280"/>
    <w:pPr>
      <w:keepNext w:val="0"/>
      <w:numPr>
        <w:ilvl w:val="2"/>
      </w:numPr>
      <w:tabs>
        <w:tab w:val="clear" w:pos="666"/>
        <w:tab w:val="num" w:pos="648"/>
      </w:tabs>
      <w:ind w:left="648" w:right="835"/>
      <w:outlineLvl w:val="9"/>
    </w:pPr>
    <w:rPr>
      <w:smallCaps w:val="0"/>
    </w:rPr>
  </w:style>
  <w:style w:type="paragraph" w:customStyle="1" w:styleId="111-text">
    <w:name w:val="1.1.1 - text"/>
    <w:basedOn w:val="Normal"/>
    <w:qFormat/>
    <w:rsid w:val="00634BC5"/>
    <w:pPr>
      <w:widowControl w:val="0"/>
      <w:spacing w:before="120" w:after="120"/>
      <w:ind w:left="634" w:right="0"/>
    </w:pPr>
    <w:rPr>
      <w:rFonts w:ascii="Cambria" w:hAnsi="Cambria"/>
      <w:sz w:val="24"/>
      <w:szCs w:val="24"/>
    </w:rPr>
  </w:style>
  <w:style w:type="paragraph" w:customStyle="1" w:styleId="1111-textbullet">
    <w:name w:val="1.1.1.1 - text bullet"/>
    <w:basedOn w:val="11-text"/>
    <w:qFormat/>
    <w:rsid w:val="00634BC5"/>
    <w:pPr>
      <w:numPr>
        <w:numId w:val="5"/>
      </w:numPr>
      <w:spacing w:before="60" w:after="60"/>
      <w:ind w:left="1627"/>
      <w:outlineLvl w:val="3"/>
    </w:pPr>
  </w:style>
  <w:style w:type="paragraph" w:customStyle="1" w:styleId="1-text">
    <w:name w:val="1 - text"/>
    <w:basedOn w:val="11-text"/>
    <w:qFormat/>
    <w:rsid w:val="00634BC5"/>
    <w:pPr>
      <w:ind w:left="0" w:right="14"/>
    </w:pPr>
  </w:style>
  <w:style w:type="paragraph" w:customStyle="1" w:styleId="0-TITLE4">
    <w:name w:val="0 - TITLE 4"/>
    <w:basedOn w:val="Normal"/>
    <w:rsid w:val="00725BF2"/>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A063FE"/>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634BC5"/>
    <w:pPr>
      <w:numPr>
        <w:ilvl w:val="3"/>
      </w:numPr>
      <w:outlineLvl w:val="3"/>
    </w:pPr>
  </w:style>
  <w:style w:type="paragraph" w:customStyle="1" w:styleId="1111-text">
    <w:name w:val="1.1.1.1 - text"/>
    <w:basedOn w:val="111-text"/>
    <w:qFormat/>
    <w:rsid w:val="00634BC5"/>
    <w:pPr>
      <w:ind w:left="994"/>
    </w:pPr>
  </w:style>
  <w:style w:type="character" w:styleId="FollowedHyperlink">
    <w:name w:val="FollowedHyperlink"/>
    <w:uiPriority w:val="99"/>
    <w:unhideWhenUsed/>
    <w:locked/>
    <w:rsid w:val="00192070"/>
    <w:rPr>
      <w:color w:val="2F5496"/>
      <w:u w:val="single"/>
    </w:rPr>
  </w:style>
  <w:style w:type="paragraph" w:styleId="BodyTextIndent2">
    <w:name w:val="Body Text Indent 2"/>
    <w:basedOn w:val="Normal"/>
    <w:link w:val="BodyTextIndent2Char"/>
    <w:unhideWhenUsed/>
    <w:locked/>
    <w:rsid w:val="000D18E3"/>
    <w:pPr>
      <w:spacing w:after="120" w:line="480" w:lineRule="auto"/>
      <w:ind w:left="360"/>
    </w:pPr>
  </w:style>
  <w:style w:type="character" w:customStyle="1" w:styleId="BodyTextIndent2Char">
    <w:name w:val="Body Text Indent 2 Char"/>
    <w:link w:val="BodyTextIndent2"/>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725BF2"/>
    <w:pPr>
      <w:spacing w:before="60" w:after="60"/>
    </w:pPr>
    <w:rPr>
      <w:i/>
      <w:color w:val="0070C0"/>
    </w:rPr>
  </w:style>
  <w:style w:type="paragraph" w:customStyle="1" w:styleId="0-TABLE">
    <w:name w:val="0 - TABLE"/>
    <w:basedOn w:val="Normal"/>
    <w:qFormat/>
    <w:rsid w:val="00725BF2"/>
    <w:pPr>
      <w:spacing w:before="60" w:after="60"/>
      <w:ind w:left="43" w:right="0"/>
    </w:pPr>
    <w:rPr>
      <w:rFonts w:ascii="Cambria" w:hAnsi="Cambria"/>
      <w:sz w:val="24"/>
      <w:szCs w:val="24"/>
    </w:rPr>
  </w:style>
  <w:style w:type="paragraph" w:customStyle="1" w:styleId="0-TABLEBC">
    <w:name w:val="0 - TABLE BC"/>
    <w:basedOn w:val="0-TABLE"/>
    <w:qFormat/>
    <w:rsid w:val="00725BF2"/>
    <w:pPr>
      <w:keepNext/>
      <w:jc w:val="center"/>
    </w:pPr>
    <w:rPr>
      <w:b/>
    </w:rPr>
  </w:style>
  <w:style w:type="paragraph" w:customStyle="1" w:styleId="0-TABLEC">
    <w:name w:val="0 - TABLE C"/>
    <w:basedOn w:val="0-TABLE"/>
    <w:qFormat/>
    <w:rsid w:val="00725BF2"/>
    <w:pPr>
      <w:jc w:val="center"/>
    </w:pPr>
  </w:style>
  <w:style w:type="paragraph" w:customStyle="1" w:styleId="0-TABLEblank">
    <w:name w:val="0 - TABLE (blank)"/>
    <w:basedOn w:val="Normal"/>
    <w:qFormat/>
    <w:rsid w:val="00725BF2"/>
    <w:pPr>
      <w:ind w:left="547" w:right="0"/>
    </w:pPr>
    <w:rPr>
      <w:rFonts w:ascii="Cambria" w:hAnsi="Cambria"/>
      <w:sz w:val="2"/>
      <w:szCs w:val="2"/>
    </w:rPr>
  </w:style>
  <w:style w:type="paragraph" w:customStyle="1" w:styleId="11-texttable">
    <w:name w:val="1.1 - text table"/>
    <w:basedOn w:val="11-text"/>
    <w:qFormat/>
    <w:rsid w:val="00634BC5"/>
    <w:pPr>
      <w:spacing w:before="0" w:after="0"/>
      <w:ind w:left="0" w:right="-14"/>
      <w:jc w:val="center"/>
    </w:pPr>
  </w:style>
  <w:style w:type="paragraph" w:customStyle="1" w:styleId="11111-Header">
    <w:name w:val="1.1.1.1.1 - Header"/>
    <w:basedOn w:val="111-HEADER"/>
    <w:rsid w:val="00634BC5"/>
    <w:pPr>
      <w:numPr>
        <w:ilvl w:val="4"/>
      </w:numPr>
      <w:outlineLvl w:val="4"/>
    </w:pPr>
  </w:style>
  <w:style w:type="paragraph" w:customStyle="1" w:styleId="11111-text">
    <w:name w:val="1.1.1.1.1 - text"/>
    <w:basedOn w:val="111-text"/>
    <w:rsid w:val="00634BC5"/>
    <w:pPr>
      <w:ind w:left="1526"/>
    </w:pPr>
  </w:style>
  <w:style w:type="paragraph" w:customStyle="1" w:styleId="11111-textbullet">
    <w:name w:val="1.1.1.1.1 - text bullet"/>
    <w:basedOn w:val="1111-textbullet"/>
    <w:rsid w:val="00634BC5"/>
    <w:pPr>
      <w:widowControl/>
      <w:ind w:left="1886"/>
    </w:pPr>
  </w:style>
  <w:style w:type="paragraph" w:customStyle="1" w:styleId="111111-Header">
    <w:name w:val="1.1.1.1.1.1 - Header"/>
    <w:basedOn w:val="11111-Header"/>
    <w:rsid w:val="00634BC5"/>
    <w:pPr>
      <w:numPr>
        <w:ilvl w:val="5"/>
      </w:numPr>
      <w:outlineLvl w:val="5"/>
    </w:pPr>
  </w:style>
  <w:style w:type="paragraph" w:customStyle="1" w:styleId="111111-text">
    <w:name w:val="1.1.1.1.1.1 - text"/>
    <w:basedOn w:val="11111-text"/>
    <w:rsid w:val="00634BC5"/>
    <w:pPr>
      <w:ind w:left="2074"/>
    </w:pPr>
  </w:style>
  <w:style w:type="paragraph" w:customStyle="1" w:styleId="111111-textbullet">
    <w:name w:val="1.1.1.1.1.1 - text bullet"/>
    <w:basedOn w:val="1111-textbullet"/>
    <w:rsid w:val="00634BC5"/>
    <w:pPr>
      <w:ind w:left="2430"/>
    </w:pPr>
  </w:style>
  <w:style w:type="paragraph" w:styleId="NoSpacing">
    <w:name w:val="No Spacing"/>
    <w:uiPriority w:val="1"/>
    <w:qFormat/>
    <w:rsid w:val="00C7418B"/>
    <w:pPr>
      <w:ind w:left="835" w:right="835"/>
    </w:pPr>
    <w:rPr>
      <w:rFonts w:ascii="Arial" w:hAnsi="Arial"/>
      <w:spacing w:val="-5"/>
    </w:rPr>
  </w:style>
  <w:style w:type="paragraph" w:styleId="Header">
    <w:name w:val="header"/>
    <w:aliases w:val="title"/>
    <w:basedOn w:val="Normal"/>
    <w:link w:val="HeaderChar"/>
    <w:unhideWhenUsed/>
    <w:rsid w:val="00F02FEE"/>
    <w:pPr>
      <w:tabs>
        <w:tab w:val="center" w:pos="4680"/>
        <w:tab w:val="right" w:pos="9360"/>
      </w:tabs>
    </w:pPr>
  </w:style>
  <w:style w:type="character" w:customStyle="1" w:styleId="HeaderChar">
    <w:name w:val="Header Char"/>
    <w:aliases w:val="title Char"/>
    <w:link w:val="Header"/>
    <w:rsid w:val="00F02FEE"/>
    <w:rPr>
      <w:rFonts w:ascii="Arial" w:hAnsi="Arial"/>
      <w:spacing w:val="-5"/>
    </w:rPr>
  </w:style>
  <w:style w:type="paragraph" w:styleId="Footer">
    <w:name w:val="footer"/>
    <w:basedOn w:val="Normal"/>
    <w:link w:val="FooterChar"/>
    <w:uiPriority w:val="99"/>
    <w:unhideWhenUsed/>
    <w:rsid w:val="00F02FEE"/>
    <w:pPr>
      <w:tabs>
        <w:tab w:val="center" w:pos="4680"/>
        <w:tab w:val="right" w:pos="9360"/>
      </w:tabs>
    </w:pPr>
  </w:style>
  <w:style w:type="character" w:customStyle="1" w:styleId="FooterChar">
    <w:name w:val="Footer Char"/>
    <w:link w:val="Footer"/>
    <w:uiPriority w:val="99"/>
    <w:rsid w:val="00F02FEE"/>
    <w:rPr>
      <w:rFonts w:ascii="Arial" w:hAnsi="Arial"/>
      <w:spacing w:val="-5"/>
    </w:rPr>
  </w:style>
  <w:style w:type="paragraph" w:customStyle="1" w:styleId="0-Attachments">
    <w:name w:val="0 - Attachments"/>
    <w:basedOn w:val="11-text"/>
    <w:rsid w:val="00725BF2"/>
    <w:pPr>
      <w:tabs>
        <w:tab w:val="left" w:pos="2340"/>
      </w:tabs>
    </w:pPr>
  </w:style>
  <w:style w:type="character" w:customStyle="1" w:styleId="11-HEADERChar">
    <w:name w:val="1.1 - HEADER Char"/>
    <w:link w:val="11-HEADER"/>
    <w:rsid w:val="00725BF2"/>
    <w:rPr>
      <w:rFonts w:ascii="Cambria" w:hAnsi="Cambria"/>
      <w:b/>
      <w:smallCaps/>
      <w:spacing w:val="-5"/>
      <w:sz w:val="24"/>
    </w:rPr>
  </w:style>
  <w:style w:type="paragraph" w:customStyle="1" w:styleId="0-definitions">
    <w:name w:val="0 - definitions"/>
    <w:basedOn w:val="111-text"/>
    <w:rsid w:val="00725BF2"/>
    <w:pPr>
      <w:widowControl/>
      <w:ind w:left="1440" w:hanging="810"/>
    </w:pPr>
  </w:style>
  <w:style w:type="paragraph" w:customStyle="1" w:styleId="0-QR-1Question">
    <w:name w:val="0 - Q&amp;R - 1 Question"/>
    <w:basedOn w:val="1-text"/>
    <w:qFormat/>
    <w:rsid w:val="00725BF2"/>
    <w:pPr>
      <w:widowControl/>
      <w:numPr>
        <w:numId w:val="2"/>
      </w:numPr>
      <w:spacing w:before="360" w:after="120"/>
      <w:ind w:right="18"/>
    </w:pPr>
  </w:style>
  <w:style w:type="paragraph" w:customStyle="1" w:styleId="0-QR-2Response">
    <w:name w:val="0 - Q&amp;R - 2 Response"/>
    <w:basedOn w:val="1-text"/>
    <w:qFormat/>
    <w:rsid w:val="00725BF2"/>
    <w:pPr>
      <w:widowControl/>
      <w:numPr>
        <w:ilvl w:val="1"/>
        <w:numId w:val="2"/>
      </w:numPr>
      <w:spacing w:before="120" w:after="120"/>
      <w:ind w:right="18"/>
    </w:pPr>
    <w:rPr>
      <w:color w:val="0070C0"/>
    </w:rPr>
  </w:style>
  <w:style w:type="paragraph" w:customStyle="1" w:styleId="0-Signaturebottom">
    <w:name w:val="0 - Signature bottom"/>
    <w:basedOn w:val="1-text"/>
    <w:qFormat/>
    <w:rsid w:val="00725BF2"/>
    <w:pPr>
      <w:tabs>
        <w:tab w:val="left" w:pos="6840"/>
      </w:tabs>
      <w:spacing w:before="0"/>
    </w:pPr>
  </w:style>
  <w:style w:type="paragraph" w:customStyle="1" w:styleId="0-Signatureline">
    <w:name w:val="0 - Signature line"/>
    <w:basedOn w:val="1-text"/>
    <w:qFormat/>
    <w:rsid w:val="00725BF2"/>
    <w:pPr>
      <w:tabs>
        <w:tab w:val="left" w:pos="6840"/>
      </w:tabs>
      <w:spacing w:before="480" w:after="0"/>
    </w:pPr>
  </w:style>
  <w:style w:type="paragraph" w:customStyle="1" w:styleId="0-Signaturemain">
    <w:name w:val="0 - Signature main"/>
    <w:basedOn w:val="1-text"/>
    <w:qFormat/>
    <w:rsid w:val="00725BF2"/>
    <w:rPr>
      <w:b/>
      <w:sz w:val="28"/>
    </w:rPr>
  </w:style>
  <w:style w:type="paragraph" w:customStyle="1" w:styleId="1-textbullet">
    <w:name w:val="1 - text bullet"/>
    <w:basedOn w:val="11-textbullet"/>
    <w:qFormat/>
    <w:rsid w:val="00725BF2"/>
    <w:pPr>
      <w:ind w:left="360"/>
    </w:pPr>
  </w:style>
  <w:style w:type="paragraph" w:customStyle="1" w:styleId="111-HEADERNB">
    <w:name w:val="1.1.1 - HEADER NB"/>
    <w:basedOn w:val="111-HEADER"/>
    <w:rsid w:val="00725BF2"/>
    <w:rPr>
      <w:b w:val="0"/>
    </w:rPr>
  </w:style>
  <w:style w:type="character" w:styleId="IntenseEmphasis">
    <w:name w:val="Intense Emphasis"/>
    <w:uiPriority w:val="21"/>
    <w:qFormat/>
    <w:locked/>
    <w:rsid w:val="00291367"/>
    <w:rPr>
      <w:i/>
      <w:iCs/>
      <w:color w:val="5B9BD5"/>
    </w:rPr>
  </w:style>
  <w:style w:type="paragraph" w:customStyle="1" w:styleId="111-textnotes">
    <w:name w:val="1.1.1 - text + notes"/>
    <w:basedOn w:val="111-text"/>
    <w:rsid w:val="00B271BB"/>
    <w:rPr>
      <w:i/>
      <w:iCs/>
      <w:color w:val="0070C0"/>
    </w:rPr>
  </w:style>
  <w:style w:type="paragraph" w:customStyle="1" w:styleId="111-textNotes0">
    <w:name w:val="1.1.1 - text + Notes"/>
    <w:basedOn w:val="111-text"/>
    <w:rsid w:val="00B271BB"/>
    <w:rPr>
      <w:i/>
      <w:iCs/>
      <w:color w:val="0070C0"/>
    </w:rPr>
  </w:style>
  <w:style w:type="paragraph" w:customStyle="1" w:styleId="111-texttable">
    <w:name w:val="1.1.1. - text table"/>
    <w:basedOn w:val="11-texttable"/>
    <w:rsid w:val="00B85BCF"/>
    <w:pPr>
      <w:ind w:left="288"/>
    </w:pPr>
  </w:style>
  <w:style w:type="character" w:customStyle="1" w:styleId="HyperlinkHEADER">
    <w:name w:val="Hyperlink + HEADER"/>
    <w:rsid w:val="00662A33"/>
    <w:rPr>
      <w:rFonts w:ascii="Cambria" w:hAnsi="Cambria"/>
      <w:b/>
      <w:bCs/>
      <w:color w:val="0563C1"/>
      <w:sz w:val="24"/>
      <w:u w:val="single"/>
    </w:rPr>
  </w:style>
  <w:style w:type="numbering" w:customStyle="1" w:styleId="111-textbulletINDENT">
    <w:name w:val="1.1.1 - text bullet INDENT"/>
    <w:basedOn w:val="NoList"/>
    <w:rsid w:val="00E942D1"/>
    <w:pPr>
      <w:numPr>
        <w:numId w:val="8"/>
      </w:numPr>
    </w:pPr>
  </w:style>
  <w:style w:type="paragraph" w:customStyle="1" w:styleId="1-textRed">
    <w:name w:val="1 - text Red"/>
    <w:basedOn w:val="1-text"/>
    <w:rsid w:val="001B73F1"/>
    <w:rPr>
      <w:i/>
      <w:iCs/>
      <w:color w:val="FF0000"/>
    </w:rPr>
  </w:style>
  <w:style w:type="paragraph" w:customStyle="1" w:styleId="111-textBlueItalics">
    <w:name w:val="1.1.1 - text Blue Italics"/>
    <w:basedOn w:val="111-text"/>
    <w:rsid w:val="001B73F1"/>
    <w:rPr>
      <w:i/>
      <w:iCs/>
      <w:color w:val="0070C0"/>
    </w:rPr>
  </w:style>
  <w:style w:type="paragraph" w:styleId="FootnoteText">
    <w:name w:val="footnote text"/>
    <w:basedOn w:val="Normal"/>
    <w:link w:val="FootnoteTextChar"/>
    <w:semiHidden/>
    <w:unhideWhenUsed/>
    <w:locked/>
    <w:rsid w:val="00730F76"/>
    <w:pPr>
      <w:ind w:left="0" w:right="0"/>
    </w:pPr>
    <w:rPr>
      <w:rFonts w:ascii="Times New Roman" w:eastAsia="Calibri" w:hAnsi="Times New Roman"/>
      <w:spacing w:val="0"/>
    </w:rPr>
  </w:style>
  <w:style w:type="character" w:customStyle="1" w:styleId="FootnoteTextChar">
    <w:name w:val="Footnote Text Char"/>
    <w:link w:val="FootnoteText"/>
    <w:semiHidden/>
    <w:rsid w:val="00730F76"/>
    <w:rPr>
      <w:rFonts w:eastAsia="Calibri"/>
    </w:rPr>
  </w:style>
  <w:style w:type="character" w:styleId="FootnoteReference">
    <w:name w:val="footnote reference"/>
    <w:semiHidden/>
    <w:unhideWhenUsed/>
    <w:locked/>
    <w:rsid w:val="00730F76"/>
    <w:rPr>
      <w:vertAlign w:val="superscript"/>
    </w:rPr>
  </w:style>
  <w:style w:type="paragraph" w:styleId="BodyText">
    <w:name w:val="Body Text"/>
    <w:basedOn w:val="Normal"/>
    <w:link w:val="BodyTextChar"/>
    <w:uiPriority w:val="1"/>
    <w:unhideWhenUsed/>
    <w:qFormat/>
    <w:rsid w:val="003819F8"/>
    <w:pPr>
      <w:spacing w:after="120"/>
    </w:pPr>
  </w:style>
  <w:style w:type="character" w:customStyle="1" w:styleId="BodyTextChar">
    <w:name w:val="Body Text Char"/>
    <w:link w:val="BodyText"/>
    <w:uiPriority w:val="1"/>
    <w:rsid w:val="003819F8"/>
    <w:rPr>
      <w:rFonts w:ascii="Arial" w:hAnsi="Arial"/>
      <w:spacing w:val="-5"/>
    </w:rPr>
  </w:style>
  <w:style w:type="paragraph" w:styleId="Title">
    <w:name w:val="Title"/>
    <w:basedOn w:val="Normal"/>
    <w:link w:val="TitleChar"/>
    <w:qFormat/>
    <w:locked/>
    <w:rsid w:val="003819F8"/>
    <w:pPr>
      <w:suppressAutoHyphens/>
      <w:ind w:left="0" w:right="0"/>
      <w:jc w:val="center"/>
    </w:pPr>
    <w:rPr>
      <w:rFonts w:ascii="Times New Roman" w:hAnsi="Times New Roman"/>
      <w:b/>
      <w:spacing w:val="0"/>
      <w:sz w:val="24"/>
    </w:rPr>
  </w:style>
  <w:style w:type="character" w:customStyle="1" w:styleId="TitleChar">
    <w:name w:val="Title Char"/>
    <w:link w:val="Title"/>
    <w:rsid w:val="003819F8"/>
    <w:rPr>
      <w:b/>
      <w:sz w:val="24"/>
    </w:rPr>
  </w:style>
  <w:style w:type="paragraph" w:styleId="ListNumber2">
    <w:name w:val="List Number 2"/>
    <w:basedOn w:val="Normal"/>
    <w:locked/>
    <w:rsid w:val="003819F8"/>
    <w:pPr>
      <w:numPr>
        <w:numId w:val="11"/>
      </w:numPr>
      <w:ind w:right="0"/>
    </w:pPr>
    <w:rPr>
      <w:rFonts w:ascii="Times New Roman" w:hAnsi="Times New Roman"/>
      <w:spacing w:val="0"/>
      <w:sz w:val="24"/>
      <w:szCs w:val="24"/>
    </w:rPr>
  </w:style>
  <w:style w:type="paragraph" w:styleId="BodyText2">
    <w:name w:val="Body Text 2"/>
    <w:basedOn w:val="Normal"/>
    <w:link w:val="BodyText2Char"/>
    <w:unhideWhenUsed/>
    <w:rsid w:val="00045A1D"/>
    <w:pPr>
      <w:spacing w:after="120" w:line="480" w:lineRule="auto"/>
    </w:pPr>
  </w:style>
  <w:style w:type="character" w:customStyle="1" w:styleId="BodyText2Char">
    <w:name w:val="Body Text 2 Char"/>
    <w:link w:val="BodyText2"/>
    <w:rsid w:val="00045A1D"/>
    <w:rPr>
      <w:rFonts w:ascii="Arial" w:hAnsi="Arial"/>
      <w:spacing w:val="-5"/>
    </w:rPr>
  </w:style>
  <w:style w:type="paragraph" w:styleId="ListParagraph">
    <w:name w:val="List Paragraph"/>
    <w:basedOn w:val="Normal"/>
    <w:link w:val="ListParagraphChar"/>
    <w:uiPriority w:val="99"/>
    <w:qFormat/>
    <w:rsid w:val="00045A1D"/>
    <w:pPr>
      <w:ind w:left="720" w:right="0"/>
      <w:contextualSpacing/>
    </w:pPr>
    <w:rPr>
      <w:rFonts w:ascii="Times New Roman" w:hAnsi="Times New Roman"/>
      <w:spacing w:val="0"/>
    </w:rPr>
  </w:style>
  <w:style w:type="paragraph" w:styleId="ListBullet5">
    <w:name w:val="List Bullet 5"/>
    <w:basedOn w:val="Normal"/>
    <w:autoRedefine/>
    <w:locked/>
    <w:rsid w:val="009D467E"/>
    <w:pPr>
      <w:numPr>
        <w:numId w:val="12"/>
      </w:numPr>
      <w:ind w:right="0"/>
    </w:pPr>
    <w:rPr>
      <w:rFonts w:ascii="Times New Roman" w:hAnsi="Times New Roman"/>
      <w:spacing w:val="0"/>
      <w:sz w:val="24"/>
      <w:szCs w:val="24"/>
    </w:rPr>
  </w:style>
  <w:style w:type="paragraph" w:styleId="BodyText3">
    <w:name w:val="Body Text 3"/>
    <w:basedOn w:val="Normal"/>
    <w:link w:val="BodyText3Char"/>
    <w:unhideWhenUsed/>
    <w:locked/>
    <w:rsid w:val="00694EB7"/>
    <w:pPr>
      <w:spacing w:after="120"/>
    </w:pPr>
    <w:rPr>
      <w:sz w:val="16"/>
      <w:szCs w:val="16"/>
    </w:rPr>
  </w:style>
  <w:style w:type="character" w:customStyle="1" w:styleId="BodyText3Char">
    <w:name w:val="Body Text 3 Char"/>
    <w:link w:val="BodyText3"/>
    <w:rsid w:val="00694EB7"/>
    <w:rPr>
      <w:rFonts w:ascii="Arial" w:hAnsi="Arial"/>
      <w:spacing w:val="-5"/>
      <w:sz w:val="16"/>
      <w:szCs w:val="16"/>
    </w:rPr>
  </w:style>
  <w:style w:type="paragraph" w:styleId="BodyTextIndent">
    <w:name w:val="Body Text Indent"/>
    <w:basedOn w:val="Normal"/>
    <w:link w:val="BodyTextIndentChar"/>
    <w:unhideWhenUsed/>
    <w:locked/>
    <w:rsid w:val="00042B9D"/>
    <w:pPr>
      <w:spacing w:after="120"/>
      <w:ind w:left="360"/>
    </w:pPr>
  </w:style>
  <w:style w:type="character" w:customStyle="1" w:styleId="BodyTextIndentChar">
    <w:name w:val="Body Text Indent Char"/>
    <w:link w:val="BodyTextIndent"/>
    <w:rsid w:val="00042B9D"/>
    <w:rPr>
      <w:rFonts w:ascii="Arial" w:hAnsi="Arial"/>
      <w:spacing w:val="-5"/>
    </w:rPr>
  </w:style>
  <w:style w:type="paragraph" w:styleId="BodyTextIndent3">
    <w:name w:val="Body Text Indent 3"/>
    <w:basedOn w:val="Normal"/>
    <w:link w:val="BodyTextIndent3Char"/>
    <w:unhideWhenUsed/>
    <w:locked/>
    <w:rsid w:val="00042B9D"/>
    <w:pPr>
      <w:spacing w:after="120"/>
      <w:ind w:left="360"/>
    </w:pPr>
    <w:rPr>
      <w:sz w:val="16"/>
      <w:szCs w:val="16"/>
    </w:rPr>
  </w:style>
  <w:style w:type="character" w:customStyle="1" w:styleId="BodyTextIndent3Char">
    <w:name w:val="Body Text Indent 3 Char"/>
    <w:link w:val="BodyTextIndent3"/>
    <w:rsid w:val="00042B9D"/>
    <w:rPr>
      <w:rFonts w:ascii="Arial" w:hAnsi="Arial"/>
      <w:spacing w:val="-5"/>
      <w:sz w:val="16"/>
      <w:szCs w:val="16"/>
    </w:rPr>
  </w:style>
  <w:style w:type="paragraph" w:styleId="TOC3">
    <w:name w:val="toc 3"/>
    <w:basedOn w:val="Normal"/>
    <w:next w:val="Normal"/>
    <w:autoRedefine/>
    <w:semiHidden/>
    <w:locked/>
    <w:rsid w:val="00042B9D"/>
    <w:pPr>
      <w:tabs>
        <w:tab w:val="left" w:pos="990"/>
        <w:tab w:val="right" w:leader="dot" w:pos="8630"/>
      </w:tabs>
      <w:ind w:left="400" w:right="0"/>
    </w:pPr>
    <w:rPr>
      <w:rFonts w:ascii="Times New Roman" w:hAnsi="Times New Roman"/>
      <w:i/>
      <w:noProof/>
      <w:spacing w:val="0"/>
    </w:rPr>
  </w:style>
  <w:style w:type="paragraph" w:customStyle="1" w:styleId="Technical4">
    <w:name w:val="Technical 4"/>
    <w:rsid w:val="00042B9D"/>
    <w:pPr>
      <w:tabs>
        <w:tab w:val="left" w:pos="-720"/>
      </w:tabs>
      <w:suppressAutoHyphens/>
    </w:pPr>
    <w:rPr>
      <w:rFonts w:ascii="Courier New" w:hAnsi="Courier New"/>
      <w:b/>
      <w:sz w:val="24"/>
    </w:rPr>
  </w:style>
  <w:style w:type="paragraph" w:styleId="EndnoteText">
    <w:name w:val="endnote text"/>
    <w:basedOn w:val="Normal"/>
    <w:link w:val="EndnoteTextChar"/>
    <w:semiHidden/>
    <w:rsid w:val="00042B9D"/>
    <w:pPr>
      <w:widowControl w:val="0"/>
      <w:ind w:left="0" w:right="0"/>
    </w:pPr>
    <w:rPr>
      <w:rFonts w:ascii="Times New Roman" w:hAnsi="Times New Roman"/>
      <w:snapToGrid w:val="0"/>
      <w:spacing w:val="0"/>
      <w:sz w:val="24"/>
      <w:szCs w:val="24"/>
    </w:rPr>
  </w:style>
  <w:style w:type="character" w:customStyle="1" w:styleId="EndnoteTextChar">
    <w:name w:val="Endnote Text Char"/>
    <w:link w:val="EndnoteText"/>
    <w:semiHidden/>
    <w:rsid w:val="00042B9D"/>
    <w:rPr>
      <w:snapToGrid w:val="0"/>
      <w:sz w:val="24"/>
      <w:szCs w:val="24"/>
    </w:rPr>
  </w:style>
  <w:style w:type="paragraph" w:styleId="ListBullet">
    <w:name w:val="List Bullet"/>
    <w:basedOn w:val="Normal"/>
    <w:autoRedefine/>
    <w:locked/>
    <w:rsid w:val="00042B9D"/>
    <w:pPr>
      <w:numPr>
        <w:numId w:val="14"/>
      </w:numPr>
      <w:ind w:right="0"/>
    </w:pPr>
    <w:rPr>
      <w:rFonts w:ascii="Times New Roman" w:hAnsi="Times New Roman"/>
      <w:spacing w:val="0"/>
      <w:sz w:val="24"/>
      <w:szCs w:val="24"/>
    </w:rPr>
  </w:style>
  <w:style w:type="paragraph" w:styleId="ListBullet2">
    <w:name w:val="List Bullet 2"/>
    <w:basedOn w:val="Normal"/>
    <w:autoRedefine/>
    <w:locked/>
    <w:rsid w:val="00042B9D"/>
    <w:pPr>
      <w:numPr>
        <w:numId w:val="15"/>
      </w:numPr>
      <w:ind w:right="0"/>
    </w:pPr>
    <w:rPr>
      <w:rFonts w:ascii="Times New Roman" w:hAnsi="Times New Roman"/>
      <w:spacing w:val="0"/>
      <w:sz w:val="24"/>
      <w:szCs w:val="24"/>
    </w:rPr>
  </w:style>
  <w:style w:type="paragraph" w:styleId="ListBullet3">
    <w:name w:val="List Bullet 3"/>
    <w:basedOn w:val="Normal"/>
    <w:autoRedefine/>
    <w:locked/>
    <w:rsid w:val="00042B9D"/>
    <w:pPr>
      <w:numPr>
        <w:numId w:val="16"/>
      </w:numPr>
      <w:ind w:right="0"/>
    </w:pPr>
    <w:rPr>
      <w:rFonts w:ascii="Times New Roman" w:hAnsi="Times New Roman"/>
      <w:spacing w:val="0"/>
      <w:sz w:val="24"/>
      <w:szCs w:val="24"/>
    </w:rPr>
  </w:style>
  <w:style w:type="paragraph" w:styleId="ListBullet4">
    <w:name w:val="List Bullet 4"/>
    <w:basedOn w:val="Normal"/>
    <w:autoRedefine/>
    <w:locked/>
    <w:rsid w:val="00042B9D"/>
    <w:pPr>
      <w:numPr>
        <w:numId w:val="17"/>
      </w:numPr>
      <w:ind w:right="0"/>
    </w:pPr>
    <w:rPr>
      <w:rFonts w:ascii="Times New Roman" w:hAnsi="Times New Roman"/>
      <w:spacing w:val="0"/>
      <w:sz w:val="24"/>
      <w:szCs w:val="24"/>
    </w:rPr>
  </w:style>
  <w:style w:type="paragraph" w:styleId="ListNumber">
    <w:name w:val="List Number"/>
    <w:basedOn w:val="Normal"/>
    <w:locked/>
    <w:rsid w:val="00042B9D"/>
    <w:pPr>
      <w:numPr>
        <w:numId w:val="18"/>
      </w:numPr>
      <w:ind w:right="0"/>
    </w:pPr>
    <w:rPr>
      <w:rFonts w:ascii="Times New Roman" w:hAnsi="Times New Roman"/>
      <w:spacing w:val="0"/>
      <w:sz w:val="24"/>
      <w:szCs w:val="24"/>
    </w:rPr>
  </w:style>
  <w:style w:type="paragraph" w:styleId="ListNumber3">
    <w:name w:val="List Number 3"/>
    <w:basedOn w:val="Normal"/>
    <w:locked/>
    <w:rsid w:val="00042B9D"/>
    <w:pPr>
      <w:numPr>
        <w:numId w:val="19"/>
      </w:numPr>
      <w:ind w:right="0"/>
    </w:pPr>
    <w:rPr>
      <w:rFonts w:ascii="Times New Roman" w:hAnsi="Times New Roman"/>
      <w:spacing w:val="0"/>
      <w:sz w:val="24"/>
      <w:szCs w:val="24"/>
    </w:rPr>
  </w:style>
  <w:style w:type="paragraph" w:styleId="ListNumber4">
    <w:name w:val="List Number 4"/>
    <w:basedOn w:val="Normal"/>
    <w:locked/>
    <w:rsid w:val="00042B9D"/>
    <w:pPr>
      <w:numPr>
        <w:numId w:val="20"/>
      </w:numPr>
      <w:ind w:right="0"/>
    </w:pPr>
    <w:rPr>
      <w:rFonts w:ascii="Times New Roman" w:hAnsi="Times New Roman"/>
      <w:spacing w:val="0"/>
      <w:sz w:val="24"/>
      <w:szCs w:val="24"/>
    </w:rPr>
  </w:style>
  <w:style w:type="paragraph" w:styleId="ListNumber5">
    <w:name w:val="List Number 5"/>
    <w:basedOn w:val="Normal"/>
    <w:locked/>
    <w:rsid w:val="00042B9D"/>
    <w:pPr>
      <w:numPr>
        <w:numId w:val="21"/>
      </w:numPr>
      <w:ind w:right="0"/>
    </w:pPr>
    <w:rPr>
      <w:rFonts w:ascii="Times New Roman" w:hAnsi="Times New Roman"/>
      <w:spacing w:val="0"/>
      <w:sz w:val="24"/>
      <w:szCs w:val="24"/>
    </w:rPr>
  </w:style>
  <w:style w:type="character" w:styleId="PageNumber">
    <w:name w:val="page number"/>
    <w:uiPriority w:val="99"/>
    <w:locked/>
    <w:rsid w:val="00042B9D"/>
  </w:style>
  <w:style w:type="paragraph" w:styleId="HTMLPreformatted">
    <w:name w:val="HTML Preformatted"/>
    <w:basedOn w:val="Normal"/>
    <w:link w:val="HTMLPreformattedChar"/>
    <w:locked/>
    <w:rsid w:val="00042B9D"/>
    <w:pPr>
      <w:ind w:left="0" w:right="0"/>
    </w:pPr>
    <w:rPr>
      <w:rFonts w:ascii="Courier New" w:hAnsi="Courier New" w:cs="Courier New"/>
      <w:spacing w:val="0"/>
    </w:rPr>
  </w:style>
  <w:style w:type="character" w:customStyle="1" w:styleId="HTMLPreformattedChar">
    <w:name w:val="HTML Preformatted Char"/>
    <w:link w:val="HTMLPreformatted"/>
    <w:rsid w:val="00042B9D"/>
    <w:rPr>
      <w:rFonts w:ascii="Courier New" w:hAnsi="Courier New" w:cs="Courier New"/>
    </w:rPr>
  </w:style>
  <w:style w:type="paragraph" w:styleId="NormalWeb">
    <w:name w:val="Normal (Web)"/>
    <w:basedOn w:val="Normal"/>
    <w:uiPriority w:val="99"/>
    <w:rsid w:val="00042B9D"/>
    <w:pPr>
      <w:spacing w:before="100" w:beforeAutospacing="1" w:after="100" w:afterAutospacing="1"/>
      <w:ind w:left="0" w:right="0"/>
    </w:pPr>
    <w:rPr>
      <w:rFonts w:ascii="Times New Roman" w:hAnsi="Times New Roman"/>
      <w:spacing w:val="0"/>
      <w:sz w:val="24"/>
      <w:szCs w:val="24"/>
    </w:rPr>
  </w:style>
  <w:style w:type="paragraph" w:styleId="PlainText">
    <w:name w:val="Plain Text"/>
    <w:basedOn w:val="Normal"/>
    <w:link w:val="PlainTextChar"/>
    <w:rsid w:val="00042B9D"/>
    <w:pPr>
      <w:ind w:left="0" w:right="0"/>
    </w:pPr>
    <w:rPr>
      <w:rFonts w:ascii="Courier New" w:hAnsi="Courier New" w:cs="Courier New"/>
      <w:spacing w:val="0"/>
    </w:rPr>
  </w:style>
  <w:style w:type="character" w:customStyle="1" w:styleId="PlainTextChar">
    <w:name w:val="Plain Text Char"/>
    <w:link w:val="PlainText"/>
    <w:rsid w:val="00042B9D"/>
    <w:rPr>
      <w:rFonts w:ascii="Courier New" w:hAnsi="Courier New" w:cs="Courier New"/>
    </w:rPr>
  </w:style>
  <w:style w:type="paragraph" w:customStyle="1" w:styleId="AttH-1H">
    <w:name w:val="AttH - 1H"/>
    <w:basedOn w:val="BodyTextIndent2"/>
    <w:qFormat/>
    <w:rsid w:val="00042B9D"/>
    <w:pPr>
      <w:numPr>
        <w:numId w:val="22"/>
      </w:numPr>
      <w:spacing w:before="120" w:line="240" w:lineRule="auto"/>
      <w:ind w:right="0"/>
    </w:pPr>
    <w:rPr>
      <w:rFonts w:ascii="Cambria" w:hAnsi="Cambria"/>
      <w:spacing w:val="0"/>
      <w:sz w:val="24"/>
      <w:szCs w:val="24"/>
    </w:rPr>
  </w:style>
  <w:style w:type="paragraph" w:customStyle="1" w:styleId="AttH-2H">
    <w:name w:val="AttH - 2H"/>
    <w:basedOn w:val="BodyTextIndent2"/>
    <w:qFormat/>
    <w:rsid w:val="00042B9D"/>
    <w:pPr>
      <w:numPr>
        <w:ilvl w:val="1"/>
        <w:numId w:val="22"/>
      </w:numPr>
      <w:spacing w:before="120" w:line="240" w:lineRule="auto"/>
      <w:ind w:right="0"/>
    </w:pPr>
    <w:rPr>
      <w:rFonts w:ascii="Cambria" w:hAnsi="Cambria"/>
      <w:spacing w:val="0"/>
      <w:sz w:val="24"/>
      <w:szCs w:val="24"/>
    </w:rPr>
  </w:style>
  <w:style w:type="paragraph" w:customStyle="1" w:styleId="AttH-3H">
    <w:name w:val="AttH - 3H"/>
    <w:basedOn w:val="BodyTextIndent2"/>
    <w:qFormat/>
    <w:rsid w:val="00042B9D"/>
    <w:pPr>
      <w:numPr>
        <w:ilvl w:val="2"/>
        <w:numId w:val="22"/>
      </w:numPr>
      <w:spacing w:before="120" w:line="240" w:lineRule="auto"/>
      <w:ind w:right="0"/>
    </w:pPr>
    <w:rPr>
      <w:rFonts w:ascii="Cambria" w:hAnsi="Cambria"/>
      <w:spacing w:val="0"/>
      <w:sz w:val="24"/>
      <w:szCs w:val="24"/>
    </w:rPr>
  </w:style>
  <w:style w:type="paragraph" w:customStyle="1" w:styleId="AttH-1T">
    <w:name w:val="AttH - 1T"/>
    <w:basedOn w:val="BodyTextIndent2"/>
    <w:qFormat/>
    <w:rsid w:val="00042B9D"/>
    <w:pPr>
      <w:spacing w:before="240" w:after="240" w:line="240" w:lineRule="auto"/>
      <w:ind w:left="0" w:right="0"/>
    </w:pPr>
    <w:rPr>
      <w:rFonts w:ascii="Cambria" w:hAnsi="Cambria"/>
      <w:spacing w:val="0"/>
      <w:sz w:val="24"/>
      <w:szCs w:val="24"/>
    </w:rPr>
  </w:style>
  <w:style w:type="paragraph" w:customStyle="1" w:styleId="AttH-SigLine">
    <w:name w:val="AttH - SigLine"/>
    <w:basedOn w:val="Normal"/>
    <w:qFormat/>
    <w:rsid w:val="00042B9D"/>
    <w:pPr>
      <w:spacing w:before="600"/>
      <w:ind w:left="0" w:right="0"/>
    </w:pPr>
    <w:rPr>
      <w:rFonts w:ascii="Cambria" w:hAnsi="Cambria"/>
      <w:spacing w:val="0"/>
      <w:sz w:val="24"/>
      <w:szCs w:val="24"/>
    </w:rPr>
  </w:style>
  <w:style w:type="paragraph" w:customStyle="1" w:styleId="AttH-SigLine2">
    <w:name w:val="AttH - SigLine 2"/>
    <w:basedOn w:val="Normal"/>
    <w:qFormat/>
    <w:rsid w:val="00042B9D"/>
    <w:pPr>
      <w:spacing w:after="120"/>
      <w:ind w:left="0" w:right="0"/>
    </w:pPr>
    <w:rPr>
      <w:rFonts w:ascii="Cambria" w:hAnsi="Cambria"/>
      <w:spacing w:val="0"/>
      <w:sz w:val="24"/>
      <w:szCs w:val="24"/>
    </w:rPr>
  </w:style>
  <w:style w:type="character" w:customStyle="1" w:styleId="ruletitle">
    <w:name w:val="rule_title"/>
    <w:rsid w:val="00042B9D"/>
  </w:style>
  <w:style w:type="paragraph" w:customStyle="1" w:styleId="Bulleted">
    <w:name w:val="Bulleted"/>
    <w:aliases w:val="Symbol (symbol),Left:  0&quot;,Hanging:  0.25&quot;"/>
    <w:basedOn w:val="Header"/>
    <w:rsid w:val="00042B9D"/>
    <w:pPr>
      <w:numPr>
        <w:numId w:val="23"/>
      </w:numPr>
      <w:tabs>
        <w:tab w:val="clear" w:pos="4680"/>
        <w:tab w:val="clear" w:pos="9360"/>
      </w:tabs>
      <w:ind w:right="0"/>
    </w:pPr>
    <w:rPr>
      <w:rFonts w:ascii="Times New Roman" w:hAnsi="Times New Roman"/>
      <w:spacing w:val="0"/>
      <w:sz w:val="24"/>
    </w:rPr>
  </w:style>
  <w:style w:type="character" w:customStyle="1" w:styleId="Superscript">
    <w:name w:val="Superscript"/>
    <w:rsid w:val="00042B9D"/>
    <w:rPr>
      <w:b/>
      <w:vertAlign w:val="superscript"/>
    </w:rPr>
  </w:style>
  <w:style w:type="paragraph" w:customStyle="1" w:styleId="xl195">
    <w:name w:val="xl195"/>
    <w:basedOn w:val="Normal"/>
    <w:rsid w:val="00042B9D"/>
    <w:pPr>
      <w:pBdr>
        <w:top w:val="single" w:sz="4" w:space="0" w:color="CCCED0"/>
        <w:bottom w:val="single" w:sz="4" w:space="0" w:color="CCCED0"/>
      </w:pBdr>
      <w:shd w:val="clear" w:color="000000" w:fill="FFFFFF"/>
      <w:spacing w:before="100" w:beforeAutospacing="1" w:after="100" w:afterAutospacing="1"/>
      <w:ind w:left="0" w:right="0"/>
      <w:textAlignment w:val="center"/>
    </w:pPr>
    <w:rPr>
      <w:rFonts w:ascii="Times New Roman" w:hAnsi="Times New Roman"/>
      <w:b/>
      <w:bCs/>
      <w:color w:val="37393C"/>
      <w:spacing w:val="0"/>
    </w:rPr>
  </w:style>
  <w:style w:type="paragraph" w:customStyle="1" w:styleId="xl196">
    <w:name w:val="xl196"/>
    <w:basedOn w:val="Normal"/>
    <w:rsid w:val="00042B9D"/>
    <w:pPr>
      <w:pBdr>
        <w:top w:val="single" w:sz="4" w:space="0" w:color="CCCED0"/>
        <w:bottom w:val="single" w:sz="4" w:space="0" w:color="CCCED0"/>
      </w:pBdr>
      <w:shd w:val="clear" w:color="000000" w:fill="FFFFFF"/>
      <w:spacing w:before="100" w:beforeAutospacing="1" w:after="100" w:afterAutospacing="1"/>
      <w:ind w:left="0" w:right="0"/>
      <w:textAlignment w:val="center"/>
    </w:pPr>
    <w:rPr>
      <w:rFonts w:ascii="Times New Roman" w:hAnsi="Times New Roman"/>
      <w:b/>
      <w:bCs/>
      <w:color w:val="37393C"/>
      <w:spacing w:val="0"/>
    </w:rPr>
  </w:style>
  <w:style w:type="paragraph" w:customStyle="1" w:styleId="xl197">
    <w:name w:val="xl197"/>
    <w:basedOn w:val="Normal"/>
    <w:rsid w:val="00042B9D"/>
    <w:pPr>
      <w:pBdr>
        <w:top w:val="single" w:sz="4" w:space="0" w:color="CCCED0"/>
        <w:bottom w:val="single" w:sz="4" w:space="0" w:color="CCCED0"/>
      </w:pBdr>
      <w:spacing w:before="100" w:beforeAutospacing="1" w:after="100" w:afterAutospacing="1"/>
      <w:ind w:left="0" w:right="0"/>
      <w:jc w:val="right"/>
      <w:textAlignment w:val="center"/>
    </w:pPr>
    <w:rPr>
      <w:rFonts w:ascii="Times New Roman" w:hAnsi="Times New Roman"/>
      <w:b/>
      <w:bCs/>
      <w:color w:val="37393C"/>
      <w:spacing w:val="0"/>
    </w:rPr>
  </w:style>
  <w:style w:type="paragraph" w:customStyle="1" w:styleId="xl198">
    <w:name w:val="xl198"/>
    <w:basedOn w:val="Normal"/>
    <w:rsid w:val="00042B9D"/>
    <w:pPr>
      <w:pBdr>
        <w:bottom w:val="single" w:sz="4" w:space="0" w:color="CCCED0"/>
      </w:pBdr>
      <w:spacing w:before="100" w:beforeAutospacing="1" w:after="100" w:afterAutospacing="1"/>
      <w:ind w:left="0" w:right="0"/>
    </w:pPr>
    <w:rPr>
      <w:rFonts w:ascii="Times New Roman" w:hAnsi="Times New Roman"/>
      <w:color w:val="37393C"/>
      <w:spacing w:val="0"/>
      <w:sz w:val="16"/>
      <w:szCs w:val="16"/>
    </w:rPr>
  </w:style>
  <w:style w:type="paragraph" w:customStyle="1" w:styleId="xl199">
    <w:name w:val="xl199"/>
    <w:basedOn w:val="Normal"/>
    <w:rsid w:val="00042B9D"/>
    <w:pPr>
      <w:pBdr>
        <w:bottom w:val="single" w:sz="4" w:space="0" w:color="CCCED0"/>
      </w:pBdr>
      <w:spacing w:before="100" w:beforeAutospacing="1" w:after="100" w:afterAutospacing="1"/>
      <w:ind w:left="0" w:right="0"/>
    </w:pPr>
    <w:rPr>
      <w:rFonts w:ascii="Times New Roman" w:hAnsi="Times New Roman"/>
      <w:color w:val="37393C"/>
      <w:spacing w:val="0"/>
      <w:sz w:val="16"/>
      <w:szCs w:val="16"/>
    </w:rPr>
  </w:style>
  <w:style w:type="paragraph" w:customStyle="1" w:styleId="xl200">
    <w:name w:val="xl200"/>
    <w:basedOn w:val="Normal"/>
    <w:rsid w:val="00042B9D"/>
    <w:pPr>
      <w:pBdr>
        <w:bottom w:val="single" w:sz="4" w:space="0" w:color="CCCED0"/>
      </w:pBdr>
      <w:spacing w:before="100" w:beforeAutospacing="1" w:after="100" w:afterAutospacing="1"/>
      <w:ind w:left="0" w:right="0"/>
      <w:jc w:val="right"/>
    </w:pPr>
    <w:rPr>
      <w:rFonts w:ascii="Times New Roman" w:hAnsi="Times New Roman"/>
      <w:color w:val="37393C"/>
      <w:spacing w:val="0"/>
      <w:sz w:val="16"/>
      <w:szCs w:val="16"/>
    </w:rPr>
  </w:style>
  <w:style w:type="paragraph" w:customStyle="1" w:styleId="xl201">
    <w:name w:val="xl201"/>
    <w:basedOn w:val="Normal"/>
    <w:rsid w:val="00042B9D"/>
    <w:pPr>
      <w:pBdr>
        <w:top w:val="single" w:sz="4" w:space="0" w:color="auto"/>
        <w:left w:val="single" w:sz="4" w:space="0" w:color="auto"/>
        <w:bottom w:val="single" w:sz="4" w:space="0" w:color="auto"/>
      </w:pBdr>
      <w:spacing w:before="100" w:beforeAutospacing="1" w:after="100" w:afterAutospacing="1"/>
      <w:ind w:left="0" w:right="0"/>
      <w:textAlignment w:val="center"/>
    </w:pPr>
    <w:rPr>
      <w:rFonts w:ascii="Times New Roman" w:hAnsi="Times New Roman"/>
      <w:b/>
      <w:bCs/>
      <w:spacing w:val="0"/>
    </w:rPr>
  </w:style>
  <w:style w:type="paragraph" w:customStyle="1" w:styleId="xl202">
    <w:name w:val="xl202"/>
    <w:basedOn w:val="Normal"/>
    <w:rsid w:val="00042B9D"/>
    <w:pPr>
      <w:pBdr>
        <w:top w:val="single" w:sz="4" w:space="0" w:color="auto"/>
        <w:bottom w:val="single" w:sz="4" w:space="0" w:color="auto"/>
      </w:pBdr>
      <w:spacing w:before="100" w:beforeAutospacing="1" w:after="100" w:afterAutospacing="1"/>
      <w:ind w:left="0" w:right="0"/>
      <w:textAlignment w:val="center"/>
    </w:pPr>
    <w:rPr>
      <w:rFonts w:ascii="Times New Roman" w:hAnsi="Times New Roman"/>
      <w:b/>
      <w:bCs/>
      <w:spacing w:val="0"/>
    </w:rPr>
  </w:style>
  <w:style w:type="paragraph" w:customStyle="1" w:styleId="xl203">
    <w:name w:val="xl203"/>
    <w:basedOn w:val="Normal"/>
    <w:rsid w:val="00042B9D"/>
    <w:pPr>
      <w:pBdr>
        <w:top w:val="single" w:sz="4" w:space="0" w:color="auto"/>
        <w:bottom w:val="single" w:sz="4" w:space="0" w:color="auto"/>
        <w:right w:val="single" w:sz="4" w:space="0" w:color="auto"/>
      </w:pBdr>
      <w:spacing w:before="100" w:beforeAutospacing="1" w:after="100" w:afterAutospacing="1"/>
      <w:ind w:left="0" w:right="0"/>
      <w:jc w:val="right"/>
      <w:textAlignment w:val="center"/>
    </w:pPr>
    <w:rPr>
      <w:rFonts w:ascii="Times New Roman" w:hAnsi="Times New Roman"/>
      <w:b/>
      <w:bCs/>
      <w:spacing w:val="0"/>
    </w:rPr>
  </w:style>
  <w:style w:type="paragraph" w:customStyle="1" w:styleId="TableParagraph">
    <w:name w:val="Table Paragraph"/>
    <w:basedOn w:val="Normal"/>
    <w:uiPriority w:val="1"/>
    <w:qFormat/>
    <w:rsid w:val="00042B9D"/>
    <w:pPr>
      <w:widowControl w:val="0"/>
      <w:ind w:left="0" w:right="0"/>
    </w:pPr>
    <w:rPr>
      <w:rFonts w:ascii="Calibri" w:eastAsia="Calibri" w:hAnsi="Calibri"/>
      <w:spacing w:val="0"/>
      <w:sz w:val="22"/>
      <w:szCs w:val="22"/>
    </w:rPr>
  </w:style>
  <w:style w:type="paragraph" w:customStyle="1" w:styleId="A-0-title">
    <w:name w:val="A - 0 - title"/>
    <w:basedOn w:val="Normal"/>
    <w:qFormat/>
    <w:rsid w:val="00042B9D"/>
    <w:pPr>
      <w:spacing w:after="360"/>
      <w:ind w:left="0" w:right="0"/>
      <w:jc w:val="center"/>
    </w:pPr>
    <w:rPr>
      <w:rFonts w:ascii="Cambria" w:hAnsi="Cambria"/>
      <w:b/>
      <w:caps/>
      <w:sz w:val="36"/>
      <w:szCs w:val="24"/>
    </w:rPr>
  </w:style>
  <w:style w:type="paragraph" w:customStyle="1" w:styleId="A-1-header">
    <w:name w:val="A - 1 - header"/>
    <w:basedOn w:val="Normal"/>
    <w:qFormat/>
    <w:rsid w:val="00042B9D"/>
    <w:pPr>
      <w:numPr>
        <w:numId w:val="25"/>
      </w:numPr>
      <w:spacing w:before="240" w:after="120"/>
      <w:ind w:right="18"/>
    </w:pPr>
    <w:rPr>
      <w:rFonts w:ascii="Cambria" w:hAnsi="Cambria"/>
      <w:sz w:val="24"/>
    </w:rPr>
  </w:style>
  <w:style w:type="paragraph" w:customStyle="1" w:styleId="A-1A-header">
    <w:name w:val="A - 1A - header"/>
    <w:basedOn w:val="Normal"/>
    <w:qFormat/>
    <w:rsid w:val="00042B9D"/>
    <w:pPr>
      <w:numPr>
        <w:ilvl w:val="1"/>
        <w:numId w:val="25"/>
      </w:numPr>
      <w:spacing w:before="120" w:after="120"/>
      <w:ind w:right="0"/>
    </w:pPr>
    <w:rPr>
      <w:rFonts w:ascii="Cambria" w:hAnsi="Cambria"/>
      <w:spacing w:val="0"/>
      <w:sz w:val="24"/>
      <w:szCs w:val="24"/>
    </w:rPr>
  </w:style>
  <w:style w:type="paragraph" w:customStyle="1" w:styleId="A-1Ai-header">
    <w:name w:val="A - 1Ai - header"/>
    <w:basedOn w:val="Normal"/>
    <w:qFormat/>
    <w:rsid w:val="00042B9D"/>
    <w:pPr>
      <w:numPr>
        <w:ilvl w:val="2"/>
        <w:numId w:val="25"/>
      </w:numPr>
      <w:spacing w:before="120" w:after="120"/>
      <w:ind w:right="0"/>
    </w:pPr>
    <w:rPr>
      <w:rFonts w:ascii="Cambria" w:hAnsi="Cambria"/>
      <w:spacing w:val="0"/>
      <w:sz w:val="24"/>
      <w:szCs w:val="24"/>
    </w:rPr>
  </w:style>
  <w:style w:type="paragraph" w:customStyle="1" w:styleId="A-0-signaturelinebottom">
    <w:name w:val="A - 0 - signature line bottom"/>
    <w:basedOn w:val="Normal"/>
    <w:qFormat/>
    <w:rsid w:val="00042B9D"/>
    <w:pPr>
      <w:tabs>
        <w:tab w:val="left" w:pos="1980"/>
      </w:tabs>
      <w:spacing w:after="240"/>
      <w:ind w:left="0" w:right="18"/>
    </w:pPr>
    <w:rPr>
      <w:rFonts w:ascii="Cambria" w:hAnsi="Cambria"/>
      <w:sz w:val="24"/>
    </w:rPr>
  </w:style>
  <w:style w:type="paragraph" w:customStyle="1" w:styleId="A-1-Boldheader">
    <w:name w:val="A - 1 -Bold header"/>
    <w:basedOn w:val="A-1-header"/>
    <w:rsid w:val="00042B9D"/>
    <w:pPr>
      <w:numPr>
        <w:numId w:val="0"/>
      </w:numPr>
    </w:pPr>
    <w:rPr>
      <w:b/>
      <w:bCs/>
      <w:spacing w:val="-2"/>
      <w:sz w:val="20"/>
    </w:rPr>
  </w:style>
  <w:style w:type="paragraph" w:customStyle="1" w:styleId="A-1-introtext">
    <w:name w:val="A - 1 - intro text"/>
    <w:basedOn w:val="Normal"/>
    <w:qFormat/>
    <w:rsid w:val="00DE60B3"/>
    <w:pPr>
      <w:tabs>
        <w:tab w:val="left" w:pos="1980"/>
      </w:tabs>
      <w:spacing w:before="240" w:after="240"/>
      <w:ind w:left="0" w:right="18"/>
    </w:pPr>
    <w:rPr>
      <w:rFonts w:ascii="Cambria" w:hAnsi="Cambria"/>
      <w:sz w:val="24"/>
    </w:rPr>
  </w:style>
  <w:style w:type="paragraph" w:customStyle="1" w:styleId="A-1-text">
    <w:name w:val="A - 1 - text"/>
    <w:basedOn w:val="A-1-introtext"/>
    <w:qFormat/>
    <w:rsid w:val="00DE60B3"/>
    <w:pPr>
      <w:ind w:right="14" w:firstLine="216"/>
    </w:pPr>
  </w:style>
  <w:style w:type="paragraph" w:customStyle="1" w:styleId="A-1-Fields">
    <w:name w:val="A-1 - Fields"/>
    <w:basedOn w:val="Normal"/>
    <w:rsid w:val="00DE60B3"/>
    <w:pPr>
      <w:tabs>
        <w:tab w:val="num" w:pos="1440"/>
      </w:tabs>
      <w:spacing w:before="240" w:after="120"/>
      <w:ind w:left="1440" w:right="18"/>
    </w:pPr>
    <w:rPr>
      <w:rFonts w:ascii="Cambria" w:hAnsi="Cambria"/>
      <w:b/>
      <w:bCs/>
      <w:spacing w:val="-2"/>
    </w:rPr>
  </w:style>
  <w:style w:type="numbering" w:customStyle="1" w:styleId="NoList1">
    <w:name w:val="No List1"/>
    <w:next w:val="NoList"/>
    <w:uiPriority w:val="99"/>
    <w:semiHidden/>
    <w:unhideWhenUsed/>
    <w:rsid w:val="00627004"/>
  </w:style>
  <w:style w:type="character" w:customStyle="1" w:styleId="Heading1Char">
    <w:name w:val="Heading 1 Char"/>
    <w:aliases w:val="Section Heading Char,MainHeading Char,H1 Char"/>
    <w:link w:val="Heading1"/>
    <w:uiPriority w:val="1"/>
    <w:rsid w:val="00627004"/>
    <w:rPr>
      <w:rFonts w:ascii="Arial" w:hAnsi="Arial" w:cs="Arial"/>
      <w:b/>
      <w:bCs/>
      <w:spacing w:val="-5"/>
      <w:kern w:val="32"/>
      <w:sz w:val="32"/>
      <w:szCs w:val="32"/>
    </w:rPr>
  </w:style>
  <w:style w:type="character" w:customStyle="1" w:styleId="Heading2Char">
    <w:name w:val="Heading 2 Char"/>
    <w:link w:val="Heading2"/>
    <w:uiPriority w:val="9"/>
    <w:rsid w:val="00627004"/>
    <w:rPr>
      <w:rFonts w:ascii="Arial" w:hAnsi="Arial" w:cs="Arial"/>
      <w:b/>
      <w:bCs/>
      <w:i/>
      <w:iCs/>
      <w:spacing w:val="-5"/>
      <w:sz w:val="28"/>
      <w:szCs w:val="28"/>
    </w:rPr>
  </w:style>
  <w:style w:type="character" w:customStyle="1" w:styleId="Heading4Char">
    <w:name w:val="Heading 4 Char"/>
    <w:aliases w:val="h4 Char"/>
    <w:link w:val="Heading4"/>
    <w:uiPriority w:val="9"/>
    <w:rsid w:val="00627004"/>
    <w:rPr>
      <w:b/>
      <w:bCs/>
      <w:sz w:val="24"/>
      <w:szCs w:val="24"/>
    </w:rPr>
  </w:style>
  <w:style w:type="character" w:customStyle="1" w:styleId="Heading5Char">
    <w:name w:val="Heading 5 Char"/>
    <w:aliases w:val="l5 Char"/>
    <w:link w:val="Heading5"/>
    <w:uiPriority w:val="9"/>
    <w:rsid w:val="00627004"/>
    <w:rPr>
      <w:rFonts w:ascii="Arial" w:hAnsi="Arial"/>
      <w:b/>
      <w:bCs/>
      <w:i/>
      <w:iCs/>
      <w:spacing w:val="-5"/>
      <w:sz w:val="26"/>
      <w:szCs w:val="26"/>
    </w:rPr>
  </w:style>
  <w:style w:type="character" w:customStyle="1" w:styleId="Heading6Char">
    <w:name w:val="Heading 6 Char"/>
    <w:link w:val="Heading6"/>
    <w:uiPriority w:val="9"/>
    <w:rsid w:val="00627004"/>
    <w:rPr>
      <w:b/>
      <w:bCs/>
      <w:spacing w:val="-5"/>
      <w:sz w:val="22"/>
      <w:szCs w:val="22"/>
    </w:rPr>
  </w:style>
  <w:style w:type="character" w:customStyle="1" w:styleId="Heading7Char">
    <w:name w:val="Heading 7 Char"/>
    <w:link w:val="Heading7"/>
    <w:uiPriority w:val="9"/>
    <w:rsid w:val="00627004"/>
    <w:rPr>
      <w:b/>
      <w:bCs/>
      <w:sz w:val="24"/>
      <w:szCs w:val="24"/>
      <w:u w:val="single"/>
    </w:rPr>
  </w:style>
  <w:style w:type="character" w:customStyle="1" w:styleId="Heading8Char">
    <w:name w:val="Heading 8 Char"/>
    <w:link w:val="Heading8"/>
    <w:uiPriority w:val="9"/>
    <w:rsid w:val="00627004"/>
    <w:rPr>
      <w:i/>
      <w:iCs/>
      <w:sz w:val="24"/>
      <w:szCs w:val="24"/>
    </w:rPr>
  </w:style>
  <w:style w:type="character" w:customStyle="1" w:styleId="Heading9Char">
    <w:name w:val="Heading 9 Char"/>
    <w:link w:val="Heading9"/>
    <w:uiPriority w:val="9"/>
    <w:rsid w:val="00627004"/>
    <w:rPr>
      <w:rFonts w:ascii="Arial" w:hAnsi="Arial" w:cs="Arial"/>
      <w:spacing w:val="-5"/>
      <w:sz w:val="22"/>
      <w:szCs w:val="22"/>
    </w:rPr>
  </w:style>
  <w:style w:type="paragraph" w:styleId="Caption">
    <w:name w:val="caption"/>
    <w:basedOn w:val="Normal"/>
    <w:next w:val="Normal"/>
    <w:locked/>
    <w:rsid w:val="00627004"/>
    <w:pPr>
      <w:spacing w:after="200" w:line="276" w:lineRule="auto"/>
      <w:ind w:left="0" w:right="0"/>
    </w:pPr>
    <w:rPr>
      <w:rFonts w:ascii="Courier New" w:hAnsi="Courier New"/>
      <w:spacing w:val="0"/>
      <w:sz w:val="22"/>
    </w:rPr>
  </w:style>
  <w:style w:type="character" w:customStyle="1" w:styleId="BalloonTextChar">
    <w:name w:val="Balloon Text Char"/>
    <w:link w:val="BalloonText"/>
    <w:uiPriority w:val="99"/>
    <w:semiHidden/>
    <w:rsid w:val="00627004"/>
    <w:rPr>
      <w:rFonts w:ascii="Tahoma" w:hAnsi="Tahoma" w:cs="Tahoma"/>
      <w:spacing w:val="-5"/>
      <w:sz w:val="16"/>
      <w:szCs w:val="16"/>
    </w:rPr>
  </w:style>
  <w:style w:type="paragraph" w:styleId="BlockText">
    <w:name w:val="Block Text"/>
    <w:basedOn w:val="Normal"/>
    <w:locked/>
    <w:rsid w:val="00627004"/>
    <w:pPr>
      <w:spacing w:after="120" w:line="276" w:lineRule="auto"/>
      <w:ind w:left="1440" w:right="1440"/>
    </w:pPr>
    <w:rPr>
      <w:rFonts w:ascii="Calibri" w:hAnsi="Calibri"/>
      <w:spacing w:val="0"/>
      <w:sz w:val="22"/>
      <w:szCs w:val="22"/>
    </w:rPr>
  </w:style>
  <w:style w:type="paragraph" w:styleId="BodyTextFirstIndent">
    <w:name w:val="Body Text First Indent"/>
    <w:basedOn w:val="BodyText"/>
    <w:link w:val="BodyTextFirstIndentChar"/>
    <w:locked/>
    <w:rsid w:val="00627004"/>
    <w:pPr>
      <w:spacing w:line="276" w:lineRule="auto"/>
      <w:ind w:left="0" w:right="0" w:firstLine="210"/>
    </w:pPr>
    <w:rPr>
      <w:rFonts w:ascii="Times New Roman" w:hAnsi="Times New Roman"/>
      <w:spacing w:val="0"/>
      <w:sz w:val="24"/>
      <w:szCs w:val="24"/>
    </w:rPr>
  </w:style>
  <w:style w:type="character" w:customStyle="1" w:styleId="BodyTextFirstIndentChar">
    <w:name w:val="Body Text First Indent Char"/>
    <w:link w:val="BodyTextFirstIndent"/>
    <w:rsid w:val="00627004"/>
    <w:rPr>
      <w:rFonts w:ascii="Arial" w:hAnsi="Arial"/>
      <w:spacing w:val="-5"/>
      <w:sz w:val="24"/>
      <w:szCs w:val="24"/>
    </w:rPr>
  </w:style>
  <w:style w:type="paragraph" w:styleId="BodyTextFirstIndent2">
    <w:name w:val="Body Text First Indent 2"/>
    <w:basedOn w:val="BodyTextIndent"/>
    <w:link w:val="BodyTextFirstIndent2Char"/>
    <w:locked/>
    <w:rsid w:val="00627004"/>
    <w:pPr>
      <w:spacing w:line="276" w:lineRule="auto"/>
      <w:ind w:right="0" w:firstLine="210"/>
    </w:pPr>
    <w:rPr>
      <w:rFonts w:ascii="Calibri" w:hAnsi="Calibri"/>
      <w:spacing w:val="0"/>
      <w:sz w:val="22"/>
      <w:szCs w:val="22"/>
    </w:rPr>
  </w:style>
  <w:style w:type="character" w:customStyle="1" w:styleId="BodyTextFirstIndent2Char">
    <w:name w:val="Body Text First Indent 2 Char"/>
    <w:link w:val="BodyTextFirstIndent2"/>
    <w:rsid w:val="00627004"/>
    <w:rPr>
      <w:rFonts w:ascii="Calibri" w:hAnsi="Calibri"/>
      <w:spacing w:val="-5"/>
      <w:sz w:val="22"/>
      <w:szCs w:val="22"/>
    </w:rPr>
  </w:style>
  <w:style w:type="paragraph" w:styleId="Closing">
    <w:name w:val="Closing"/>
    <w:basedOn w:val="Normal"/>
    <w:link w:val="ClosingChar"/>
    <w:locked/>
    <w:rsid w:val="00627004"/>
    <w:pPr>
      <w:spacing w:after="200" w:line="276" w:lineRule="auto"/>
      <w:ind w:left="4320" w:right="0"/>
    </w:pPr>
    <w:rPr>
      <w:rFonts w:ascii="Calibri" w:hAnsi="Calibri"/>
      <w:spacing w:val="0"/>
      <w:sz w:val="22"/>
      <w:szCs w:val="22"/>
    </w:rPr>
  </w:style>
  <w:style w:type="character" w:customStyle="1" w:styleId="ClosingChar">
    <w:name w:val="Closing Char"/>
    <w:link w:val="Closing"/>
    <w:rsid w:val="00627004"/>
    <w:rPr>
      <w:rFonts w:ascii="Calibri" w:hAnsi="Calibri"/>
      <w:sz w:val="22"/>
      <w:szCs w:val="22"/>
    </w:rPr>
  </w:style>
  <w:style w:type="character" w:customStyle="1" w:styleId="CommentSubjectChar">
    <w:name w:val="Comment Subject Char"/>
    <w:link w:val="CommentSubject"/>
    <w:uiPriority w:val="99"/>
    <w:semiHidden/>
    <w:rsid w:val="00627004"/>
    <w:rPr>
      <w:rFonts w:ascii="Arial" w:hAnsi="Arial"/>
      <w:b/>
      <w:bCs/>
      <w:spacing w:val="-5"/>
      <w:lang w:val="x-none" w:eastAsia="x-none"/>
    </w:rPr>
  </w:style>
  <w:style w:type="paragraph" w:styleId="Date">
    <w:name w:val="Date"/>
    <w:basedOn w:val="Normal"/>
    <w:next w:val="Normal"/>
    <w:link w:val="DateChar"/>
    <w:locked/>
    <w:rsid w:val="00627004"/>
    <w:pPr>
      <w:spacing w:after="200" w:line="276" w:lineRule="auto"/>
      <w:ind w:left="0" w:right="0"/>
    </w:pPr>
    <w:rPr>
      <w:rFonts w:ascii="Calibri" w:hAnsi="Calibri"/>
      <w:spacing w:val="0"/>
      <w:sz w:val="22"/>
      <w:szCs w:val="22"/>
    </w:rPr>
  </w:style>
  <w:style w:type="character" w:customStyle="1" w:styleId="DateChar">
    <w:name w:val="Date Char"/>
    <w:link w:val="Date"/>
    <w:rsid w:val="00627004"/>
    <w:rPr>
      <w:rFonts w:ascii="Calibri" w:hAnsi="Calibri"/>
      <w:sz w:val="22"/>
      <w:szCs w:val="22"/>
    </w:rPr>
  </w:style>
  <w:style w:type="character" w:customStyle="1" w:styleId="DocumentMapChar">
    <w:name w:val="Document Map Char"/>
    <w:link w:val="DocumentMap"/>
    <w:semiHidden/>
    <w:rsid w:val="00627004"/>
    <w:rPr>
      <w:rFonts w:ascii="Tahoma" w:hAnsi="Tahoma" w:cs="Tahoma"/>
      <w:spacing w:val="-5"/>
      <w:shd w:val="clear" w:color="auto" w:fill="000080"/>
    </w:rPr>
  </w:style>
  <w:style w:type="paragraph" w:styleId="E-mailSignature">
    <w:name w:val="E-mail Signature"/>
    <w:basedOn w:val="Normal"/>
    <w:link w:val="E-mailSignatureChar"/>
    <w:locked/>
    <w:rsid w:val="00627004"/>
    <w:pPr>
      <w:spacing w:after="200" w:line="276" w:lineRule="auto"/>
      <w:ind w:left="0" w:right="0"/>
    </w:pPr>
    <w:rPr>
      <w:rFonts w:ascii="Calibri" w:hAnsi="Calibri"/>
      <w:spacing w:val="0"/>
      <w:sz w:val="22"/>
      <w:szCs w:val="22"/>
    </w:rPr>
  </w:style>
  <w:style w:type="character" w:customStyle="1" w:styleId="E-mailSignatureChar">
    <w:name w:val="E-mail Signature Char"/>
    <w:link w:val="E-mailSignature"/>
    <w:rsid w:val="00627004"/>
    <w:rPr>
      <w:rFonts w:ascii="Calibri" w:hAnsi="Calibri"/>
      <w:sz w:val="22"/>
      <w:szCs w:val="22"/>
    </w:rPr>
  </w:style>
  <w:style w:type="paragraph" w:styleId="EnvelopeAddress">
    <w:name w:val="envelope address"/>
    <w:basedOn w:val="Normal"/>
    <w:locked/>
    <w:rsid w:val="00627004"/>
    <w:pPr>
      <w:framePr w:w="7920" w:h="1980" w:hRule="exact" w:hSpace="180" w:wrap="auto" w:hAnchor="page" w:xAlign="center" w:yAlign="bottom"/>
      <w:spacing w:after="200" w:line="276" w:lineRule="auto"/>
      <w:ind w:left="2880" w:right="0"/>
    </w:pPr>
    <w:rPr>
      <w:rFonts w:cs="Arial"/>
      <w:spacing w:val="0"/>
      <w:sz w:val="22"/>
      <w:szCs w:val="22"/>
    </w:rPr>
  </w:style>
  <w:style w:type="paragraph" w:styleId="EnvelopeReturn">
    <w:name w:val="envelope return"/>
    <w:basedOn w:val="Normal"/>
    <w:locked/>
    <w:rsid w:val="00627004"/>
    <w:pPr>
      <w:spacing w:after="200" w:line="276" w:lineRule="auto"/>
      <w:ind w:left="0" w:right="0"/>
    </w:pPr>
    <w:rPr>
      <w:rFonts w:cs="Arial"/>
      <w:spacing w:val="0"/>
    </w:rPr>
  </w:style>
  <w:style w:type="paragraph" w:styleId="HTMLAddress">
    <w:name w:val="HTML Address"/>
    <w:basedOn w:val="Normal"/>
    <w:link w:val="HTMLAddressChar"/>
    <w:locked/>
    <w:rsid w:val="00627004"/>
    <w:pPr>
      <w:spacing w:after="200" w:line="276" w:lineRule="auto"/>
      <w:ind w:left="0" w:right="0"/>
    </w:pPr>
    <w:rPr>
      <w:rFonts w:ascii="Calibri" w:hAnsi="Calibri"/>
      <w:i/>
      <w:iCs/>
      <w:spacing w:val="0"/>
      <w:sz w:val="22"/>
      <w:szCs w:val="22"/>
    </w:rPr>
  </w:style>
  <w:style w:type="character" w:customStyle="1" w:styleId="HTMLAddressChar">
    <w:name w:val="HTML Address Char"/>
    <w:link w:val="HTMLAddress"/>
    <w:rsid w:val="00627004"/>
    <w:rPr>
      <w:rFonts w:ascii="Calibri" w:hAnsi="Calibri"/>
      <w:i/>
      <w:iCs/>
      <w:sz w:val="22"/>
      <w:szCs w:val="22"/>
    </w:rPr>
  </w:style>
  <w:style w:type="paragraph" w:styleId="Index1">
    <w:name w:val="index 1"/>
    <w:basedOn w:val="Normal"/>
    <w:next w:val="Normal"/>
    <w:autoRedefine/>
    <w:semiHidden/>
    <w:locked/>
    <w:rsid w:val="00627004"/>
    <w:pPr>
      <w:spacing w:after="200" w:line="276" w:lineRule="auto"/>
      <w:ind w:left="240" w:right="0" w:hanging="240"/>
    </w:pPr>
    <w:rPr>
      <w:rFonts w:ascii="Calibri" w:hAnsi="Calibri"/>
      <w:spacing w:val="0"/>
      <w:sz w:val="22"/>
      <w:szCs w:val="22"/>
    </w:rPr>
  </w:style>
  <w:style w:type="paragraph" w:styleId="Index2">
    <w:name w:val="index 2"/>
    <w:basedOn w:val="Normal"/>
    <w:next w:val="Normal"/>
    <w:autoRedefine/>
    <w:semiHidden/>
    <w:locked/>
    <w:rsid w:val="00627004"/>
    <w:pPr>
      <w:spacing w:after="200" w:line="276" w:lineRule="auto"/>
      <w:ind w:left="480" w:right="0" w:hanging="240"/>
    </w:pPr>
    <w:rPr>
      <w:rFonts w:ascii="Calibri" w:hAnsi="Calibri"/>
      <w:spacing w:val="0"/>
      <w:sz w:val="22"/>
      <w:szCs w:val="22"/>
    </w:rPr>
  </w:style>
  <w:style w:type="paragraph" w:styleId="Index3">
    <w:name w:val="index 3"/>
    <w:basedOn w:val="Normal"/>
    <w:next w:val="Normal"/>
    <w:autoRedefine/>
    <w:semiHidden/>
    <w:locked/>
    <w:rsid w:val="00627004"/>
    <w:pPr>
      <w:spacing w:after="200" w:line="276" w:lineRule="auto"/>
      <w:ind w:left="720" w:right="0" w:hanging="240"/>
    </w:pPr>
    <w:rPr>
      <w:rFonts w:ascii="Calibri" w:hAnsi="Calibri"/>
      <w:spacing w:val="0"/>
      <w:sz w:val="22"/>
      <w:szCs w:val="22"/>
    </w:rPr>
  </w:style>
  <w:style w:type="paragraph" w:styleId="Index4">
    <w:name w:val="index 4"/>
    <w:basedOn w:val="Normal"/>
    <w:next w:val="Normal"/>
    <w:autoRedefine/>
    <w:semiHidden/>
    <w:locked/>
    <w:rsid w:val="00627004"/>
    <w:pPr>
      <w:spacing w:after="200" w:line="276" w:lineRule="auto"/>
      <w:ind w:left="960" w:right="0" w:hanging="240"/>
    </w:pPr>
    <w:rPr>
      <w:rFonts w:ascii="Calibri" w:hAnsi="Calibri"/>
      <w:spacing w:val="0"/>
      <w:sz w:val="22"/>
      <w:szCs w:val="22"/>
    </w:rPr>
  </w:style>
  <w:style w:type="paragraph" w:styleId="Index5">
    <w:name w:val="index 5"/>
    <w:basedOn w:val="Normal"/>
    <w:next w:val="Normal"/>
    <w:autoRedefine/>
    <w:semiHidden/>
    <w:locked/>
    <w:rsid w:val="00627004"/>
    <w:pPr>
      <w:spacing w:after="200" w:line="276" w:lineRule="auto"/>
      <w:ind w:left="1200" w:right="0" w:hanging="240"/>
    </w:pPr>
    <w:rPr>
      <w:rFonts w:ascii="Calibri" w:hAnsi="Calibri"/>
      <w:spacing w:val="0"/>
      <w:sz w:val="22"/>
      <w:szCs w:val="22"/>
    </w:rPr>
  </w:style>
  <w:style w:type="paragraph" w:styleId="Index6">
    <w:name w:val="index 6"/>
    <w:basedOn w:val="Normal"/>
    <w:next w:val="Normal"/>
    <w:autoRedefine/>
    <w:semiHidden/>
    <w:locked/>
    <w:rsid w:val="00627004"/>
    <w:pPr>
      <w:spacing w:after="200" w:line="276" w:lineRule="auto"/>
      <w:ind w:left="1440" w:right="0" w:hanging="240"/>
    </w:pPr>
    <w:rPr>
      <w:rFonts w:ascii="Calibri" w:hAnsi="Calibri"/>
      <w:spacing w:val="0"/>
      <w:sz w:val="22"/>
      <w:szCs w:val="22"/>
    </w:rPr>
  </w:style>
  <w:style w:type="paragraph" w:styleId="Index7">
    <w:name w:val="index 7"/>
    <w:basedOn w:val="Normal"/>
    <w:next w:val="Normal"/>
    <w:autoRedefine/>
    <w:semiHidden/>
    <w:locked/>
    <w:rsid w:val="00627004"/>
    <w:pPr>
      <w:spacing w:after="200" w:line="276" w:lineRule="auto"/>
      <w:ind w:left="1680" w:right="0" w:hanging="240"/>
    </w:pPr>
    <w:rPr>
      <w:rFonts w:ascii="Calibri" w:hAnsi="Calibri"/>
      <w:spacing w:val="0"/>
      <w:sz w:val="22"/>
      <w:szCs w:val="22"/>
    </w:rPr>
  </w:style>
  <w:style w:type="paragraph" w:styleId="Index8">
    <w:name w:val="index 8"/>
    <w:basedOn w:val="Normal"/>
    <w:next w:val="Normal"/>
    <w:autoRedefine/>
    <w:semiHidden/>
    <w:locked/>
    <w:rsid w:val="00627004"/>
    <w:pPr>
      <w:spacing w:after="200" w:line="276" w:lineRule="auto"/>
      <w:ind w:left="1920" w:right="0" w:hanging="240"/>
    </w:pPr>
    <w:rPr>
      <w:rFonts w:ascii="Calibri" w:hAnsi="Calibri"/>
      <w:spacing w:val="0"/>
      <w:sz w:val="22"/>
      <w:szCs w:val="22"/>
    </w:rPr>
  </w:style>
  <w:style w:type="paragraph" w:styleId="Index9">
    <w:name w:val="index 9"/>
    <w:basedOn w:val="Normal"/>
    <w:next w:val="Normal"/>
    <w:autoRedefine/>
    <w:semiHidden/>
    <w:locked/>
    <w:rsid w:val="00627004"/>
    <w:pPr>
      <w:spacing w:after="200" w:line="276" w:lineRule="auto"/>
      <w:ind w:left="2160" w:right="0" w:hanging="240"/>
    </w:pPr>
    <w:rPr>
      <w:rFonts w:ascii="Calibri" w:hAnsi="Calibri"/>
      <w:spacing w:val="0"/>
      <w:sz w:val="22"/>
      <w:szCs w:val="22"/>
    </w:rPr>
  </w:style>
  <w:style w:type="paragraph" w:styleId="IndexHeading">
    <w:name w:val="index heading"/>
    <w:basedOn w:val="Normal"/>
    <w:next w:val="Index1"/>
    <w:semiHidden/>
    <w:locked/>
    <w:rsid w:val="00627004"/>
    <w:pPr>
      <w:spacing w:after="200" w:line="276" w:lineRule="auto"/>
      <w:ind w:left="0" w:right="0"/>
    </w:pPr>
    <w:rPr>
      <w:rFonts w:cs="Arial"/>
      <w:b/>
      <w:bCs/>
      <w:spacing w:val="0"/>
      <w:sz w:val="22"/>
      <w:szCs w:val="22"/>
    </w:rPr>
  </w:style>
  <w:style w:type="paragraph" w:styleId="List">
    <w:name w:val="List"/>
    <w:basedOn w:val="Normal"/>
    <w:locked/>
    <w:rsid w:val="00627004"/>
    <w:pPr>
      <w:spacing w:after="200" w:line="276" w:lineRule="auto"/>
      <w:ind w:left="360" w:right="0" w:hanging="360"/>
    </w:pPr>
    <w:rPr>
      <w:rFonts w:ascii="Calibri" w:hAnsi="Calibri"/>
      <w:spacing w:val="0"/>
      <w:sz w:val="22"/>
      <w:szCs w:val="22"/>
    </w:rPr>
  </w:style>
  <w:style w:type="paragraph" w:styleId="List2">
    <w:name w:val="List 2"/>
    <w:basedOn w:val="Normal"/>
    <w:rsid w:val="00627004"/>
    <w:pPr>
      <w:spacing w:after="200" w:line="276" w:lineRule="auto"/>
      <w:ind w:left="720" w:right="0" w:hanging="360"/>
    </w:pPr>
    <w:rPr>
      <w:rFonts w:ascii="Calibri" w:hAnsi="Calibri"/>
      <w:spacing w:val="0"/>
      <w:sz w:val="22"/>
      <w:szCs w:val="22"/>
    </w:rPr>
  </w:style>
  <w:style w:type="paragraph" w:styleId="List3">
    <w:name w:val="List 3"/>
    <w:basedOn w:val="Normal"/>
    <w:locked/>
    <w:rsid w:val="00627004"/>
    <w:pPr>
      <w:spacing w:after="200" w:line="276" w:lineRule="auto"/>
      <w:ind w:left="1080" w:right="0" w:hanging="360"/>
    </w:pPr>
    <w:rPr>
      <w:rFonts w:ascii="Calibri" w:hAnsi="Calibri"/>
      <w:spacing w:val="0"/>
      <w:sz w:val="22"/>
      <w:szCs w:val="22"/>
    </w:rPr>
  </w:style>
  <w:style w:type="paragraph" w:styleId="List4">
    <w:name w:val="List 4"/>
    <w:basedOn w:val="Normal"/>
    <w:locked/>
    <w:rsid w:val="00627004"/>
    <w:pPr>
      <w:spacing w:after="200" w:line="276" w:lineRule="auto"/>
      <w:ind w:left="1440" w:right="0" w:hanging="360"/>
    </w:pPr>
    <w:rPr>
      <w:rFonts w:ascii="Calibri" w:hAnsi="Calibri"/>
      <w:spacing w:val="0"/>
      <w:sz w:val="22"/>
      <w:szCs w:val="22"/>
    </w:rPr>
  </w:style>
  <w:style w:type="paragraph" w:styleId="List5">
    <w:name w:val="List 5"/>
    <w:basedOn w:val="Normal"/>
    <w:locked/>
    <w:rsid w:val="00627004"/>
    <w:pPr>
      <w:spacing w:after="200" w:line="276" w:lineRule="auto"/>
      <w:ind w:left="1800" w:right="0" w:hanging="360"/>
    </w:pPr>
    <w:rPr>
      <w:rFonts w:ascii="Calibri" w:hAnsi="Calibri"/>
      <w:spacing w:val="0"/>
      <w:sz w:val="22"/>
      <w:szCs w:val="22"/>
    </w:rPr>
  </w:style>
  <w:style w:type="paragraph" w:styleId="ListContinue">
    <w:name w:val="List Continue"/>
    <w:basedOn w:val="Normal"/>
    <w:locked/>
    <w:rsid w:val="00627004"/>
    <w:pPr>
      <w:spacing w:after="120" w:line="276" w:lineRule="auto"/>
      <w:ind w:left="360" w:right="0"/>
    </w:pPr>
    <w:rPr>
      <w:rFonts w:ascii="Calibri" w:hAnsi="Calibri"/>
      <w:spacing w:val="0"/>
      <w:sz w:val="22"/>
      <w:szCs w:val="22"/>
    </w:rPr>
  </w:style>
  <w:style w:type="paragraph" w:styleId="ListContinue2">
    <w:name w:val="List Continue 2"/>
    <w:basedOn w:val="Normal"/>
    <w:locked/>
    <w:rsid w:val="00627004"/>
    <w:pPr>
      <w:spacing w:after="120" w:line="276" w:lineRule="auto"/>
      <w:ind w:left="720" w:right="0"/>
    </w:pPr>
    <w:rPr>
      <w:rFonts w:ascii="Calibri" w:hAnsi="Calibri"/>
      <w:spacing w:val="0"/>
      <w:sz w:val="22"/>
      <w:szCs w:val="22"/>
    </w:rPr>
  </w:style>
  <w:style w:type="paragraph" w:styleId="ListContinue3">
    <w:name w:val="List Continue 3"/>
    <w:basedOn w:val="Normal"/>
    <w:locked/>
    <w:rsid w:val="00627004"/>
    <w:pPr>
      <w:spacing w:after="120" w:line="276" w:lineRule="auto"/>
      <w:ind w:left="1080" w:right="0"/>
    </w:pPr>
    <w:rPr>
      <w:rFonts w:ascii="Calibri" w:hAnsi="Calibri"/>
      <w:spacing w:val="0"/>
      <w:sz w:val="22"/>
      <w:szCs w:val="22"/>
    </w:rPr>
  </w:style>
  <w:style w:type="paragraph" w:styleId="ListContinue4">
    <w:name w:val="List Continue 4"/>
    <w:basedOn w:val="Normal"/>
    <w:locked/>
    <w:rsid w:val="00627004"/>
    <w:pPr>
      <w:spacing w:after="120" w:line="276" w:lineRule="auto"/>
      <w:ind w:left="1440" w:right="0"/>
    </w:pPr>
    <w:rPr>
      <w:rFonts w:ascii="Calibri" w:hAnsi="Calibri"/>
      <w:spacing w:val="0"/>
      <w:sz w:val="22"/>
      <w:szCs w:val="22"/>
    </w:rPr>
  </w:style>
  <w:style w:type="paragraph" w:styleId="ListContinue5">
    <w:name w:val="List Continue 5"/>
    <w:basedOn w:val="Normal"/>
    <w:locked/>
    <w:rsid w:val="00627004"/>
    <w:pPr>
      <w:spacing w:after="120" w:line="276" w:lineRule="auto"/>
      <w:ind w:left="1800" w:right="0"/>
    </w:pPr>
    <w:rPr>
      <w:rFonts w:ascii="Calibri" w:hAnsi="Calibri"/>
      <w:spacing w:val="0"/>
      <w:sz w:val="22"/>
      <w:szCs w:val="22"/>
    </w:rPr>
  </w:style>
  <w:style w:type="paragraph" w:styleId="MacroText">
    <w:name w:val="macro"/>
    <w:link w:val="MacroTextChar"/>
    <w:semiHidden/>
    <w:locked/>
    <w:rsid w:val="0062700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rPr>
  </w:style>
  <w:style w:type="character" w:customStyle="1" w:styleId="MacroTextChar">
    <w:name w:val="Macro Text Char"/>
    <w:link w:val="MacroText"/>
    <w:semiHidden/>
    <w:rsid w:val="00627004"/>
    <w:rPr>
      <w:rFonts w:ascii="Courier New" w:hAnsi="Courier New" w:cs="Courier New"/>
      <w:sz w:val="22"/>
      <w:szCs w:val="22"/>
    </w:rPr>
  </w:style>
  <w:style w:type="paragraph" w:styleId="MessageHeader">
    <w:name w:val="Message Header"/>
    <w:basedOn w:val="Normal"/>
    <w:link w:val="MessageHeaderChar"/>
    <w:locked/>
    <w:rsid w:val="00627004"/>
    <w:pPr>
      <w:pBdr>
        <w:top w:val="single" w:sz="6" w:space="1" w:color="auto"/>
        <w:left w:val="single" w:sz="6" w:space="1" w:color="auto"/>
        <w:bottom w:val="single" w:sz="6" w:space="1" w:color="auto"/>
        <w:right w:val="single" w:sz="6" w:space="1" w:color="auto"/>
      </w:pBdr>
      <w:shd w:val="pct20" w:color="auto" w:fill="auto"/>
      <w:spacing w:after="200" w:line="276" w:lineRule="auto"/>
      <w:ind w:left="1080" w:right="0" w:hanging="1080"/>
    </w:pPr>
    <w:rPr>
      <w:rFonts w:cs="Arial"/>
      <w:spacing w:val="0"/>
      <w:sz w:val="22"/>
      <w:szCs w:val="22"/>
    </w:rPr>
  </w:style>
  <w:style w:type="character" w:customStyle="1" w:styleId="MessageHeaderChar">
    <w:name w:val="Message Header Char"/>
    <w:link w:val="MessageHeader"/>
    <w:rsid w:val="00627004"/>
    <w:rPr>
      <w:rFonts w:ascii="Arial" w:hAnsi="Arial" w:cs="Arial"/>
      <w:sz w:val="22"/>
      <w:szCs w:val="22"/>
      <w:shd w:val="pct20" w:color="auto" w:fill="auto"/>
    </w:rPr>
  </w:style>
  <w:style w:type="paragraph" w:styleId="NormalIndent">
    <w:name w:val="Normal Indent"/>
    <w:basedOn w:val="Normal"/>
    <w:locked/>
    <w:rsid w:val="00627004"/>
    <w:pPr>
      <w:spacing w:after="200" w:line="276" w:lineRule="auto"/>
      <w:ind w:left="720" w:right="0"/>
    </w:pPr>
    <w:rPr>
      <w:rFonts w:ascii="Calibri" w:hAnsi="Calibri"/>
      <w:spacing w:val="0"/>
      <w:sz w:val="22"/>
      <w:szCs w:val="22"/>
    </w:rPr>
  </w:style>
  <w:style w:type="paragraph" w:styleId="NoteHeading">
    <w:name w:val="Note Heading"/>
    <w:basedOn w:val="Normal"/>
    <w:next w:val="Normal"/>
    <w:link w:val="NoteHeadingChar"/>
    <w:locked/>
    <w:rsid w:val="00627004"/>
    <w:pPr>
      <w:spacing w:after="200" w:line="276" w:lineRule="auto"/>
      <w:ind w:left="0" w:right="0"/>
    </w:pPr>
    <w:rPr>
      <w:rFonts w:ascii="Calibri" w:hAnsi="Calibri"/>
      <w:spacing w:val="0"/>
      <w:sz w:val="22"/>
      <w:szCs w:val="22"/>
    </w:rPr>
  </w:style>
  <w:style w:type="character" w:customStyle="1" w:styleId="NoteHeadingChar">
    <w:name w:val="Note Heading Char"/>
    <w:link w:val="NoteHeading"/>
    <w:rsid w:val="00627004"/>
    <w:rPr>
      <w:rFonts w:ascii="Calibri" w:hAnsi="Calibri"/>
      <w:sz w:val="22"/>
      <w:szCs w:val="22"/>
    </w:rPr>
  </w:style>
  <w:style w:type="paragraph" w:styleId="Salutation">
    <w:name w:val="Salutation"/>
    <w:basedOn w:val="Normal"/>
    <w:next w:val="Normal"/>
    <w:link w:val="SalutationChar"/>
    <w:locked/>
    <w:rsid w:val="00627004"/>
    <w:pPr>
      <w:spacing w:after="200" w:line="276" w:lineRule="auto"/>
      <w:ind w:left="0" w:right="0"/>
    </w:pPr>
    <w:rPr>
      <w:rFonts w:ascii="Calibri" w:hAnsi="Calibri"/>
      <w:spacing w:val="0"/>
      <w:sz w:val="22"/>
      <w:szCs w:val="22"/>
    </w:rPr>
  </w:style>
  <w:style w:type="character" w:customStyle="1" w:styleId="SalutationChar">
    <w:name w:val="Salutation Char"/>
    <w:link w:val="Salutation"/>
    <w:rsid w:val="00627004"/>
    <w:rPr>
      <w:rFonts w:ascii="Calibri" w:hAnsi="Calibri"/>
      <w:sz w:val="22"/>
      <w:szCs w:val="22"/>
    </w:rPr>
  </w:style>
  <w:style w:type="paragraph" w:styleId="Signature">
    <w:name w:val="Signature"/>
    <w:basedOn w:val="Normal"/>
    <w:link w:val="SignatureChar"/>
    <w:locked/>
    <w:rsid w:val="00627004"/>
    <w:pPr>
      <w:spacing w:after="200" w:line="276" w:lineRule="auto"/>
      <w:ind w:left="4320" w:right="0"/>
    </w:pPr>
    <w:rPr>
      <w:rFonts w:ascii="Calibri" w:hAnsi="Calibri"/>
      <w:spacing w:val="0"/>
      <w:sz w:val="22"/>
      <w:szCs w:val="22"/>
    </w:rPr>
  </w:style>
  <w:style w:type="character" w:customStyle="1" w:styleId="SignatureChar">
    <w:name w:val="Signature Char"/>
    <w:link w:val="Signature"/>
    <w:rsid w:val="00627004"/>
    <w:rPr>
      <w:rFonts w:ascii="Calibri" w:hAnsi="Calibri"/>
      <w:sz w:val="22"/>
      <w:szCs w:val="22"/>
    </w:rPr>
  </w:style>
  <w:style w:type="paragraph" w:styleId="Subtitle">
    <w:name w:val="Subtitle"/>
    <w:basedOn w:val="Normal"/>
    <w:next w:val="Normal"/>
    <w:link w:val="SubtitleChar"/>
    <w:uiPriority w:val="11"/>
    <w:qFormat/>
    <w:locked/>
    <w:rsid w:val="00627004"/>
    <w:pPr>
      <w:spacing w:after="600" w:line="276" w:lineRule="auto"/>
      <w:ind w:left="0" w:right="0"/>
    </w:pPr>
    <w:rPr>
      <w:rFonts w:ascii="Cambria" w:hAnsi="Cambria"/>
      <w:i/>
      <w:iCs/>
      <w:spacing w:val="13"/>
      <w:sz w:val="24"/>
      <w:szCs w:val="24"/>
    </w:rPr>
  </w:style>
  <w:style w:type="character" w:customStyle="1" w:styleId="SubtitleChar">
    <w:name w:val="Subtitle Char"/>
    <w:link w:val="Subtitle"/>
    <w:uiPriority w:val="11"/>
    <w:rsid w:val="00627004"/>
    <w:rPr>
      <w:rFonts w:ascii="Cambria" w:hAnsi="Cambria"/>
      <w:i/>
      <w:iCs/>
      <w:spacing w:val="13"/>
      <w:sz w:val="24"/>
      <w:szCs w:val="24"/>
    </w:rPr>
  </w:style>
  <w:style w:type="table" w:styleId="Table3Deffects1">
    <w:name w:val="Table 3D effects 1"/>
    <w:basedOn w:val="TableNormal"/>
    <w:locked/>
    <w:rsid w:val="00627004"/>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27004"/>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27004"/>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27004"/>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27004"/>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27004"/>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27004"/>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27004"/>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27004"/>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27004"/>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27004"/>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27004"/>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27004"/>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27004"/>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27004"/>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27004"/>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27004"/>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6270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locked/>
    <w:rsid w:val="0062700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27004"/>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27004"/>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27004"/>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27004"/>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27004"/>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27004"/>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27004"/>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27004"/>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27004"/>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27004"/>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27004"/>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2700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27004"/>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27004"/>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27004"/>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27004"/>
    <w:pPr>
      <w:spacing w:after="200" w:line="276" w:lineRule="auto"/>
      <w:ind w:left="240" w:right="0" w:hanging="240"/>
    </w:pPr>
    <w:rPr>
      <w:rFonts w:ascii="Calibri" w:hAnsi="Calibri"/>
      <w:spacing w:val="0"/>
      <w:sz w:val="22"/>
      <w:szCs w:val="22"/>
    </w:rPr>
  </w:style>
  <w:style w:type="paragraph" w:styleId="TableofFigures">
    <w:name w:val="table of figures"/>
    <w:basedOn w:val="Normal"/>
    <w:next w:val="Normal"/>
    <w:semiHidden/>
    <w:locked/>
    <w:rsid w:val="00627004"/>
    <w:pPr>
      <w:spacing w:after="200" w:line="276" w:lineRule="auto"/>
      <w:ind w:left="480" w:right="0" w:hanging="480"/>
    </w:pPr>
    <w:rPr>
      <w:rFonts w:ascii="Calibri" w:hAnsi="Calibri"/>
      <w:spacing w:val="0"/>
      <w:sz w:val="22"/>
      <w:szCs w:val="22"/>
    </w:rPr>
  </w:style>
  <w:style w:type="table" w:styleId="TableProfessional">
    <w:name w:val="Table Professional"/>
    <w:basedOn w:val="TableNormal"/>
    <w:locked/>
    <w:rsid w:val="0062700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27004"/>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27004"/>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27004"/>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27004"/>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27004"/>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270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27004"/>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27004"/>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27004"/>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627004"/>
    <w:pPr>
      <w:spacing w:before="120" w:after="200" w:line="276" w:lineRule="auto"/>
      <w:ind w:left="0" w:right="0"/>
    </w:pPr>
    <w:rPr>
      <w:rFonts w:cs="Arial"/>
      <w:b/>
      <w:bCs/>
      <w:spacing w:val="0"/>
      <w:sz w:val="22"/>
      <w:szCs w:val="22"/>
    </w:rPr>
  </w:style>
  <w:style w:type="paragraph" w:styleId="TOC4">
    <w:name w:val="toc 4"/>
    <w:basedOn w:val="Normal"/>
    <w:next w:val="Normal"/>
    <w:autoRedefine/>
    <w:semiHidden/>
    <w:locked/>
    <w:rsid w:val="00627004"/>
    <w:pPr>
      <w:spacing w:after="200" w:line="276" w:lineRule="auto"/>
      <w:ind w:left="720" w:right="0"/>
    </w:pPr>
    <w:rPr>
      <w:rFonts w:ascii="Calibri" w:hAnsi="Calibri"/>
      <w:spacing w:val="0"/>
      <w:sz w:val="22"/>
      <w:szCs w:val="22"/>
    </w:rPr>
  </w:style>
  <w:style w:type="paragraph" w:styleId="TOC5">
    <w:name w:val="toc 5"/>
    <w:basedOn w:val="Normal"/>
    <w:next w:val="Normal"/>
    <w:autoRedefine/>
    <w:semiHidden/>
    <w:locked/>
    <w:rsid w:val="00627004"/>
    <w:pPr>
      <w:spacing w:after="200" w:line="276" w:lineRule="auto"/>
      <w:ind w:left="960" w:right="0"/>
    </w:pPr>
    <w:rPr>
      <w:rFonts w:ascii="Calibri" w:hAnsi="Calibri"/>
      <w:spacing w:val="0"/>
      <w:sz w:val="22"/>
      <w:szCs w:val="22"/>
    </w:rPr>
  </w:style>
  <w:style w:type="paragraph" w:styleId="TOC6">
    <w:name w:val="toc 6"/>
    <w:basedOn w:val="Normal"/>
    <w:next w:val="Normal"/>
    <w:autoRedefine/>
    <w:semiHidden/>
    <w:locked/>
    <w:rsid w:val="00627004"/>
    <w:pPr>
      <w:spacing w:after="200" w:line="276" w:lineRule="auto"/>
      <w:ind w:left="1200" w:right="0"/>
    </w:pPr>
    <w:rPr>
      <w:rFonts w:ascii="Calibri" w:hAnsi="Calibri"/>
      <w:spacing w:val="0"/>
      <w:sz w:val="22"/>
      <w:szCs w:val="22"/>
    </w:rPr>
  </w:style>
  <w:style w:type="paragraph" w:styleId="TOC7">
    <w:name w:val="toc 7"/>
    <w:basedOn w:val="Normal"/>
    <w:next w:val="Normal"/>
    <w:autoRedefine/>
    <w:semiHidden/>
    <w:locked/>
    <w:rsid w:val="00627004"/>
    <w:pPr>
      <w:spacing w:after="200" w:line="276" w:lineRule="auto"/>
      <w:ind w:left="1440" w:right="0"/>
    </w:pPr>
    <w:rPr>
      <w:rFonts w:ascii="Calibri" w:hAnsi="Calibri"/>
      <w:spacing w:val="0"/>
      <w:sz w:val="22"/>
      <w:szCs w:val="22"/>
    </w:rPr>
  </w:style>
  <w:style w:type="paragraph" w:styleId="TOC8">
    <w:name w:val="toc 8"/>
    <w:basedOn w:val="Normal"/>
    <w:next w:val="Normal"/>
    <w:autoRedefine/>
    <w:semiHidden/>
    <w:locked/>
    <w:rsid w:val="00627004"/>
    <w:pPr>
      <w:spacing w:after="200" w:line="276" w:lineRule="auto"/>
      <w:ind w:left="1680" w:right="0"/>
    </w:pPr>
    <w:rPr>
      <w:rFonts w:ascii="Calibri" w:hAnsi="Calibri"/>
      <w:spacing w:val="0"/>
      <w:sz w:val="22"/>
      <w:szCs w:val="22"/>
    </w:rPr>
  </w:style>
  <w:style w:type="paragraph" w:styleId="TOC9">
    <w:name w:val="toc 9"/>
    <w:basedOn w:val="Normal"/>
    <w:next w:val="Normal"/>
    <w:autoRedefine/>
    <w:semiHidden/>
    <w:locked/>
    <w:rsid w:val="00627004"/>
    <w:pPr>
      <w:spacing w:after="200" w:line="276" w:lineRule="auto"/>
      <w:ind w:left="1920" w:right="0"/>
    </w:pPr>
    <w:rPr>
      <w:rFonts w:ascii="Calibri" w:hAnsi="Calibri"/>
      <w:spacing w:val="0"/>
      <w:sz w:val="22"/>
      <w:szCs w:val="22"/>
    </w:rPr>
  </w:style>
  <w:style w:type="paragraph" w:customStyle="1" w:styleId="Legal1">
    <w:name w:val="Legal 1"/>
    <w:basedOn w:val="Normal"/>
    <w:rsid w:val="00627004"/>
    <w:pPr>
      <w:widowControl w:val="0"/>
      <w:numPr>
        <w:numId w:val="27"/>
      </w:numPr>
      <w:spacing w:after="200" w:line="276" w:lineRule="auto"/>
      <w:ind w:left="360" w:right="0" w:hanging="360"/>
      <w:outlineLvl w:val="0"/>
    </w:pPr>
    <w:rPr>
      <w:snapToGrid w:val="0"/>
      <w:spacing w:val="0"/>
      <w:sz w:val="22"/>
    </w:rPr>
  </w:style>
  <w:style w:type="character" w:styleId="Strong">
    <w:name w:val="Strong"/>
    <w:uiPriority w:val="22"/>
    <w:qFormat/>
    <w:locked/>
    <w:rsid w:val="00627004"/>
    <w:rPr>
      <w:b/>
      <w:bCs/>
    </w:rPr>
  </w:style>
  <w:style w:type="character" w:styleId="Emphasis">
    <w:name w:val="Emphasis"/>
    <w:uiPriority w:val="20"/>
    <w:qFormat/>
    <w:rsid w:val="00627004"/>
    <w:rPr>
      <w:b/>
      <w:bCs/>
      <w:i/>
      <w:iCs/>
      <w:spacing w:val="10"/>
      <w:bdr w:val="none" w:sz="0" w:space="0" w:color="auto"/>
      <w:shd w:val="clear" w:color="auto" w:fill="auto"/>
    </w:rPr>
  </w:style>
  <w:style w:type="paragraph" w:styleId="Quote">
    <w:name w:val="Quote"/>
    <w:basedOn w:val="Normal"/>
    <w:next w:val="Normal"/>
    <w:link w:val="QuoteChar"/>
    <w:uiPriority w:val="29"/>
    <w:qFormat/>
    <w:locked/>
    <w:rsid w:val="00627004"/>
    <w:pPr>
      <w:spacing w:before="200" w:line="276" w:lineRule="auto"/>
      <w:ind w:left="360" w:right="360"/>
    </w:pPr>
    <w:rPr>
      <w:rFonts w:ascii="Calibri" w:hAnsi="Calibri"/>
      <w:i/>
      <w:iCs/>
      <w:spacing w:val="0"/>
      <w:sz w:val="22"/>
      <w:szCs w:val="22"/>
    </w:rPr>
  </w:style>
  <w:style w:type="character" w:customStyle="1" w:styleId="QuoteChar">
    <w:name w:val="Quote Char"/>
    <w:link w:val="Quote"/>
    <w:uiPriority w:val="29"/>
    <w:rsid w:val="00627004"/>
    <w:rPr>
      <w:rFonts w:ascii="Calibri" w:hAnsi="Calibri"/>
      <w:i/>
      <w:iCs/>
      <w:sz w:val="22"/>
      <w:szCs w:val="22"/>
    </w:rPr>
  </w:style>
  <w:style w:type="paragraph" w:styleId="IntenseQuote">
    <w:name w:val="Intense Quote"/>
    <w:basedOn w:val="Normal"/>
    <w:next w:val="Normal"/>
    <w:link w:val="IntenseQuoteChar"/>
    <w:uiPriority w:val="30"/>
    <w:qFormat/>
    <w:locked/>
    <w:rsid w:val="00627004"/>
    <w:pPr>
      <w:pBdr>
        <w:bottom w:val="single" w:sz="4" w:space="1" w:color="auto"/>
      </w:pBdr>
      <w:spacing w:before="200" w:after="280" w:line="276" w:lineRule="auto"/>
      <w:ind w:left="1008" w:right="1152"/>
      <w:jc w:val="both"/>
    </w:pPr>
    <w:rPr>
      <w:rFonts w:ascii="Calibri" w:hAnsi="Calibri"/>
      <w:b/>
      <w:bCs/>
      <w:i/>
      <w:iCs/>
      <w:spacing w:val="0"/>
      <w:sz w:val="22"/>
      <w:szCs w:val="22"/>
    </w:rPr>
  </w:style>
  <w:style w:type="character" w:customStyle="1" w:styleId="IntenseQuoteChar">
    <w:name w:val="Intense Quote Char"/>
    <w:link w:val="IntenseQuote"/>
    <w:uiPriority w:val="30"/>
    <w:rsid w:val="00627004"/>
    <w:rPr>
      <w:rFonts w:ascii="Calibri" w:hAnsi="Calibri"/>
      <w:b/>
      <w:bCs/>
      <w:i/>
      <w:iCs/>
      <w:sz w:val="22"/>
      <w:szCs w:val="22"/>
    </w:rPr>
  </w:style>
  <w:style w:type="character" w:styleId="SubtleEmphasis">
    <w:name w:val="Subtle Emphasis"/>
    <w:uiPriority w:val="19"/>
    <w:qFormat/>
    <w:locked/>
    <w:rsid w:val="00627004"/>
    <w:rPr>
      <w:i/>
      <w:iCs/>
    </w:rPr>
  </w:style>
  <w:style w:type="character" w:styleId="SubtleReference">
    <w:name w:val="Subtle Reference"/>
    <w:uiPriority w:val="31"/>
    <w:qFormat/>
    <w:locked/>
    <w:rsid w:val="00627004"/>
    <w:rPr>
      <w:smallCaps/>
    </w:rPr>
  </w:style>
  <w:style w:type="character" w:styleId="IntenseReference">
    <w:name w:val="Intense Reference"/>
    <w:uiPriority w:val="32"/>
    <w:qFormat/>
    <w:locked/>
    <w:rsid w:val="00627004"/>
    <w:rPr>
      <w:smallCaps/>
      <w:spacing w:val="5"/>
      <w:u w:val="single"/>
    </w:rPr>
  </w:style>
  <w:style w:type="character" w:styleId="BookTitle">
    <w:name w:val="Book Title"/>
    <w:uiPriority w:val="33"/>
    <w:qFormat/>
    <w:locked/>
    <w:rsid w:val="00627004"/>
    <w:rPr>
      <w:i/>
      <w:iCs/>
      <w:smallCaps/>
      <w:spacing w:val="5"/>
    </w:rPr>
  </w:style>
  <w:style w:type="paragraph" w:styleId="TOCHeading">
    <w:name w:val="TOC Heading"/>
    <w:basedOn w:val="Heading1"/>
    <w:next w:val="Normal"/>
    <w:uiPriority w:val="39"/>
    <w:semiHidden/>
    <w:unhideWhenUsed/>
    <w:qFormat/>
    <w:locked/>
    <w:rsid w:val="00627004"/>
    <w:pPr>
      <w:keepNext w:val="0"/>
      <w:spacing w:before="480" w:after="0" w:line="276" w:lineRule="auto"/>
      <w:ind w:left="0" w:right="0"/>
      <w:contextualSpacing/>
      <w:outlineLvl w:val="9"/>
    </w:pPr>
    <w:rPr>
      <w:rFonts w:ascii="Cambria" w:hAnsi="Cambria" w:cs="Times New Roman"/>
      <w:spacing w:val="0"/>
      <w:kern w:val="0"/>
      <w:sz w:val="28"/>
      <w:szCs w:val="28"/>
      <w:lang w:bidi="en-US"/>
    </w:rPr>
  </w:style>
  <w:style w:type="paragraph" w:customStyle="1" w:styleId="Outline">
    <w:name w:val="Outline"/>
    <w:basedOn w:val="Normal"/>
    <w:link w:val="OutlineChar"/>
    <w:qFormat/>
    <w:rsid w:val="00627004"/>
    <w:pPr>
      <w:numPr>
        <w:ilvl w:val="1"/>
        <w:numId w:val="28"/>
      </w:numPr>
      <w:autoSpaceDE w:val="0"/>
      <w:autoSpaceDN w:val="0"/>
      <w:adjustRightInd w:val="0"/>
      <w:spacing w:after="240"/>
      <w:ind w:left="720" w:right="0" w:hanging="360"/>
    </w:pPr>
    <w:rPr>
      <w:rFonts w:ascii="Calibri" w:eastAsia="ヒラギノ角ゴ Pro W3" w:hAnsi="Calibri"/>
      <w:spacing w:val="0"/>
      <w:sz w:val="22"/>
      <w:szCs w:val="22"/>
    </w:rPr>
  </w:style>
  <w:style w:type="paragraph" w:customStyle="1" w:styleId="OutlineJPM">
    <w:name w:val="Outline JPM"/>
    <w:basedOn w:val="Outline"/>
    <w:link w:val="OutlineJPMChar"/>
    <w:qFormat/>
    <w:rsid w:val="00627004"/>
    <w:pPr>
      <w:numPr>
        <w:ilvl w:val="0"/>
      </w:numPr>
    </w:pPr>
    <w:rPr>
      <w:b/>
    </w:rPr>
  </w:style>
  <w:style w:type="character" w:customStyle="1" w:styleId="OutlineChar">
    <w:name w:val="Outline Char"/>
    <w:link w:val="Outline"/>
    <w:rsid w:val="00627004"/>
    <w:rPr>
      <w:rFonts w:ascii="Calibri" w:eastAsia="ヒラギノ角ゴ Pro W3" w:hAnsi="Calibri"/>
      <w:sz w:val="22"/>
      <w:szCs w:val="22"/>
    </w:rPr>
  </w:style>
  <w:style w:type="character" w:customStyle="1" w:styleId="OutlineJPMChar">
    <w:name w:val="Outline JPM Char"/>
    <w:link w:val="OutlineJPM"/>
    <w:rsid w:val="00627004"/>
    <w:rPr>
      <w:rFonts w:ascii="Calibri" w:eastAsia="ヒラギノ角ゴ Pro W3" w:hAnsi="Calibri"/>
      <w:b/>
      <w:sz w:val="22"/>
      <w:szCs w:val="22"/>
    </w:rPr>
  </w:style>
  <w:style w:type="character" w:customStyle="1" w:styleId="DeltaViewFormatChange">
    <w:name w:val="DeltaView Format Change"/>
    <w:uiPriority w:val="99"/>
    <w:rsid w:val="00627004"/>
    <w:rPr>
      <w:color w:val="808000"/>
    </w:rPr>
  </w:style>
  <w:style w:type="character" w:customStyle="1" w:styleId="ListParagraphChar">
    <w:name w:val="List Paragraph Char"/>
    <w:link w:val="ListParagraph"/>
    <w:uiPriority w:val="1"/>
    <w:locked/>
    <w:rsid w:val="00627004"/>
  </w:style>
  <w:style w:type="numbering" w:customStyle="1" w:styleId="Style1">
    <w:name w:val="Style1"/>
    <w:uiPriority w:val="99"/>
    <w:rsid w:val="00627004"/>
    <w:pPr>
      <w:numPr>
        <w:numId w:val="29"/>
      </w:numPr>
    </w:pPr>
  </w:style>
  <w:style w:type="numbering" w:customStyle="1" w:styleId="NoList2">
    <w:name w:val="No List2"/>
    <w:next w:val="NoList"/>
    <w:uiPriority w:val="99"/>
    <w:semiHidden/>
    <w:unhideWhenUsed/>
    <w:rsid w:val="002379A4"/>
  </w:style>
  <w:style w:type="table" w:customStyle="1" w:styleId="Table3Deffects11">
    <w:name w:val="Table 3D effects 11"/>
    <w:basedOn w:val="TableNormal"/>
    <w:next w:val="Table3Deffects1"/>
    <w:rsid w:val="002379A4"/>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379A4"/>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379A4"/>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379A4"/>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379A4"/>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379A4"/>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379A4"/>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379A4"/>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379A4"/>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379A4"/>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379A4"/>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379A4"/>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379A4"/>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379A4"/>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379A4"/>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379A4"/>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379A4"/>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2379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2379A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379A4"/>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379A4"/>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379A4"/>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379A4"/>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379A4"/>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379A4"/>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379A4"/>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379A4"/>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379A4"/>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379A4"/>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379A4"/>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379A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379A4"/>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379A4"/>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379A4"/>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379A4"/>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379A4"/>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379A4"/>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379A4"/>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379A4"/>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379A4"/>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379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379A4"/>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379A4"/>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379A4"/>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11">
    <w:name w:val="Style11"/>
    <w:uiPriority w:val="99"/>
    <w:rsid w:val="002379A4"/>
    <w:pPr>
      <w:numPr>
        <w:numId w:val="24"/>
      </w:numPr>
    </w:pPr>
  </w:style>
  <w:style w:type="paragraph" w:customStyle="1" w:styleId="A-1-textbox">
    <w:name w:val="A - 1 - text box"/>
    <w:basedOn w:val="A-1-text"/>
    <w:rsid w:val="006F2309"/>
    <w:pPr>
      <w:pBdr>
        <w:top w:val="single" w:sz="4" w:space="1" w:color="auto"/>
        <w:left w:val="single" w:sz="4" w:space="4" w:color="auto"/>
        <w:bottom w:val="single" w:sz="4" w:space="1" w:color="auto"/>
        <w:right w:val="single" w:sz="4" w:space="4" w:color="auto"/>
      </w:pBdr>
      <w:ind w:right="18" w:firstLine="0"/>
    </w:pPr>
  </w:style>
  <w:style w:type="character" w:styleId="UnresolvedMention">
    <w:name w:val="Unresolved Mention"/>
    <w:basedOn w:val="DefaultParagraphFont"/>
    <w:uiPriority w:val="99"/>
    <w:semiHidden/>
    <w:unhideWhenUsed/>
    <w:rsid w:val="008016A4"/>
    <w:rPr>
      <w:color w:val="605E5C"/>
      <w:shd w:val="clear" w:color="auto" w:fill="E1DFDD"/>
    </w:rPr>
  </w:style>
  <w:style w:type="paragraph" w:customStyle="1" w:styleId="Level1">
    <w:name w:val="Level1"/>
    <w:basedOn w:val="Normal"/>
    <w:rsid w:val="006505F2"/>
    <w:pPr>
      <w:tabs>
        <w:tab w:val="left" w:pos="1008"/>
        <w:tab w:val="left" w:pos="1512"/>
        <w:tab w:val="left" w:pos="2016"/>
        <w:tab w:val="left" w:pos="2520"/>
      </w:tabs>
      <w:spacing w:after="240"/>
      <w:ind w:left="1008" w:right="0" w:hanging="504"/>
    </w:pPr>
    <w:rPr>
      <w:rFonts w:ascii="Garamond" w:hAnsi="Garamond"/>
      <w:spacing w:val="0"/>
      <w:sz w:val="25"/>
    </w:rPr>
  </w:style>
  <w:style w:type="numbering" w:customStyle="1" w:styleId="NoList3">
    <w:name w:val="No List3"/>
    <w:next w:val="NoList"/>
    <w:uiPriority w:val="99"/>
    <w:semiHidden/>
    <w:unhideWhenUsed/>
    <w:rsid w:val="00F33B9C"/>
  </w:style>
  <w:style w:type="paragraph" w:customStyle="1" w:styleId="Default">
    <w:name w:val="Default"/>
    <w:rsid w:val="00F33B9C"/>
    <w:pPr>
      <w:autoSpaceDE w:val="0"/>
      <w:autoSpaceDN w:val="0"/>
      <w:adjustRightInd w:val="0"/>
    </w:pPr>
    <w:rPr>
      <w:color w:val="000000"/>
      <w:sz w:val="24"/>
      <w:szCs w:val="24"/>
    </w:rPr>
  </w:style>
  <w:style w:type="table" w:customStyle="1" w:styleId="TableGrid30">
    <w:name w:val="Table Grid3"/>
    <w:basedOn w:val="TableNormal"/>
    <w:next w:val="TableGrid"/>
    <w:uiPriority w:val="59"/>
    <w:rsid w:val="00F33B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33B9C"/>
    <w:rPr>
      <w:rFonts w:ascii="Calibri" w:hAnsi="Calibri" w:cs="Calibri" w:hint="default"/>
      <w:b w:val="0"/>
      <w:bCs w:val="0"/>
      <w:i w:val="0"/>
      <w:iCs w:val="0"/>
      <w:color w:val="000000"/>
      <w:sz w:val="20"/>
      <w:szCs w:val="20"/>
    </w:rPr>
  </w:style>
  <w:style w:type="character" w:customStyle="1" w:styleId="fontstyle11">
    <w:name w:val="fontstyle11"/>
    <w:basedOn w:val="DefaultParagraphFont"/>
    <w:rsid w:val="00F33B9C"/>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F33B9C"/>
    <w:rPr>
      <w:rFonts w:ascii="TimesNewRomanPS-BoldMT" w:hAnsi="TimesNewRomanPS-BoldMT" w:hint="default"/>
      <w:b/>
      <w:bCs/>
      <w:i w:val="0"/>
      <w:iCs w:val="0"/>
      <w:color w:val="000000"/>
      <w:sz w:val="20"/>
      <w:szCs w:val="20"/>
    </w:rPr>
  </w:style>
  <w:style w:type="character" w:customStyle="1" w:styleId="fontstyle41">
    <w:name w:val="fontstyle41"/>
    <w:basedOn w:val="DefaultParagraphFont"/>
    <w:rsid w:val="00F33B9C"/>
    <w:rPr>
      <w:rFonts w:ascii="TimesNewRomanPSMT" w:hAnsi="TimesNewRomanPSMT" w:cs="TimesNewRomanPSMT" w:hint="default"/>
      <w:b w:val="0"/>
      <w:bCs w:val="0"/>
      <w:i w:val="0"/>
      <w:iCs w:val="0"/>
      <w:color w:val="000000"/>
      <w:sz w:val="20"/>
      <w:szCs w:val="20"/>
    </w:rPr>
  </w:style>
  <w:style w:type="character" w:customStyle="1" w:styleId="fontstyle21">
    <w:name w:val="fontstyle21"/>
    <w:basedOn w:val="DefaultParagraphFont"/>
    <w:rsid w:val="00F33B9C"/>
    <w:rPr>
      <w:rFonts w:ascii="TimesNewRomanPS-BoldMT" w:hAnsi="TimesNewRomanPS-BoldMT" w:hint="default"/>
      <w:b/>
      <w:bCs/>
      <w:i w:val="0"/>
      <w:iCs w:val="0"/>
      <w:color w:val="000000"/>
      <w:sz w:val="18"/>
      <w:szCs w:val="18"/>
    </w:rPr>
  </w:style>
  <w:style w:type="character" w:customStyle="1" w:styleId="fontstyle51">
    <w:name w:val="fontstyle51"/>
    <w:basedOn w:val="DefaultParagraphFont"/>
    <w:rsid w:val="00F33B9C"/>
    <w:rPr>
      <w:rFonts w:ascii="Corbel-Bold" w:hAnsi="Corbel-Bold" w:hint="default"/>
      <w:b/>
      <w:bCs/>
      <w:i w:val="0"/>
      <w:iCs w:val="0"/>
      <w:color w:val="000000"/>
      <w:sz w:val="18"/>
      <w:szCs w:val="18"/>
    </w:rPr>
  </w:style>
  <w:style w:type="character" w:customStyle="1" w:styleId="fontstyle61">
    <w:name w:val="fontstyle61"/>
    <w:basedOn w:val="DefaultParagraphFont"/>
    <w:rsid w:val="00F33B9C"/>
    <w:rPr>
      <w:rFonts w:ascii="Corbel" w:hAnsi="Corbel" w:hint="default"/>
      <w:b w:val="0"/>
      <w:bCs w:val="0"/>
      <w:i w:val="0"/>
      <w:iCs w:val="0"/>
      <w:color w:val="000000"/>
      <w:sz w:val="16"/>
      <w:szCs w:val="16"/>
    </w:rPr>
  </w:style>
  <w:style w:type="paragraph" w:customStyle="1" w:styleId="InsideAddress">
    <w:name w:val="Inside Address"/>
    <w:basedOn w:val="Normal"/>
    <w:rsid w:val="00F33B9C"/>
    <w:pPr>
      <w:overflowPunct w:val="0"/>
      <w:autoSpaceDE w:val="0"/>
      <w:autoSpaceDN w:val="0"/>
      <w:adjustRightInd w:val="0"/>
      <w:spacing w:line="220" w:lineRule="atLeast"/>
      <w:ind w:left="0" w:right="0"/>
      <w:jc w:val="both"/>
      <w:textAlignment w:val="baseline"/>
    </w:pPr>
    <w:rPr>
      <w:color w:val="555555"/>
      <w:sz w:val="24"/>
      <w:szCs w:val="24"/>
    </w:rPr>
  </w:style>
  <w:style w:type="numbering" w:customStyle="1" w:styleId="Style12">
    <w:name w:val="Style12"/>
    <w:uiPriority w:val="99"/>
    <w:rsid w:val="00F33B9C"/>
    <w:pPr>
      <w:numPr>
        <w:numId w:val="51"/>
      </w:numPr>
    </w:pPr>
  </w:style>
  <w:style w:type="numbering" w:customStyle="1" w:styleId="Style2">
    <w:name w:val="Style2"/>
    <w:uiPriority w:val="99"/>
    <w:rsid w:val="00F33B9C"/>
    <w:pPr>
      <w:numPr>
        <w:numId w:val="53"/>
      </w:numPr>
    </w:pPr>
  </w:style>
  <w:style w:type="numbering" w:customStyle="1" w:styleId="Style3">
    <w:name w:val="Style3"/>
    <w:uiPriority w:val="99"/>
    <w:rsid w:val="00F33B9C"/>
    <w:pPr>
      <w:numPr>
        <w:numId w:val="54"/>
      </w:numPr>
    </w:pPr>
  </w:style>
  <w:style w:type="character" w:customStyle="1" w:styleId="DeltaViewInsertion">
    <w:name w:val="DeltaView Insertion"/>
    <w:uiPriority w:val="99"/>
    <w:rsid w:val="00F33B9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05356185">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477959626">
      <w:bodyDiv w:val="1"/>
      <w:marLeft w:val="0"/>
      <w:marRight w:val="0"/>
      <w:marTop w:val="0"/>
      <w:marBottom w:val="0"/>
      <w:divBdr>
        <w:top w:val="none" w:sz="0" w:space="0" w:color="auto"/>
        <w:left w:val="none" w:sz="0" w:space="0" w:color="auto"/>
        <w:bottom w:val="none" w:sz="0" w:space="0" w:color="auto"/>
        <w:right w:val="none" w:sz="0" w:space="0" w:color="auto"/>
      </w:divBdr>
    </w:div>
    <w:div w:id="512886858">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16149224">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02010730">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36943198">
      <w:bodyDiv w:val="1"/>
      <w:marLeft w:val="0"/>
      <w:marRight w:val="0"/>
      <w:marTop w:val="0"/>
      <w:marBottom w:val="0"/>
      <w:divBdr>
        <w:top w:val="none" w:sz="0" w:space="0" w:color="auto"/>
        <w:left w:val="none" w:sz="0" w:space="0" w:color="auto"/>
        <w:bottom w:val="none" w:sz="0" w:space="0" w:color="auto"/>
        <w:right w:val="none" w:sz="0" w:space="0" w:color="auto"/>
      </w:divBdr>
    </w:div>
    <w:div w:id="1457681553">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00805919">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77684177">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hall@ost.state.or.us" TargetMode="External"/><Relationship Id="rId18" Type="http://schemas.openxmlformats.org/officeDocument/2006/relationships/hyperlink" Target="https://www.oregon.gov/treasury" TargetMode="External"/><Relationship Id="rId26" Type="http://schemas.openxmlformats.org/officeDocument/2006/relationships/hyperlink" Target="https://www.treasury.gov/resource-center/sanctions/SDN-List/Pages/default.aspx" TargetMode="External"/><Relationship Id="rId39" Type="http://schemas.openxmlformats.org/officeDocument/2006/relationships/glossaryDocument" Target="glossary/document.xml"/><Relationship Id="rId21" Type="http://schemas.openxmlformats.org/officeDocument/2006/relationships/hyperlink" Target="https://www.oregon.gov/dor" TargetMode="External"/><Relationship Id="rId34" Type="http://schemas.openxmlformats.org/officeDocument/2006/relationships/hyperlink" Target="https://www.oregon.gov/DAS/Procurement/Pages/hb3060.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regon.gov/treasury/Divisions/Investment/Pages/Oregon-Investment-Council-(OIC).aspx" TargetMode="External"/><Relationship Id="rId25" Type="http://schemas.openxmlformats.org/officeDocument/2006/relationships/hyperlink" Target="https://www.irs.gov/pub/irs-pdf/fw9.pdf"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regon.gov/das/Procurement/Pages/PayEquit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das/Financial/AcctgSys/Documents/ACH_Enrollment_Form.pdf"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IA.accounting@ost.state.or.us" TargetMode="External"/><Relationship Id="rId28" Type="http://schemas.openxmlformats.org/officeDocument/2006/relationships/header" Target="header2.xml"/><Relationship Id="rId36" Type="http://schemas.openxmlformats.org/officeDocument/2006/relationships/hyperlink" Target="https://www.sam.gov/portal/" TargetMode="External"/><Relationship Id="rId10" Type="http://schemas.openxmlformats.org/officeDocument/2006/relationships/footnotes" Target="footnotes.xml"/><Relationship Id="rId19" Type="http://schemas.openxmlformats.org/officeDocument/2006/relationships/hyperlink" Target="http://sos.oregon.gov/business/pages/register.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rchasing@ost.state.or.us" TargetMode="External"/><Relationship Id="rId22" Type="http://schemas.openxmlformats.org/officeDocument/2006/relationships/hyperlink" Target="http://www.oregon.gov/das" TargetMode="External"/><Relationship Id="rId27" Type="http://schemas.openxmlformats.org/officeDocument/2006/relationships/hyperlink" Target="http://www.irs.gov" TargetMode="External"/><Relationship Id="rId30" Type="http://schemas.openxmlformats.org/officeDocument/2006/relationships/footer" Target="footer2.xml"/><Relationship Id="rId35" Type="http://schemas.openxmlformats.org/officeDocument/2006/relationships/hyperlink" Target="https://www.treasury.gov/ofac/downloads/sdnlist.pdf"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7B0096EB724EB7A29E1103BE3835B2"/>
        <w:category>
          <w:name w:val="General"/>
          <w:gallery w:val="placeholder"/>
        </w:category>
        <w:types>
          <w:type w:val="bbPlcHdr"/>
        </w:types>
        <w:behaviors>
          <w:behavior w:val="content"/>
        </w:behaviors>
        <w:guid w:val="{17685D8D-B4FF-4DE4-8166-4BF977DB512A}"/>
      </w:docPartPr>
      <w:docPartBody>
        <w:p w:rsidR="000539A0" w:rsidRDefault="000539A0" w:rsidP="000539A0">
          <w:pPr>
            <w:pStyle w:val="3F7B0096EB724EB7A29E1103BE3835B2"/>
          </w:pPr>
          <w:r>
            <w:rPr>
              <w:rStyle w:val="PlaceholderText"/>
            </w:rPr>
            <w:t>Click or tap here to enter text.</w:t>
          </w:r>
        </w:p>
      </w:docPartBody>
    </w:docPart>
    <w:docPart>
      <w:docPartPr>
        <w:name w:val="1FAD89BE4E5D427386DD117EF03A69ED"/>
        <w:category>
          <w:name w:val="General"/>
          <w:gallery w:val="placeholder"/>
        </w:category>
        <w:types>
          <w:type w:val="bbPlcHdr"/>
        </w:types>
        <w:behaviors>
          <w:behavior w:val="content"/>
        </w:behaviors>
        <w:guid w:val="{A79B6E80-E2AC-4D98-8788-0134F1DEB0E6}"/>
      </w:docPartPr>
      <w:docPartBody>
        <w:p w:rsidR="000539A0" w:rsidRDefault="000539A0" w:rsidP="000539A0">
          <w:pPr>
            <w:pStyle w:val="1FAD89BE4E5D427386DD117EF03A69E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1.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variable"/>
    <w:sig w:usb0="E0000AFF" w:usb1="00007843" w:usb2="00000001" w:usb3="00000000" w:csb0="000001B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orbel-Bold">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A0"/>
    <w:rsid w:val="000539A0"/>
    <w:rsid w:val="00A56D3A"/>
    <w:rsid w:val="00E1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9A0"/>
    <w:rPr>
      <w:color w:val="808080"/>
    </w:rPr>
  </w:style>
  <w:style w:type="paragraph" w:customStyle="1" w:styleId="3F7B0096EB724EB7A29E1103BE3835B2">
    <w:name w:val="3F7B0096EB724EB7A29E1103BE3835B2"/>
    <w:rsid w:val="000539A0"/>
  </w:style>
  <w:style w:type="paragraph" w:customStyle="1" w:styleId="1FAD89BE4E5D427386DD117EF03A69ED">
    <w:name w:val="1FAD89BE4E5D427386DD117EF03A69ED"/>
    <w:rsid w:val="00053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B9727FB07D4DBAF9C12E8719EB44" ma:contentTypeVersion="7" ma:contentTypeDescription="Create a new document." ma:contentTypeScope="" ma:versionID="32092e9bd0dbcc603a3cb28e20f324e6">
  <xsd:schema xmlns:xsd="http://www.w3.org/2001/XMLSchema" xmlns:xs="http://www.w3.org/2001/XMLSchema" xmlns:p="http://schemas.microsoft.com/office/2006/metadata/properties" xmlns:ns1="http://schemas.microsoft.com/sharepoint/v3" xmlns:ns2="58e75968-9fc5-4352-9cbf-8b24dcee767c" targetNamespace="http://schemas.microsoft.com/office/2006/metadata/properties" ma:root="true" ma:fieldsID="8ea22d0775543a9eed782577e9d356ff" ns1:_="" ns2:_="">
    <xsd:import namespace="http://schemas.microsoft.com/sharepoint/v3"/>
    <xsd:import namespace="58e75968-9fc5-4352-9cbf-8b24dcee767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75968-9fc5-4352-9cbf-8b24dcee7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23E0A-3190-4495-9F60-683AE7332B67}"/>
</file>

<file path=customXml/itemProps2.xml><?xml version="1.0" encoding="utf-8"?>
<ds:datastoreItem xmlns:ds="http://schemas.openxmlformats.org/officeDocument/2006/customXml" ds:itemID="{92684C06-17F6-48D6-8715-520753982CF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270C7DA-34C8-456E-8D26-FD2D4D160A4A}">
  <ds:schemaRefs>
    <ds:schemaRef ds:uri="http://schemas.microsoft.com/office/2006/metadata/properties"/>
    <ds:schemaRef ds:uri="http://schemas.microsoft.com/office/infopath/2007/PartnerControls"/>
    <ds:schemaRef ds:uri="465cbc19-ffb8-4239-997f-8d0dd8493b33"/>
  </ds:schemaRefs>
</ds:datastoreItem>
</file>

<file path=customXml/itemProps4.xml><?xml version="1.0" encoding="utf-8"?>
<ds:datastoreItem xmlns:ds="http://schemas.openxmlformats.org/officeDocument/2006/customXml" ds:itemID="{7D842A10-0434-480D-BEB8-A964ADEF9790}">
  <ds:schemaRefs>
    <ds:schemaRef ds:uri="http://schemas.openxmlformats.org/officeDocument/2006/bibliography"/>
  </ds:schemaRefs>
</ds:datastoreItem>
</file>

<file path=customXml/itemProps5.xml><?xml version="1.0" encoding="utf-8"?>
<ds:datastoreItem xmlns:ds="http://schemas.openxmlformats.org/officeDocument/2006/customXml" ds:itemID="{CEDF8AB2-53DD-411E-8935-360AF6C23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18479</Words>
  <Characters>107466</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RFP template</vt:lpstr>
    </vt:vector>
  </TitlesOfParts>
  <LinksUpToDate>false</LinksUpToDate>
  <CharactersWithSpaces>125694</CharactersWithSpaces>
  <SharedDoc>false</SharedDoc>
  <HLinks>
    <vt:vector size="336" baseType="variant">
      <vt:variant>
        <vt:i4>3145772</vt:i4>
      </vt:variant>
      <vt:variant>
        <vt:i4>324</vt:i4>
      </vt:variant>
      <vt:variant>
        <vt:i4>0</vt:i4>
      </vt:variant>
      <vt:variant>
        <vt:i4>5</vt:i4>
      </vt:variant>
      <vt:variant>
        <vt:lpwstr>https://www.sam.gov/portal/</vt:lpwstr>
      </vt:variant>
      <vt:variant>
        <vt:lpwstr/>
      </vt:variant>
      <vt:variant>
        <vt:i4>7536678</vt:i4>
      </vt:variant>
      <vt:variant>
        <vt:i4>321</vt:i4>
      </vt:variant>
      <vt:variant>
        <vt:i4>0</vt:i4>
      </vt:variant>
      <vt:variant>
        <vt:i4>5</vt:i4>
      </vt:variant>
      <vt:variant>
        <vt:lpwstr>https://www.treasury.gov/ofac/downloads/sdnlist.pdf</vt:lpwstr>
      </vt:variant>
      <vt:variant>
        <vt:lpwstr/>
      </vt:variant>
      <vt:variant>
        <vt:i4>458770</vt:i4>
      </vt:variant>
      <vt:variant>
        <vt:i4>318</vt:i4>
      </vt:variant>
      <vt:variant>
        <vt:i4>0</vt:i4>
      </vt:variant>
      <vt:variant>
        <vt:i4>5</vt:i4>
      </vt:variant>
      <vt:variant>
        <vt:lpwstr>https://www.oregon.gov/DAS/Procurement/Pages/hb3060.aspx</vt:lpwstr>
      </vt:variant>
      <vt:variant>
        <vt:lpwstr/>
      </vt:variant>
      <vt:variant>
        <vt:i4>2818155</vt:i4>
      </vt:variant>
      <vt:variant>
        <vt:i4>291</vt:i4>
      </vt:variant>
      <vt:variant>
        <vt:i4>0</vt:i4>
      </vt:variant>
      <vt:variant>
        <vt:i4>5</vt:i4>
      </vt:variant>
      <vt:variant>
        <vt:lpwstr>http://www.treasury.gov/ofac/downloads/sdnlist.pdf</vt:lpwstr>
      </vt:variant>
      <vt:variant>
        <vt:lpwstr/>
      </vt:variant>
      <vt:variant>
        <vt:i4>5898363</vt:i4>
      </vt:variant>
      <vt:variant>
        <vt:i4>288</vt:i4>
      </vt:variant>
      <vt:variant>
        <vt:i4>0</vt:i4>
      </vt:variant>
      <vt:variant>
        <vt:i4>5</vt:i4>
      </vt:variant>
      <vt:variant>
        <vt:lpwstr>mailto:anyname@oregon.gov</vt:lpwstr>
      </vt:variant>
      <vt:variant>
        <vt:lpwstr/>
      </vt:variant>
      <vt:variant>
        <vt:i4>917544</vt:i4>
      </vt:variant>
      <vt:variant>
        <vt:i4>285</vt:i4>
      </vt:variant>
      <vt:variant>
        <vt:i4>0</vt:i4>
      </vt:variant>
      <vt:variant>
        <vt:i4>5</vt:i4>
      </vt:variant>
      <vt:variant>
        <vt:lpwstr>mailto:anyname@yahoo.com</vt:lpwstr>
      </vt:variant>
      <vt:variant>
        <vt:lpwstr/>
      </vt:variant>
      <vt:variant>
        <vt:i4>3473450</vt:i4>
      </vt:variant>
      <vt:variant>
        <vt:i4>282</vt:i4>
      </vt:variant>
      <vt:variant>
        <vt:i4>0</vt:i4>
      </vt:variant>
      <vt:variant>
        <vt:i4>5</vt:i4>
      </vt:variant>
      <vt:variant>
        <vt:lpwstr>https://www.oregon.gov/das</vt:lpwstr>
      </vt:variant>
      <vt:variant>
        <vt:lpwstr/>
      </vt:variant>
      <vt:variant>
        <vt:i4>2752549</vt:i4>
      </vt:variant>
      <vt:variant>
        <vt:i4>279</vt:i4>
      </vt:variant>
      <vt:variant>
        <vt:i4>0</vt:i4>
      </vt:variant>
      <vt:variant>
        <vt:i4>5</vt:i4>
      </vt:variant>
      <vt:variant>
        <vt:lpwstr>https://oregon4biz.diversitysoftware.com/FrontEnd/VendorSearchPublic.asp?XID=6787&amp;TN=oregon4biz</vt:lpwstr>
      </vt:variant>
      <vt:variant>
        <vt:lpwstr/>
      </vt:variant>
      <vt:variant>
        <vt:i4>3407908</vt:i4>
      </vt:variant>
      <vt:variant>
        <vt:i4>276</vt:i4>
      </vt:variant>
      <vt:variant>
        <vt:i4>0</vt:i4>
      </vt:variant>
      <vt:variant>
        <vt:i4>5</vt:i4>
      </vt:variant>
      <vt:variant>
        <vt:lpwstr>https://www.oregon.gov/dor</vt:lpwstr>
      </vt:variant>
      <vt:variant>
        <vt:lpwstr/>
      </vt:variant>
      <vt:variant>
        <vt:i4>6619181</vt:i4>
      </vt:variant>
      <vt:variant>
        <vt:i4>273</vt:i4>
      </vt:variant>
      <vt:variant>
        <vt:i4>0</vt:i4>
      </vt:variant>
      <vt:variant>
        <vt:i4>5</vt:i4>
      </vt:variant>
      <vt:variant>
        <vt:lpwstr>https://www.oregon.gov/das/Procurement/Documents/SB491PayEquity.pdf</vt:lpwstr>
      </vt:variant>
      <vt:variant>
        <vt:lpwstr/>
      </vt:variant>
      <vt:variant>
        <vt:i4>6815793</vt:i4>
      </vt:variant>
      <vt:variant>
        <vt:i4>270</vt:i4>
      </vt:variant>
      <vt:variant>
        <vt:i4>0</vt:i4>
      </vt:variant>
      <vt:variant>
        <vt:i4>5</vt:i4>
      </vt:variant>
      <vt:variant>
        <vt:lpwstr>http://sos.oregon.gov/business/pages/register.aspx</vt:lpwstr>
      </vt:variant>
      <vt:variant>
        <vt:lpwstr/>
      </vt:variant>
      <vt:variant>
        <vt:i4>3276845</vt:i4>
      </vt:variant>
      <vt:variant>
        <vt:i4>267</vt:i4>
      </vt:variant>
      <vt:variant>
        <vt:i4>0</vt:i4>
      </vt:variant>
      <vt:variant>
        <vt:i4>5</vt:i4>
      </vt:variant>
      <vt:variant>
        <vt:lpwstr>https://www.oregon.gov/treasury</vt:lpwstr>
      </vt:variant>
      <vt:variant>
        <vt:lpwstr/>
      </vt:variant>
      <vt:variant>
        <vt:i4>5111829</vt:i4>
      </vt:variant>
      <vt:variant>
        <vt:i4>264</vt:i4>
      </vt:variant>
      <vt:variant>
        <vt:i4>0</vt:i4>
      </vt:variant>
      <vt:variant>
        <vt:i4>5</vt:i4>
      </vt:variant>
      <vt:variant>
        <vt:lpwstr>https://orpin.oregon.gov/</vt:lpwstr>
      </vt:variant>
      <vt:variant>
        <vt:lpwstr/>
      </vt:variant>
      <vt:variant>
        <vt:i4>458755</vt:i4>
      </vt:variant>
      <vt:variant>
        <vt:i4>261</vt:i4>
      </vt:variant>
      <vt:variant>
        <vt:i4>0</vt:i4>
      </vt:variant>
      <vt:variant>
        <vt:i4>5</vt:i4>
      </vt:variant>
      <vt:variant>
        <vt:lpwstr>https://www.oregon.gov/treasury/invested-for-oregon/pages/oregon-investment-council.aspx</vt:lpwstr>
      </vt:variant>
      <vt:variant>
        <vt:lpwstr/>
      </vt:variant>
      <vt:variant>
        <vt:i4>1703993</vt:i4>
      </vt:variant>
      <vt:variant>
        <vt:i4>242</vt:i4>
      </vt:variant>
      <vt:variant>
        <vt:i4>0</vt:i4>
      </vt:variant>
      <vt:variant>
        <vt:i4>5</vt:i4>
      </vt:variant>
      <vt:variant>
        <vt:lpwstr/>
      </vt:variant>
      <vt:variant>
        <vt:lpwstr>_Toc15458944</vt:lpwstr>
      </vt:variant>
      <vt:variant>
        <vt:i4>1900601</vt:i4>
      </vt:variant>
      <vt:variant>
        <vt:i4>236</vt:i4>
      </vt:variant>
      <vt:variant>
        <vt:i4>0</vt:i4>
      </vt:variant>
      <vt:variant>
        <vt:i4>5</vt:i4>
      </vt:variant>
      <vt:variant>
        <vt:lpwstr/>
      </vt:variant>
      <vt:variant>
        <vt:lpwstr>_Toc15458943</vt:lpwstr>
      </vt:variant>
      <vt:variant>
        <vt:i4>1835065</vt:i4>
      </vt:variant>
      <vt:variant>
        <vt:i4>230</vt:i4>
      </vt:variant>
      <vt:variant>
        <vt:i4>0</vt:i4>
      </vt:variant>
      <vt:variant>
        <vt:i4>5</vt:i4>
      </vt:variant>
      <vt:variant>
        <vt:lpwstr/>
      </vt:variant>
      <vt:variant>
        <vt:lpwstr>_Toc15458942</vt:lpwstr>
      </vt:variant>
      <vt:variant>
        <vt:i4>2031673</vt:i4>
      </vt:variant>
      <vt:variant>
        <vt:i4>224</vt:i4>
      </vt:variant>
      <vt:variant>
        <vt:i4>0</vt:i4>
      </vt:variant>
      <vt:variant>
        <vt:i4>5</vt:i4>
      </vt:variant>
      <vt:variant>
        <vt:lpwstr/>
      </vt:variant>
      <vt:variant>
        <vt:lpwstr>_Toc15458941</vt:lpwstr>
      </vt:variant>
      <vt:variant>
        <vt:i4>1966137</vt:i4>
      </vt:variant>
      <vt:variant>
        <vt:i4>218</vt:i4>
      </vt:variant>
      <vt:variant>
        <vt:i4>0</vt:i4>
      </vt:variant>
      <vt:variant>
        <vt:i4>5</vt:i4>
      </vt:variant>
      <vt:variant>
        <vt:lpwstr/>
      </vt:variant>
      <vt:variant>
        <vt:lpwstr>_Toc15458940</vt:lpwstr>
      </vt:variant>
      <vt:variant>
        <vt:i4>1507390</vt:i4>
      </vt:variant>
      <vt:variant>
        <vt:i4>212</vt:i4>
      </vt:variant>
      <vt:variant>
        <vt:i4>0</vt:i4>
      </vt:variant>
      <vt:variant>
        <vt:i4>5</vt:i4>
      </vt:variant>
      <vt:variant>
        <vt:lpwstr/>
      </vt:variant>
      <vt:variant>
        <vt:lpwstr>_Toc15458939</vt:lpwstr>
      </vt:variant>
      <vt:variant>
        <vt:i4>1441854</vt:i4>
      </vt:variant>
      <vt:variant>
        <vt:i4>206</vt:i4>
      </vt:variant>
      <vt:variant>
        <vt:i4>0</vt:i4>
      </vt:variant>
      <vt:variant>
        <vt:i4>5</vt:i4>
      </vt:variant>
      <vt:variant>
        <vt:lpwstr/>
      </vt:variant>
      <vt:variant>
        <vt:lpwstr>_Toc15458938</vt:lpwstr>
      </vt:variant>
      <vt:variant>
        <vt:i4>1638462</vt:i4>
      </vt:variant>
      <vt:variant>
        <vt:i4>200</vt:i4>
      </vt:variant>
      <vt:variant>
        <vt:i4>0</vt:i4>
      </vt:variant>
      <vt:variant>
        <vt:i4>5</vt:i4>
      </vt:variant>
      <vt:variant>
        <vt:lpwstr/>
      </vt:variant>
      <vt:variant>
        <vt:lpwstr>_Toc15458937</vt:lpwstr>
      </vt:variant>
      <vt:variant>
        <vt:i4>1572926</vt:i4>
      </vt:variant>
      <vt:variant>
        <vt:i4>194</vt:i4>
      </vt:variant>
      <vt:variant>
        <vt:i4>0</vt:i4>
      </vt:variant>
      <vt:variant>
        <vt:i4>5</vt:i4>
      </vt:variant>
      <vt:variant>
        <vt:lpwstr/>
      </vt:variant>
      <vt:variant>
        <vt:lpwstr>_Toc15458936</vt:lpwstr>
      </vt:variant>
      <vt:variant>
        <vt:i4>1769534</vt:i4>
      </vt:variant>
      <vt:variant>
        <vt:i4>188</vt:i4>
      </vt:variant>
      <vt:variant>
        <vt:i4>0</vt:i4>
      </vt:variant>
      <vt:variant>
        <vt:i4>5</vt:i4>
      </vt:variant>
      <vt:variant>
        <vt:lpwstr/>
      </vt:variant>
      <vt:variant>
        <vt:lpwstr>_Toc15458935</vt:lpwstr>
      </vt:variant>
      <vt:variant>
        <vt:i4>1703998</vt:i4>
      </vt:variant>
      <vt:variant>
        <vt:i4>182</vt:i4>
      </vt:variant>
      <vt:variant>
        <vt:i4>0</vt:i4>
      </vt:variant>
      <vt:variant>
        <vt:i4>5</vt:i4>
      </vt:variant>
      <vt:variant>
        <vt:lpwstr/>
      </vt:variant>
      <vt:variant>
        <vt:lpwstr>_Toc15458934</vt:lpwstr>
      </vt:variant>
      <vt:variant>
        <vt:i4>1900606</vt:i4>
      </vt:variant>
      <vt:variant>
        <vt:i4>176</vt:i4>
      </vt:variant>
      <vt:variant>
        <vt:i4>0</vt:i4>
      </vt:variant>
      <vt:variant>
        <vt:i4>5</vt:i4>
      </vt:variant>
      <vt:variant>
        <vt:lpwstr/>
      </vt:variant>
      <vt:variant>
        <vt:lpwstr>_Toc15458933</vt:lpwstr>
      </vt:variant>
      <vt:variant>
        <vt:i4>1835070</vt:i4>
      </vt:variant>
      <vt:variant>
        <vt:i4>170</vt:i4>
      </vt:variant>
      <vt:variant>
        <vt:i4>0</vt:i4>
      </vt:variant>
      <vt:variant>
        <vt:i4>5</vt:i4>
      </vt:variant>
      <vt:variant>
        <vt:lpwstr/>
      </vt:variant>
      <vt:variant>
        <vt:lpwstr>_Toc15458932</vt:lpwstr>
      </vt:variant>
      <vt:variant>
        <vt:i4>2031678</vt:i4>
      </vt:variant>
      <vt:variant>
        <vt:i4>164</vt:i4>
      </vt:variant>
      <vt:variant>
        <vt:i4>0</vt:i4>
      </vt:variant>
      <vt:variant>
        <vt:i4>5</vt:i4>
      </vt:variant>
      <vt:variant>
        <vt:lpwstr/>
      </vt:variant>
      <vt:variant>
        <vt:lpwstr>_Toc15458931</vt:lpwstr>
      </vt:variant>
      <vt:variant>
        <vt:i4>1966142</vt:i4>
      </vt:variant>
      <vt:variant>
        <vt:i4>158</vt:i4>
      </vt:variant>
      <vt:variant>
        <vt:i4>0</vt:i4>
      </vt:variant>
      <vt:variant>
        <vt:i4>5</vt:i4>
      </vt:variant>
      <vt:variant>
        <vt:lpwstr/>
      </vt:variant>
      <vt:variant>
        <vt:lpwstr>_Toc15458930</vt:lpwstr>
      </vt:variant>
      <vt:variant>
        <vt:i4>1507391</vt:i4>
      </vt:variant>
      <vt:variant>
        <vt:i4>152</vt:i4>
      </vt:variant>
      <vt:variant>
        <vt:i4>0</vt:i4>
      </vt:variant>
      <vt:variant>
        <vt:i4>5</vt:i4>
      </vt:variant>
      <vt:variant>
        <vt:lpwstr/>
      </vt:variant>
      <vt:variant>
        <vt:lpwstr>_Toc15458929</vt:lpwstr>
      </vt:variant>
      <vt:variant>
        <vt:i4>1441855</vt:i4>
      </vt:variant>
      <vt:variant>
        <vt:i4>146</vt:i4>
      </vt:variant>
      <vt:variant>
        <vt:i4>0</vt:i4>
      </vt:variant>
      <vt:variant>
        <vt:i4>5</vt:i4>
      </vt:variant>
      <vt:variant>
        <vt:lpwstr/>
      </vt:variant>
      <vt:variant>
        <vt:lpwstr>_Toc15458928</vt:lpwstr>
      </vt:variant>
      <vt:variant>
        <vt:i4>1638463</vt:i4>
      </vt:variant>
      <vt:variant>
        <vt:i4>140</vt:i4>
      </vt:variant>
      <vt:variant>
        <vt:i4>0</vt:i4>
      </vt:variant>
      <vt:variant>
        <vt:i4>5</vt:i4>
      </vt:variant>
      <vt:variant>
        <vt:lpwstr/>
      </vt:variant>
      <vt:variant>
        <vt:lpwstr>_Toc15458927</vt:lpwstr>
      </vt:variant>
      <vt:variant>
        <vt:i4>1572927</vt:i4>
      </vt:variant>
      <vt:variant>
        <vt:i4>134</vt:i4>
      </vt:variant>
      <vt:variant>
        <vt:i4>0</vt:i4>
      </vt:variant>
      <vt:variant>
        <vt:i4>5</vt:i4>
      </vt:variant>
      <vt:variant>
        <vt:lpwstr/>
      </vt:variant>
      <vt:variant>
        <vt:lpwstr>_Toc15458926</vt:lpwstr>
      </vt:variant>
      <vt:variant>
        <vt:i4>1769535</vt:i4>
      </vt:variant>
      <vt:variant>
        <vt:i4>128</vt:i4>
      </vt:variant>
      <vt:variant>
        <vt:i4>0</vt:i4>
      </vt:variant>
      <vt:variant>
        <vt:i4>5</vt:i4>
      </vt:variant>
      <vt:variant>
        <vt:lpwstr/>
      </vt:variant>
      <vt:variant>
        <vt:lpwstr>_Toc15458925</vt:lpwstr>
      </vt:variant>
      <vt:variant>
        <vt:i4>1703999</vt:i4>
      </vt:variant>
      <vt:variant>
        <vt:i4>122</vt:i4>
      </vt:variant>
      <vt:variant>
        <vt:i4>0</vt:i4>
      </vt:variant>
      <vt:variant>
        <vt:i4>5</vt:i4>
      </vt:variant>
      <vt:variant>
        <vt:lpwstr/>
      </vt:variant>
      <vt:variant>
        <vt:lpwstr>_Toc15458924</vt:lpwstr>
      </vt:variant>
      <vt:variant>
        <vt:i4>1900607</vt:i4>
      </vt:variant>
      <vt:variant>
        <vt:i4>116</vt:i4>
      </vt:variant>
      <vt:variant>
        <vt:i4>0</vt:i4>
      </vt:variant>
      <vt:variant>
        <vt:i4>5</vt:i4>
      </vt:variant>
      <vt:variant>
        <vt:lpwstr/>
      </vt:variant>
      <vt:variant>
        <vt:lpwstr>_Toc15458923</vt:lpwstr>
      </vt:variant>
      <vt:variant>
        <vt:i4>1835071</vt:i4>
      </vt:variant>
      <vt:variant>
        <vt:i4>110</vt:i4>
      </vt:variant>
      <vt:variant>
        <vt:i4>0</vt:i4>
      </vt:variant>
      <vt:variant>
        <vt:i4>5</vt:i4>
      </vt:variant>
      <vt:variant>
        <vt:lpwstr/>
      </vt:variant>
      <vt:variant>
        <vt:lpwstr>_Toc15458922</vt:lpwstr>
      </vt:variant>
      <vt:variant>
        <vt:i4>2031679</vt:i4>
      </vt:variant>
      <vt:variant>
        <vt:i4>104</vt:i4>
      </vt:variant>
      <vt:variant>
        <vt:i4>0</vt:i4>
      </vt:variant>
      <vt:variant>
        <vt:i4>5</vt:i4>
      </vt:variant>
      <vt:variant>
        <vt:lpwstr/>
      </vt:variant>
      <vt:variant>
        <vt:lpwstr>_Toc15458921</vt:lpwstr>
      </vt:variant>
      <vt:variant>
        <vt:i4>1966143</vt:i4>
      </vt:variant>
      <vt:variant>
        <vt:i4>98</vt:i4>
      </vt:variant>
      <vt:variant>
        <vt:i4>0</vt:i4>
      </vt:variant>
      <vt:variant>
        <vt:i4>5</vt:i4>
      </vt:variant>
      <vt:variant>
        <vt:lpwstr/>
      </vt:variant>
      <vt:variant>
        <vt:lpwstr>_Toc15458920</vt:lpwstr>
      </vt:variant>
      <vt:variant>
        <vt:i4>1507388</vt:i4>
      </vt:variant>
      <vt:variant>
        <vt:i4>92</vt:i4>
      </vt:variant>
      <vt:variant>
        <vt:i4>0</vt:i4>
      </vt:variant>
      <vt:variant>
        <vt:i4>5</vt:i4>
      </vt:variant>
      <vt:variant>
        <vt:lpwstr/>
      </vt:variant>
      <vt:variant>
        <vt:lpwstr>_Toc15458919</vt:lpwstr>
      </vt:variant>
      <vt:variant>
        <vt:i4>1441852</vt:i4>
      </vt:variant>
      <vt:variant>
        <vt:i4>86</vt:i4>
      </vt:variant>
      <vt:variant>
        <vt:i4>0</vt:i4>
      </vt:variant>
      <vt:variant>
        <vt:i4>5</vt:i4>
      </vt:variant>
      <vt:variant>
        <vt:lpwstr/>
      </vt:variant>
      <vt:variant>
        <vt:lpwstr>_Toc15458918</vt:lpwstr>
      </vt:variant>
      <vt:variant>
        <vt:i4>1638460</vt:i4>
      </vt:variant>
      <vt:variant>
        <vt:i4>80</vt:i4>
      </vt:variant>
      <vt:variant>
        <vt:i4>0</vt:i4>
      </vt:variant>
      <vt:variant>
        <vt:i4>5</vt:i4>
      </vt:variant>
      <vt:variant>
        <vt:lpwstr/>
      </vt:variant>
      <vt:variant>
        <vt:lpwstr>_Toc15458917</vt:lpwstr>
      </vt:variant>
      <vt:variant>
        <vt:i4>1572924</vt:i4>
      </vt:variant>
      <vt:variant>
        <vt:i4>74</vt:i4>
      </vt:variant>
      <vt:variant>
        <vt:i4>0</vt:i4>
      </vt:variant>
      <vt:variant>
        <vt:i4>5</vt:i4>
      </vt:variant>
      <vt:variant>
        <vt:lpwstr/>
      </vt:variant>
      <vt:variant>
        <vt:lpwstr>_Toc15458916</vt:lpwstr>
      </vt:variant>
      <vt:variant>
        <vt:i4>1769532</vt:i4>
      </vt:variant>
      <vt:variant>
        <vt:i4>68</vt:i4>
      </vt:variant>
      <vt:variant>
        <vt:i4>0</vt:i4>
      </vt:variant>
      <vt:variant>
        <vt:i4>5</vt:i4>
      </vt:variant>
      <vt:variant>
        <vt:lpwstr/>
      </vt:variant>
      <vt:variant>
        <vt:lpwstr>_Toc15458915</vt:lpwstr>
      </vt:variant>
      <vt:variant>
        <vt:i4>1703996</vt:i4>
      </vt:variant>
      <vt:variant>
        <vt:i4>62</vt:i4>
      </vt:variant>
      <vt:variant>
        <vt:i4>0</vt:i4>
      </vt:variant>
      <vt:variant>
        <vt:i4>5</vt:i4>
      </vt:variant>
      <vt:variant>
        <vt:lpwstr/>
      </vt:variant>
      <vt:variant>
        <vt:lpwstr>_Toc15458914</vt:lpwstr>
      </vt:variant>
      <vt:variant>
        <vt:i4>1900604</vt:i4>
      </vt:variant>
      <vt:variant>
        <vt:i4>56</vt:i4>
      </vt:variant>
      <vt:variant>
        <vt:i4>0</vt:i4>
      </vt:variant>
      <vt:variant>
        <vt:i4>5</vt:i4>
      </vt:variant>
      <vt:variant>
        <vt:lpwstr/>
      </vt:variant>
      <vt:variant>
        <vt:lpwstr>_Toc15458913</vt:lpwstr>
      </vt:variant>
      <vt:variant>
        <vt:i4>1835068</vt:i4>
      </vt:variant>
      <vt:variant>
        <vt:i4>50</vt:i4>
      </vt:variant>
      <vt:variant>
        <vt:i4>0</vt:i4>
      </vt:variant>
      <vt:variant>
        <vt:i4>5</vt:i4>
      </vt:variant>
      <vt:variant>
        <vt:lpwstr/>
      </vt:variant>
      <vt:variant>
        <vt:lpwstr>_Toc15458912</vt:lpwstr>
      </vt:variant>
      <vt:variant>
        <vt:i4>2031676</vt:i4>
      </vt:variant>
      <vt:variant>
        <vt:i4>44</vt:i4>
      </vt:variant>
      <vt:variant>
        <vt:i4>0</vt:i4>
      </vt:variant>
      <vt:variant>
        <vt:i4>5</vt:i4>
      </vt:variant>
      <vt:variant>
        <vt:lpwstr/>
      </vt:variant>
      <vt:variant>
        <vt:lpwstr>_Toc15458911</vt:lpwstr>
      </vt:variant>
      <vt:variant>
        <vt:i4>1966140</vt:i4>
      </vt:variant>
      <vt:variant>
        <vt:i4>38</vt:i4>
      </vt:variant>
      <vt:variant>
        <vt:i4>0</vt:i4>
      </vt:variant>
      <vt:variant>
        <vt:i4>5</vt:i4>
      </vt:variant>
      <vt:variant>
        <vt:lpwstr/>
      </vt:variant>
      <vt:variant>
        <vt:lpwstr>_Toc15458910</vt:lpwstr>
      </vt:variant>
      <vt:variant>
        <vt:i4>1507389</vt:i4>
      </vt:variant>
      <vt:variant>
        <vt:i4>32</vt:i4>
      </vt:variant>
      <vt:variant>
        <vt:i4>0</vt:i4>
      </vt:variant>
      <vt:variant>
        <vt:i4>5</vt:i4>
      </vt:variant>
      <vt:variant>
        <vt:lpwstr/>
      </vt:variant>
      <vt:variant>
        <vt:lpwstr>_Toc15458909</vt:lpwstr>
      </vt:variant>
      <vt:variant>
        <vt:i4>1441853</vt:i4>
      </vt:variant>
      <vt:variant>
        <vt:i4>26</vt:i4>
      </vt:variant>
      <vt:variant>
        <vt:i4>0</vt:i4>
      </vt:variant>
      <vt:variant>
        <vt:i4>5</vt:i4>
      </vt:variant>
      <vt:variant>
        <vt:lpwstr/>
      </vt:variant>
      <vt:variant>
        <vt:lpwstr>_Toc15458908</vt:lpwstr>
      </vt:variant>
      <vt:variant>
        <vt:i4>1638461</vt:i4>
      </vt:variant>
      <vt:variant>
        <vt:i4>20</vt:i4>
      </vt:variant>
      <vt:variant>
        <vt:i4>0</vt:i4>
      </vt:variant>
      <vt:variant>
        <vt:i4>5</vt:i4>
      </vt:variant>
      <vt:variant>
        <vt:lpwstr/>
      </vt:variant>
      <vt:variant>
        <vt:lpwstr>_Toc15458907</vt:lpwstr>
      </vt:variant>
      <vt:variant>
        <vt:i4>1572925</vt:i4>
      </vt:variant>
      <vt:variant>
        <vt:i4>14</vt:i4>
      </vt:variant>
      <vt:variant>
        <vt:i4>0</vt:i4>
      </vt:variant>
      <vt:variant>
        <vt:i4>5</vt:i4>
      </vt:variant>
      <vt:variant>
        <vt:lpwstr/>
      </vt:variant>
      <vt:variant>
        <vt:lpwstr>_Toc15458906</vt:lpwstr>
      </vt:variant>
      <vt:variant>
        <vt:i4>1769533</vt:i4>
      </vt:variant>
      <vt:variant>
        <vt:i4>8</vt:i4>
      </vt:variant>
      <vt:variant>
        <vt:i4>0</vt:i4>
      </vt:variant>
      <vt:variant>
        <vt:i4>5</vt:i4>
      </vt:variant>
      <vt:variant>
        <vt:lpwstr/>
      </vt:variant>
      <vt:variant>
        <vt:lpwstr>_Toc15458905</vt:lpwstr>
      </vt:variant>
      <vt:variant>
        <vt:i4>2162718</vt:i4>
      </vt:variant>
      <vt:variant>
        <vt:i4>3</vt:i4>
      </vt:variant>
      <vt:variant>
        <vt:i4>0</vt:i4>
      </vt:variant>
      <vt:variant>
        <vt:i4>5</vt:i4>
      </vt:variant>
      <vt:variant>
        <vt:lpwstr>mailto:purchasing@ost.state.or.us</vt:lpwstr>
      </vt:variant>
      <vt:variant>
        <vt:lpwstr/>
      </vt:variant>
      <vt:variant>
        <vt:i4>3211352</vt:i4>
      </vt:variant>
      <vt:variant>
        <vt:i4>0</vt:i4>
      </vt:variant>
      <vt:variant>
        <vt:i4>0</vt:i4>
      </vt:variant>
      <vt:variant>
        <vt:i4>5</vt:i4>
      </vt:variant>
      <vt:variant>
        <vt:lpwstr>mailto:Julie.hall@ost.state.or.us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
  <cp:keywords/>
  <dc:description/>
  <cp:lastModifiedBy/>
  <cp:revision>1</cp:revision>
  <dcterms:created xsi:type="dcterms:W3CDTF">2023-11-27T17:30:00Z</dcterms:created>
  <dcterms:modified xsi:type="dcterms:W3CDTF">2023-11-27T17:30:00Z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0x0101001344B9727FB07D4DBAF9C12E8719EB44</vt:lpwstr>
  </property>
</Properties>
</file>