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AED4" w14:textId="06194FF6" w:rsidR="002D06F1" w:rsidRDefault="002D06F1">
      <w:pPr>
        <w:rPr>
          <w:b/>
          <w:sz w:val="32"/>
        </w:rPr>
      </w:pPr>
      <w:r w:rsidRPr="002D06F1">
        <w:rPr>
          <w:b/>
          <w:sz w:val="32"/>
        </w:rPr>
        <w:t>ALIGNMENT TABLE FOR NEWLY REVISED PRINCIPAL LICENSE PROGRAM STANDARDS</w:t>
      </w:r>
    </w:p>
    <w:p w14:paraId="141D4DF6" w14:textId="434495AF" w:rsidR="002D06F1" w:rsidRDefault="002D06F1">
      <w:pPr>
        <w:rPr>
          <w:b/>
          <w:sz w:val="32"/>
        </w:rPr>
      </w:pPr>
    </w:p>
    <w:p w14:paraId="392F20B5" w14:textId="7276408A" w:rsidR="002D06F1" w:rsidRDefault="002D06F1">
      <w:pPr>
        <w:rPr>
          <w:b/>
          <w:sz w:val="32"/>
        </w:rPr>
      </w:pPr>
      <w:r>
        <w:rPr>
          <w:b/>
          <w:sz w:val="32"/>
        </w:rPr>
        <w:t>Below is the Principal table for the new TSPC program standards in OAR 584-420-0060.  This table is designed to guide the EPP verification of compliance with the standards in the program of the EPP.  The completion of the table will help to ensure that all elements of the standards are embedded in the Principal Licensure program.</w:t>
      </w:r>
    </w:p>
    <w:p w14:paraId="15D7A562" w14:textId="0CF04FCF" w:rsidR="002D06F1" w:rsidRDefault="002D06F1">
      <w:pPr>
        <w:rPr>
          <w:b/>
          <w:sz w:val="32"/>
        </w:rPr>
      </w:pPr>
    </w:p>
    <w:p w14:paraId="7A327C4E" w14:textId="2C445E34" w:rsidR="002D06F1" w:rsidRDefault="002D06F1">
      <w:pPr>
        <w:rPr>
          <w:b/>
          <w:sz w:val="32"/>
        </w:rPr>
      </w:pPr>
      <w:r>
        <w:rPr>
          <w:b/>
          <w:sz w:val="32"/>
        </w:rPr>
        <w:t>There is a sample or example provided in the first cell on page 2.  Be sure to list all courses where the standard elements are addressed.  I recommend that links to the courses be provided in the chart or table</w:t>
      </w:r>
      <w:r w:rsidR="00E42663">
        <w:rPr>
          <w:b/>
          <w:sz w:val="32"/>
        </w:rPr>
        <w:t xml:space="preserve"> for easy review and access to the assessments in the syllabi</w:t>
      </w:r>
      <w:r>
        <w:rPr>
          <w:b/>
          <w:sz w:val="32"/>
        </w:rPr>
        <w:t xml:space="preserve">.  </w:t>
      </w:r>
    </w:p>
    <w:p w14:paraId="55DEAF4E" w14:textId="5AF828F0" w:rsidR="00E42663" w:rsidRDefault="00E42663">
      <w:pPr>
        <w:rPr>
          <w:b/>
          <w:sz w:val="32"/>
        </w:rPr>
      </w:pPr>
    </w:p>
    <w:p w14:paraId="7D4764B6" w14:textId="7D23C869" w:rsidR="00E42663" w:rsidRDefault="00E42663">
      <w:pPr>
        <w:rPr>
          <w:b/>
          <w:sz w:val="32"/>
        </w:rPr>
      </w:pPr>
      <w:r>
        <w:rPr>
          <w:b/>
          <w:sz w:val="32"/>
        </w:rPr>
        <w:t>Please contact Dr. Wayne G. Strickland if there are any questions.</w:t>
      </w:r>
    </w:p>
    <w:p w14:paraId="60CC4F71" w14:textId="19108017" w:rsidR="00E42663" w:rsidRDefault="00E42663">
      <w:pPr>
        <w:rPr>
          <w:b/>
          <w:sz w:val="32"/>
        </w:rPr>
      </w:pPr>
    </w:p>
    <w:p w14:paraId="290EA442" w14:textId="6CE5DCEF" w:rsidR="00E42663" w:rsidRDefault="00E532EB">
      <w:pPr>
        <w:rPr>
          <w:b/>
          <w:sz w:val="32"/>
        </w:rPr>
      </w:pPr>
      <w:hyperlink r:id="rId7" w:history="1">
        <w:r w:rsidR="00EB4CF7" w:rsidRPr="00697704">
          <w:rPr>
            <w:rStyle w:val="Hyperlink"/>
            <w:b/>
            <w:sz w:val="32"/>
          </w:rPr>
          <w:t>wayne.strickland@tspc.oregon.gov</w:t>
        </w:r>
      </w:hyperlink>
    </w:p>
    <w:p w14:paraId="159AE5B1" w14:textId="10ABF6F6" w:rsidR="00EB4CF7" w:rsidRDefault="00E532EB">
      <w:pPr>
        <w:rPr>
          <w:b/>
          <w:sz w:val="32"/>
        </w:rPr>
      </w:pPr>
      <w:r>
        <w:rPr>
          <w:b/>
          <w:sz w:val="32"/>
        </w:rPr>
        <w:t>November 1, 2022</w:t>
      </w:r>
    </w:p>
    <w:p w14:paraId="25722047" w14:textId="264D15D7" w:rsidR="002D06F1" w:rsidRDefault="002D06F1">
      <w:pPr>
        <w:rPr>
          <w:b/>
          <w:sz w:val="32"/>
        </w:rPr>
      </w:pPr>
    </w:p>
    <w:p w14:paraId="764BAEF8" w14:textId="50846671" w:rsidR="002D06F1" w:rsidRDefault="002D06F1">
      <w:pPr>
        <w:rPr>
          <w:b/>
          <w:sz w:val="32"/>
        </w:rPr>
      </w:pPr>
    </w:p>
    <w:p w14:paraId="025ACAC1" w14:textId="70210F73" w:rsidR="002D06F1" w:rsidRDefault="002D06F1">
      <w:pPr>
        <w:rPr>
          <w:b/>
          <w:sz w:val="32"/>
        </w:rPr>
      </w:pPr>
    </w:p>
    <w:p w14:paraId="3F5A979B" w14:textId="1176E436" w:rsidR="002D06F1" w:rsidRDefault="002D06F1">
      <w:pPr>
        <w:rPr>
          <w:b/>
          <w:sz w:val="32"/>
        </w:rPr>
      </w:pPr>
    </w:p>
    <w:p w14:paraId="191DA95C" w14:textId="21F6FBAD" w:rsidR="002D06F1" w:rsidRDefault="002D06F1">
      <w:pPr>
        <w:rPr>
          <w:b/>
          <w:sz w:val="32"/>
        </w:rPr>
      </w:pPr>
    </w:p>
    <w:p w14:paraId="1B21D9BE" w14:textId="7CAB02D8" w:rsidR="002D06F1" w:rsidRDefault="002D06F1">
      <w:pPr>
        <w:rPr>
          <w:b/>
          <w:sz w:val="32"/>
        </w:rPr>
      </w:pPr>
    </w:p>
    <w:p w14:paraId="47991AD8" w14:textId="57A7AC68" w:rsidR="002D06F1" w:rsidRDefault="002D06F1">
      <w:pPr>
        <w:rPr>
          <w:b/>
          <w:sz w:val="32"/>
        </w:rPr>
      </w:pPr>
    </w:p>
    <w:p w14:paraId="568DE6C0" w14:textId="1CDA2CD8" w:rsidR="002D06F1" w:rsidRDefault="002D06F1">
      <w:pPr>
        <w:rPr>
          <w:b/>
          <w:sz w:val="32"/>
        </w:rPr>
      </w:pPr>
    </w:p>
    <w:p w14:paraId="43AC0A6D" w14:textId="0633877C" w:rsidR="005A7479" w:rsidRPr="00F33145" w:rsidRDefault="002D06F1" w:rsidP="00F33145">
      <w:pPr>
        <w:pStyle w:val="BodyText"/>
        <w:spacing w:before="3"/>
        <w:jc w:val="center"/>
        <w:rPr>
          <w:bCs w:val="0"/>
          <w:sz w:val="32"/>
        </w:rPr>
      </w:pPr>
      <w:r>
        <w:rPr>
          <w:bCs w:val="0"/>
          <w:sz w:val="32"/>
        </w:rPr>
        <w:lastRenderedPageBreak/>
        <w:t>ALIGNMENT TABLE</w:t>
      </w:r>
      <w:r w:rsidR="00F33145" w:rsidRPr="00F33145">
        <w:rPr>
          <w:bCs w:val="0"/>
          <w:sz w:val="32"/>
        </w:rPr>
        <w:t>: Principal</w:t>
      </w:r>
    </w:p>
    <w:p w14:paraId="547DEC21" w14:textId="7DD8A07A" w:rsidR="00F33145" w:rsidRDefault="00F33145"/>
    <w:tbl>
      <w:tblPr>
        <w:tblW w:w="12968"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70"/>
        <w:gridCol w:w="1696"/>
        <w:gridCol w:w="4181"/>
        <w:gridCol w:w="3521"/>
      </w:tblGrid>
      <w:tr w:rsidR="005A7479" w14:paraId="4244466E" w14:textId="77777777" w:rsidTr="00F33145">
        <w:trPr>
          <w:trHeight w:val="540"/>
          <w:tblHeader/>
        </w:trPr>
        <w:tc>
          <w:tcPr>
            <w:tcW w:w="3570" w:type="dxa"/>
            <w:vMerge w:val="restart"/>
            <w:shd w:val="clear" w:color="auto" w:fill="E7E6E6"/>
          </w:tcPr>
          <w:p w14:paraId="14A4577E" w14:textId="77777777" w:rsidR="003716A7" w:rsidRDefault="009C2758" w:rsidP="00AE44B5">
            <w:pPr>
              <w:pStyle w:val="TableParagraph"/>
              <w:spacing w:before="160" w:line="259" w:lineRule="auto"/>
              <w:ind w:left="101" w:right="821"/>
              <w:rPr>
                <w:rFonts w:ascii="Calibri"/>
                <w:b/>
                <w:bCs/>
                <w:spacing w:val="-1"/>
                <w:sz w:val="24"/>
                <w:szCs w:val="24"/>
              </w:rPr>
            </w:pPr>
            <w:r w:rsidRPr="00921896">
              <w:rPr>
                <w:rFonts w:ascii="Calibri"/>
                <w:b/>
                <w:bCs/>
                <w:sz w:val="24"/>
                <w:szCs w:val="24"/>
              </w:rPr>
              <w:t>Program</w:t>
            </w:r>
            <w:r w:rsidRPr="00921896">
              <w:rPr>
                <w:rFonts w:ascii="Calibri"/>
                <w:b/>
                <w:bCs/>
                <w:spacing w:val="1"/>
                <w:sz w:val="24"/>
                <w:szCs w:val="24"/>
              </w:rPr>
              <w:t xml:space="preserve"> </w:t>
            </w:r>
            <w:r w:rsidRPr="00921896">
              <w:rPr>
                <w:rFonts w:ascii="Calibri"/>
                <w:b/>
                <w:bCs/>
                <w:spacing w:val="-1"/>
                <w:sz w:val="24"/>
                <w:szCs w:val="24"/>
              </w:rPr>
              <w:t>Standards</w:t>
            </w:r>
          </w:p>
          <w:p w14:paraId="2EB93735" w14:textId="77777777" w:rsidR="005A7479" w:rsidRDefault="00921896" w:rsidP="003716A7">
            <w:pPr>
              <w:pStyle w:val="TableParagraph"/>
              <w:spacing w:line="259" w:lineRule="auto"/>
              <w:ind w:left="101" w:right="821"/>
              <w:rPr>
                <w:rFonts w:ascii="Calibri"/>
                <w:b/>
                <w:bCs/>
                <w:spacing w:val="-1"/>
                <w:sz w:val="24"/>
                <w:szCs w:val="24"/>
              </w:rPr>
            </w:pPr>
            <w:r w:rsidRPr="00921896">
              <w:rPr>
                <w:rFonts w:ascii="Calibri"/>
                <w:b/>
                <w:bCs/>
                <w:spacing w:val="-1"/>
                <w:sz w:val="24"/>
                <w:szCs w:val="24"/>
              </w:rPr>
              <w:t>(OAR 584-420-0060)</w:t>
            </w:r>
          </w:p>
          <w:p w14:paraId="6DDCF666" w14:textId="1BAB674C" w:rsidR="00C217E5" w:rsidRPr="00C217E5" w:rsidRDefault="00C217E5" w:rsidP="003716A7">
            <w:pPr>
              <w:pStyle w:val="TableParagraph"/>
              <w:spacing w:line="259" w:lineRule="auto"/>
              <w:ind w:left="101" w:right="821"/>
              <w:rPr>
                <w:rFonts w:ascii="Calibri" w:hAnsi="Calibri"/>
                <w:i/>
                <w:iCs/>
                <w:sz w:val="20"/>
                <w:szCs w:val="24"/>
              </w:rPr>
            </w:pPr>
            <w:r w:rsidRPr="00C217E5">
              <w:rPr>
                <w:rFonts w:ascii="Calibri" w:hAnsi="Calibri"/>
                <w:i/>
                <w:iCs/>
                <w:spacing w:val="-1"/>
                <w:sz w:val="20"/>
                <w:szCs w:val="24"/>
              </w:rPr>
              <w:t>This column includes the description of each Principal Program Standard.</w:t>
            </w:r>
          </w:p>
        </w:tc>
        <w:tc>
          <w:tcPr>
            <w:tcW w:w="9398" w:type="dxa"/>
            <w:gridSpan w:val="3"/>
            <w:shd w:val="clear" w:color="auto" w:fill="E7E6E6"/>
          </w:tcPr>
          <w:p w14:paraId="125782DE" w14:textId="7165311A" w:rsidR="005A7479" w:rsidRPr="00F354AC" w:rsidRDefault="009C2758" w:rsidP="003716A7">
            <w:pPr>
              <w:pStyle w:val="TableParagraph"/>
              <w:spacing w:before="1"/>
              <w:ind w:left="80" w:right="29"/>
              <w:jc w:val="center"/>
              <w:rPr>
                <w:rFonts w:ascii="Calibri"/>
                <w:b/>
                <w:sz w:val="20"/>
                <w:szCs w:val="20"/>
              </w:rPr>
            </w:pPr>
            <w:r w:rsidRPr="00F354AC">
              <w:rPr>
                <w:rFonts w:ascii="Calibri"/>
                <w:sz w:val="20"/>
                <w:szCs w:val="20"/>
              </w:rPr>
              <w:t>Report</w:t>
            </w:r>
            <w:r w:rsidRPr="00F354AC">
              <w:rPr>
                <w:rFonts w:ascii="Calibri"/>
                <w:spacing w:val="-4"/>
                <w:sz w:val="20"/>
                <w:szCs w:val="20"/>
              </w:rPr>
              <w:t xml:space="preserve"> </w:t>
            </w:r>
            <w:r w:rsidRPr="00F354AC">
              <w:rPr>
                <w:rFonts w:ascii="Calibri"/>
                <w:sz w:val="20"/>
                <w:szCs w:val="20"/>
              </w:rPr>
              <w:t>any</w:t>
            </w:r>
            <w:r w:rsidRPr="00F354AC">
              <w:rPr>
                <w:rFonts w:ascii="Calibri"/>
                <w:spacing w:val="-4"/>
                <w:sz w:val="20"/>
                <w:szCs w:val="20"/>
              </w:rPr>
              <w:t xml:space="preserve"> </w:t>
            </w:r>
            <w:r w:rsidRPr="00F354AC">
              <w:rPr>
                <w:rFonts w:ascii="Calibri"/>
                <w:sz w:val="20"/>
                <w:szCs w:val="20"/>
              </w:rPr>
              <w:t>courses,</w:t>
            </w:r>
            <w:r w:rsidRPr="00F354AC">
              <w:rPr>
                <w:rFonts w:ascii="Calibri"/>
                <w:spacing w:val="-5"/>
                <w:sz w:val="20"/>
                <w:szCs w:val="20"/>
              </w:rPr>
              <w:t xml:space="preserve"> </w:t>
            </w:r>
            <w:r w:rsidRPr="00F354AC">
              <w:rPr>
                <w:rFonts w:ascii="Calibri"/>
                <w:sz w:val="20"/>
                <w:szCs w:val="20"/>
              </w:rPr>
              <w:t>assessments,</w:t>
            </w:r>
            <w:r w:rsidRPr="00F354AC">
              <w:rPr>
                <w:rFonts w:ascii="Calibri"/>
                <w:spacing w:val="-4"/>
                <w:sz w:val="20"/>
                <w:szCs w:val="20"/>
              </w:rPr>
              <w:t xml:space="preserve"> </w:t>
            </w:r>
            <w:r w:rsidRPr="00F354AC">
              <w:rPr>
                <w:rFonts w:ascii="Calibri"/>
                <w:sz w:val="20"/>
                <w:szCs w:val="20"/>
              </w:rPr>
              <w:t>teacher</w:t>
            </w:r>
            <w:r w:rsidRPr="00F354AC">
              <w:rPr>
                <w:rFonts w:ascii="Calibri"/>
                <w:spacing w:val="-5"/>
                <w:sz w:val="20"/>
                <w:szCs w:val="20"/>
              </w:rPr>
              <w:t xml:space="preserve"> </w:t>
            </w:r>
            <w:r w:rsidRPr="00F354AC">
              <w:rPr>
                <w:rFonts w:ascii="Calibri"/>
                <w:sz w:val="20"/>
                <w:szCs w:val="20"/>
              </w:rPr>
              <w:t>performance</w:t>
            </w:r>
            <w:r w:rsidRPr="00F354AC">
              <w:rPr>
                <w:rFonts w:ascii="Calibri"/>
                <w:spacing w:val="-5"/>
                <w:sz w:val="20"/>
                <w:szCs w:val="20"/>
              </w:rPr>
              <w:t xml:space="preserve"> </w:t>
            </w:r>
            <w:r w:rsidRPr="00F354AC">
              <w:rPr>
                <w:rFonts w:ascii="Calibri"/>
                <w:sz w:val="20"/>
                <w:szCs w:val="20"/>
              </w:rPr>
              <w:t>assessment</w:t>
            </w:r>
            <w:r w:rsidRPr="00F354AC">
              <w:rPr>
                <w:rFonts w:ascii="Calibri"/>
                <w:spacing w:val="-5"/>
                <w:sz w:val="20"/>
                <w:szCs w:val="20"/>
              </w:rPr>
              <w:t xml:space="preserve"> </w:t>
            </w:r>
            <w:r w:rsidRPr="00F354AC">
              <w:rPr>
                <w:rFonts w:ascii="Calibri"/>
                <w:sz w:val="20"/>
                <w:szCs w:val="20"/>
              </w:rPr>
              <w:t>and/or</w:t>
            </w:r>
            <w:r w:rsidRPr="00F354AC">
              <w:rPr>
                <w:rFonts w:ascii="Calibri"/>
                <w:spacing w:val="-4"/>
                <w:sz w:val="20"/>
                <w:szCs w:val="20"/>
              </w:rPr>
              <w:t xml:space="preserve"> </w:t>
            </w:r>
            <w:r w:rsidRPr="00F354AC">
              <w:rPr>
                <w:rFonts w:ascii="Calibri"/>
                <w:sz w:val="20"/>
                <w:szCs w:val="20"/>
              </w:rPr>
              <w:t>clinical</w:t>
            </w:r>
            <w:r w:rsidRPr="00F354AC">
              <w:rPr>
                <w:rFonts w:ascii="Calibri"/>
                <w:spacing w:val="-5"/>
                <w:sz w:val="20"/>
                <w:szCs w:val="20"/>
              </w:rPr>
              <w:t xml:space="preserve"> </w:t>
            </w:r>
            <w:r w:rsidRPr="00F354AC">
              <w:rPr>
                <w:rFonts w:ascii="Calibri"/>
                <w:sz w:val="20"/>
                <w:szCs w:val="20"/>
              </w:rPr>
              <w:t>practices</w:t>
            </w:r>
            <w:r w:rsidR="003716A7">
              <w:rPr>
                <w:rFonts w:ascii="Calibri"/>
                <w:sz w:val="20"/>
                <w:szCs w:val="20"/>
              </w:rPr>
              <w:t xml:space="preserve"> </w:t>
            </w:r>
            <w:r w:rsidRPr="00F354AC">
              <w:rPr>
                <w:rFonts w:ascii="Calibri"/>
                <w:sz w:val="20"/>
                <w:szCs w:val="20"/>
              </w:rPr>
              <w:t>that</w:t>
            </w:r>
            <w:r w:rsidRPr="00F354AC">
              <w:rPr>
                <w:rFonts w:ascii="Calibri"/>
                <w:spacing w:val="-3"/>
                <w:sz w:val="20"/>
                <w:szCs w:val="20"/>
              </w:rPr>
              <w:t xml:space="preserve"> </w:t>
            </w:r>
            <w:r w:rsidRPr="00F354AC">
              <w:rPr>
                <w:rFonts w:ascii="Calibri"/>
                <w:sz w:val="20"/>
                <w:szCs w:val="20"/>
              </w:rPr>
              <w:t>align</w:t>
            </w:r>
            <w:r w:rsidRPr="00F354AC">
              <w:rPr>
                <w:rFonts w:ascii="Calibri"/>
                <w:spacing w:val="-2"/>
                <w:sz w:val="20"/>
                <w:szCs w:val="20"/>
              </w:rPr>
              <w:t xml:space="preserve"> </w:t>
            </w:r>
            <w:r w:rsidRPr="00F354AC">
              <w:rPr>
                <w:rFonts w:ascii="Calibri"/>
                <w:sz w:val="20"/>
                <w:szCs w:val="20"/>
              </w:rPr>
              <w:t>to</w:t>
            </w:r>
            <w:r w:rsidRPr="00F354AC">
              <w:rPr>
                <w:rFonts w:ascii="Calibri"/>
                <w:spacing w:val="-2"/>
                <w:sz w:val="20"/>
                <w:szCs w:val="20"/>
              </w:rPr>
              <w:t xml:space="preserve"> </w:t>
            </w:r>
            <w:r w:rsidRPr="00F354AC">
              <w:rPr>
                <w:rFonts w:ascii="Calibri"/>
                <w:sz w:val="20"/>
                <w:szCs w:val="20"/>
              </w:rPr>
              <w:t>the</w:t>
            </w:r>
            <w:r w:rsidRPr="00F354AC">
              <w:rPr>
                <w:rFonts w:ascii="Calibri"/>
                <w:spacing w:val="-3"/>
                <w:sz w:val="20"/>
                <w:szCs w:val="20"/>
              </w:rPr>
              <w:t xml:space="preserve"> </w:t>
            </w:r>
            <w:r w:rsidRPr="00F354AC">
              <w:rPr>
                <w:rFonts w:ascii="Calibri"/>
                <w:sz w:val="20"/>
                <w:szCs w:val="20"/>
              </w:rPr>
              <w:t>required</w:t>
            </w:r>
            <w:r w:rsidRPr="00F354AC">
              <w:rPr>
                <w:rFonts w:ascii="Calibri"/>
                <w:spacing w:val="-2"/>
                <w:sz w:val="20"/>
                <w:szCs w:val="20"/>
              </w:rPr>
              <w:t xml:space="preserve"> </w:t>
            </w:r>
            <w:r w:rsidRPr="00F354AC">
              <w:rPr>
                <w:rFonts w:ascii="Calibri"/>
                <w:sz w:val="20"/>
                <w:szCs w:val="20"/>
              </w:rPr>
              <w:t>standards</w:t>
            </w:r>
            <w:r w:rsidRPr="00F354AC">
              <w:rPr>
                <w:rFonts w:ascii="Calibri"/>
                <w:spacing w:val="-4"/>
                <w:sz w:val="20"/>
                <w:szCs w:val="20"/>
              </w:rPr>
              <w:t xml:space="preserve"> </w:t>
            </w:r>
            <w:r w:rsidRPr="00F354AC">
              <w:rPr>
                <w:rFonts w:ascii="Calibri"/>
                <w:sz w:val="20"/>
                <w:szCs w:val="20"/>
              </w:rPr>
              <w:t>for</w:t>
            </w:r>
            <w:r w:rsidRPr="00F354AC">
              <w:rPr>
                <w:rFonts w:ascii="Calibri"/>
                <w:spacing w:val="-3"/>
                <w:sz w:val="20"/>
                <w:szCs w:val="20"/>
              </w:rPr>
              <w:t xml:space="preserve"> </w:t>
            </w:r>
            <w:r w:rsidRPr="00F354AC">
              <w:rPr>
                <w:rFonts w:ascii="Calibri"/>
                <w:sz w:val="20"/>
                <w:szCs w:val="20"/>
              </w:rPr>
              <w:t>the</w:t>
            </w:r>
            <w:r w:rsidRPr="00F354AC">
              <w:rPr>
                <w:rFonts w:ascii="Calibri"/>
                <w:spacing w:val="-2"/>
                <w:sz w:val="20"/>
                <w:szCs w:val="20"/>
              </w:rPr>
              <w:t xml:space="preserve"> </w:t>
            </w:r>
            <w:r w:rsidR="007A791F" w:rsidRPr="00F354AC">
              <w:rPr>
                <w:rFonts w:ascii="Calibri"/>
                <w:b/>
                <w:color w:val="FF0000"/>
                <w:sz w:val="20"/>
                <w:szCs w:val="20"/>
              </w:rPr>
              <w:t>Principal</w:t>
            </w:r>
            <w:r w:rsidRPr="00F354AC">
              <w:rPr>
                <w:rFonts w:ascii="Calibri"/>
                <w:b/>
                <w:color w:val="FF0000"/>
                <w:spacing w:val="-3"/>
                <w:sz w:val="20"/>
                <w:szCs w:val="20"/>
              </w:rPr>
              <w:t xml:space="preserve"> </w:t>
            </w:r>
            <w:r w:rsidRPr="00F354AC">
              <w:rPr>
                <w:rFonts w:ascii="Calibri"/>
                <w:b/>
                <w:sz w:val="20"/>
                <w:szCs w:val="20"/>
              </w:rPr>
              <w:t>Program</w:t>
            </w:r>
          </w:p>
        </w:tc>
      </w:tr>
      <w:tr w:rsidR="005A7479" w14:paraId="5113C11F" w14:textId="77777777" w:rsidTr="00F33145">
        <w:trPr>
          <w:trHeight w:val="688"/>
          <w:tblHeader/>
        </w:trPr>
        <w:tc>
          <w:tcPr>
            <w:tcW w:w="3570" w:type="dxa"/>
            <w:vMerge/>
            <w:tcBorders>
              <w:top w:val="nil"/>
            </w:tcBorders>
            <w:shd w:val="clear" w:color="auto" w:fill="E7E6E6"/>
          </w:tcPr>
          <w:p w14:paraId="504EC440" w14:textId="77777777" w:rsidR="005A7479" w:rsidRPr="00F354AC" w:rsidRDefault="005A7479">
            <w:pPr>
              <w:rPr>
                <w:sz w:val="20"/>
                <w:szCs w:val="20"/>
              </w:rPr>
            </w:pPr>
          </w:p>
        </w:tc>
        <w:tc>
          <w:tcPr>
            <w:tcW w:w="1696" w:type="dxa"/>
            <w:tcBorders>
              <w:right w:val="double" w:sz="4" w:space="0" w:color="000000"/>
            </w:tcBorders>
          </w:tcPr>
          <w:p w14:paraId="78CBA05E" w14:textId="24234172" w:rsidR="005A7479" w:rsidRPr="003716A7" w:rsidRDefault="009C2758" w:rsidP="003716A7">
            <w:pPr>
              <w:pStyle w:val="TableParagraph"/>
              <w:spacing w:before="157"/>
              <w:jc w:val="center"/>
              <w:rPr>
                <w:rFonts w:ascii="Calibri" w:hAnsi="Calibri"/>
                <w:b/>
                <w:sz w:val="20"/>
                <w:szCs w:val="18"/>
              </w:rPr>
            </w:pPr>
            <w:r w:rsidRPr="003716A7">
              <w:rPr>
                <w:rFonts w:ascii="Calibri" w:hAnsi="Calibri"/>
                <w:b/>
                <w:sz w:val="20"/>
                <w:szCs w:val="18"/>
              </w:rPr>
              <w:t>Course</w:t>
            </w:r>
            <w:r w:rsidR="000C7642" w:rsidRPr="003716A7">
              <w:rPr>
                <w:rFonts w:ascii="Calibri" w:hAnsi="Calibri"/>
                <w:b/>
                <w:sz w:val="20"/>
                <w:szCs w:val="18"/>
              </w:rPr>
              <w:t>s</w:t>
            </w:r>
          </w:p>
        </w:tc>
        <w:tc>
          <w:tcPr>
            <w:tcW w:w="4181" w:type="dxa"/>
            <w:tcBorders>
              <w:left w:val="double" w:sz="4" w:space="0" w:color="000000"/>
              <w:right w:val="double" w:sz="4" w:space="0" w:color="000000"/>
            </w:tcBorders>
          </w:tcPr>
          <w:p w14:paraId="36D41D2D" w14:textId="278CB9C3" w:rsidR="005A7479" w:rsidRDefault="009C2758" w:rsidP="003716A7">
            <w:pPr>
              <w:pStyle w:val="TableParagraph"/>
              <w:ind w:left="96" w:right="101"/>
              <w:jc w:val="center"/>
              <w:rPr>
                <w:rFonts w:ascii="Calibri"/>
                <w:b/>
                <w:sz w:val="20"/>
              </w:rPr>
            </w:pPr>
            <w:r>
              <w:rPr>
                <w:rFonts w:ascii="Calibri"/>
                <w:b/>
                <w:sz w:val="20"/>
              </w:rPr>
              <w:t>Assessments</w:t>
            </w:r>
          </w:p>
          <w:p w14:paraId="5CBF3026" w14:textId="2E44AE8D" w:rsidR="00921896" w:rsidRPr="003716A7" w:rsidRDefault="00921896" w:rsidP="003716A7">
            <w:pPr>
              <w:pStyle w:val="TableParagraph"/>
              <w:ind w:left="96" w:right="101"/>
              <w:jc w:val="center"/>
              <w:rPr>
                <w:rFonts w:ascii="Calibri" w:hAnsi="Calibri"/>
                <w:b/>
                <w:i/>
                <w:iCs/>
                <w:sz w:val="18"/>
                <w:szCs w:val="18"/>
              </w:rPr>
            </w:pPr>
            <w:r w:rsidRPr="003716A7">
              <w:rPr>
                <w:rFonts w:ascii="Calibri" w:hAnsi="Calibri"/>
                <w:b/>
                <w:i/>
                <w:iCs/>
                <w:sz w:val="18"/>
                <w:szCs w:val="18"/>
              </w:rPr>
              <w:t>Be sure to include the specific course assignment</w:t>
            </w:r>
            <w:r w:rsidR="003716A7">
              <w:rPr>
                <w:rFonts w:ascii="Calibri" w:hAnsi="Calibri"/>
                <w:b/>
                <w:i/>
                <w:iCs/>
                <w:sz w:val="18"/>
                <w:szCs w:val="18"/>
              </w:rPr>
              <w:t xml:space="preserve"> </w:t>
            </w:r>
            <w:r w:rsidRPr="003716A7">
              <w:rPr>
                <w:rFonts w:ascii="Calibri" w:hAnsi="Calibri"/>
                <w:b/>
                <w:i/>
                <w:iCs/>
                <w:sz w:val="18"/>
                <w:szCs w:val="18"/>
              </w:rPr>
              <w:t>/</w:t>
            </w:r>
            <w:r w:rsidR="003716A7">
              <w:rPr>
                <w:rFonts w:ascii="Calibri" w:hAnsi="Calibri"/>
                <w:b/>
                <w:i/>
                <w:iCs/>
                <w:sz w:val="18"/>
                <w:szCs w:val="18"/>
              </w:rPr>
              <w:t xml:space="preserve"> </w:t>
            </w:r>
            <w:r w:rsidRPr="003716A7">
              <w:rPr>
                <w:rFonts w:ascii="Calibri" w:hAnsi="Calibri"/>
                <w:b/>
                <w:i/>
                <w:iCs/>
                <w:sz w:val="18"/>
                <w:szCs w:val="18"/>
              </w:rPr>
              <w:t>assessments and location with brief description</w:t>
            </w:r>
          </w:p>
          <w:p w14:paraId="027017E6" w14:textId="77777777" w:rsidR="005A7479" w:rsidRDefault="009C2758" w:rsidP="003716A7">
            <w:pPr>
              <w:pStyle w:val="TableParagraph"/>
              <w:spacing w:before="10" w:line="230" w:lineRule="atLeast"/>
              <w:ind w:left="96" w:right="101"/>
              <w:jc w:val="center"/>
              <w:rPr>
                <w:rFonts w:ascii="Calibri"/>
                <w:i/>
                <w:sz w:val="18"/>
              </w:rPr>
            </w:pPr>
            <w:r w:rsidRPr="003716A7">
              <w:rPr>
                <w:rFonts w:ascii="Calibri" w:hAnsi="Calibri"/>
                <w:i/>
                <w:sz w:val="18"/>
              </w:rPr>
              <w:t>For example: licensing tests, edTPA, work samples,</w:t>
            </w:r>
            <w:r w:rsidRPr="003716A7">
              <w:rPr>
                <w:rFonts w:ascii="Calibri" w:hAnsi="Calibri"/>
                <w:i/>
                <w:spacing w:val="-38"/>
                <w:sz w:val="18"/>
              </w:rPr>
              <w:t xml:space="preserve"> </w:t>
            </w:r>
            <w:r w:rsidRPr="003716A7">
              <w:rPr>
                <w:rFonts w:ascii="Calibri" w:hAnsi="Calibri"/>
                <w:i/>
                <w:sz w:val="18"/>
              </w:rPr>
              <w:t>evaluations,</w:t>
            </w:r>
            <w:r w:rsidRPr="003716A7">
              <w:rPr>
                <w:rFonts w:ascii="Calibri" w:hAnsi="Calibri"/>
                <w:i/>
                <w:spacing w:val="-2"/>
                <w:sz w:val="18"/>
              </w:rPr>
              <w:t xml:space="preserve"> </w:t>
            </w:r>
            <w:r w:rsidRPr="003716A7">
              <w:rPr>
                <w:rFonts w:ascii="Calibri" w:hAnsi="Calibri"/>
                <w:i/>
                <w:sz w:val="18"/>
              </w:rPr>
              <w:t>course exams</w:t>
            </w:r>
          </w:p>
        </w:tc>
        <w:tc>
          <w:tcPr>
            <w:tcW w:w="3521" w:type="dxa"/>
            <w:tcBorders>
              <w:left w:val="double" w:sz="4" w:space="0" w:color="000000"/>
            </w:tcBorders>
          </w:tcPr>
          <w:p w14:paraId="21519026" w14:textId="77777777" w:rsidR="005A7479" w:rsidRDefault="009C2758" w:rsidP="003716A7">
            <w:pPr>
              <w:pStyle w:val="TableParagraph"/>
              <w:spacing w:before="157"/>
              <w:ind w:left="53"/>
              <w:jc w:val="center"/>
              <w:rPr>
                <w:rFonts w:ascii="Calibri"/>
                <w:b/>
                <w:sz w:val="20"/>
              </w:rPr>
            </w:pPr>
            <w:r>
              <w:rPr>
                <w:rFonts w:ascii="Calibri"/>
                <w:b/>
                <w:sz w:val="20"/>
              </w:rPr>
              <w:t>Clinical</w:t>
            </w:r>
            <w:r>
              <w:rPr>
                <w:rFonts w:ascii="Calibri"/>
                <w:b/>
                <w:spacing w:val="-4"/>
                <w:sz w:val="20"/>
              </w:rPr>
              <w:t xml:space="preserve"> </w:t>
            </w:r>
            <w:r>
              <w:rPr>
                <w:rFonts w:ascii="Calibri"/>
                <w:b/>
                <w:sz w:val="20"/>
              </w:rPr>
              <w:t>Practices</w:t>
            </w:r>
          </w:p>
        </w:tc>
      </w:tr>
      <w:tr w:rsidR="00E93671" w14:paraId="6ED88F3C" w14:textId="77777777" w:rsidTr="00F33145">
        <w:trPr>
          <w:trHeight w:val="815"/>
        </w:trPr>
        <w:tc>
          <w:tcPr>
            <w:tcW w:w="3570" w:type="dxa"/>
            <w:tcBorders>
              <w:bottom w:val="single" w:sz="8" w:space="0" w:color="000000"/>
            </w:tcBorders>
          </w:tcPr>
          <w:p w14:paraId="68B2ED6F" w14:textId="568B9714" w:rsidR="00E93671" w:rsidRPr="00F33145" w:rsidRDefault="00AE44B5" w:rsidP="00F33145">
            <w:pPr>
              <w:pStyle w:val="TableParagraph"/>
              <w:ind w:left="101" w:right="86"/>
              <w:jc w:val="center"/>
              <w:rPr>
                <w:rFonts w:ascii="Calibri" w:hAnsi="Calibri"/>
                <w:b/>
                <w:i/>
                <w:color w:val="FF0000"/>
                <w:sz w:val="16"/>
                <w:szCs w:val="28"/>
              </w:rPr>
            </w:pPr>
            <w:r>
              <w:rPr>
                <w:rFonts w:ascii="Calibri" w:hAnsi="Calibri"/>
                <w:b/>
                <w:i/>
                <w:color w:val="FF0000"/>
                <w:sz w:val="16"/>
                <w:szCs w:val="28"/>
              </w:rPr>
              <w:t>This row is to provide a</w:t>
            </w:r>
            <w:r w:rsidR="00F33145" w:rsidRPr="00F33145">
              <w:rPr>
                <w:rFonts w:ascii="Calibri" w:hAnsi="Calibri"/>
                <w:b/>
                <w:i/>
                <w:color w:val="FF0000"/>
                <w:sz w:val="16"/>
                <w:szCs w:val="28"/>
              </w:rPr>
              <w:t>n example of how this rubric should be completed.</w:t>
            </w:r>
          </w:p>
          <w:p w14:paraId="7FDD7C8D" w14:textId="77777777" w:rsidR="00E23503" w:rsidRDefault="00F33145" w:rsidP="008B0D5F">
            <w:pPr>
              <w:pStyle w:val="TableParagraph"/>
              <w:spacing w:before="2" w:line="259" w:lineRule="auto"/>
              <w:ind w:right="82"/>
              <w:rPr>
                <w:rFonts w:ascii="Calibri"/>
                <w:b/>
                <w:sz w:val="16"/>
              </w:rPr>
            </w:pPr>
            <w:r>
              <w:rPr>
                <w:rFonts w:ascii="Calibri"/>
                <w:b/>
                <w:sz w:val="16"/>
              </w:rPr>
              <w:t xml:space="preserve">Program </w:t>
            </w:r>
            <w:r w:rsidR="006043A6">
              <w:rPr>
                <w:rFonts w:ascii="Calibri"/>
                <w:b/>
                <w:sz w:val="16"/>
              </w:rPr>
              <w:t>Standard 3:</w:t>
            </w:r>
            <w:r w:rsidR="006043A6">
              <w:rPr>
                <w:rFonts w:ascii="Calibri"/>
                <w:b/>
                <w:spacing w:val="1"/>
                <w:sz w:val="16"/>
              </w:rPr>
              <w:t xml:space="preserve"> </w:t>
            </w:r>
            <w:r w:rsidR="006043A6" w:rsidRPr="00E23503">
              <w:rPr>
                <w:rFonts w:ascii="Calibri"/>
                <w:bCs/>
                <w:sz w:val="16"/>
              </w:rPr>
              <w:t>Planning, Implementing</w:t>
            </w:r>
            <w:r w:rsidR="003716A7" w:rsidRPr="00E23503">
              <w:rPr>
                <w:rFonts w:ascii="Calibri"/>
                <w:bCs/>
                <w:sz w:val="16"/>
              </w:rPr>
              <w:t>, a</w:t>
            </w:r>
            <w:r w:rsidR="006043A6" w:rsidRPr="00E23503">
              <w:rPr>
                <w:rFonts w:ascii="Calibri"/>
                <w:bCs/>
                <w:sz w:val="16"/>
              </w:rPr>
              <w:t>nd Managing</w:t>
            </w:r>
            <w:r w:rsidR="006043A6" w:rsidRPr="00E23503">
              <w:rPr>
                <w:rFonts w:ascii="Calibri"/>
                <w:bCs/>
                <w:spacing w:val="1"/>
                <w:sz w:val="16"/>
              </w:rPr>
              <w:t xml:space="preserve"> </w:t>
            </w:r>
            <w:r w:rsidR="006043A6" w:rsidRPr="00E23503">
              <w:rPr>
                <w:rFonts w:ascii="Calibri"/>
                <w:bCs/>
                <w:sz w:val="16"/>
              </w:rPr>
              <w:t>Instruction:</w:t>
            </w:r>
            <w:r w:rsidR="006043A6">
              <w:rPr>
                <w:rFonts w:ascii="Calibri"/>
                <w:b/>
                <w:sz w:val="16"/>
              </w:rPr>
              <w:t xml:space="preserve"> </w:t>
            </w:r>
          </w:p>
          <w:p w14:paraId="1D1B36C1" w14:textId="00E22CCE" w:rsidR="006043A6" w:rsidRDefault="006043A6" w:rsidP="008B0D5F">
            <w:pPr>
              <w:pStyle w:val="TableParagraph"/>
              <w:spacing w:before="2" w:line="259" w:lineRule="auto"/>
              <w:ind w:right="82"/>
              <w:rPr>
                <w:rFonts w:ascii="Calibri"/>
                <w:b/>
                <w:i/>
                <w:sz w:val="18"/>
              </w:rPr>
            </w:pPr>
            <w:r>
              <w:rPr>
                <w:rFonts w:ascii="Calibri"/>
                <w:sz w:val="16"/>
              </w:rPr>
              <w:t>Candidates</w:t>
            </w:r>
            <w:r>
              <w:rPr>
                <w:rFonts w:ascii="Calibri"/>
                <w:spacing w:val="1"/>
                <w:sz w:val="16"/>
              </w:rPr>
              <w:t xml:space="preserve"> </w:t>
            </w:r>
            <w:r>
              <w:rPr>
                <w:rFonts w:ascii="Calibri"/>
                <w:sz w:val="16"/>
              </w:rPr>
              <w:t>demonstrate the ability</w:t>
            </w:r>
            <w:r>
              <w:rPr>
                <w:rFonts w:ascii="Calibri"/>
                <w:spacing w:val="1"/>
                <w:sz w:val="16"/>
              </w:rPr>
              <w:t xml:space="preserve"> </w:t>
            </w:r>
            <w:r>
              <w:rPr>
                <w:rFonts w:ascii="Calibri"/>
                <w:sz w:val="16"/>
              </w:rPr>
              <w:t>to know, understand,</w:t>
            </w:r>
            <w:r>
              <w:rPr>
                <w:rFonts w:ascii="Calibri"/>
                <w:spacing w:val="1"/>
                <w:sz w:val="16"/>
              </w:rPr>
              <w:t xml:space="preserve"> </w:t>
            </w:r>
            <w:r>
              <w:rPr>
                <w:rFonts w:ascii="Calibri"/>
                <w:sz w:val="16"/>
              </w:rPr>
              <w:t>and use standards-base</w:t>
            </w:r>
            <w:r w:rsidR="003716A7">
              <w:rPr>
                <w:rFonts w:ascii="Calibri"/>
                <w:sz w:val="16"/>
              </w:rPr>
              <w:t>d p</w:t>
            </w:r>
            <w:r>
              <w:rPr>
                <w:rFonts w:ascii="Calibri"/>
                <w:sz w:val="16"/>
              </w:rPr>
              <w:t>ractices and strategies</w:t>
            </w:r>
            <w:r>
              <w:rPr>
                <w:rFonts w:ascii="Calibri"/>
                <w:spacing w:val="1"/>
                <w:sz w:val="16"/>
              </w:rPr>
              <w:t xml:space="preserve"> </w:t>
            </w:r>
            <w:r>
              <w:rPr>
                <w:rFonts w:ascii="Calibri"/>
                <w:sz w:val="16"/>
              </w:rPr>
              <w:t>related to planning,</w:t>
            </w:r>
            <w:r>
              <w:rPr>
                <w:rFonts w:ascii="Calibri"/>
                <w:spacing w:val="1"/>
                <w:sz w:val="16"/>
              </w:rPr>
              <w:t xml:space="preserve"> </w:t>
            </w:r>
            <w:r>
              <w:rPr>
                <w:rFonts w:ascii="Calibri"/>
                <w:sz w:val="16"/>
              </w:rPr>
              <w:t>implementing, and</w:t>
            </w:r>
            <w:r>
              <w:rPr>
                <w:rFonts w:ascii="Calibri"/>
                <w:spacing w:val="1"/>
                <w:sz w:val="16"/>
              </w:rPr>
              <w:t xml:space="preserve"> </w:t>
            </w:r>
            <w:r>
              <w:rPr>
                <w:rFonts w:ascii="Calibri"/>
                <w:sz w:val="16"/>
              </w:rPr>
              <w:t>managing ESOL and</w:t>
            </w:r>
            <w:r>
              <w:rPr>
                <w:rFonts w:ascii="Calibri"/>
                <w:spacing w:val="1"/>
                <w:sz w:val="16"/>
              </w:rPr>
              <w:t xml:space="preserve"> </w:t>
            </w:r>
            <w:r>
              <w:rPr>
                <w:rFonts w:ascii="Calibri"/>
                <w:sz w:val="16"/>
              </w:rPr>
              <w:t>content instruction,</w:t>
            </w:r>
            <w:r>
              <w:rPr>
                <w:rFonts w:ascii="Calibri"/>
                <w:spacing w:val="1"/>
                <w:sz w:val="16"/>
              </w:rPr>
              <w:t xml:space="preserve"> </w:t>
            </w:r>
            <w:r>
              <w:rPr>
                <w:rFonts w:ascii="Calibri"/>
                <w:sz w:val="16"/>
              </w:rPr>
              <w:t>including classroom</w:t>
            </w:r>
            <w:r>
              <w:rPr>
                <w:rFonts w:ascii="Calibri"/>
                <w:spacing w:val="1"/>
                <w:sz w:val="16"/>
              </w:rPr>
              <w:t xml:space="preserve"> </w:t>
            </w:r>
            <w:r>
              <w:rPr>
                <w:rFonts w:ascii="Calibri"/>
                <w:sz w:val="16"/>
              </w:rPr>
              <w:t>organization, teaching</w:t>
            </w:r>
            <w:r>
              <w:rPr>
                <w:rFonts w:ascii="Calibri"/>
                <w:spacing w:val="1"/>
                <w:sz w:val="16"/>
              </w:rPr>
              <w:t xml:space="preserve"> </w:t>
            </w:r>
            <w:r>
              <w:rPr>
                <w:rFonts w:ascii="Calibri"/>
                <w:sz w:val="16"/>
              </w:rPr>
              <w:t>strategies for developin</w:t>
            </w:r>
            <w:r w:rsidR="003716A7">
              <w:rPr>
                <w:rFonts w:ascii="Calibri"/>
                <w:sz w:val="16"/>
              </w:rPr>
              <w:t>g a</w:t>
            </w:r>
            <w:r>
              <w:rPr>
                <w:rFonts w:ascii="Calibri"/>
                <w:sz w:val="16"/>
              </w:rPr>
              <w:t>nd integrating languag</w:t>
            </w:r>
            <w:r w:rsidR="003716A7">
              <w:rPr>
                <w:rFonts w:ascii="Calibri"/>
                <w:sz w:val="16"/>
              </w:rPr>
              <w:t>e s</w:t>
            </w:r>
            <w:r>
              <w:rPr>
                <w:rFonts w:ascii="Calibri"/>
                <w:sz w:val="16"/>
              </w:rPr>
              <w:t>kills, and choosing and</w:t>
            </w:r>
            <w:r>
              <w:rPr>
                <w:rFonts w:ascii="Calibri"/>
                <w:spacing w:val="1"/>
                <w:sz w:val="16"/>
              </w:rPr>
              <w:t xml:space="preserve"> </w:t>
            </w:r>
            <w:r>
              <w:rPr>
                <w:rFonts w:ascii="Calibri"/>
                <w:sz w:val="16"/>
              </w:rPr>
              <w:t>adapting classroom</w:t>
            </w:r>
            <w:r>
              <w:rPr>
                <w:rFonts w:ascii="Calibri"/>
                <w:spacing w:val="1"/>
                <w:sz w:val="16"/>
              </w:rPr>
              <w:t xml:space="preserve"> </w:t>
            </w:r>
            <w:r>
              <w:rPr>
                <w:rFonts w:ascii="Calibri"/>
                <w:sz w:val="16"/>
              </w:rPr>
              <w:t>resources.</w:t>
            </w:r>
          </w:p>
        </w:tc>
        <w:tc>
          <w:tcPr>
            <w:tcW w:w="1696" w:type="dxa"/>
            <w:tcBorders>
              <w:bottom w:val="single" w:sz="8" w:space="0" w:color="000000"/>
              <w:right w:val="double" w:sz="4" w:space="0" w:color="000000"/>
            </w:tcBorders>
          </w:tcPr>
          <w:p w14:paraId="56CF2D7A" w14:textId="1C7C802D" w:rsidR="00E93671" w:rsidRPr="003716A7" w:rsidRDefault="00E93671" w:rsidP="003716A7">
            <w:pPr>
              <w:pStyle w:val="TableParagraph"/>
              <w:ind w:left="102"/>
              <w:rPr>
                <w:rFonts w:ascii="Calibri" w:hAnsi="Calibri"/>
                <w:sz w:val="20"/>
              </w:rPr>
            </w:pPr>
            <w:r w:rsidRPr="003716A7">
              <w:rPr>
                <w:rFonts w:ascii="Calibri" w:hAnsi="Calibri"/>
                <w:sz w:val="20"/>
              </w:rPr>
              <w:t>ED</w:t>
            </w:r>
            <w:r w:rsidRPr="003716A7">
              <w:rPr>
                <w:rFonts w:ascii="Calibri" w:hAnsi="Calibri"/>
                <w:spacing w:val="-3"/>
                <w:sz w:val="20"/>
              </w:rPr>
              <w:t xml:space="preserve"> </w:t>
            </w:r>
            <w:r w:rsidRPr="003716A7">
              <w:rPr>
                <w:rFonts w:ascii="Calibri" w:hAnsi="Calibri"/>
                <w:sz w:val="20"/>
              </w:rPr>
              <w:t>481</w:t>
            </w:r>
            <w:r w:rsidRPr="003716A7">
              <w:rPr>
                <w:rFonts w:ascii="Calibri" w:hAnsi="Calibri"/>
                <w:spacing w:val="-2"/>
                <w:sz w:val="20"/>
              </w:rPr>
              <w:t xml:space="preserve"> </w:t>
            </w:r>
            <w:r w:rsidRPr="003716A7">
              <w:rPr>
                <w:rFonts w:ascii="Calibri" w:hAnsi="Calibri"/>
                <w:sz w:val="20"/>
              </w:rPr>
              <w:t>&amp;</w:t>
            </w:r>
            <w:r w:rsidRPr="003716A7">
              <w:rPr>
                <w:rFonts w:ascii="Calibri" w:hAnsi="Calibri"/>
                <w:spacing w:val="-1"/>
                <w:sz w:val="20"/>
              </w:rPr>
              <w:t xml:space="preserve"> </w:t>
            </w:r>
            <w:r w:rsidRPr="003716A7">
              <w:rPr>
                <w:rFonts w:ascii="Calibri" w:hAnsi="Calibri"/>
                <w:sz w:val="20"/>
              </w:rPr>
              <w:t>ED 681</w:t>
            </w:r>
          </w:p>
          <w:p w14:paraId="274C04FB" w14:textId="77777777" w:rsidR="003716A7" w:rsidRPr="003716A7" w:rsidRDefault="00E93671" w:rsidP="003716A7">
            <w:pPr>
              <w:pStyle w:val="TableParagraph"/>
              <w:ind w:left="102"/>
              <w:rPr>
                <w:rFonts w:ascii="Calibri" w:hAnsi="Calibri"/>
                <w:sz w:val="20"/>
              </w:rPr>
            </w:pPr>
            <w:r w:rsidRPr="003716A7">
              <w:rPr>
                <w:rFonts w:ascii="Calibri" w:hAnsi="Calibri"/>
                <w:sz w:val="20"/>
              </w:rPr>
              <w:t>ED</w:t>
            </w:r>
            <w:r w:rsidRPr="003716A7">
              <w:rPr>
                <w:rFonts w:ascii="Calibri" w:hAnsi="Calibri"/>
                <w:spacing w:val="-3"/>
                <w:sz w:val="20"/>
              </w:rPr>
              <w:t xml:space="preserve"> </w:t>
            </w:r>
            <w:r w:rsidRPr="003716A7">
              <w:rPr>
                <w:rFonts w:ascii="Calibri" w:hAnsi="Calibri"/>
                <w:sz w:val="20"/>
              </w:rPr>
              <w:t>491</w:t>
            </w:r>
            <w:r w:rsidRPr="003716A7">
              <w:rPr>
                <w:rFonts w:ascii="Calibri" w:hAnsi="Calibri"/>
                <w:spacing w:val="-2"/>
                <w:sz w:val="20"/>
              </w:rPr>
              <w:t xml:space="preserve"> </w:t>
            </w:r>
            <w:r w:rsidRPr="003716A7">
              <w:rPr>
                <w:rFonts w:ascii="Calibri" w:hAnsi="Calibri"/>
                <w:sz w:val="20"/>
              </w:rPr>
              <w:t>&amp;</w:t>
            </w:r>
            <w:r w:rsidRPr="003716A7">
              <w:rPr>
                <w:rFonts w:ascii="Calibri" w:hAnsi="Calibri"/>
                <w:spacing w:val="-1"/>
                <w:sz w:val="20"/>
              </w:rPr>
              <w:t xml:space="preserve"> </w:t>
            </w:r>
            <w:r w:rsidRPr="003716A7">
              <w:rPr>
                <w:rFonts w:ascii="Calibri" w:hAnsi="Calibri"/>
                <w:sz w:val="20"/>
              </w:rPr>
              <w:t>ED 691</w:t>
            </w:r>
          </w:p>
          <w:p w14:paraId="38103A85" w14:textId="32D16CE9" w:rsidR="00E93671" w:rsidRPr="003716A7" w:rsidRDefault="00E93671" w:rsidP="003716A7">
            <w:pPr>
              <w:pStyle w:val="TableParagraph"/>
              <w:ind w:left="102"/>
              <w:rPr>
                <w:rFonts w:ascii="Calibri" w:hAnsi="Calibri"/>
                <w:sz w:val="20"/>
              </w:rPr>
            </w:pPr>
            <w:r w:rsidRPr="003716A7">
              <w:rPr>
                <w:rFonts w:ascii="Calibri" w:hAnsi="Calibri"/>
                <w:sz w:val="20"/>
              </w:rPr>
              <w:t>ED</w:t>
            </w:r>
            <w:r w:rsidRPr="003716A7">
              <w:rPr>
                <w:rFonts w:ascii="Calibri" w:hAnsi="Calibri"/>
                <w:spacing w:val="-3"/>
                <w:sz w:val="20"/>
              </w:rPr>
              <w:t xml:space="preserve"> </w:t>
            </w:r>
            <w:r w:rsidRPr="003716A7">
              <w:rPr>
                <w:rFonts w:ascii="Calibri" w:hAnsi="Calibri"/>
                <w:sz w:val="20"/>
              </w:rPr>
              <w:t>492</w:t>
            </w:r>
            <w:r w:rsidRPr="003716A7">
              <w:rPr>
                <w:rFonts w:ascii="Calibri" w:hAnsi="Calibri"/>
                <w:spacing w:val="-2"/>
                <w:sz w:val="20"/>
              </w:rPr>
              <w:t xml:space="preserve"> </w:t>
            </w:r>
            <w:r w:rsidRPr="003716A7">
              <w:rPr>
                <w:rFonts w:ascii="Calibri" w:hAnsi="Calibri"/>
                <w:sz w:val="20"/>
              </w:rPr>
              <w:t>&amp;</w:t>
            </w:r>
            <w:r w:rsidRPr="003716A7">
              <w:rPr>
                <w:rFonts w:ascii="Calibri" w:hAnsi="Calibri"/>
                <w:spacing w:val="-1"/>
                <w:sz w:val="20"/>
              </w:rPr>
              <w:t xml:space="preserve"> </w:t>
            </w:r>
            <w:r w:rsidRPr="003716A7">
              <w:rPr>
                <w:rFonts w:ascii="Calibri" w:hAnsi="Calibri"/>
                <w:sz w:val="20"/>
              </w:rPr>
              <w:t>ED 692</w:t>
            </w:r>
          </w:p>
        </w:tc>
        <w:tc>
          <w:tcPr>
            <w:tcW w:w="4181" w:type="dxa"/>
            <w:tcBorders>
              <w:left w:val="double" w:sz="4" w:space="0" w:color="000000"/>
              <w:bottom w:val="single" w:sz="8" w:space="0" w:color="000000"/>
              <w:right w:val="double" w:sz="4" w:space="0" w:color="000000"/>
            </w:tcBorders>
          </w:tcPr>
          <w:p w14:paraId="1B27EA3C" w14:textId="1EAA21A7" w:rsidR="006043A6" w:rsidRPr="00B96ACA" w:rsidRDefault="006043A6" w:rsidP="006043A6">
            <w:pPr>
              <w:pStyle w:val="TableParagraph"/>
              <w:spacing w:before="13"/>
              <w:ind w:left="9"/>
              <w:rPr>
                <w:rFonts w:ascii="Calibri" w:hAnsi="Calibri"/>
                <w:b/>
                <w:sz w:val="20"/>
              </w:rPr>
            </w:pPr>
            <w:r w:rsidRPr="00B96ACA">
              <w:rPr>
                <w:rFonts w:ascii="Calibri" w:hAnsi="Calibri"/>
                <w:b/>
                <w:sz w:val="20"/>
              </w:rPr>
              <w:t>ED</w:t>
            </w:r>
            <w:r w:rsidRPr="00B96ACA">
              <w:rPr>
                <w:rFonts w:ascii="Calibri" w:hAnsi="Calibri"/>
                <w:b/>
                <w:spacing w:val="-3"/>
                <w:sz w:val="20"/>
              </w:rPr>
              <w:t xml:space="preserve"> </w:t>
            </w:r>
            <w:r w:rsidRPr="00B96ACA">
              <w:rPr>
                <w:rFonts w:ascii="Calibri" w:hAnsi="Calibri"/>
                <w:b/>
                <w:sz w:val="20"/>
              </w:rPr>
              <w:t>481</w:t>
            </w:r>
            <w:r w:rsidRPr="00B96ACA">
              <w:rPr>
                <w:rFonts w:ascii="Calibri" w:hAnsi="Calibri"/>
                <w:b/>
                <w:spacing w:val="-1"/>
                <w:sz w:val="20"/>
              </w:rPr>
              <w:t xml:space="preserve"> </w:t>
            </w:r>
            <w:r w:rsidRPr="00B96ACA">
              <w:rPr>
                <w:rFonts w:ascii="Calibri" w:hAnsi="Calibri"/>
                <w:b/>
                <w:sz w:val="20"/>
              </w:rPr>
              <w:t>&amp;</w:t>
            </w:r>
            <w:r w:rsidRPr="00B96ACA">
              <w:rPr>
                <w:rFonts w:ascii="Calibri" w:hAnsi="Calibri"/>
                <w:b/>
                <w:spacing w:val="-1"/>
                <w:sz w:val="20"/>
              </w:rPr>
              <w:t xml:space="preserve"> </w:t>
            </w:r>
            <w:r w:rsidRPr="00B96ACA">
              <w:rPr>
                <w:rFonts w:ascii="Calibri" w:hAnsi="Calibri"/>
                <w:b/>
                <w:sz w:val="20"/>
              </w:rPr>
              <w:t>ED</w:t>
            </w:r>
            <w:r w:rsidRPr="00B96ACA">
              <w:rPr>
                <w:rFonts w:ascii="Calibri" w:hAnsi="Calibri"/>
                <w:b/>
                <w:spacing w:val="-1"/>
                <w:sz w:val="20"/>
              </w:rPr>
              <w:t xml:space="preserve"> </w:t>
            </w:r>
            <w:r w:rsidRPr="00B96ACA">
              <w:rPr>
                <w:rFonts w:ascii="Calibri" w:hAnsi="Calibri"/>
                <w:b/>
                <w:sz w:val="20"/>
              </w:rPr>
              <w:t>681</w:t>
            </w:r>
            <w:r w:rsidRPr="00B96ACA">
              <w:rPr>
                <w:rFonts w:ascii="Calibri" w:hAnsi="Calibri"/>
                <w:b/>
                <w:spacing w:val="-2"/>
                <w:sz w:val="20"/>
              </w:rPr>
              <w:t xml:space="preserve"> </w:t>
            </w:r>
            <w:r w:rsidRPr="00B96ACA">
              <w:rPr>
                <w:rFonts w:ascii="Calibri" w:hAnsi="Calibri"/>
                <w:b/>
                <w:sz w:val="20"/>
              </w:rPr>
              <w:t>Assessments:</w:t>
            </w:r>
          </w:p>
          <w:p w14:paraId="6551C554" w14:textId="458D4081" w:rsidR="006043A6" w:rsidRPr="00B96ACA" w:rsidRDefault="006043A6" w:rsidP="00B96ACA">
            <w:pPr>
              <w:pStyle w:val="TableParagraph"/>
              <w:ind w:left="14"/>
              <w:rPr>
                <w:rFonts w:ascii="Calibri" w:hAnsi="Calibri"/>
                <w:sz w:val="20"/>
              </w:rPr>
            </w:pPr>
            <w:r w:rsidRPr="00B96ACA">
              <w:rPr>
                <w:rFonts w:ascii="Calibri" w:hAnsi="Calibri"/>
                <w:sz w:val="20"/>
              </w:rPr>
              <w:t>-Sheltered</w:t>
            </w:r>
            <w:r w:rsidRPr="00B96ACA">
              <w:rPr>
                <w:rFonts w:ascii="Calibri" w:hAnsi="Calibri"/>
                <w:spacing w:val="-4"/>
                <w:sz w:val="20"/>
              </w:rPr>
              <w:t xml:space="preserve"> </w:t>
            </w:r>
            <w:r w:rsidRPr="00B96ACA">
              <w:rPr>
                <w:rFonts w:ascii="Calibri" w:hAnsi="Calibri"/>
                <w:sz w:val="20"/>
              </w:rPr>
              <w:t>Lesson</w:t>
            </w:r>
            <w:r w:rsidRPr="00B96ACA">
              <w:rPr>
                <w:rFonts w:ascii="Calibri" w:hAnsi="Calibri"/>
                <w:spacing w:val="-4"/>
                <w:sz w:val="20"/>
              </w:rPr>
              <w:t xml:space="preserve"> </w:t>
            </w:r>
            <w:r w:rsidRPr="00B96ACA">
              <w:rPr>
                <w:rFonts w:ascii="Calibri" w:hAnsi="Calibri"/>
                <w:sz w:val="20"/>
              </w:rPr>
              <w:t>Plan</w:t>
            </w:r>
            <w:r w:rsidR="00921896" w:rsidRPr="00B96ACA">
              <w:rPr>
                <w:rFonts w:ascii="Calibri" w:hAnsi="Calibri"/>
                <w:sz w:val="20"/>
              </w:rPr>
              <w:t xml:space="preserve"> (ED 481)</w:t>
            </w:r>
          </w:p>
          <w:p w14:paraId="0D0C16F0" w14:textId="7167D71D" w:rsidR="006043A6" w:rsidRPr="00B96ACA" w:rsidRDefault="006043A6" w:rsidP="006043A6">
            <w:pPr>
              <w:pStyle w:val="TableParagraph"/>
              <w:spacing w:before="11"/>
              <w:ind w:left="9"/>
              <w:rPr>
                <w:rFonts w:ascii="Calibri" w:hAnsi="Calibri"/>
                <w:sz w:val="20"/>
              </w:rPr>
            </w:pPr>
            <w:r w:rsidRPr="00B96ACA">
              <w:rPr>
                <w:rFonts w:ascii="Calibri" w:hAnsi="Calibri"/>
                <w:sz w:val="20"/>
              </w:rPr>
              <w:t>-School</w:t>
            </w:r>
            <w:r w:rsidRPr="00B96ACA">
              <w:rPr>
                <w:rFonts w:ascii="Calibri" w:hAnsi="Calibri"/>
                <w:spacing w:val="-3"/>
                <w:sz w:val="20"/>
              </w:rPr>
              <w:t xml:space="preserve"> </w:t>
            </w:r>
            <w:r w:rsidRPr="00B96ACA">
              <w:rPr>
                <w:rFonts w:ascii="Calibri" w:hAnsi="Calibri"/>
                <w:sz w:val="20"/>
              </w:rPr>
              <w:t>Landscape</w:t>
            </w:r>
            <w:r w:rsidRPr="00B96ACA">
              <w:rPr>
                <w:rFonts w:ascii="Calibri" w:hAnsi="Calibri"/>
                <w:spacing w:val="-3"/>
                <w:sz w:val="20"/>
              </w:rPr>
              <w:t xml:space="preserve"> </w:t>
            </w:r>
            <w:r w:rsidRPr="00B96ACA">
              <w:rPr>
                <w:rFonts w:ascii="Calibri" w:hAnsi="Calibri"/>
                <w:sz w:val="20"/>
              </w:rPr>
              <w:t>Project</w:t>
            </w:r>
            <w:r w:rsidR="00921896" w:rsidRPr="00B96ACA">
              <w:rPr>
                <w:rFonts w:ascii="Calibri" w:hAnsi="Calibri"/>
                <w:sz w:val="20"/>
              </w:rPr>
              <w:t xml:space="preserve"> (ED 681)</w:t>
            </w:r>
          </w:p>
          <w:p w14:paraId="23D8AC7D" w14:textId="77777777" w:rsidR="006043A6" w:rsidRPr="00B96ACA" w:rsidRDefault="006043A6" w:rsidP="006043A6">
            <w:pPr>
              <w:pStyle w:val="TableParagraph"/>
              <w:spacing w:before="5"/>
              <w:rPr>
                <w:rFonts w:ascii="Times New Roman" w:hAnsi="Calibri"/>
                <w:sz w:val="20"/>
              </w:rPr>
            </w:pPr>
          </w:p>
          <w:p w14:paraId="4A5DECD5" w14:textId="77777777" w:rsidR="006043A6" w:rsidRPr="00B96ACA" w:rsidRDefault="006043A6" w:rsidP="006043A6">
            <w:pPr>
              <w:pStyle w:val="TableParagraph"/>
              <w:ind w:left="9"/>
              <w:rPr>
                <w:rFonts w:ascii="Calibri" w:hAnsi="Calibri"/>
                <w:b/>
                <w:sz w:val="20"/>
              </w:rPr>
            </w:pPr>
            <w:r w:rsidRPr="00B96ACA">
              <w:rPr>
                <w:rFonts w:ascii="Calibri" w:hAnsi="Calibri"/>
                <w:b/>
                <w:sz w:val="20"/>
              </w:rPr>
              <w:t>ED</w:t>
            </w:r>
            <w:r w:rsidRPr="00B96ACA">
              <w:rPr>
                <w:rFonts w:ascii="Calibri" w:hAnsi="Calibri"/>
                <w:b/>
                <w:spacing w:val="-3"/>
                <w:sz w:val="20"/>
              </w:rPr>
              <w:t xml:space="preserve"> </w:t>
            </w:r>
            <w:r w:rsidRPr="00B96ACA">
              <w:rPr>
                <w:rFonts w:ascii="Calibri" w:hAnsi="Calibri"/>
                <w:b/>
                <w:sz w:val="20"/>
              </w:rPr>
              <w:t>491</w:t>
            </w:r>
            <w:r w:rsidRPr="00B96ACA">
              <w:rPr>
                <w:rFonts w:ascii="Calibri" w:hAnsi="Calibri"/>
                <w:b/>
                <w:spacing w:val="-1"/>
                <w:sz w:val="20"/>
              </w:rPr>
              <w:t xml:space="preserve"> </w:t>
            </w:r>
            <w:r w:rsidRPr="00B96ACA">
              <w:rPr>
                <w:rFonts w:ascii="Calibri" w:hAnsi="Calibri"/>
                <w:b/>
                <w:sz w:val="20"/>
              </w:rPr>
              <w:t>&amp;</w:t>
            </w:r>
            <w:r w:rsidRPr="00B96ACA">
              <w:rPr>
                <w:rFonts w:ascii="Calibri" w:hAnsi="Calibri"/>
                <w:b/>
                <w:spacing w:val="-1"/>
                <w:sz w:val="20"/>
              </w:rPr>
              <w:t xml:space="preserve"> </w:t>
            </w:r>
            <w:r w:rsidRPr="00B96ACA">
              <w:rPr>
                <w:rFonts w:ascii="Calibri" w:hAnsi="Calibri"/>
                <w:b/>
                <w:sz w:val="20"/>
              </w:rPr>
              <w:t>ED</w:t>
            </w:r>
            <w:r w:rsidRPr="00B96ACA">
              <w:rPr>
                <w:rFonts w:ascii="Calibri" w:hAnsi="Calibri"/>
                <w:b/>
                <w:spacing w:val="-1"/>
                <w:sz w:val="20"/>
              </w:rPr>
              <w:t xml:space="preserve"> </w:t>
            </w:r>
            <w:r w:rsidRPr="00B96ACA">
              <w:rPr>
                <w:rFonts w:ascii="Calibri" w:hAnsi="Calibri"/>
                <w:b/>
                <w:sz w:val="20"/>
              </w:rPr>
              <w:t>691</w:t>
            </w:r>
            <w:r w:rsidRPr="00B96ACA">
              <w:rPr>
                <w:rFonts w:ascii="Calibri" w:hAnsi="Calibri"/>
                <w:b/>
                <w:spacing w:val="-2"/>
                <w:sz w:val="20"/>
              </w:rPr>
              <w:t xml:space="preserve"> </w:t>
            </w:r>
            <w:r w:rsidRPr="00B96ACA">
              <w:rPr>
                <w:rFonts w:ascii="Calibri" w:hAnsi="Calibri"/>
                <w:b/>
                <w:sz w:val="20"/>
              </w:rPr>
              <w:t>Assessments:</w:t>
            </w:r>
          </w:p>
          <w:p w14:paraId="105394C7" w14:textId="0FA225CC" w:rsidR="006043A6" w:rsidRPr="00B96ACA" w:rsidRDefault="006043A6" w:rsidP="00B96ACA">
            <w:pPr>
              <w:pStyle w:val="TableParagraph"/>
              <w:ind w:left="14"/>
              <w:rPr>
                <w:rFonts w:ascii="Calibri" w:hAnsi="Calibri"/>
                <w:sz w:val="20"/>
              </w:rPr>
            </w:pPr>
            <w:r w:rsidRPr="00B96ACA">
              <w:rPr>
                <w:rFonts w:ascii="Calibri" w:hAnsi="Calibri"/>
                <w:sz w:val="20"/>
              </w:rPr>
              <w:t>-Sheltered</w:t>
            </w:r>
            <w:r w:rsidRPr="00B96ACA">
              <w:rPr>
                <w:rFonts w:ascii="Calibri" w:hAnsi="Calibri"/>
                <w:spacing w:val="-6"/>
                <w:sz w:val="20"/>
              </w:rPr>
              <w:t xml:space="preserve"> </w:t>
            </w:r>
            <w:r w:rsidRPr="00B96ACA">
              <w:rPr>
                <w:rFonts w:ascii="Calibri" w:hAnsi="Calibri"/>
                <w:sz w:val="20"/>
              </w:rPr>
              <w:t>Toolkit</w:t>
            </w:r>
            <w:r w:rsidR="00921896" w:rsidRPr="00B96ACA">
              <w:rPr>
                <w:rFonts w:ascii="Calibri" w:hAnsi="Calibri"/>
                <w:sz w:val="20"/>
              </w:rPr>
              <w:t xml:space="preserve"> (ED 491, ED 691)</w:t>
            </w:r>
          </w:p>
          <w:p w14:paraId="717F5142" w14:textId="7CC37799" w:rsidR="006043A6" w:rsidRPr="00B96ACA" w:rsidRDefault="006043A6" w:rsidP="006043A6">
            <w:pPr>
              <w:pStyle w:val="TableParagraph"/>
              <w:spacing w:before="12"/>
              <w:ind w:left="9"/>
              <w:rPr>
                <w:rFonts w:ascii="Calibri" w:hAnsi="Calibri"/>
                <w:sz w:val="20"/>
              </w:rPr>
            </w:pPr>
            <w:r w:rsidRPr="00B96ACA">
              <w:rPr>
                <w:rFonts w:ascii="Calibri" w:hAnsi="Calibri"/>
                <w:sz w:val="20"/>
              </w:rPr>
              <w:t>-Lesson</w:t>
            </w:r>
            <w:r w:rsidRPr="00B96ACA">
              <w:rPr>
                <w:rFonts w:ascii="Calibri" w:hAnsi="Calibri"/>
                <w:spacing w:val="-4"/>
                <w:sz w:val="20"/>
              </w:rPr>
              <w:t xml:space="preserve"> </w:t>
            </w:r>
            <w:r w:rsidRPr="00B96ACA">
              <w:rPr>
                <w:rFonts w:ascii="Calibri" w:hAnsi="Calibri"/>
                <w:sz w:val="20"/>
              </w:rPr>
              <w:t>Plans</w:t>
            </w:r>
            <w:r w:rsidR="00921896" w:rsidRPr="00B96ACA">
              <w:rPr>
                <w:rFonts w:ascii="Calibri" w:hAnsi="Calibri"/>
                <w:sz w:val="20"/>
              </w:rPr>
              <w:t xml:space="preserve"> (ED 491, ED 691)</w:t>
            </w:r>
          </w:p>
          <w:p w14:paraId="3C5D4F4E" w14:textId="3B5CB83D" w:rsidR="006043A6" w:rsidRPr="00B96ACA" w:rsidRDefault="006043A6" w:rsidP="006043A6">
            <w:pPr>
              <w:pStyle w:val="TableParagraph"/>
              <w:spacing w:before="11"/>
              <w:ind w:left="9"/>
              <w:rPr>
                <w:rFonts w:ascii="Calibri" w:hAnsi="Calibri"/>
                <w:sz w:val="20"/>
              </w:rPr>
            </w:pPr>
            <w:r w:rsidRPr="00B96ACA">
              <w:rPr>
                <w:rFonts w:ascii="Calibri" w:hAnsi="Calibri"/>
                <w:sz w:val="20"/>
              </w:rPr>
              <w:t>-Lesson</w:t>
            </w:r>
            <w:r w:rsidRPr="00B96ACA">
              <w:rPr>
                <w:rFonts w:ascii="Calibri" w:hAnsi="Calibri"/>
                <w:spacing w:val="-5"/>
                <w:sz w:val="20"/>
              </w:rPr>
              <w:t xml:space="preserve"> </w:t>
            </w:r>
            <w:r w:rsidRPr="00B96ACA">
              <w:rPr>
                <w:rFonts w:ascii="Calibri" w:hAnsi="Calibri"/>
                <w:sz w:val="20"/>
              </w:rPr>
              <w:t>Observation</w:t>
            </w:r>
            <w:r w:rsidRPr="00B96ACA">
              <w:rPr>
                <w:rFonts w:ascii="Calibri" w:hAnsi="Calibri"/>
                <w:spacing w:val="-5"/>
                <w:sz w:val="20"/>
              </w:rPr>
              <w:t xml:space="preserve"> </w:t>
            </w:r>
            <w:r w:rsidRPr="00B96ACA">
              <w:rPr>
                <w:rFonts w:ascii="Calibri" w:hAnsi="Calibri"/>
                <w:sz w:val="20"/>
              </w:rPr>
              <w:t>and</w:t>
            </w:r>
            <w:r w:rsidRPr="00B96ACA">
              <w:rPr>
                <w:rFonts w:ascii="Calibri" w:hAnsi="Calibri"/>
                <w:spacing w:val="-3"/>
                <w:sz w:val="20"/>
              </w:rPr>
              <w:t xml:space="preserve"> </w:t>
            </w:r>
            <w:r w:rsidRPr="00B96ACA">
              <w:rPr>
                <w:rFonts w:ascii="Calibri" w:hAnsi="Calibri"/>
                <w:sz w:val="20"/>
              </w:rPr>
              <w:t>Reflection</w:t>
            </w:r>
            <w:r w:rsidR="00921896" w:rsidRPr="00B96ACA">
              <w:rPr>
                <w:rFonts w:ascii="Calibri" w:hAnsi="Calibri"/>
                <w:sz w:val="20"/>
              </w:rPr>
              <w:t xml:space="preserve"> (ED 691)</w:t>
            </w:r>
          </w:p>
          <w:p w14:paraId="62B846C4" w14:textId="77777777" w:rsidR="006043A6" w:rsidRPr="00B96ACA" w:rsidRDefault="006043A6" w:rsidP="006043A6">
            <w:pPr>
              <w:pStyle w:val="TableParagraph"/>
              <w:spacing w:before="5"/>
              <w:rPr>
                <w:rFonts w:ascii="Times New Roman" w:hAnsi="Calibri"/>
                <w:sz w:val="20"/>
              </w:rPr>
            </w:pPr>
          </w:p>
          <w:p w14:paraId="527FA877" w14:textId="77777777" w:rsidR="006043A6" w:rsidRPr="00B96ACA" w:rsidRDefault="006043A6" w:rsidP="006043A6">
            <w:pPr>
              <w:pStyle w:val="TableParagraph"/>
              <w:spacing w:before="1"/>
              <w:ind w:left="9"/>
              <w:rPr>
                <w:rFonts w:ascii="Calibri" w:hAnsi="Calibri"/>
                <w:b/>
                <w:sz w:val="20"/>
              </w:rPr>
            </w:pPr>
            <w:r w:rsidRPr="00B96ACA">
              <w:rPr>
                <w:rFonts w:ascii="Calibri" w:hAnsi="Calibri"/>
                <w:b/>
                <w:sz w:val="20"/>
              </w:rPr>
              <w:t>ED</w:t>
            </w:r>
            <w:r w:rsidRPr="00B96ACA">
              <w:rPr>
                <w:rFonts w:ascii="Calibri" w:hAnsi="Calibri"/>
                <w:b/>
                <w:spacing w:val="-3"/>
                <w:sz w:val="20"/>
              </w:rPr>
              <w:t xml:space="preserve"> </w:t>
            </w:r>
            <w:r w:rsidRPr="00B96ACA">
              <w:rPr>
                <w:rFonts w:ascii="Calibri" w:hAnsi="Calibri"/>
                <w:b/>
                <w:sz w:val="20"/>
              </w:rPr>
              <w:t>492</w:t>
            </w:r>
            <w:r w:rsidRPr="00B96ACA">
              <w:rPr>
                <w:rFonts w:ascii="Calibri" w:hAnsi="Calibri"/>
                <w:b/>
                <w:spacing w:val="-1"/>
                <w:sz w:val="20"/>
              </w:rPr>
              <w:t xml:space="preserve"> </w:t>
            </w:r>
            <w:r w:rsidRPr="00B96ACA">
              <w:rPr>
                <w:rFonts w:ascii="Calibri" w:hAnsi="Calibri"/>
                <w:b/>
                <w:sz w:val="20"/>
              </w:rPr>
              <w:t>&amp;</w:t>
            </w:r>
            <w:r w:rsidRPr="00B96ACA">
              <w:rPr>
                <w:rFonts w:ascii="Calibri" w:hAnsi="Calibri"/>
                <w:b/>
                <w:spacing w:val="-1"/>
                <w:sz w:val="20"/>
              </w:rPr>
              <w:t xml:space="preserve"> </w:t>
            </w:r>
            <w:r w:rsidRPr="00B96ACA">
              <w:rPr>
                <w:rFonts w:ascii="Calibri" w:hAnsi="Calibri"/>
                <w:b/>
                <w:sz w:val="20"/>
              </w:rPr>
              <w:t>ED</w:t>
            </w:r>
            <w:r w:rsidRPr="00B96ACA">
              <w:rPr>
                <w:rFonts w:ascii="Calibri" w:hAnsi="Calibri"/>
                <w:b/>
                <w:spacing w:val="-1"/>
                <w:sz w:val="20"/>
              </w:rPr>
              <w:t xml:space="preserve"> </w:t>
            </w:r>
            <w:r w:rsidRPr="00B96ACA">
              <w:rPr>
                <w:rFonts w:ascii="Calibri" w:hAnsi="Calibri"/>
                <w:b/>
                <w:sz w:val="20"/>
              </w:rPr>
              <w:t>692</w:t>
            </w:r>
            <w:r w:rsidRPr="00B96ACA">
              <w:rPr>
                <w:rFonts w:ascii="Calibri" w:hAnsi="Calibri"/>
                <w:b/>
                <w:spacing w:val="-2"/>
                <w:sz w:val="20"/>
              </w:rPr>
              <w:t xml:space="preserve"> </w:t>
            </w:r>
            <w:r w:rsidRPr="00B96ACA">
              <w:rPr>
                <w:rFonts w:ascii="Calibri" w:hAnsi="Calibri"/>
                <w:b/>
                <w:sz w:val="20"/>
              </w:rPr>
              <w:t>Assessments:</w:t>
            </w:r>
          </w:p>
          <w:p w14:paraId="066EC037" w14:textId="1AB8DC58" w:rsidR="006043A6" w:rsidRPr="00B96ACA" w:rsidRDefault="006043A6" w:rsidP="00B96ACA">
            <w:pPr>
              <w:pStyle w:val="TableParagraph"/>
              <w:ind w:left="14"/>
              <w:rPr>
                <w:rFonts w:ascii="Calibri" w:hAnsi="Calibri"/>
                <w:sz w:val="20"/>
              </w:rPr>
            </w:pPr>
            <w:r w:rsidRPr="00B96ACA">
              <w:rPr>
                <w:rFonts w:ascii="Calibri" w:hAnsi="Calibri"/>
                <w:sz w:val="20"/>
              </w:rPr>
              <w:t>-Tutoring</w:t>
            </w:r>
            <w:r w:rsidRPr="00B96ACA">
              <w:rPr>
                <w:rFonts w:ascii="Calibri" w:hAnsi="Calibri"/>
                <w:spacing w:val="-4"/>
                <w:sz w:val="20"/>
              </w:rPr>
              <w:t xml:space="preserve"> </w:t>
            </w:r>
            <w:r w:rsidRPr="00B96ACA">
              <w:rPr>
                <w:rFonts w:ascii="Calibri" w:hAnsi="Calibri"/>
                <w:sz w:val="20"/>
              </w:rPr>
              <w:t>Project</w:t>
            </w:r>
            <w:r w:rsidR="00921896" w:rsidRPr="00B96ACA">
              <w:rPr>
                <w:rFonts w:ascii="Calibri" w:hAnsi="Calibri"/>
                <w:sz w:val="20"/>
              </w:rPr>
              <w:t xml:space="preserve"> (ED 492, ED 692))</w:t>
            </w:r>
          </w:p>
          <w:p w14:paraId="61D0AF6E" w14:textId="18C79163" w:rsidR="006043A6" w:rsidRPr="00B96ACA" w:rsidRDefault="006043A6" w:rsidP="006043A6">
            <w:pPr>
              <w:pStyle w:val="TableParagraph"/>
              <w:spacing w:before="12"/>
              <w:ind w:left="9"/>
              <w:rPr>
                <w:rFonts w:ascii="Calibri" w:hAnsi="Calibri"/>
                <w:sz w:val="20"/>
              </w:rPr>
            </w:pPr>
            <w:r w:rsidRPr="00B96ACA">
              <w:rPr>
                <w:rFonts w:ascii="Calibri" w:hAnsi="Calibri"/>
                <w:sz w:val="20"/>
              </w:rPr>
              <w:t>-Lesson</w:t>
            </w:r>
            <w:r w:rsidRPr="00B96ACA">
              <w:rPr>
                <w:rFonts w:ascii="Calibri" w:hAnsi="Calibri"/>
                <w:spacing w:val="-4"/>
                <w:sz w:val="20"/>
              </w:rPr>
              <w:t xml:space="preserve"> </w:t>
            </w:r>
            <w:r w:rsidRPr="00B96ACA">
              <w:rPr>
                <w:rFonts w:ascii="Calibri" w:hAnsi="Calibri"/>
                <w:sz w:val="20"/>
              </w:rPr>
              <w:t>Plans</w:t>
            </w:r>
            <w:r w:rsidR="00921896" w:rsidRPr="00B96ACA">
              <w:rPr>
                <w:rFonts w:ascii="Calibri" w:hAnsi="Calibri"/>
                <w:sz w:val="20"/>
              </w:rPr>
              <w:t xml:space="preserve"> (ED 492, ED 692)</w:t>
            </w:r>
          </w:p>
          <w:p w14:paraId="192409EB" w14:textId="5553018E" w:rsidR="00E93671" w:rsidRPr="00B96ACA" w:rsidRDefault="006043A6" w:rsidP="006043A6">
            <w:pPr>
              <w:pStyle w:val="TableParagraph"/>
              <w:spacing w:line="267" w:lineRule="exact"/>
              <w:ind w:left="9"/>
              <w:rPr>
                <w:rFonts w:ascii="Calibri" w:hAnsi="Calibri"/>
                <w:sz w:val="20"/>
              </w:rPr>
            </w:pPr>
            <w:r w:rsidRPr="00B96ACA">
              <w:rPr>
                <w:rFonts w:ascii="Calibri" w:hAnsi="Calibri"/>
                <w:sz w:val="20"/>
              </w:rPr>
              <w:t>-Technology</w:t>
            </w:r>
            <w:r w:rsidRPr="00B96ACA">
              <w:rPr>
                <w:rFonts w:ascii="Calibri" w:hAnsi="Calibri"/>
                <w:spacing w:val="-5"/>
                <w:sz w:val="20"/>
              </w:rPr>
              <w:t xml:space="preserve"> </w:t>
            </w:r>
            <w:r w:rsidRPr="00B96ACA">
              <w:rPr>
                <w:rFonts w:ascii="Calibri" w:hAnsi="Calibri"/>
                <w:sz w:val="20"/>
              </w:rPr>
              <w:t>Project</w:t>
            </w:r>
            <w:r w:rsidR="00921896" w:rsidRPr="00B96ACA">
              <w:rPr>
                <w:rFonts w:ascii="Calibri" w:hAnsi="Calibri"/>
                <w:sz w:val="20"/>
              </w:rPr>
              <w:t xml:space="preserve"> (ED 492, ED 692)</w:t>
            </w:r>
          </w:p>
          <w:p w14:paraId="09EBC389" w14:textId="77777777" w:rsidR="006043A6" w:rsidRPr="00B96ACA" w:rsidRDefault="006043A6" w:rsidP="00B96ACA">
            <w:pPr>
              <w:pStyle w:val="TableParagraph"/>
              <w:ind w:left="14"/>
              <w:rPr>
                <w:rFonts w:ascii="Calibri" w:hAnsi="Calibri"/>
                <w:sz w:val="20"/>
              </w:rPr>
            </w:pPr>
          </w:p>
          <w:p w14:paraId="61A1C0D4" w14:textId="20BF37CB" w:rsidR="006043A6" w:rsidRPr="00AE44B5" w:rsidRDefault="006043A6" w:rsidP="00AE44B5">
            <w:pPr>
              <w:pStyle w:val="TableParagraph"/>
              <w:spacing w:line="267" w:lineRule="exact"/>
              <w:ind w:left="9"/>
              <w:rPr>
                <w:rFonts w:ascii="Calibri" w:hAnsi="Calibri"/>
                <w:sz w:val="20"/>
              </w:rPr>
            </w:pPr>
            <w:r w:rsidRPr="00AE44B5">
              <w:rPr>
                <w:rFonts w:ascii="Calibri" w:hAnsi="Calibri"/>
                <w:b/>
                <w:bCs/>
                <w:sz w:val="20"/>
              </w:rPr>
              <w:t>Program Level Assessments:</w:t>
            </w:r>
            <w:r w:rsidRPr="00AE44B5">
              <w:rPr>
                <w:rFonts w:ascii="Calibri" w:hAnsi="Calibri"/>
                <w:sz w:val="20"/>
              </w:rPr>
              <w:t xml:space="preserve"> Practicum</w:t>
            </w:r>
            <w:r w:rsidRPr="00AE44B5">
              <w:rPr>
                <w:rFonts w:ascii="Calibri" w:hAnsi="Calibri"/>
                <w:spacing w:val="1"/>
                <w:sz w:val="20"/>
              </w:rPr>
              <w:t xml:space="preserve"> </w:t>
            </w:r>
            <w:r w:rsidRPr="00AE44B5">
              <w:rPr>
                <w:rFonts w:ascii="Calibri" w:hAnsi="Calibri"/>
                <w:sz w:val="20"/>
              </w:rPr>
              <w:t>Summative Evaluation; and ESOL Practicu</w:t>
            </w:r>
            <w:r w:rsidR="00AE44B5" w:rsidRPr="00AE44B5">
              <w:rPr>
                <w:rFonts w:ascii="Calibri" w:hAnsi="Calibri"/>
                <w:sz w:val="20"/>
              </w:rPr>
              <w:t>m P</w:t>
            </w:r>
            <w:r w:rsidRPr="00AE44B5">
              <w:rPr>
                <w:rFonts w:ascii="Calibri" w:hAnsi="Calibri"/>
                <w:sz w:val="20"/>
              </w:rPr>
              <w:t>roject</w:t>
            </w:r>
          </w:p>
        </w:tc>
        <w:tc>
          <w:tcPr>
            <w:tcW w:w="3521" w:type="dxa"/>
            <w:tcBorders>
              <w:left w:val="double" w:sz="4" w:space="0" w:color="000000"/>
              <w:bottom w:val="single" w:sz="8" w:space="0" w:color="000000"/>
            </w:tcBorders>
          </w:tcPr>
          <w:p w14:paraId="156F6DEB" w14:textId="4C9DBCCA" w:rsidR="00E93671" w:rsidRDefault="00E93671" w:rsidP="003716A7">
            <w:pPr>
              <w:pStyle w:val="TableParagraph"/>
              <w:ind w:left="53"/>
              <w:rPr>
                <w:rFonts w:ascii="Times New Roman"/>
                <w:sz w:val="20"/>
              </w:rPr>
            </w:pPr>
            <w:r w:rsidRPr="00AE44B5">
              <w:rPr>
                <w:rFonts w:ascii="Calibri"/>
                <w:b/>
                <w:bCs/>
              </w:rPr>
              <w:t>Clinical Application:</w:t>
            </w:r>
            <w:r w:rsidRPr="00AE44B5">
              <w:rPr>
                <w:rFonts w:ascii="Calibri"/>
              </w:rPr>
              <w:t xml:space="preserve"> ED 409 &amp; ED</w:t>
            </w:r>
            <w:r w:rsidR="00AE44B5">
              <w:rPr>
                <w:rFonts w:ascii="Calibri"/>
              </w:rPr>
              <w:t xml:space="preserve"> </w:t>
            </w:r>
            <w:r w:rsidRPr="00AE44B5">
              <w:rPr>
                <w:rFonts w:ascii="Calibri"/>
              </w:rPr>
              <w:t>609</w:t>
            </w:r>
          </w:p>
        </w:tc>
      </w:tr>
      <w:tr w:rsidR="005A7479" w14:paraId="3C501C52" w14:textId="77777777" w:rsidTr="008B0D5F">
        <w:trPr>
          <w:trHeight w:val="815"/>
        </w:trPr>
        <w:tc>
          <w:tcPr>
            <w:tcW w:w="3570" w:type="dxa"/>
            <w:tcBorders>
              <w:bottom w:val="single" w:sz="8" w:space="0" w:color="000000"/>
            </w:tcBorders>
            <w:shd w:val="clear" w:color="auto" w:fill="auto"/>
          </w:tcPr>
          <w:p w14:paraId="7DE49F65" w14:textId="16D24E11" w:rsidR="005A7479" w:rsidRPr="008B0D5F" w:rsidRDefault="007A791F" w:rsidP="00B96ACA">
            <w:pPr>
              <w:pStyle w:val="TableParagraph"/>
              <w:spacing w:before="2" w:line="259" w:lineRule="auto"/>
              <w:ind w:right="82"/>
              <w:rPr>
                <w:rFonts w:ascii="Calibri" w:hAnsi="Calibri"/>
                <w:b/>
                <w:i/>
                <w:sz w:val="16"/>
              </w:rPr>
            </w:pPr>
            <w:r w:rsidRPr="008B0D5F">
              <w:rPr>
                <w:rFonts w:ascii="Calibri" w:hAnsi="Calibri"/>
                <w:b/>
                <w:i/>
                <w:sz w:val="16"/>
              </w:rPr>
              <w:t>PRINCIPAL</w:t>
            </w:r>
            <w:r w:rsidR="009C2758" w:rsidRPr="008B0D5F">
              <w:rPr>
                <w:rFonts w:ascii="Calibri" w:hAnsi="Calibri"/>
                <w:b/>
                <w:i/>
                <w:sz w:val="16"/>
              </w:rPr>
              <w:t>: Program</w:t>
            </w:r>
            <w:r w:rsidR="009C2758" w:rsidRPr="008B0D5F">
              <w:rPr>
                <w:rFonts w:ascii="Calibri" w:hAnsi="Calibri"/>
                <w:b/>
                <w:i/>
                <w:spacing w:val="1"/>
                <w:sz w:val="16"/>
              </w:rPr>
              <w:t xml:space="preserve"> </w:t>
            </w:r>
            <w:r w:rsidR="009C2758" w:rsidRPr="008B0D5F">
              <w:rPr>
                <w:rFonts w:ascii="Calibri" w:hAnsi="Calibri"/>
                <w:b/>
                <w:i/>
                <w:spacing w:val="-1"/>
                <w:sz w:val="16"/>
              </w:rPr>
              <w:t>Standard</w:t>
            </w:r>
            <w:r w:rsidRPr="008B0D5F">
              <w:rPr>
                <w:rFonts w:ascii="Calibri" w:hAnsi="Calibri"/>
                <w:b/>
                <w:i/>
                <w:spacing w:val="-1"/>
                <w:sz w:val="16"/>
              </w:rPr>
              <w:t xml:space="preserve"> 1:</w:t>
            </w:r>
          </w:p>
          <w:p w14:paraId="08E925B0" w14:textId="77777777" w:rsidR="005A7479" w:rsidRPr="00E23503" w:rsidRDefault="007A791F" w:rsidP="00B96ACA">
            <w:pPr>
              <w:pStyle w:val="TableParagraph"/>
              <w:spacing w:line="259" w:lineRule="auto"/>
              <w:ind w:right="184"/>
              <w:rPr>
                <w:rFonts w:ascii="Calibri" w:hAnsi="Calibri"/>
                <w:sz w:val="16"/>
              </w:rPr>
            </w:pPr>
            <w:r w:rsidRPr="00E23503">
              <w:rPr>
                <w:rFonts w:ascii="Calibri" w:hAnsi="Calibri"/>
                <w:sz w:val="16"/>
              </w:rPr>
              <w:t>Mission, Vision, and Core Values</w:t>
            </w:r>
            <w:r w:rsidR="009C2758" w:rsidRPr="00E23503">
              <w:rPr>
                <w:rFonts w:ascii="Calibri" w:hAnsi="Calibri"/>
                <w:sz w:val="16"/>
              </w:rPr>
              <w:t>.</w:t>
            </w:r>
          </w:p>
          <w:p w14:paraId="6AB4B39B" w14:textId="5FA0125A" w:rsidR="00F354AC" w:rsidRPr="008B0D5F" w:rsidRDefault="00F354AC" w:rsidP="00F354AC">
            <w:pPr>
              <w:pStyle w:val="TableParagraph"/>
              <w:spacing w:line="259" w:lineRule="auto"/>
              <w:ind w:right="184"/>
              <w:rPr>
                <w:rFonts w:ascii="Calibri" w:hAnsi="Calibri"/>
                <w:sz w:val="16"/>
                <w:szCs w:val="16"/>
                <w:shd w:val="clear" w:color="auto" w:fill="F5F5F5"/>
              </w:rPr>
            </w:pPr>
            <w:r w:rsidRPr="008B0D5F">
              <w:rPr>
                <w:rFonts w:ascii="Calibri" w:hAnsi="Calibri"/>
                <w:sz w:val="16"/>
                <w:szCs w:val="16"/>
                <w:shd w:val="clear" w:color="auto" w:fill="F5F5F5"/>
              </w:rPr>
              <w:t>(a)</w:t>
            </w:r>
            <w:r w:rsidR="00B96ACA" w:rsidRPr="008B0D5F">
              <w:rPr>
                <w:rFonts w:ascii="Calibri" w:hAnsi="Calibri"/>
                <w:sz w:val="16"/>
                <w:szCs w:val="16"/>
                <w:shd w:val="clear" w:color="auto" w:fill="F5F5F5"/>
              </w:rPr>
              <w:t xml:space="preserve"> </w:t>
            </w:r>
            <w:r w:rsidRPr="008B0D5F">
              <w:rPr>
                <w:rFonts w:ascii="Calibri" w:hAnsi="Calibri"/>
                <w:sz w:val="16"/>
                <w:szCs w:val="16"/>
                <w:shd w:val="clear" w:color="auto" w:fill="F5F5F5"/>
              </w:rPr>
              <w:t xml:space="preserve">(MISSION AND VISION) Develop, advocate for, and implement a collaboratively developed, and data-informed mission and vision for the school rooted in the values of equity and </w:t>
            </w:r>
          </w:p>
          <w:p w14:paraId="0C93344E" w14:textId="5772F185" w:rsidR="00F354AC" w:rsidRPr="008B0D5F" w:rsidRDefault="00F354AC" w:rsidP="00F354AC">
            <w:pPr>
              <w:pStyle w:val="TableParagraph"/>
              <w:spacing w:line="259" w:lineRule="auto"/>
              <w:ind w:right="184"/>
              <w:rPr>
                <w:rFonts w:ascii="Calibri" w:hAnsi="Calibri"/>
                <w:sz w:val="16"/>
                <w:szCs w:val="16"/>
                <w:shd w:val="clear" w:color="auto" w:fill="F5F5F5"/>
              </w:rPr>
            </w:pPr>
            <w:r w:rsidRPr="008B0D5F">
              <w:rPr>
                <w:rFonts w:ascii="Calibri" w:hAnsi="Calibri"/>
                <w:sz w:val="16"/>
                <w:szCs w:val="16"/>
                <w:shd w:val="clear" w:color="auto" w:fill="F5F5F5"/>
              </w:rPr>
              <w:t>(b)</w:t>
            </w:r>
            <w:r w:rsidR="00B96ACA" w:rsidRPr="008B0D5F">
              <w:rPr>
                <w:rFonts w:ascii="Calibri" w:hAnsi="Calibri"/>
                <w:sz w:val="16"/>
                <w:szCs w:val="16"/>
                <w:shd w:val="clear" w:color="auto" w:fill="F5F5F5"/>
              </w:rPr>
              <w:t xml:space="preserve"> </w:t>
            </w:r>
            <w:r w:rsidRPr="008B0D5F">
              <w:rPr>
                <w:rFonts w:ascii="Calibri" w:hAnsi="Calibri"/>
                <w:sz w:val="16"/>
                <w:szCs w:val="16"/>
                <w:shd w:val="clear" w:color="auto" w:fill="F5F5F5"/>
              </w:rPr>
              <w:t>(VALUES) Articulate, advocate, model, and cultivate a set of core values that define the school’s culture and stress the imperative of child-centered education; high expectations and student support; equity, inclusiveness, and social justice; openness, caring, and trust;</w:t>
            </w:r>
          </w:p>
          <w:p w14:paraId="655068F6" w14:textId="29B84C5B" w:rsidR="00F354AC" w:rsidRPr="008B0D5F" w:rsidRDefault="00F354AC" w:rsidP="00BF16D3">
            <w:pPr>
              <w:pStyle w:val="NormalWeb"/>
              <w:shd w:val="clear" w:color="auto" w:fill="F5F5F5"/>
              <w:spacing w:before="0" w:beforeAutospacing="0" w:after="0" w:afterAutospacing="0"/>
              <w:rPr>
                <w:rFonts w:ascii="Calibri" w:hAnsi="Calibri"/>
                <w:sz w:val="16"/>
                <w:szCs w:val="16"/>
              </w:rPr>
            </w:pPr>
            <w:r w:rsidRPr="008B0D5F">
              <w:rPr>
                <w:rFonts w:ascii="Calibri" w:hAnsi="Calibri"/>
                <w:sz w:val="16"/>
                <w:szCs w:val="16"/>
              </w:rPr>
              <w:lastRenderedPageBreak/>
              <w:t>(c) (SUPPORT SYSTEM) Build, maintain, and evaluate a coherent, inclusive system of academic and social supports, discipline, services, extracurricular activities, and accommodations to meet the full range of needs of each student; and</w:t>
            </w:r>
          </w:p>
          <w:p w14:paraId="46C3DD6D" w14:textId="7CAD0E5C" w:rsidR="00F354AC" w:rsidRPr="00BF16D3" w:rsidRDefault="00F354AC" w:rsidP="00BF16D3">
            <w:pPr>
              <w:pStyle w:val="NormalWeb"/>
              <w:shd w:val="clear" w:color="auto" w:fill="F5F5F5"/>
              <w:spacing w:before="0" w:beforeAutospacing="0" w:after="0" w:afterAutospacing="0"/>
              <w:rPr>
                <w:rFonts w:ascii="Lato" w:hAnsi="Lato"/>
                <w:color w:val="333333"/>
                <w:sz w:val="16"/>
                <w:szCs w:val="16"/>
              </w:rPr>
            </w:pPr>
            <w:r w:rsidRPr="008B0D5F">
              <w:rPr>
                <w:rFonts w:ascii="Calibri" w:hAnsi="Calibri"/>
                <w:sz w:val="16"/>
                <w:szCs w:val="16"/>
              </w:rPr>
              <w:t>(d) (IMPROVEMENT) Engage staff and school community to develop, implement and evaluate a comprehensive, continuous, responsive, sustainable, data-based school improvement process to achieve the mission of the school and address gaps in resources, opportunities, and outcomes for historically marginalized groups.</w:t>
            </w:r>
          </w:p>
        </w:tc>
        <w:tc>
          <w:tcPr>
            <w:tcW w:w="1696" w:type="dxa"/>
            <w:tcBorders>
              <w:bottom w:val="single" w:sz="8" w:space="0" w:color="000000"/>
              <w:right w:val="double" w:sz="4" w:space="0" w:color="000000"/>
            </w:tcBorders>
          </w:tcPr>
          <w:p w14:paraId="631282A0" w14:textId="42BBF862" w:rsidR="005A7479" w:rsidRPr="008B0D5F" w:rsidRDefault="005A7479" w:rsidP="00BF16D3">
            <w:pPr>
              <w:pStyle w:val="TableParagraph"/>
              <w:rPr>
                <w:rFonts w:ascii="Calibri" w:hAnsi="Calibri" w:cstheme="minorHAnsi"/>
                <w:b/>
                <w:bCs/>
                <w:sz w:val="20"/>
                <w:szCs w:val="16"/>
              </w:rPr>
            </w:pPr>
          </w:p>
        </w:tc>
        <w:tc>
          <w:tcPr>
            <w:tcW w:w="4181" w:type="dxa"/>
            <w:tcBorders>
              <w:left w:val="double" w:sz="4" w:space="0" w:color="000000"/>
              <w:bottom w:val="single" w:sz="8" w:space="0" w:color="000000"/>
              <w:right w:val="double" w:sz="4" w:space="0" w:color="000000"/>
            </w:tcBorders>
          </w:tcPr>
          <w:p w14:paraId="63380DF1" w14:textId="4034941B" w:rsidR="005A7479" w:rsidRPr="008B0D5F" w:rsidRDefault="005A7479" w:rsidP="00BF16D3">
            <w:pPr>
              <w:pStyle w:val="TableParagraph"/>
              <w:ind w:left="14"/>
              <w:rPr>
                <w:rFonts w:ascii="Calibri" w:hAnsi="Calibri" w:cstheme="minorHAnsi"/>
                <w:b/>
                <w:bCs/>
                <w:sz w:val="20"/>
                <w:szCs w:val="16"/>
              </w:rPr>
            </w:pPr>
          </w:p>
        </w:tc>
        <w:tc>
          <w:tcPr>
            <w:tcW w:w="3521" w:type="dxa"/>
            <w:tcBorders>
              <w:left w:val="double" w:sz="4" w:space="0" w:color="000000"/>
              <w:bottom w:val="single" w:sz="8" w:space="0" w:color="000000"/>
            </w:tcBorders>
          </w:tcPr>
          <w:p w14:paraId="787BB15C" w14:textId="0957E146" w:rsidR="005A7479" w:rsidRPr="008B0D5F" w:rsidRDefault="005A7479" w:rsidP="00BF16D3">
            <w:pPr>
              <w:pStyle w:val="TableParagraph"/>
              <w:rPr>
                <w:rFonts w:ascii="Calibri" w:hAnsi="Calibri" w:cstheme="minorHAnsi"/>
                <w:b/>
                <w:bCs/>
                <w:sz w:val="20"/>
                <w:szCs w:val="16"/>
              </w:rPr>
            </w:pPr>
          </w:p>
        </w:tc>
      </w:tr>
      <w:tr w:rsidR="00BF16D3" w14:paraId="7CCB9703" w14:textId="77777777" w:rsidTr="008B0D5F">
        <w:trPr>
          <w:trHeight w:val="2045"/>
        </w:trPr>
        <w:tc>
          <w:tcPr>
            <w:tcW w:w="3570" w:type="dxa"/>
            <w:tcBorders>
              <w:bottom w:val="single" w:sz="4" w:space="0" w:color="auto"/>
            </w:tcBorders>
          </w:tcPr>
          <w:p w14:paraId="7FCC0DDE" w14:textId="74092B02" w:rsidR="00BF16D3" w:rsidRPr="00E23503" w:rsidRDefault="00BF16D3" w:rsidP="00BF16D3">
            <w:pPr>
              <w:pStyle w:val="TableParagraph"/>
              <w:spacing w:before="1" w:line="259" w:lineRule="auto"/>
              <w:ind w:right="184"/>
              <w:rPr>
                <w:rFonts w:ascii="Calibri" w:hAnsi="Calibri"/>
                <w:sz w:val="16"/>
                <w:szCs w:val="16"/>
              </w:rPr>
            </w:pPr>
            <w:r w:rsidRPr="008B0D5F">
              <w:rPr>
                <w:rFonts w:ascii="Calibri" w:hAnsi="Calibri"/>
                <w:b/>
                <w:i/>
                <w:sz w:val="16"/>
                <w:szCs w:val="16"/>
              </w:rPr>
              <w:t>PRINCIPAL: Program</w:t>
            </w:r>
            <w:r w:rsidRPr="008B0D5F">
              <w:rPr>
                <w:rFonts w:ascii="Calibri" w:hAnsi="Calibri"/>
                <w:b/>
                <w:i/>
                <w:spacing w:val="1"/>
                <w:sz w:val="16"/>
                <w:szCs w:val="16"/>
              </w:rPr>
              <w:t xml:space="preserve"> </w:t>
            </w:r>
            <w:r w:rsidRPr="008B0D5F">
              <w:rPr>
                <w:rFonts w:ascii="Calibri" w:hAnsi="Calibri"/>
                <w:b/>
                <w:i/>
                <w:spacing w:val="-1"/>
                <w:sz w:val="16"/>
                <w:szCs w:val="16"/>
              </w:rPr>
              <w:t xml:space="preserve">Standard 2: </w:t>
            </w:r>
            <w:r w:rsidRPr="00E23503">
              <w:rPr>
                <w:rFonts w:ascii="Calibri" w:hAnsi="Calibri"/>
                <w:sz w:val="16"/>
                <w:szCs w:val="16"/>
              </w:rPr>
              <w:t>Ethics, Professional Norms, and Socio-political Leadership.</w:t>
            </w:r>
          </w:p>
          <w:p w14:paraId="7C33BFB2" w14:textId="77777777" w:rsidR="00BF16D3" w:rsidRPr="008B0D5F" w:rsidRDefault="00BF16D3" w:rsidP="008B0D5F">
            <w:pPr>
              <w:pStyle w:val="NormalWeb"/>
              <w:shd w:val="clear" w:color="auto" w:fill="F5F5F5"/>
              <w:spacing w:before="0" w:beforeAutospacing="0" w:after="0" w:afterAutospacing="0"/>
              <w:rPr>
                <w:rFonts w:ascii="Calibri" w:hAnsi="Calibri"/>
                <w:sz w:val="16"/>
                <w:szCs w:val="16"/>
              </w:rPr>
            </w:pPr>
            <w:r w:rsidRPr="008B0D5F">
              <w:rPr>
                <w:rFonts w:ascii="Calibri" w:hAnsi="Calibri"/>
                <w:sz w:val="16"/>
                <w:szCs w:val="16"/>
              </w:rPr>
              <w:t>(a) (PROFESSIONAL NORMS)</w:t>
            </w:r>
            <w:r w:rsidRPr="008B0D5F">
              <w:rPr>
                <w:rStyle w:val="Strong"/>
                <w:rFonts w:ascii="Calibri" w:hAnsi="Calibri"/>
                <w:sz w:val="16"/>
                <w:szCs w:val="16"/>
              </w:rPr>
              <w:t> </w:t>
            </w:r>
            <w:r w:rsidRPr="008B0D5F">
              <w:rPr>
                <w:rFonts w:ascii="Calibri" w:hAnsi="Calibri"/>
                <w:sz w:val="16"/>
                <w:szCs w:val="16"/>
              </w:rPr>
              <w:t>Enact the professional norms of integrity, fairness, transparency, trust, collaboration, perseverance, learning and continuous improvement in their actions, decision making and relationships with other school personnel and students, as provided in 584-020-0035, </w:t>
            </w:r>
            <w:r w:rsidRPr="008B0D5F">
              <w:rPr>
                <w:rStyle w:val="Emphasis"/>
                <w:rFonts w:ascii="Calibri" w:hAnsi="Calibri"/>
                <w:sz w:val="16"/>
                <w:szCs w:val="16"/>
              </w:rPr>
              <w:t>the Ethical Educator</w:t>
            </w:r>
            <w:r w:rsidRPr="008B0D5F">
              <w:rPr>
                <w:rFonts w:ascii="Calibri" w:hAnsi="Calibri"/>
                <w:sz w:val="16"/>
                <w:szCs w:val="16"/>
              </w:rPr>
              <w:t>;</w:t>
            </w:r>
          </w:p>
          <w:p w14:paraId="684E006E" w14:textId="77777777" w:rsidR="00BF16D3" w:rsidRPr="008B0D5F" w:rsidRDefault="00BF16D3" w:rsidP="008B0D5F">
            <w:pPr>
              <w:pStyle w:val="NormalWeb"/>
              <w:shd w:val="clear" w:color="auto" w:fill="F5F5F5"/>
              <w:spacing w:before="0" w:beforeAutospacing="0" w:after="0" w:afterAutospacing="0"/>
              <w:rPr>
                <w:rFonts w:ascii="Calibri" w:hAnsi="Calibri"/>
                <w:sz w:val="16"/>
                <w:szCs w:val="16"/>
              </w:rPr>
            </w:pPr>
            <w:r w:rsidRPr="008B0D5F">
              <w:rPr>
                <w:rFonts w:ascii="Calibri" w:hAnsi="Calibri"/>
                <w:sz w:val="16"/>
                <w:szCs w:val="16"/>
              </w:rPr>
              <w:t>(b) (DECISION-MAKING)</w:t>
            </w:r>
            <w:r w:rsidRPr="008B0D5F">
              <w:rPr>
                <w:rStyle w:val="Strong"/>
                <w:rFonts w:ascii="Calibri" w:hAnsi="Calibri"/>
                <w:sz w:val="16"/>
                <w:szCs w:val="16"/>
              </w:rPr>
              <w:t> </w:t>
            </w:r>
            <w:r w:rsidRPr="008B0D5F">
              <w:rPr>
                <w:rFonts w:ascii="Calibri" w:hAnsi="Calibri"/>
                <w:sz w:val="16"/>
                <w:szCs w:val="16"/>
              </w:rPr>
              <w:t>Evaluate the moral and legal consequences of decisions; </w:t>
            </w:r>
          </w:p>
          <w:p w14:paraId="1373640A" w14:textId="77777777" w:rsidR="00BF16D3" w:rsidRPr="008B0D5F" w:rsidRDefault="00BF16D3" w:rsidP="008B0D5F">
            <w:pPr>
              <w:pStyle w:val="NormalWeb"/>
              <w:shd w:val="clear" w:color="auto" w:fill="F5F5F5"/>
              <w:spacing w:before="0" w:beforeAutospacing="0" w:after="0" w:afterAutospacing="0"/>
              <w:rPr>
                <w:rFonts w:ascii="Calibri" w:hAnsi="Calibri"/>
                <w:sz w:val="16"/>
                <w:szCs w:val="16"/>
              </w:rPr>
            </w:pPr>
            <w:r w:rsidRPr="008B0D5F">
              <w:rPr>
                <w:rFonts w:ascii="Calibri" w:hAnsi="Calibri"/>
                <w:sz w:val="16"/>
                <w:szCs w:val="16"/>
              </w:rPr>
              <w:t>(c) (VALUES) Model essential educational values of democracy, community, individual freedom and responsibility, equity, social justice, and diversity;</w:t>
            </w:r>
          </w:p>
          <w:p w14:paraId="4CD19292" w14:textId="77777777" w:rsidR="00BF16D3" w:rsidRPr="008B0D5F" w:rsidRDefault="00BF16D3" w:rsidP="008B0D5F">
            <w:pPr>
              <w:pStyle w:val="NormalWeb"/>
              <w:shd w:val="clear" w:color="auto" w:fill="F5F5F5"/>
              <w:spacing w:before="0" w:beforeAutospacing="0" w:after="0" w:afterAutospacing="0"/>
              <w:rPr>
                <w:rFonts w:ascii="Calibri" w:hAnsi="Calibri"/>
                <w:sz w:val="16"/>
                <w:szCs w:val="16"/>
              </w:rPr>
            </w:pPr>
            <w:r w:rsidRPr="008B0D5F">
              <w:rPr>
                <w:rFonts w:ascii="Calibri" w:hAnsi="Calibri"/>
                <w:sz w:val="16"/>
                <w:szCs w:val="16"/>
              </w:rPr>
              <w:t>(d) (ETHICAL BEHAVIOR) Model ethical behavior in their actions and relationships with other school personnel and students, as provided in 584-020-0035, </w:t>
            </w:r>
            <w:r w:rsidRPr="008B0D5F">
              <w:rPr>
                <w:rStyle w:val="Emphasis"/>
                <w:rFonts w:ascii="Calibri" w:hAnsi="Calibri"/>
                <w:sz w:val="16"/>
                <w:szCs w:val="16"/>
              </w:rPr>
              <w:t>the Ethical Educator</w:t>
            </w:r>
            <w:r w:rsidRPr="008B0D5F">
              <w:rPr>
                <w:rFonts w:ascii="Calibri" w:hAnsi="Calibri"/>
                <w:sz w:val="16"/>
                <w:szCs w:val="16"/>
              </w:rPr>
              <w:t>; and</w:t>
            </w:r>
          </w:p>
          <w:p w14:paraId="37397ED8" w14:textId="2151F10C" w:rsidR="00BF16D3" w:rsidRPr="00F354AC" w:rsidRDefault="00BF16D3" w:rsidP="008B0D5F">
            <w:pPr>
              <w:pStyle w:val="NormalWeb"/>
              <w:shd w:val="clear" w:color="auto" w:fill="F5F5F5"/>
              <w:spacing w:before="0" w:beforeAutospacing="0" w:after="0" w:afterAutospacing="0"/>
              <w:rPr>
                <w:rFonts w:ascii="Calibri"/>
                <w:sz w:val="16"/>
                <w:szCs w:val="16"/>
              </w:rPr>
            </w:pPr>
            <w:r w:rsidRPr="008B0D5F">
              <w:rPr>
                <w:rFonts w:ascii="Calibri" w:hAnsi="Calibri"/>
                <w:sz w:val="16"/>
                <w:szCs w:val="16"/>
              </w:rPr>
              <w:t>(e) (SOCIOPOLITICAL) Understands, values, and responds to the larger political, social, economic, legal, and cultural context including the state of Oregon’s and the local community’s cultural, social, intellectual, and political resources to promote student learning and school improvement.</w:t>
            </w:r>
          </w:p>
        </w:tc>
        <w:tc>
          <w:tcPr>
            <w:tcW w:w="1696" w:type="dxa"/>
            <w:tcBorders>
              <w:bottom w:val="single" w:sz="4" w:space="0" w:color="auto"/>
              <w:right w:val="double" w:sz="4" w:space="0" w:color="000000"/>
            </w:tcBorders>
          </w:tcPr>
          <w:p w14:paraId="33C3E49C" w14:textId="7D409656" w:rsidR="00BF16D3" w:rsidRPr="008B0D5F" w:rsidRDefault="00BF16D3" w:rsidP="00BF16D3">
            <w:pPr>
              <w:pStyle w:val="TableParagraph"/>
              <w:rPr>
                <w:rFonts w:ascii="Calibri" w:hAnsi="Calibri"/>
                <w:b/>
                <w:bCs/>
                <w:sz w:val="20"/>
                <w:szCs w:val="16"/>
              </w:rPr>
            </w:pPr>
          </w:p>
        </w:tc>
        <w:tc>
          <w:tcPr>
            <w:tcW w:w="4181" w:type="dxa"/>
            <w:tcBorders>
              <w:left w:val="double" w:sz="4" w:space="0" w:color="000000"/>
              <w:bottom w:val="single" w:sz="4" w:space="0" w:color="auto"/>
              <w:right w:val="double" w:sz="4" w:space="0" w:color="000000"/>
            </w:tcBorders>
          </w:tcPr>
          <w:p w14:paraId="7D25FABA" w14:textId="31D4584E" w:rsidR="00BF16D3" w:rsidRPr="008B0D5F" w:rsidRDefault="00BF16D3" w:rsidP="00BF16D3">
            <w:pPr>
              <w:pStyle w:val="TableParagraph"/>
              <w:spacing w:before="11" w:line="249" w:lineRule="auto"/>
              <w:ind w:right="556"/>
              <w:rPr>
                <w:rFonts w:ascii="Calibri" w:hAnsi="Calibri"/>
                <w:b/>
                <w:bCs/>
                <w:sz w:val="20"/>
                <w:szCs w:val="16"/>
              </w:rPr>
            </w:pPr>
          </w:p>
        </w:tc>
        <w:tc>
          <w:tcPr>
            <w:tcW w:w="3521" w:type="dxa"/>
            <w:tcBorders>
              <w:left w:val="double" w:sz="4" w:space="0" w:color="000000"/>
              <w:bottom w:val="single" w:sz="4" w:space="0" w:color="auto"/>
            </w:tcBorders>
          </w:tcPr>
          <w:p w14:paraId="368DE65F" w14:textId="3A4C73F0" w:rsidR="00BF16D3" w:rsidRPr="008B0D5F" w:rsidRDefault="00BF16D3" w:rsidP="00BF16D3">
            <w:pPr>
              <w:pStyle w:val="TableParagraph"/>
              <w:rPr>
                <w:rFonts w:ascii="Calibri" w:hAnsi="Calibri"/>
                <w:b/>
                <w:bCs/>
                <w:sz w:val="20"/>
                <w:szCs w:val="16"/>
              </w:rPr>
            </w:pPr>
          </w:p>
        </w:tc>
      </w:tr>
      <w:tr w:rsidR="008B0D5F" w14:paraId="63E1E24A" w14:textId="77777777" w:rsidTr="00A04EF6">
        <w:trPr>
          <w:trHeight w:val="2045"/>
        </w:trPr>
        <w:tc>
          <w:tcPr>
            <w:tcW w:w="3570" w:type="dxa"/>
            <w:tcBorders>
              <w:bottom w:val="single" w:sz="4" w:space="0" w:color="auto"/>
            </w:tcBorders>
          </w:tcPr>
          <w:p w14:paraId="3C35488F" w14:textId="77777777" w:rsidR="00E23503" w:rsidRDefault="008B0D5F" w:rsidP="008B0D5F">
            <w:pPr>
              <w:pStyle w:val="TableParagraph"/>
              <w:rPr>
                <w:rFonts w:ascii="Calibri" w:hAnsi="Calibri"/>
                <w:color w:val="212529"/>
                <w:sz w:val="16"/>
                <w:szCs w:val="16"/>
                <w:shd w:val="clear" w:color="auto" w:fill="FAFAFA"/>
              </w:rPr>
            </w:pPr>
            <w:r w:rsidRPr="008B0D5F">
              <w:rPr>
                <w:rFonts w:ascii="Calibri" w:hAnsi="Calibri"/>
                <w:b/>
                <w:bCs/>
                <w:i/>
                <w:iCs/>
                <w:sz w:val="16"/>
                <w:szCs w:val="16"/>
              </w:rPr>
              <w:lastRenderedPageBreak/>
              <w:t>PRINCIPAL: Program Standard 3:</w:t>
            </w:r>
            <w:r w:rsidRPr="008B0D5F">
              <w:rPr>
                <w:rFonts w:ascii="Calibri" w:hAnsi="Calibri"/>
                <w:sz w:val="16"/>
                <w:szCs w:val="16"/>
              </w:rPr>
              <w:t xml:space="preserve"> </w:t>
            </w:r>
            <w:r w:rsidRPr="008B0D5F">
              <w:rPr>
                <w:rFonts w:ascii="Calibri" w:hAnsi="Calibri"/>
                <w:color w:val="212529"/>
                <w:sz w:val="16"/>
                <w:szCs w:val="16"/>
                <w:shd w:val="clear" w:color="auto" w:fill="FAFAFA"/>
              </w:rPr>
              <w:t xml:space="preserve">Equity and Cultural Leadership. </w:t>
            </w:r>
          </w:p>
          <w:p w14:paraId="3C0ADE42" w14:textId="6CB6CF22" w:rsidR="008B0D5F" w:rsidRPr="008B0D5F" w:rsidRDefault="008B0D5F" w:rsidP="008B0D5F">
            <w:pPr>
              <w:pStyle w:val="TableParagraph"/>
              <w:rPr>
                <w:rFonts w:ascii="Calibri" w:hAnsi="Calibri"/>
                <w:color w:val="212529"/>
                <w:sz w:val="16"/>
                <w:szCs w:val="16"/>
                <w:shd w:val="clear" w:color="auto" w:fill="FAFAFA"/>
              </w:rPr>
            </w:pPr>
            <w:r w:rsidRPr="008B0D5F">
              <w:rPr>
                <w:rFonts w:ascii="Calibri" w:hAnsi="Calibri"/>
                <w:color w:val="212529"/>
                <w:sz w:val="16"/>
                <w:szCs w:val="16"/>
                <w:shd w:val="clear" w:color="auto" w:fill="FAFAFA"/>
              </w:rPr>
              <w:t>Program completers who successfully complete a Principal preparation program understand and demonstrate the capability to promote the success and well-being of each student, teacher, and leader by applying the knowledge, skills, commitments, and equity lens necessary for:</w:t>
            </w:r>
          </w:p>
          <w:p w14:paraId="07FD5489" w14:textId="77777777" w:rsidR="008B0D5F" w:rsidRPr="008B0D5F" w:rsidRDefault="008B0D5F" w:rsidP="008B0D5F">
            <w:pPr>
              <w:pStyle w:val="TableParagraph"/>
              <w:rPr>
                <w:rFonts w:ascii="Calibri" w:hAnsi="Calibri"/>
                <w:sz w:val="16"/>
                <w:szCs w:val="16"/>
              </w:rPr>
            </w:pPr>
            <w:r w:rsidRPr="008B0D5F">
              <w:rPr>
                <w:rFonts w:ascii="Calibri" w:hAnsi="Calibri"/>
                <w:sz w:val="16"/>
                <w:szCs w:val="16"/>
              </w:rPr>
              <w:t>1) equitable protocols;</w:t>
            </w:r>
          </w:p>
          <w:p w14:paraId="1CA0B4FC" w14:textId="77777777" w:rsidR="008B0D5F" w:rsidRPr="008B0D5F" w:rsidRDefault="008B0D5F" w:rsidP="008B0D5F">
            <w:pPr>
              <w:pStyle w:val="TableParagraph"/>
              <w:rPr>
                <w:rFonts w:ascii="Calibri" w:hAnsi="Calibri"/>
                <w:sz w:val="16"/>
                <w:szCs w:val="16"/>
              </w:rPr>
            </w:pPr>
            <w:r w:rsidRPr="008B0D5F">
              <w:rPr>
                <w:rFonts w:ascii="Calibri" w:hAnsi="Calibri"/>
                <w:sz w:val="16"/>
                <w:szCs w:val="16"/>
              </w:rPr>
              <w:t>2) equitable opportunity and access;</w:t>
            </w:r>
          </w:p>
          <w:p w14:paraId="5C4BD746" w14:textId="77777777" w:rsidR="008B0D5F" w:rsidRPr="008B0D5F" w:rsidRDefault="008B0D5F" w:rsidP="008B0D5F">
            <w:pPr>
              <w:pStyle w:val="TableParagraph"/>
              <w:rPr>
                <w:rFonts w:ascii="Calibri" w:hAnsi="Calibri"/>
                <w:sz w:val="16"/>
                <w:szCs w:val="16"/>
              </w:rPr>
            </w:pPr>
            <w:r w:rsidRPr="008B0D5F">
              <w:rPr>
                <w:rFonts w:ascii="Calibri" w:hAnsi="Calibri"/>
                <w:sz w:val="16"/>
                <w:szCs w:val="16"/>
              </w:rPr>
              <w:t>3) culturally responsive practices;</w:t>
            </w:r>
          </w:p>
          <w:p w14:paraId="648E8D51" w14:textId="77777777" w:rsidR="008B0D5F" w:rsidRPr="008B0D5F" w:rsidRDefault="008B0D5F" w:rsidP="008B0D5F">
            <w:pPr>
              <w:pStyle w:val="TableParagraph"/>
              <w:rPr>
                <w:rFonts w:ascii="Calibri" w:hAnsi="Calibri"/>
                <w:sz w:val="16"/>
                <w:szCs w:val="16"/>
              </w:rPr>
            </w:pPr>
            <w:r w:rsidRPr="008B0D5F">
              <w:rPr>
                <w:rFonts w:ascii="Calibri" w:hAnsi="Calibri"/>
                <w:sz w:val="16"/>
                <w:szCs w:val="16"/>
              </w:rPr>
              <w:t>4) an inclusive school community; and</w:t>
            </w:r>
          </w:p>
          <w:p w14:paraId="4BD0440D" w14:textId="77777777" w:rsidR="008B0D5F" w:rsidRPr="008B0D5F" w:rsidRDefault="008B0D5F" w:rsidP="008B0D5F">
            <w:pPr>
              <w:pStyle w:val="TableParagraph"/>
              <w:rPr>
                <w:rFonts w:ascii="Calibri" w:hAnsi="Calibri"/>
                <w:sz w:val="16"/>
                <w:szCs w:val="16"/>
              </w:rPr>
            </w:pPr>
            <w:r w:rsidRPr="008B0D5F">
              <w:rPr>
                <w:rFonts w:ascii="Calibri" w:hAnsi="Calibri"/>
                <w:sz w:val="16"/>
                <w:szCs w:val="16"/>
              </w:rPr>
              <w:t>5) promotion of cultural pluralism. Program completers must understand and demonstrate the ability to:</w:t>
            </w:r>
          </w:p>
          <w:p w14:paraId="0FCF8895" w14:textId="77777777" w:rsidR="008B0D5F" w:rsidRPr="008B0D5F" w:rsidRDefault="008B0D5F" w:rsidP="008B0D5F">
            <w:pPr>
              <w:pStyle w:val="TableParagraph"/>
              <w:rPr>
                <w:rFonts w:ascii="Calibri" w:hAnsi="Calibri"/>
                <w:sz w:val="16"/>
                <w:szCs w:val="16"/>
              </w:rPr>
            </w:pPr>
            <w:r w:rsidRPr="008B0D5F">
              <w:rPr>
                <w:rFonts w:ascii="Calibri" w:hAnsi="Calibri"/>
                <w:sz w:val="16"/>
                <w:szCs w:val="16"/>
              </w:rPr>
              <w:t>(a) (EQUITABLE PROTOCOLS) Develop, implement, train and evaluate equitable guidelines, procedures and decisions that ensure each student and stakeholder is treated fairly, respectfully, and with an understanding of culture and context, including teacher and administrator practices, procedures and decisions related to disciplinary referral, discipline, suspension and expulsion of students and the effects and potential for disproportionality of the discipline practices on marginalized populations;</w:t>
            </w:r>
          </w:p>
          <w:p w14:paraId="27B77826" w14:textId="77777777" w:rsidR="008B0D5F" w:rsidRPr="008B0D5F" w:rsidRDefault="008B0D5F" w:rsidP="008B0D5F">
            <w:pPr>
              <w:pStyle w:val="TableParagraph"/>
              <w:rPr>
                <w:rFonts w:ascii="Calibri" w:hAnsi="Calibri"/>
                <w:sz w:val="16"/>
                <w:szCs w:val="16"/>
              </w:rPr>
            </w:pPr>
            <w:r w:rsidRPr="008B0D5F">
              <w:rPr>
                <w:rFonts w:ascii="Calibri" w:hAnsi="Calibri"/>
                <w:sz w:val="16"/>
                <w:szCs w:val="16"/>
              </w:rPr>
              <w:t>(b) (EQUITABLE OPPORTUNITY AND ACCESS) Ensure that each student has equitable access to effective teachers, learning opportunities, academic, social and behavioral support, and other resources necessary for success;</w:t>
            </w:r>
          </w:p>
          <w:p w14:paraId="4489103D" w14:textId="77777777" w:rsidR="008B0D5F" w:rsidRPr="008B0D5F" w:rsidRDefault="008B0D5F" w:rsidP="008B0D5F">
            <w:pPr>
              <w:pStyle w:val="TableParagraph"/>
              <w:rPr>
                <w:rFonts w:ascii="Calibri" w:hAnsi="Calibri"/>
                <w:sz w:val="16"/>
                <w:szCs w:val="16"/>
              </w:rPr>
            </w:pPr>
            <w:r w:rsidRPr="008B0D5F">
              <w:rPr>
                <w:rFonts w:ascii="Calibri" w:hAnsi="Calibri"/>
                <w:sz w:val="16"/>
                <w:szCs w:val="16"/>
              </w:rPr>
              <w:t>(c) (RESPONSIVE PRACTICE) Develop responsive practices among teachers and staff so they are able to recognize, confront, and alter institutional biases that result in student marginalization, deficit-based schooling, and low expectations associated with race, class, culture and language, gender and sexual orientation, and disability or special status;</w:t>
            </w:r>
          </w:p>
          <w:p w14:paraId="5940C41C" w14:textId="77777777" w:rsidR="008B0D5F" w:rsidRPr="008B0D5F" w:rsidRDefault="008B0D5F" w:rsidP="008B0D5F">
            <w:pPr>
              <w:pStyle w:val="TableParagraph"/>
              <w:rPr>
                <w:rFonts w:ascii="Calibri" w:hAnsi="Calibri"/>
                <w:sz w:val="16"/>
                <w:szCs w:val="16"/>
              </w:rPr>
            </w:pPr>
            <w:r w:rsidRPr="008B0D5F">
              <w:rPr>
                <w:rFonts w:ascii="Calibri" w:hAnsi="Calibri"/>
                <w:sz w:val="16"/>
                <w:szCs w:val="16"/>
              </w:rPr>
              <w:t xml:space="preserve">(d) (INCLUSIVE SCHOOL COMMUNITY) Build and </w:t>
            </w:r>
            <w:r w:rsidRPr="008B0D5F">
              <w:rPr>
                <w:rFonts w:ascii="Calibri" w:hAnsi="Calibri"/>
                <w:sz w:val="16"/>
                <w:szCs w:val="16"/>
              </w:rPr>
              <w:lastRenderedPageBreak/>
              <w:t>maintain a school culture that ensures each student and family is treated fairly, respectfully, in a responsive manner and free from biases, including the capacity to name and address how power, privilege, whiteness, racism, ableism, sexism, ageism, heterosexism, xenophobia and other forms of "othering" operate to sustain inequities for historically marginalized students and families; and</w:t>
            </w:r>
          </w:p>
          <w:p w14:paraId="663CDE39" w14:textId="24B038BF" w:rsidR="008B0D5F" w:rsidRPr="008B0D5F" w:rsidRDefault="008B0D5F" w:rsidP="008B0D5F">
            <w:pPr>
              <w:pStyle w:val="TableParagraph"/>
              <w:spacing w:before="1" w:line="259" w:lineRule="auto"/>
              <w:ind w:right="184"/>
              <w:rPr>
                <w:rFonts w:ascii="Calibri" w:hAnsi="Calibri"/>
                <w:b/>
                <w:i/>
                <w:sz w:val="16"/>
                <w:szCs w:val="16"/>
              </w:rPr>
            </w:pPr>
            <w:r w:rsidRPr="008B0D5F">
              <w:rPr>
                <w:rFonts w:ascii="Calibri" w:hAnsi="Calibri"/>
                <w:sz w:val="16"/>
                <w:szCs w:val="16"/>
              </w:rPr>
              <w:t>(e) (PLURALISM) Promote the preparation of students to live productively in and contribute to the diverse pluralistic cultural contexts of a global society.</w:t>
            </w:r>
          </w:p>
        </w:tc>
        <w:tc>
          <w:tcPr>
            <w:tcW w:w="1696" w:type="dxa"/>
            <w:tcBorders>
              <w:bottom w:val="single" w:sz="4" w:space="0" w:color="auto"/>
              <w:right w:val="double" w:sz="4" w:space="0" w:color="000000"/>
            </w:tcBorders>
          </w:tcPr>
          <w:p w14:paraId="48261CFA" w14:textId="77777777" w:rsidR="008B0D5F" w:rsidRPr="008B0D5F" w:rsidRDefault="008B0D5F" w:rsidP="00BF16D3">
            <w:pPr>
              <w:pStyle w:val="TableParagraph"/>
              <w:rPr>
                <w:rFonts w:ascii="Calibri" w:hAnsi="Calibri"/>
                <w:b/>
                <w:bCs/>
                <w:sz w:val="20"/>
                <w:szCs w:val="16"/>
              </w:rPr>
            </w:pPr>
          </w:p>
        </w:tc>
        <w:tc>
          <w:tcPr>
            <w:tcW w:w="4181" w:type="dxa"/>
            <w:tcBorders>
              <w:left w:val="double" w:sz="4" w:space="0" w:color="000000"/>
              <w:bottom w:val="single" w:sz="4" w:space="0" w:color="auto"/>
              <w:right w:val="double" w:sz="4" w:space="0" w:color="000000"/>
            </w:tcBorders>
          </w:tcPr>
          <w:p w14:paraId="79328EB7" w14:textId="77777777" w:rsidR="008B0D5F" w:rsidRPr="008B0D5F" w:rsidRDefault="008B0D5F" w:rsidP="008B0D5F">
            <w:pPr>
              <w:pStyle w:val="TableParagraph"/>
              <w:ind w:right="562"/>
              <w:rPr>
                <w:rFonts w:ascii="Calibri" w:hAnsi="Calibri"/>
                <w:b/>
                <w:bCs/>
                <w:sz w:val="20"/>
                <w:szCs w:val="16"/>
              </w:rPr>
            </w:pPr>
          </w:p>
        </w:tc>
        <w:tc>
          <w:tcPr>
            <w:tcW w:w="3521" w:type="dxa"/>
            <w:tcBorders>
              <w:left w:val="double" w:sz="4" w:space="0" w:color="000000"/>
              <w:bottom w:val="single" w:sz="4" w:space="0" w:color="auto"/>
            </w:tcBorders>
          </w:tcPr>
          <w:p w14:paraId="2399F1E7" w14:textId="77777777" w:rsidR="008B0D5F" w:rsidRPr="008B0D5F" w:rsidRDefault="008B0D5F" w:rsidP="00BF16D3">
            <w:pPr>
              <w:pStyle w:val="TableParagraph"/>
              <w:rPr>
                <w:rFonts w:ascii="Calibri" w:hAnsi="Calibri"/>
                <w:b/>
                <w:bCs/>
                <w:sz w:val="20"/>
                <w:szCs w:val="16"/>
              </w:rPr>
            </w:pPr>
          </w:p>
        </w:tc>
      </w:tr>
      <w:tr w:rsidR="008B0D5F" w14:paraId="44634BEF" w14:textId="77777777" w:rsidTr="00A04EF6">
        <w:trPr>
          <w:trHeight w:val="2045"/>
        </w:trPr>
        <w:tc>
          <w:tcPr>
            <w:tcW w:w="3570" w:type="dxa"/>
            <w:tcBorders>
              <w:top w:val="single" w:sz="4" w:space="0" w:color="auto"/>
              <w:bottom w:val="single" w:sz="4" w:space="0" w:color="auto"/>
            </w:tcBorders>
          </w:tcPr>
          <w:p w14:paraId="735A5D36" w14:textId="77777777" w:rsidR="00E23503" w:rsidRDefault="00A04EF6" w:rsidP="008B0D5F">
            <w:pPr>
              <w:pStyle w:val="TableParagraph"/>
              <w:ind w:right="187"/>
              <w:rPr>
                <w:rFonts w:ascii="Calibri" w:hAnsi="Calibri"/>
                <w:bCs/>
                <w:color w:val="212529"/>
                <w:sz w:val="16"/>
                <w:szCs w:val="16"/>
                <w:shd w:val="clear" w:color="auto" w:fill="FAFAFA"/>
              </w:rPr>
            </w:pPr>
            <w:r w:rsidRPr="00E23503">
              <w:rPr>
                <w:rFonts w:ascii="Calibri" w:hAnsi="Calibri"/>
                <w:b/>
                <w:i/>
                <w:iCs/>
                <w:sz w:val="16"/>
                <w:szCs w:val="16"/>
              </w:rPr>
              <w:t xml:space="preserve">PRINCIPAL: </w:t>
            </w:r>
            <w:r w:rsidR="008B0D5F" w:rsidRPr="00E23503">
              <w:rPr>
                <w:rFonts w:ascii="Calibri" w:hAnsi="Calibri"/>
                <w:b/>
                <w:i/>
                <w:iCs/>
                <w:sz w:val="16"/>
                <w:szCs w:val="16"/>
              </w:rPr>
              <w:t xml:space="preserve">Program Standard 4: </w:t>
            </w:r>
            <w:r w:rsidR="008B0D5F" w:rsidRPr="00A04EF6">
              <w:rPr>
                <w:rFonts w:ascii="Calibri" w:hAnsi="Calibri"/>
                <w:bCs/>
                <w:color w:val="212529"/>
                <w:sz w:val="16"/>
                <w:szCs w:val="16"/>
                <w:shd w:val="clear" w:color="auto" w:fill="FAFAFA"/>
              </w:rPr>
              <w:t xml:space="preserve">Instructional Leadership. </w:t>
            </w:r>
          </w:p>
          <w:p w14:paraId="0CB43415" w14:textId="6F002362" w:rsidR="00A04EF6" w:rsidRDefault="008B0D5F" w:rsidP="008B0D5F">
            <w:pPr>
              <w:pStyle w:val="TableParagraph"/>
              <w:ind w:right="187"/>
              <w:rPr>
                <w:rFonts w:ascii="Calibri" w:hAnsi="Calibri"/>
                <w:bCs/>
                <w:color w:val="212529"/>
                <w:sz w:val="16"/>
                <w:szCs w:val="16"/>
                <w:shd w:val="clear" w:color="auto" w:fill="FAFAFA"/>
              </w:rPr>
            </w:pPr>
            <w:r w:rsidRPr="00A04EF6">
              <w:rPr>
                <w:rFonts w:ascii="Calibri" w:hAnsi="Calibri"/>
                <w:bCs/>
                <w:color w:val="212529"/>
                <w:sz w:val="16"/>
                <w:szCs w:val="16"/>
                <w:shd w:val="clear" w:color="auto" w:fill="FAFAFA"/>
              </w:rPr>
              <w:t>Program completers who successfully complete a Principal preparation program understand and demonstrate the capability to promote the success and well-being of each student, teacher, and leader by applying the knowledge, skills, commitments and equity lens necessary for inclusive and culturally responsive:</w:t>
            </w:r>
          </w:p>
          <w:p w14:paraId="1BACD22E" w14:textId="77777777" w:rsidR="00A04EF6" w:rsidRDefault="008B0D5F" w:rsidP="008B0D5F">
            <w:pPr>
              <w:pStyle w:val="TableParagraph"/>
              <w:ind w:right="187"/>
              <w:rPr>
                <w:rFonts w:ascii="Calibri" w:hAnsi="Calibri"/>
                <w:bCs/>
                <w:sz w:val="16"/>
                <w:szCs w:val="16"/>
              </w:rPr>
            </w:pPr>
            <w:r w:rsidRPr="00A04EF6">
              <w:rPr>
                <w:rFonts w:ascii="Calibri" w:hAnsi="Calibri"/>
                <w:bCs/>
                <w:sz w:val="16"/>
                <w:szCs w:val="16"/>
              </w:rPr>
              <w:t>1) learning systems;</w:t>
            </w:r>
          </w:p>
          <w:p w14:paraId="5A3514D5" w14:textId="77777777" w:rsidR="00A04EF6" w:rsidRDefault="008B0D5F" w:rsidP="008B0D5F">
            <w:pPr>
              <w:pStyle w:val="TableParagraph"/>
              <w:ind w:right="187"/>
              <w:rPr>
                <w:rFonts w:ascii="Calibri" w:hAnsi="Calibri"/>
                <w:bCs/>
                <w:sz w:val="16"/>
                <w:szCs w:val="16"/>
              </w:rPr>
            </w:pPr>
            <w:r w:rsidRPr="00A04EF6">
              <w:rPr>
                <w:rFonts w:ascii="Calibri" w:hAnsi="Calibri"/>
                <w:bCs/>
                <w:sz w:val="16"/>
                <w:szCs w:val="16"/>
              </w:rPr>
              <w:t>2) instructional practices;</w:t>
            </w:r>
          </w:p>
          <w:p w14:paraId="0FAE3385" w14:textId="77777777" w:rsidR="00A04EF6" w:rsidRDefault="008B0D5F" w:rsidP="008B0D5F">
            <w:pPr>
              <w:pStyle w:val="TableParagraph"/>
              <w:ind w:right="187"/>
              <w:rPr>
                <w:rFonts w:ascii="Calibri" w:hAnsi="Calibri"/>
                <w:bCs/>
                <w:sz w:val="16"/>
                <w:szCs w:val="16"/>
              </w:rPr>
            </w:pPr>
            <w:r w:rsidRPr="00A04EF6">
              <w:rPr>
                <w:rFonts w:ascii="Calibri" w:hAnsi="Calibri"/>
                <w:bCs/>
                <w:sz w:val="16"/>
                <w:szCs w:val="16"/>
              </w:rPr>
              <w:t>3) assessment systems; and</w:t>
            </w:r>
          </w:p>
          <w:p w14:paraId="44F45574" w14:textId="77777777" w:rsidR="00A04EF6" w:rsidRDefault="008B0D5F" w:rsidP="008B0D5F">
            <w:pPr>
              <w:pStyle w:val="TableParagraph"/>
              <w:ind w:right="187"/>
              <w:rPr>
                <w:rFonts w:ascii="Calibri" w:hAnsi="Calibri"/>
                <w:bCs/>
                <w:sz w:val="16"/>
                <w:szCs w:val="16"/>
              </w:rPr>
            </w:pPr>
            <w:r w:rsidRPr="00A04EF6">
              <w:rPr>
                <w:rFonts w:ascii="Calibri" w:hAnsi="Calibri"/>
                <w:bCs/>
                <w:sz w:val="16"/>
                <w:szCs w:val="16"/>
              </w:rPr>
              <w:t>4) learning supports. Program completers must understand and demonstrate the ability to:</w:t>
            </w:r>
          </w:p>
          <w:p w14:paraId="654DC66C" w14:textId="77777777" w:rsidR="00A04EF6" w:rsidRDefault="008B0D5F" w:rsidP="008B0D5F">
            <w:pPr>
              <w:pStyle w:val="TableParagraph"/>
              <w:ind w:right="187"/>
              <w:rPr>
                <w:rFonts w:ascii="Calibri" w:hAnsi="Calibri"/>
                <w:bCs/>
                <w:sz w:val="16"/>
                <w:szCs w:val="16"/>
              </w:rPr>
            </w:pPr>
            <w:r w:rsidRPr="00A04EF6">
              <w:rPr>
                <w:rFonts w:ascii="Calibri" w:hAnsi="Calibri"/>
                <w:bCs/>
                <w:sz w:val="16"/>
                <w:szCs w:val="16"/>
              </w:rPr>
              <w:t>(a) (LEARNING SYSTEM) Develop, align, and implement coherent and inclusive systems of curriculum, instruction, and assessment that are responsive to student needs, embody high expectations for student learning, align with academic standards within and across grade levels, and promote academic success and social emotional well-being for each student;</w:t>
            </w:r>
          </w:p>
          <w:p w14:paraId="73476489" w14:textId="77777777" w:rsidR="00A04EF6" w:rsidRDefault="008B0D5F" w:rsidP="008B0D5F">
            <w:pPr>
              <w:pStyle w:val="TableParagraph"/>
              <w:ind w:right="187"/>
              <w:rPr>
                <w:rFonts w:ascii="Calibri" w:hAnsi="Calibri"/>
                <w:bCs/>
                <w:sz w:val="16"/>
                <w:szCs w:val="16"/>
              </w:rPr>
            </w:pPr>
            <w:r w:rsidRPr="00A04EF6">
              <w:rPr>
                <w:rFonts w:ascii="Calibri" w:hAnsi="Calibri"/>
                <w:bCs/>
                <w:sz w:val="16"/>
                <w:szCs w:val="16"/>
              </w:rPr>
              <w:t xml:space="preserve">(b) (INSTRUCTIONAL PRACTICE) Promote challenging and engaging instructional practice consistent with knowledge of learning theory, child development, and culturally responsive pedagogy </w:t>
            </w:r>
            <w:r w:rsidRPr="00A04EF6">
              <w:rPr>
                <w:rFonts w:ascii="Calibri" w:hAnsi="Calibri"/>
                <w:bCs/>
                <w:sz w:val="16"/>
                <w:szCs w:val="16"/>
              </w:rPr>
              <w:lastRenderedPageBreak/>
              <w:t>and practice;</w:t>
            </w:r>
          </w:p>
          <w:p w14:paraId="450F2869" w14:textId="77777777" w:rsidR="00A04EF6" w:rsidRDefault="008B0D5F" w:rsidP="008B0D5F">
            <w:pPr>
              <w:pStyle w:val="TableParagraph"/>
              <w:ind w:right="187"/>
              <w:rPr>
                <w:rFonts w:ascii="Calibri" w:hAnsi="Calibri"/>
                <w:bCs/>
                <w:sz w:val="16"/>
                <w:szCs w:val="16"/>
              </w:rPr>
            </w:pPr>
            <w:r w:rsidRPr="00A04EF6">
              <w:rPr>
                <w:rFonts w:ascii="Calibri" w:hAnsi="Calibri"/>
                <w:bCs/>
                <w:sz w:val="16"/>
                <w:szCs w:val="16"/>
              </w:rPr>
              <w:t>(c) (ASSESSMENT SYSTEM) Employ technically appropriate system of assessment and data collection, management, analysis, and use to monitor student progress and improve instruction with a focus on addressing the ways in which the learning and organizational conditions of the school produce disparate outcomes for students based on their race, class, culture and language, gender and sexual orientation, and disability or special status; and</w:t>
            </w:r>
          </w:p>
          <w:p w14:paraId="5BEE3832" w14:textId="14E8E112" w:rsidR="008B0D5F" w:rsidRPr="00A04EF6" w:rsidRDefault="008B0D5F" w:rsidP="008B0D5F">
            <w:pPr>
              <w:pStyle w:val="TableParagraph"/>
              <w:ind w:right="187"/>
              <w:rPr>
                <w:rFonts w:ascii="Calibri" w:hAnsi="Calibri"/>
                <w:bCs/>
                <w:iCs/>
                <w:sz w:val="16"/>
                <w:szCs w:val="16"/>
              </w:rPr>
            </w:pPr>
            <w:r w:rsidRPr="00A04EF6">
              <w:rPr>
                <w:rFonts w:ascii="Calibri" w:hAnsi="Calibri"/>
                <w:bCs/>
                <w:sz w:val="16"/>
                <w:szCs w:val="16"/>
              </w:rPr>
              <w:t>(d) (LEARNING SUPPORTS) Employ effective and appropriate technologies, staffing, professional development, structures, and communication to support equitable access to learning for each student.</w:t>
            </w:r>
          </w:p>
        </w:tc>
        <w:tc>
          <w:tcPr>
            <w:tcW w:w="1696" w:type="dxa"/>
            <w:tcBorders>
              <w:top w:val="single" w:sz="4" w:space="0" w:color="auto"/>
              <w:bottom w:val="single" w:sz="4" w:space="0" w:color="auto"/>
              <w:right w:val="double" w:sz="4" w:space="0" w:color="000000"/>
            </w:tcBorders>
          </w:tcPr>
          <w:p w14:paraId="5CEEB313" w14:textId="77777777" w:rsidR="008B0D5F" w:rsidRPr="00A04EF6" w:rsidRDefault="008B0D5F" w:rsidP="008B0D5F">
            <w:pPr>
              <w:pStyle w:val="TableParagraph"/>
              <w:rPr>
                <w:rFonts w:ascii="Calibri" w:hAnsi="Calibri"/>
                <w:b/>
                <w:bCs/>
                <w:sz w:val="20"/>
                <w:szCs w:val="16"/>
              </w:rPr>
            </w:pPr>
          </w:p>
        </w:tc>
        <w:tc>
          <w:tcPr>
            <w:tcW w:w="4181" w:type="dxa"/>
            <w:tcBorders>
              <w:top w:val="single" w:sz="4" w:space="0" w:color="auto"/>
              <w:left w:val="double" w:sz="4" w:space="0" w:color="000000"/>
              <w:bottom w:val="single" w:sz="4" w:space="0" w:color="auto"/>
              <w:right w:val="double" w:sz="4" w:space="0" w:color="000000"/>
            </w:tcBorders>
          </w:tcPr>
          <w:p w14:paraId="4C58C2BB" w14:textId="77777777" w:rsidR="008B0D5F" w:rsidRPr="00A04EF6" w:rsidRDefault="008B0D5F" w:rsidP="008B0D5F">
            <w:pPr>
              <w:pStyle w:val="TableParagraph"/>
              <w:ind w:right="556"/>
              <w:rPr>
                <w:rFonts w:ascii="Calibri" w:hAnsi="Calibri"/>
                <w:b/>
                <w:bCs/>
                <w:sz w:val="20"/>
                <w:szCs w:val="16"/>
              </w:rPr>
            </w:pPr>
          </w:p>
        </w:tc>
        <w:tc>
          <w:tcPr>
            <w:tcW w:w="3521" w:type="dxa"/>
            <w:tcBorders>
              <w:top w:val="single" w:sz="4" w:space="0" w:color="auto"/>
              <w:left w:val="double" w:sz="4" w:space="0" w:color="000000"/>
              <w:bottom w:val="single" w:sz="4" w:space="0" w:color="auto"/>
            </w:tcBorders>
          </w:tcPr>
          <w:p w14:paraId="0433702E" w14:textId="77777777" w:rsidR="008B0D5F" w:rsidRPr="00A04EF6" w:rsidRDefault="008B0D5F" w:rsidP="008B0D5F">
            <w:pPr>
              <w:pStyle w:val="TableParagraph"/>
              <w:rPr>
                <w:rFonts w:ascii="Calibri" w:hAnsi="Calibri"/>
                <w:b/>
                <w:bCs/>
                <w:sz w:val="20"/>
                <w:szCs w:val="16"/>
              </w:rPr>
            </w:pPr>
          </w:p>
        </w:tc>
      </w:tr>
      <w:tr w:rsidR="00A04EF6" w14:paraId="6B662A49" w14:textId="77777777" w:rsidTr="00A04EF6">
        <w:trPr>
          <w:trHeight w:val="2045"/>
        </w:trPr>
        <w:tc>
          <w:tcPr>
            <w:tcW w:w="3570" w:type="dxa"/>
            <w:tcBorders>
              <w:top w:val="single" w:sz="4" w:space="0" w:color="auto"/>
              <w:bottom w:val="single" w:sz="4" w:space="0" w:color="auto"/>
            </w:tcBorders>
          </w:tcPr>
          <w:p w14:paraId="5B87BFBA" w14:textId="6E299557" w:rsidR="00A04EF6" w:rsidRPr="00E23503" w:rsidRDefault="00A04EF6" w:rsidP="00A04EF6">
            <w:pPr>
              <w:pStyle w:val="TableParagraph"/>
              <w:rPr>
                <w:rFonts w:ascii="Calibri" w:hAnsi="Calibri"/>
                <w:sz w:val="16"/>
                <w:szCs w:val="16"/>
              </w:rPr>
            </w:pPr>
            <w:r w:rsidRPr="00A04EF6">
              <w:rPr>
                <w:rFonts w:ascii="Calibri" w:hAnsi="Calibri"/>
                <w:b/>
                <w:bCs/>
                <w:sz w:val="16"/>
                <w:szCs w:val="16"/>
              </w:rPr>
              <w:t xml:space="preserve">PRINCIPAL: Program Standard 5: </w:t>
            </w:r>
            <w:r w:rsidRPr="00E23503">
              <w:rPr>
                <w:rFonts w:ascii="Calibri" w:hAnsi="Calibri"/>
                <w:sz w:val="16"/>
                <w:szCs w:val="16"/>
              </w:rPr>
              <w:t>Community</w:t>
            </w:r>
          </w:p>
          <w:p w14:paraId="29F5031C" w14:textId="632D5D81" w:rsidR="00A04EF6" w:rsidRPr="00A04EF6" w:rsidRDefault="00A04EF6" w:rsidP="00A04EF6">
            <w:pPr>
              <w:pStyle w:val="TableParagraph"/>
              <w:ind w:right="187"/>
              <w:rPr>
                <w:rFonts w:ascii="Calibri" w:hAnsi="Calibri"/>
                <w:b/>
                <w:bCs/>
                <w:sz w:val="16"/>
                <w:szCs w:val="16"/>
                <w:shd w:val="clear" w:color="auto" w:fill="FAFAFA"/>
              </w:rPr>
            </w:pPr>
            <w:r w:rsidRPr="00E23503">
              <w:rPr>
                <w:rFonts w:ascii="Calibri" w:hAnsi="Calibri"/>
                <w:sz w:val="16"/>
                <w:szCs w:val="16"/>
                <w:shd w:val="clear" w:color="auto" w:fill="FAFAFA"/>
              </w:rPr>
              <w:t xml:space="preserve">Community and External Leadership </w:t>
            </w:r>
          </w:p>
          <w:p w14:paraId="04F41170" w14:textId="77777777" w:rsidR="00A04EF6" w:rsidRDefault="00A04EF6" w:rsidP="00A04EF6">
            <w:pPr>
              <w:pStyle w:val="TableParagraph"/>
              <w:ind w:right="187"/>
              <w:rPr>
                <w:rFonts w:ascii="Calibri" w:hAnsi="Calibri"/>
                <w:sz w:val="16"/>
                <w:szCs w:val="16"/>
                <w:shd w:val="clear" w:color="auto" w:fill="FAFAFA"/>
              </w:rPr>
            </w:pPr>
            <w:r w:rsidRPr="00A04EF6">
              <w:rPr>
                <w:rFonts w:ascii="Calibri" w:hAnsi="Calibri"/>
                <w:sz w:val="16"/>
                <w:szCs w:val="16"/>
                <w:shd w:val="clear" w:color="auto" w:fill="FAFAFA"/>
              </w:rPr>
              <w:t>Program completers who successfully complete a Principal preparation program understand and demonstrate the capability to promote the success and well-being of each student, teacher, and leader by applying the knowledge, skills, commitments, and equity lens necessary for meaningful, reciprocal, inclusive, and mutually beneficial:</w:t>
            </w:r>
          </w:p>
          <w:p w14:paraId="15E43E83" w14:textId="77777777" w:rsidR="00A04EF6" w:rsidRDefault="00A04EF6" w:rsidP="00A04EF6">
            <w:pPr>
              <w:pStyle w:val="TableParagraph"/>
              <w:ind w:right="187"/>
              <w:rPr>
                <w:rFonts w:ascii="Calibri" w:hAnsi="Calibri"/>
                <w:sz w:val="16"/>
                <w:szCs w:val="16"/>
              </w:rPr>
            </w:pPr>
            <w:r w:rsidRPr="00A04EF6">
              <w:rPr>
                <w:rFonts w:ascii="Calibri" w:hAnsi="Calibri"/>
                <w:sz w:val="16"/>
                <w:szCs w:val="16"/>
              </w:rPr>
              <w:t>1) communication;</w:t>
            </w:r>
          </w:p>
          <w:p w14:paraId="3A971C9C" w14:textId="77777777" w:rsidR="00A04EF6" w:rsidRDefault="00A04EF6" w:rsidP="00A04EF6">
            <w:pPr>
              <w:pStyle w:val="TableParagraph"/>
              <w:ind w:right="187"/>
              <w:rPr>
                <w:rFonts w:ascii="Calibri" w:hAnsi="Calibri"/>
                <w:sz w:val="16"/>
                <w:szCs w:val="16"/>
              </w:rPr>
            </w:pPr>
            <w:r w:rsidRPr="00A04EF6">
              <w:rPr>
                <w:rFonts w:ascii="Calibri" w:hAnsi="Calibri"/>
                <w:sz w:val="16"/>
                <w:szCs w:val="16"/>
              </w:rPr>
              <w:t>2) engagement;</w:t>
            </w:r>
          </w:p>
          <w:p w14:paraId="4BC3866F" w14:textId="77777777" w:rsidR="00A04EF6" w:rsidRDefault="00A04EF6" w:rsidP="00A04EF6">
            <w:pPr>
              <w:pStyle w:val="TableParagraph"/>
              <w:ind w:right="187"/>
              <w:rPr>
                <w:rFonts w:ascii="Calibri" w:hAnsi="Calibri"/>
                <w:sz w:val="16"/>
                <w:szCs w:val="16"/>
              </w:rPr>
            </w:pPr>
            <w:r w:rsidRPr="00A04EF6">
              <w:rPr>
                <w:rFonts w:ascii="Calibri" w:hAnsi="Calibri"/>
                <w:sz w:val="16"/>
                <w:szCs w:val="16"/>
              </w:rPr>
              <w:t>3) partnerships, including, but not limited to early childhood and postsecondary education providers; and</w:t>
            </w:r>
          </w:p>
          <w:p w14:paraId="27470C0D" w14:textId="77777777" w:rsidR="00A04EF6" w:rsidRDefault="00A04EF6" w:rsidP="00A04EF6">
            <w:pPr>
              <w:pStyle w:val="TableParagraph"/>
              <w:ind w:right="187"/>
              <w:rPr>
                <w:rFonts w:ascii="Calibri" w:hAnsi="Calibri"/>
                <w:sz w:val="16"/>
                <w:szCs w:val="16"/>
              </w:rPr>
            </w:pPr>
            <w:r w:rsidRPr="00A04EF6">
              <w:rPr>
                <w:rFonts w:ascii="Calibri" w:hAnsi="Calibri"/>
                <w:sz w:val="16"/>
                <w:szCs w:val="16"/>
              </w:rPr>
              <w:t>4) advocacy. Program completers must understand and demonstrate the ability to:</w:t>
            </w:r>
          </w:p>
          <w:p w14:paraId="5C6F9C06" w14:textId="77777777" w:rsidR="00A04EF6" w:rsidRDefault="00A04EF6" w:rsidP="00A04EF6">
            <w:pPr>
              <w:pStyle w:val="TableParagraph"/>
              <w:ind w:right="187"/>
              <w:rPr>
                <w:rFonts w:ascii="Calibri" w:hAnsi="Calibri"/>
                <w:sz w:val="16"/>
                <w:szCs w:val="16"/>
              </w:rPr>
            </w:pPr>
            <w:r w:rsidRPr="00A04EF6">
              <w:rPr>
                <w:rFonts w:ascii="Calibri" w:hAnsi="Calibri"/>
                <w:sz w:val="16"/>
                <w:szCs w:val="16"/>
              </w:rPr>
              <w:t>(a) (COMMUNICATION) Maintain effective two-way communication with families and the community;</w:t>
            </w:r>
          </w:p>
          <w:p w14:paraId="58B2BDF8" w14:textId="77777777" w:rsidR="00A04EF6" w:rsidRDefault="00A04EF6" w:rsidP="00A04EF6">
            <w:pPr>
              <w:pStyle w:val="TableParagraph"/>
              <w:ind w:right="187"/>
              <w:rPr>
                <w:rFonts w:ascii="Calibri" w:hAnsi="Calibri"/>
                <w:sz w:val="16"/>
                <w:szCs w:val="16"/>
              </w:rPr>
            </w:pPr>
            <w:r w:rsidRPr="00A04EF6">
              <w:rPr>
                <w:rFonts w:ascii="Calibri" w:hAnsi="Calibri"/>
                <w:sz w:val="16"/>
                <w:szCs w:val="16"/>
              </w:rPr>
              <w:t xml:space="preserve">(b) (ENGAGEMENT) Engage and develop a welcoming environment for families, early learning partners, community, and school personnel in strengthening student learning in and out of </w:t>
            </w:r>
            <w:r w:rsidRPr="00A04EF6">
              <w:rPr>
                <w:rFonts w:ascii="Calibri" w:hAnsi="Calibri"/>
                <w:sz w:val="16"/>
                <w:szCs w:val="16"/>
              </w:rPr>
              <w:lastRenderedPageBreak/>
              <w:t>school;</w:t>
            </w:r>
          </w:p>
          <w:p w14:paraId="063CD809" w14:textId="77777777" w:rsidR="00A04EF6" w:rsidRDefault="00A04EF6" w:rsidP="00A04EF6">
            <w:pPr>
              <w:pStyle w:val="TableParagraph"/>
              <w:ind w:right="187"/>
              <w:rPr>
                <w:rFonts w:ascii="Calibri" w:hAnsi="Calibri"/>
                <w:sz w:val="16"/>
                <w:szCs w:val="16"/>
              </w:rPr>
            </w:pPr>
            <w:r w:rsidRPr="00A04EF6">
              <w:rPr>
                <w:rFonts w:ascii="Calibri" w:hAnsi="Calibri"/>
                <w:sz w:val="16"/>
                <w:szCs w:val="16"/>
              </w:rPr>
              <w:t>(c) (PARTNERSHIPS) Build and sustain productive partnerships with communities and public and private sectors to promote school improvement and student development; and</w:t>
            </w:r>
          </w:p>
          <w:p w14:paraId="05DA6AD0" w14:textId="5C2EB0AE" w:rsidR="00A04EF6" w:rsidRPr="00A04EF6" w:rsidRDefault="00A04EF6" w:rsidP="00A04EF6">
            <w:pPr>
              <w:pStyle w:val="TableParagraph"/>
              <w:ind w:right="187"/>
              <w:rPr>
                <w:rFonts w:ascii="Calibri" w:hAnsi="Calibri"/>
                <w:bCs/>
                <w:i/>
                <w:iCs/>
                <w:sz w:val="16"/>
                <w:szCs w:val="16"/>
              </w:rPr>
            </w:pPr>
            <w:r w:rsidRPr="00A04EF6">
              <w:rPr>
                <w:rFonts w:ascii="Calibri" w:hAnsi="Calibri"/>
                <w:sz w:val="16"/>
                <w:szCs w:val="16"/>
              </w:rPr>
              <w:t>(d) (ADVOCACY) Identify needs of the school, district, students, families, and the community, with a focus on prioritizing groups whose needs have historically gone unmet due to their race, class, culture and language, gender and sexual orientation, and disability or special status.</w:t>
            </w:r>
          </w:p>
        </w:tc>
        <w:tc>
          <w:tcPr>
            <w:tcW w:w="1696" w:type="dxa"/>
            <w:tcBorders>
              <w:top w:val="single" w:sz="4" w:space="0" w:color="auto"/>
              <w:bottom w:val="single" w:sz="4" w:space="0" w:color="auto"/>
              <w:right w:val="double" w:sz="4" w:space="0" w:color="000000"/>
            </w:tcBorders>
          </w:tcPr>
          <w:p w14:paraId="274058B9" w14:textId="77777777" w:rsidR="00A04EF6" w:rsidRPr="00A04EF6" w:rsidRDefault="00A04EF6" w:rsidP="008B0D5F">
            <w:pPr>
              <w:pStyle w:val="TableParagraph"/>
              <w:rPr>
                <w:rFonts w:ascii="Calibri" w:hAnsi="Calibri"/>
                <w:b/>
                <w:bCs/>
                <w:sz w:val="20"/>
                <w:szCs w:val="16"/>
              </w:rPr>
            </w:pPr>
          </w:p>
        </w:tc>
        <w:tc>
          <w:tcPr>
            <w:tcW w:w="4181" w:type="dxa"/>
            <w:tcBorders>
              <w:top w:val="single" w:sz="4" w:space="0" w:color="auto"/>
              <w:left w:val="double" w:sz="4" w:space="0" w:color="000000"/>
              <w:bottom w:val="single" w:sz="4" w:space="0" w:color="auto"/>
              <w:right w:val="double" w:sz="4" w:space="0" w:color="000000"/>
            </w:tcBorders>
          </w:tcPr>
          <w:p w14:paraId="6A987CA8" w14:textId="77777777" w:rsidR="00A04EF6" w:rsidRPr="00A04EF6" w:rsidRDefault="00A04EF6" w:rsidP="008B0D5F">
            <w:pPr>
              <w:pStyle w:val="TableParagraph"/>
              <w:ind w:right="556"/>
              <w:rPr>
                <w:rFonts w:ascii="Calibri" w:hAnsi="Calibri"/>
                <w:b/>
                <w:bCs/>
                <w:sz w:val="20"/>
                <w:szCs w:val="16"/>
              </w:rPr>
            </w:pPr>
          </w:p>
        </w:tc>
        <w:tc>
          <w:tcPr>
            <w:tcW w:w="3521" w:type="dxa"/>
            <w:tcBorders>
              <w:top w:val="single" w:sz="4" w:space="0" w:color="auto"/>
              <w:left w:val="double" w:sz="4" w:space="0" w:color="000000"/>
              <w:bottom w:val="single" w:sz="4" w:space="0" w:color="auto"/>
            </w:tcBorders>
          </w:tcPr>
          <w:p w14:paraId="76F335DC" w14:textId="77777777" w:rsidR="00A04EF6" w:rsidRPr="00A04EF6" w:rsidRDefault="00A04EF6" w:rsidP="008B0D5F">
            <w:pPr>
              <w:pStyle w:val="TableParagraph"/>
              <w:rPr>
                <w:rFonts w:ascii="Calibri" w:hAnsi="Calibri"/>
                <w:b/>
                <w:bCs/>
                <w:sz w:val="20"/>
                <w:szCs w:val="16"/>
              </w:rPr>
            </w:pPr>
          </w:p>
        </w:tc>
      </w:tr>
      <w:tr w:rsidR="00A04EF6" w14:paraId="1B2E9BA3" w14:textId="77777777" w:rsidTr="00A04EF6">
        <w:trPr>
          <w:trHeight w:val="2045"/>
        </w:trPr>
        <w:tc>
          <w:tcPr>
            <w:tcW w:w="3570" w:type="dxa"/>
            <w:tcBorders>
              <w:top w:val="single" w:sz="4" w:space="0" w:color="auto"/>
              <w:bottom w:val="single" w:sz="4" w:space="0" w:color="auto"/>
            </w:tcBorders>
          </w:tcPr>
          <w:p w14:paraId="0A072B5B" w14:textId="632B3519" w:rsidR="00A04EF6" w:rsidRPr="00A04EF6" w:rsidRDefault="00A04EF6" w:rsidP="00A04EF6">
            <w:pPr>
              <w:pStyle w:val="TableParagraph"/>
              <w:rPr>
                <w:rFonts w:ascii="Calibri" w:hAnsi="Calibri"/>
                <w:b/>
                <w:bCs/>
                <w:sz w:val="16"/>
                <w:szCs w:val="16"/>
              </w:rPr>
            </w:pPr>
            <w:r w:rsidRPr="00A04EF6">
              <w:rPr>
                <w:rFonts w:ascii="Calibri" w:hAnsi="Calibri"/>
                <w:b/>
                <w:bCs/>
                <w:sz w:val="16"/>
                <w:szCs w:val="16"/>
              </w:rPr>
              <w:t xml:space="preserve">PRINCIPAL: Program Standard 6: </w:t>
            </w:r>
            <w:r w:rsidRPr="00E23503">
              <w:rPr>
                <w:rFonts w:ascii="Calibri" w:hAnsi="Calibri"/>
                <w:sz w:val="16"/>
                <w:szCs w:val="16"/>
              </w:rPr>
              <w:t>Operations and Management</w:t>
            </w:r>
          </w:p>
          <w:p w14:paraId="374A8816" w14:textId="77777777" w:rsidR="00A04EF6" w:rsidRPr="00A04EF6" w:rsidRDefault="00A04EF6" w:rsidP="00A04EF6">
            <w:pPr>
              <w:pStyle w:val="TableParagraph"/>
              <w:rPr>
                <w:rFonts w:ascii="Calibri" w:hAnsi="Calibri"/>
                <w:color w:val="212529"/>
                <w:sz w:val="16"/>
                <w:szCs w:val="16"/>
                <w:shd w:val="clear" w:color="auto" w:fill="FAFAFA"/>
              </w:rPr>
            </w:pPr>
            <w:r w:rsidRPr="00A04EF6">
              <w:rPr>
                <w:rFonts w:ascii="Calibri" w:hAnsi="Calibri"/>
                <w:color w:val="212529"/>
                <w:sz w:val="16"/>
                <w:szCs w:val="16"/>
                <w:shd w:val="clear" w:color="auto" w:fill="FAFAFA"/>
              </w:rPr>
              <w:t>Operations and Management. Program completers who successfully complete a Principal preparation program understand and demonstrate the capability to promote the success and well-being of each student, teacher, and leader by applying the knowledge, skills, commitments, and equity lens necessary for:</w:t>
            </w:r>
          </w:p>
          <w:p w14:paraId="3A5E799E"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1) management and operation;</w:t>
            </w:r>
          </w:p>
          <w:p w14:paraId="3B324100"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2) equitable distribution of resources;</w:t>
            </w:r>
          </w:p>
          <w:p w14:paraId="69CACFEC"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3) communication systems; and</w:t>
            </w:r>
          </w:p>
          <w:p w14:paraId="6438C906"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4) legal compliance. Program completers must understand and demonstrate the ability to:</w:t>
            </w:r>
          </w:p>
          <w:p w14:paraId="0FEB66F2"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(a) (MANAGEMENT AND OPERATION SYSTEMS) Develop, monitor, and evaluate school management and operation systems to address and support each student's learning needs;</w:t>
            </w:r>
          </w:p>
          <w:p w14:paraId="255197C2"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(b) (EQUITABLE DISTRIBUTION OF RESOURCES) Plan for, seek, acquire, and manage resources, including the planning and responsibility for school budgeting; physical resources; technological resources; data; and other resources to support student learning, collective professional capability and community, and family engagement with attention to equitably distributing resources to students who have been historically marginalized;</w:t>
            </w:r>
          </w:p>
          <w:p w14:paraId="64BE01E8"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lastRenderedPageBreak/>
              <w:t>(c) (COMMUNICATION SYSTEMS) Develop and coordinate communication systems to deliver actionable information for classroom, school improvement, and community engagement; and</w:t>
            </w:r>
          </w:p>
          <w:p w14:paraId="2E920558"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(d) (LEGAL COMPLIANCE) Comply with applicable laws, rights, policies, and regulations as appropriate so as to promote student and adult success, including the principal's responsibility to:</w:t>
            </w:r>
          </w:p>
          <w:p w14:paraId="69D54E4D"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(A) Assure proper assignment of licensed teachers, administrators and other licensed school personnel within their school;</w:t>
            </w:r>
          </w:p>
          <w:p w14:paraId="59AA1120"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(B) Supervise the conduct of all school personnel volunteers, who have direct contact with students in their school;</w:t>
            </w:r>
          </w:p>
          <w:p w14:paraId="35E89092"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(C) Monitor and supervise the utilization of volunteers for school functions;</w:t>
            </w:r>
          </w:p>
          <w:p w14:paraId="1514A29E"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(D) Monitor and supervise the access of non-school personnel and visitors to the school campus;</w:t>
            </w:r>
          </w:p>
          <w:p w14:paraId="086087C9"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(E) Properly authorize out-of-school suspension and expulsions of the students under their authority;</w:t>
            </w:r>
          </w:p>
          <w:p w14:paraId="678E08F1" w14:textId="77777777" w:rsidR="00A04EF6" w:rsidRPr="00A04EF6" w:rsidRDefault="00A04EF6" w:rsidP="00A04EF6">
            <w:pPr>
              <w:pStyle w:val="TableParagraph"/>
              <w:rPr>
                <w:rFonts w:ascii="Calibri" w:hAnsi="Calibri"/>
                <w:sz w:val="16"/>
                <w:szCs w:val="16"/>
              </w:rPr>
            </w:pPr>
            <w:r w:rsidRPr="00A04EF6">
              <w:rPr>
                <w:rFonts w:ascii="Calibri" w:hAnsi="Calibri"/>
                <w:sz w:val="16"/>
                <w:szCs w:val="16"/>
              </w:rPr>
              <w:t>(F) Properly authorize the expenditure of public funds under their authority; and</w:t>
            </w:r>
          </w:p>
          <w:p w14:paraId="50730E9C" w14:textId="7A45EC7A" w:rsidR="00A04EF6" w:rsidRPr="00A04EF6" w:rsidRDefault="00A04EF6" w:rsidP="00A04EF6">
            <w:pPr>
              <w:pStyle w:val="TableParagraph"/>
              <w:rPr>
                <w:rFonts w:ascii="Calibri" w:hAnsi="Calibri"/>
                <w:sz w:val="16"/>
                <w:szCs w:val="16"/>
              </w:rPr>
            </w:pPr>
            <w:r w:rsidRPr="00A04EF6">
              <w:rPr>
                <w:rFonts w:ascii="Calibri" w:hAnsi="Calibri"/>
                <w:sz w:val="16"/>
                <w:szCs w:val="16"/>
              </w:rPr>
              <w:t>(G) Properly conduct investigations of complaints and employee misconduct to assure the safety of Oregon school children.</w:t>
            </w:r>
          </w:p>
        </w:tc>
        <w:tc>
          <w:tcPr>
            <w:tcW w:w="1696" w:type="dxa"/>
            <w:tcBorders>
              <w:top w:val="single" w:sz="4" w:space="0" w:color="auto"/>
              <w:bottom w:val="single" w:sz="4" w:space="0" w:color="auto"/>
              <w:right w:val="double" w:sz="4" w:space="0" w:color="000000"/>
            </w:tcBorders>
          </w:tcPr>
          <w:p w14:paraId="69045288" w14:textId="77777777" w:rsidR="00A04EF6" w:rsidRPr="00A04EF6" w:rsidRDefault="00A04EF6" w:rsidP="008B0D5F">
            <w:pPr>
              <w:pStyle w:val="TableParagraph"/>
              <w:rPr>
                <w:rFonts w:ascii="Calibri" w:hAnsi="Calibri"/>
                <w:b/>
                <w:bCs/>
                <w:sz w:val="20"/>
                <w:szCs w:val="16"/>
              </w:rPr>
            </w:pPr>
          </w:p>
        </w:tc>
        <w:tc>
          <w:tcPr>
            <w:tcW w:w="4181" w:type="dxa"/>
            <w:tcBorders>
              <w:top w:val="single" w:sz="4" w:space="0" w:color="auto"/>
              <w:left w:val="double" w:sz="4" w:space="0" w:color="000000"/>
              <w:bottom w:val="single" w:sz="4" w:space="0" w:color="auto"/>
              <w:right w:val="double" w:sz="4" w:space="0" w:color="000000"/>
            </w:tcBorders>
          </w:tcPr>
          <w:p w14:paraId="65DF1FC5" w14:textId="77777777" w:rsidR="00A04EF6" w:rsidRPr="00A04EF6" w:rsidRDefault="00A04EF6" w:rsidP="008B0D5F">
            <w:pPr>
              <w:pStyle w:val="TableParagraph"/>
              <w:ind w:right="556"/>
              <w:rPr>
                <w:rFonts w:ascii="Calibri" w:hAnsi="Calibri"/>
                <w:b/>
                <w:bCs/>
                <w:sz w:val="20"/>
                <w:szCs w:val="16"/>
              </w:rPr>
            </w:pPr>
          </w:p>
        </w:tc>
        <w:tc>
          <w:tcPr>
            <w:tcW w:w="3521" w:type="dxa"/>
            <w:tcBorders>
              <w:top w:val="single" w:sz="4" w:space="0" w:color="auto"/>
              <w:left w:val="double" w:sz="4" w:space="0" w:color="000000"/>
              <w:bottom w:val="single" w:sz="4" w:space="0" w:color="auto"/>
            </w:tcBorders>
          </w:tcPr>
          <w:p w14:paraId="3BD2A5C7" w14:textId="77777777" w:rsidR="00A04EF6" w:rsidRPr="00A04EF6" w:rsidRDefault="00A04EF6" w:rsidP="008B0D5F">
            <w:pPr>
              <w:pStyle w:val="TableParagraph"/>
              <w:rPr>
                <w:rFonts w:ascii="Calibri" w:hAnsi="Calibri"/>
                <w:b/>
                <w:bCs/>
                <w:sz w:val="20"/>
                <w:szCs w:val="16"/>
              </w:rPr>
            </w:pPr>
          </w:p>
        </w:tc>
      </w:tr>
      <w:tr w:rsidR="00A04EF6" w14:paraId="177C8318" w14:textId="77777777" w:rsidTr="00A04EF6">
        <w:trPr>
          <w:trHeight w:val="2045"/>
        </w:trPr>
        <w:tc>
          <w:tcPr>
            <w:tcW w:w="3570" w:type="dxa"/>
            <w:tcBorders>
              <w:top w:val="single" w:sz="4" w:space="0" w:color="auto"/>
              <w:bottom w:val="single" w:sz="4" w:space="0" w:color="auto"/>
            </w:tcBorders>
          </w:tcPr>
          <w:p w14:paraId="6D603754" w14:textId="12CA7DF0" w:rsidR="00A04EF6" w:rsidRPr="00E23503" w:rsidRDefault="00A04EF6" w:rsidP="00A04EF6">
            <w:pPr>
              <w:pStyle w:val="TableParagraph"/>
              <w:rPr>
                <w:rFonts w:ascii="Calibri" w:hAnsi="Calibri"/>
                <w:sz w:val="16"/>
                <w:szCs w:val="16"/>
              </w:rPr>
            </w:pPr>
            <w:r w:rsidRPr="00A04EF6">
              <w:rPr>
                <w:rFonts w:ascii="Calibri" w:hAnsi="Calibri"/>
                <w:b/>
                <w:bCs/>
                <w:sz w:val="16"/>
                <w:szCs w:val="16"/>
              </w:rPr>
              <w:t xml:space="preserve">PRINCIPAL: Program Standard 7: </w:t>
            </w:r>
            <w:r w:rsidRPr="00E23503">
              <w:rPr>
                <w:rFonts w:ascii="Calibri" w:hAnsi="Calibri"/>
                <w:sz w:val="16"/>
                <w:szCs w:val="16"/>
              </w:rPr>
              <w:t>Human Resource Leadership</w:t>
            </w:r>
          </w:p>
          <w:p w14:paraId="3AB66B81" w14:textId="77777777" w:rsidR="00A04EF6" w:rsidRDefault="00A04EF6" w:rsidP="00A04EF6">
            <w:pPr>
              <w:pStyle w:val="TableParagraph"/>
              <w:rPr>
                <w:rFonts w:ascii="Calibri" w:hAnsi="Calibri"/>
                <w:sz w:val="16"/>
                <w:szCs w:val="16"/>
                <w:shd w:val="clear" w:color="auto" w:fill="FAFAFA"/>
              </w:rPr>
            </w:pPr>
            <w:r w:rsidRPr="00A04EF6">
              <w:rPr>
                <w:rFonts w:ascii="Calibri" w:hAnsi="Calibri"/>
                <w:sz w:val="16"/>
                <w:szCs w:val="16"/>
                <w:shd w:val="clear" w:color="auto" w:fill="FAFAFA"/>
              </w:rPr>
              <w:t>Program completers who successfully complete a Principal preparation program understand and demonstrate the capability to promote the success and well-being of each student, teacher, and leader by applying the knowledge, skills, commitments, and equity lens necessary for:</w:t>
            </w:r>
          </w:p>
          <w:p w14:paraId="55EB9AD3" w14:textId="77777777" w:rsidR="00A04EF6" w:rsidRDefault="00A04EF6" w:rsidP="00A04EF6">
            <w:pPr>
              <w:pStyle w:val="TableParagraph"/>
              <w:rPr>
                <w:rFonts w:ascii="Calibri" w:hAnsi="Calibri"/>
                <w:sz w:val="16"/>
                <w:szCs w:val="16"/>
              </w:rPr>
            </w:pPr>
            <w:r w:rsidRPr="00A04EF6">
              <w:rPr>
                <w:rFonts w:ascii="Calibri" w:hAnsi="Calibri"/>
                <w:sz w:val="16"/>
                <w:szCs w:val="16"/>
              </w:rPr>
              <w:t>1) human resources;</w:t>
            </w:r>
          </w:p>
          <w:p w14:paraId="602A136E" w14:textId="77777777" w:rsidR="00A04EF6" w:rsidRDefault="00A04EF6" w:rsidP="00A04EF6">
            <w:pPr>
              <w:pStyle w:val="TableParagraph"/>
              <w:rPr>
                <w:rFonts w:ascii="Calibri" w:hAnsi="Calibri"/>
                <w:sz w:val="16"/>
                <w:szCs w:val="16"/>
              </w:rPr>
            </w:pPr>
            <w:r w:rsidRPr="00A04EF6">
              <w:rPr>
                <w:rFonts w:ascii="Calibri" w:hAnsi="Calibri"/>
                <w:sz w:val="16"/>
                <w:szCs w:val="16"/>
              </w:rPr>
              <w:t>2) professional culture;</w:t>
            </w:r>
          </w:p>
          <w:p w14:paraId="10AED18C" w14:textId="77777777" w:rsidR="00A04EF6" w:rsidRDefault="00A04EF6" w:rsidP="00A04EF6">
            <w:pPr>
              <w:pStyle w:val="TableParagraph"/>
              <w:rPr>
                <w:rFonts w:ascii="Calibri" w:hAnsi="Calibri"/>
                <w:sz w:val="16"/>
                <w:szCs w:val="16"/>
              </w:rPr>
            </w:pPr>
            <w:r w:rsidRPr="00A04EF6">
              <w:rPr>
                <w:rFonts w:ascii="Calibri" w:hAnsi="Calibri"/>
                <w:sz w:val="16"/>
                <w:szCs w:val="16"/>
              </w:rPr>
              <w:t>3) workplace conditions; and</w:t>
            </w:r>
          </w:p>
          <w:p w14:paraId="121A3CFD" w14:textId="77777777" w:rsidR="00A04EF6" w:rsidRDefault="00A04EF6" w:rsidP="00A04EF6">
            <w:pPr>
              <w:pStyle w:val="TableParagraph"/>
              <w:rPr>
                <w:rFonts w:ascii="Calibri" w:hAnsi="Calibri"/>
                <w:sz w:val="16"/>
                <w:szCs w:val="16"/>
              </w:rPr>
            </w:pPr>
            <w:r w:rsidRPr="00A04EF6">
              <w:rPr>
                <w:rFonts w:ascii="Calibri" w:hAnsi="Calibri"/>
                <w:sz w:val="16"/>
                <w:szCs w:val="16"/>
              </w:rPr>
              <w:t>4) supervision and evaluation. Program completers must understand and demonstrate the ability to:</w:t>
            </w:r>
          </w:p>
          <w:p w14:paraId="6EEBADAE" w14:textId="77777777" w:rsidR="00EB6F07" w:rsidRDefault="00A04EF6" w:rsidP="00A04EF6">
            <w:pPr>
              <w:pStyle w:val="TableParagraph"/>
              <w:rPr>
                <w:rFonts w:ascii="Calibri" w:hAnsi="Calibri"/>
                <w:sz w:val="16"/>
                <w:szCs w:val="16"/>
              </w:rPr>
            </w:pPr>
            <w:r w:rsidRPr="00A04EF6">
              <w:rPr>
                <w:rFonts w:ascii="Calibri" w:hAnsi="Calibri"/>
                <w:sz w:val="16"/>
                <w:szCs w:val="16"/>
              </w:rPr>
              <w:lastRenderedPageBreak/>
              <w:t>(a) (HUMAN RESOURCE MANAGEMENT) Develop and implement a human resource management system that recruits, hires, and supports, develops, and retains effective, culturally responsive, caring, and diverse educational personnel and creates leadership pathways for effective succession;</w:t>
            </w:r>
          </w:p>
          <w:p w14:paraId="6E2C4CF2" w14:textId="77777777" w:rsidR="00EB6F07" w:rsidRDefault="00A04EF6" w:rsidP="00A04EF6">
            <w:pPr>
              <w:pStyle w:val="TableParagraph"/>
              <w:rPr>
                <w:rFonts w:ascii="Calibri" w:hAnsi="Calibri"/>
                <w:sz w:val="16"/>
                <w:szCs w:val="16"/>
              </w:rPr>
            </w:pPr>
            <w:r w:rsidRPr="00A04EF6">
              <w:rPr>
                <w:rFonts w:ascii="Calibri" w:hAnsi="Calibri"/>
                <w:sz w:val="16"/>
                <w:szCs w:val="16"/>
              </w:rPr>
              <w:t>(b) (PROFESSIONAL CULTURE) Develop and sustain a professional culture of engagement, trust, equity, inclusion, and commitment to shared vision, goals, and objectives pertaining to the education of the whole child;</w:t>
            </w:r>
          </w:p>
          <w:p w14:paraId="30F07EE4" w14:textId="77777777" w:rsidR="00EB6F07" w:rsidRDefault="00A04EF6" w:rsidP="00A04EF6">
            <w:pPr>
              <w:pStyle w:val="TableParagraph"/>
              <w:rPr>
                <w:rFonts w:ascii="Calibri" w:hAnsi="Calibri"/>
                <w:sz w:val="16"/>
                <w:szCs w:val="16"/>
              </w:rPr>
            </w:pPr>
            <w:r w:rsidRPr="00A04EF6">
              <w:rPr>
                <w:rFonts w:ascii="Calibri" w:hAnsi="Calibri"/>
                <w:sz w:val="16"/>
                <w:szCs w:val="16"/>
              </w:rPr>
              <w:t>(c) (WORKPLACE CONDITIONS) Develop workplace conditions that promote employee leadership, well-being, and professional growth; and</w:t>
            </w:r>
          </w:p>
          <w:p w14:paraId="6A3D45E3" w14:textId="3490C55E" w:rsidR="00A04EF6" w:rsidRDefault="00A04EF6" w:rsidP="00A04EF6">
            <w:pPr>
              <w:pStyle w:val="TableParagraph"/>
              <w:rPr>
                <w:rFonts w:ascii="Lato" w:hAnsi="Lato"/>
                <w:b/>
                <w:bCs/>
                <w:sz w:val="16"/>
                <w:szCs w:val="16"/>
              </w:rPr>
            </w:pPr>
            <w:r w:rsidRPr="00A04EF6">
              <w:rPr>
                <w:rFonts w:ascii="Calibri" w:hAnsi="Calibri"/>
                <w:sz w:val="16"/>
                <w:szCs w:val="16"/>
              </w:rPr>
              <w:t xml:space="preserve">(d) (SUPERVISION AND EVALUATION) Implement research-anchored, equity-focused systems of supervision and evaluation, including mentorship and support of </w:t>
            </w:r>
            <w:proofErr w:type="gramStart"/>
            <w:r w:rsidRPr="00A04EF6">
              <w:rPr>
                <w:rFonts w:ascii="Calibri" w:hAnsi="Calibri"/>
                <w:sz w:val="16"/>
                <w:szCs w:val="16"/>
              </w:rPr>
              <w:t>newly-assigned</w:t>
            </w:r>
            <w:proofErr w:type="gramEnd"/>
            <w:r w:rsidRPr="00A04EF6">
              <w:rPr>
                <w:rFonts w:ascii="Calibri" w:hAnsi="Calibri"/>
                <w:sz w:val="16"/>
                <w:szCs w:val="16"/>
              </w:rPr>
              <w:t xml:space="preserve"> educators, that provide actionable feedback about instruction and culturally responsive and other professional practices, promoting collective accountability.</w:t>
            </w:r>
          </w:p>
        </w:tc>
        <w:tc>
          <w:tcPr>
            <w:tcW w:w="1696" w:type="dxa"/>
            <w:tcBorders>
              <w:top w:val="single" w:sz="4" w:space="0" w:color="auto"/>
              <w:bottom w:val="single" w:sz="4" w:space="0" w:color="auto"/>
              <w:right w:val="double" w:sz="4" w:space="0" w:color="000000"/>
            </w:tcBorders>
          </w:tcPr>
          <w:p w14:paraId="4BAEF945" w14:textId="77777777" w:rsidR="00A04EF6" w:rsidRPr="00A04EF6" w:rsidRDefault="00A04EF6" w:rsidP="008B0D5F">
            <w:pPr>
              <w:pStyle w:val="TableParagraph"/>
              <w:rPr>
                <w:rFonts w:ascii="Calibri" w:hAnsi="Calibri"/>
                <w:b/>
                <w:bCs/>
                <w:sz w:val="20"/>
                <w:szCs w:val="16"/>
              </w:rPr>
            </w:pPr>
          </w:p>
        </w:tc>
        <w:tc>
          <w:tcPr>
            <w:tcW w:w="4181" w:type="dxa"/>
            <w:tcBorders>
              <w:top w:val="single" w:sz="4" w:space="0" w:color="auto"/>
              <w:left w:val="double" w:sz="4" w:space="0" w:color="000000"/>
              <w:bottom w:val="single" w:sz="4" w:space="0" w:color="auto"/>
              <w:right w:val="double" w:sz="4" w:space="0" w:color="000000"/>
            </w:tcBorders>
          </w:tcPr>
          <w:p w14:paraId="129DA3CF" w14:textId="77777777" w:rsidR="00A04EF6" w:rsidRPr="00A04EF6" w:rsidRDefault="00A04EF6" w:rsidP="008B0D5F">
            <w:pPr>
              <w:pStyle w:val="TableParagraph"/>
              <w:ind w:right="556"/>
              <w:rPr>
                <w:rFonts w:ascii="Calibri" w:hAnsi="Calibri"/>
                <w:b/>
                <w:bCs/>
                <w:sz w:val="20"/>
                <w:szCs w:val="16"/>
              </w:rPr>
            </w:pPr>
          </w:p>
        </w:tc>
        <w:tc>
          <w:tcPr>
            <w:tcW w:w="3521" w:type="dxa"/>
            <w:tcBorders>
              <w:top w:val="single" w:sz="4" w:space="0" w:color="auto"/>
              <w:left w:val="double" w:sz="4" w:space="0" w:color="000000"/>
              <w:bottom w:val="single" w:sz="4" w:space="0" w:color="auto"/>
            </w:tcBorders>
          </w:tcPr>
          <w:p w14:paraId="44A20A93" w14:textId="77777777" w:rsidR="00A04EF6" w:rsidRPr="00A04EF6" w:rsidRDefault="00A04EF6" w:rsidP="008B0D5F">
            <w:pPr>
              <w:pStyle w:val="TableParagraph"/>
              <w:rPr>
                <w:rFonts w:ascii="Calibri" w:hAnsi="Calibri"/>
                <w:b/>
                <w:bCs/>
                <w:sz w:val="20"/>
                <w:szCs w:val="16"/>
              </w:rPr>
            </w:pPr>
          </w:p>
        </w:tc>
      </w:tr>
      <w:tr w:rsidR="00EB6F07" w14:paraId="158E928B" w14:textId="77777777" w:rsidTr="00A04EF6">
        <w:trPr>
          <w:trHeight w:val="2045"/>
        </w:trPr>
        <w:tc>
          <w:tcPr>
            <w:tcW w:w="3570" w:type="dxa"/>
            <w:tcBorders>
              <w:top w:val="single" w:sz="4" w:space="0" w:color="auto"/>
              <w:bottom w:val="single" w:sz="4" w:space="0" w:color="auto"/>
            </w:tcBorders>
          </w:tcPr>
          <w:p w14:paraId="3F46DBDC" w14:textId="540E1E6A" w:rsidR="00EB6F07" w:rsidRPr="00EB6F07" w:rsidRDefault="00EB6F07" w:rsidP="00EB6F07">
            <w:pPr>
              <w:pStyle w:val="TableParagraph"/>
              <w:spacing w:before="2" w:line="259" w:lineRule="auto"/>
              <w:ind w:right="192"/>
              <w:rPr>
                <w:rFonts w:ascii="Calibri" w:hAnsi="Calibri"/>
                <w:b/>
                <w:i/>
                <w:spacing w:val="1"/>
                <w:sz w:val="16"/>
                <w:szCs w:val="16"/>
              </w:rPr>
            </w:pPr>
            <w:r w:rsidRPr="00EB6F07">
              <w:rPr>
                <w:rFonts w:ascii="Calibri" w:hAnsi="Calibri"/>
                <w:b/>
                <w:i/>
                <w:sz w:val="16"/>
                <w:szCs w:val="16"/>
              </w:rPr>
              <w:t>PRINCIPAL: Program</w:t>
            </w:r>
            <w:r w:rsidRPr="00EB6F07">
              <w:rPr>
                <w:rFonts w:ascii="Calibri" w:hAnsi="Calibri"/>
                <w:b/>
                <w:i/>
                <w:spacing w:val="1"/>
                <w:sz w:val="16"/>
                <w:szCs w:val="16"/>
              </w:rPr>
              <w:t xml:space="preserve"> S</w:t>
            </w:r>
            <w:r w:rsidRPr="00EB6F07">
              <w:rPr>
                <w:rFonts w:ascii="Calibri" w:hAnsi="Calibri"/>
                <w:b/>
                <w:i/>
                <w:sz w:val="16"/>
                <w:szCs w:val="16"/>
              </w:rPr>
              <w:t xml:space="preserve">tandard 8: </w:t>
            </w:r>
            <w:r w:rsidRPr="00E23503">
              <w:rPr>
                <w:rFonts w:ascii="Calibri" w:hAnsi="Calibri"/>
                <w:bCs/>
                <w:i/>
                <w:sz w:val="16"/>
                <w:szCs w:val="16"/>
              </w:rPr>
              <w:t>Clinical Practices</w:t>
            </w:r>
            <w:r w:rsidRPr="00EB6F07">
              <w:rPr>
                <w:rFonts w:ascii="Calibri" w:hAnsi="Calibri"/>
                <w:b/>
                <w:i/>
                <w:spacing w:val="1"/>
                <w:sz w:val="16"/>
                <w:szCs w:val="16"/>
              </w:rPr>
              <w:t xml:space="preserve"> </w:t>
            </w:r>
          </w:p>
          <w:p w14:paraId="09B8DEEA" w14:textId="77777777" w:rsidR="00EB6F07" w:rsidRDefault="00EB6F07" w:rsidP="00EB6F07">
            <w:pPr>
              <w:widowControl/>
              <w:autoSpaceDE/>
              <w:autoSpaceDN/>
              <w:rPr>
                <w:rFonts w:ascii="Calibri" w:eastAsia="Times New Roman" w:hAnsi="Calibri" w:cs="Times New Roman"/>
                <w:bCs/>
                <w:sz w:val="16"/>
                <w:szCs w:val="16"/>
                <w:shd w:val="clear" w:color="auto" w:fill="FAFAFA"/>
              </w:rPr>
            </w:pPr>
            <w:r w:rsidRPr="00EB6F07">
              <w:rPr>
                <w:rFonts w:ascii="Calibri" w:eastAsia="Times New Roman" w:hAnsi="Calibri" w:cs="Times New Roman"/>
                <w:bCs/>
                <w:sz w:val="16"/>
                <w:szCs w:val="16"/>
                <w:shd w:val="clear" w:color="auto" w:fill="FAFAFA"/>
              </w:rPr>
              <w:t>Clinical Practice Program completers who successfully complete a Principal preparation program engaged in a substantial and sustained educational leadership clinical practices experience that developed their ability to promote the success and well-being of each student, teacher and leader through clinical practice within a building setting, monitored and evaluated by a qualified, on-site mentor.</w:t>
            </w:r>
          </w:p>
          <w:p w14:paraId="533C019B" w14:textId="77777777" w:rsidR="00EB6F07" w:rsidRDefault="00EB6F07" w:rsidP="00EB6F07">
            <w:pPr>
              <w:widowControl/>
              <w:autoSpaceDE/>
              <w:autoSpaceDN/>
              <w:rPr>
                <w:rFonts w:ascii="Calibri" w:eastAsia="Times New Roman" w:hAnsi="Calibri" w:cs="Times New Roman"/>
                <w:bCs/>
                <w:sz w:val="16"/>
                <w:szCs w:val="16"/>
              </w:rPr>
            </w:pPr>
            <w:r w:rsidRPr="00EB6F07">
              <w:rPr>
                <w:rFonts w:ascii="Calibri" w:eastAsia="Times New Roman" w:hAnsi="Calibri" w:cs="Times New Roman"/>
                <w:bCs/>
                <w:sz w:val="16"/>
                <w:szCs w:val="16"/>
              </w:rPr>
              <w:t>(a) (FIELD EXPERIENCES) Candidates are provided coherent, authentic, experiences that provide opportunities to synthesize and apply the content knowledge, develop and refine the professional skills, and demonstrate their capabilities as articulated in each of the elements included in Principal License Program Standards (1) through (7).</w:t>
            </w:r>
          </w:p>
          <w:p w14:paraId="38756B2D" w14:textId="77777777" w:rsidR="00EB6F07" w:rsidRDefault="00EB6F07" w:rsidP="00EB6F07">
            <w:pPr>
              <w:widowControl/>
              <w:autoSpaceDE/>
              <w:autoSpaceDN/>
              <w:rPr>
                <w:rFonts w:ascii="Calibri" w:eastAsia="Times New Roman" w:hAnsi="Calibri" w:cs="Times New Roman"/>
                <w:bCs/>
                <w:sz w:val="16"/>
                <w:szCs w:val="16"/>
              </w:rPr>
            </w:pPr>
            <w:r w:rsidRPr="00EB6F07">
              <w:rPr>
                <w:rFonts w:ascii="Calibri" w:eastAsia="Times New Roman" w:hAnsi="Calibri" w:cs="Times New Roman"/>
                <w:bCs/>
                <w:sz w:val="16"/>
                <w:szCs w:val="16"/>
              </w:rPr>
              <w:lastRenderedPageBreak/>
              <w:t>(b) (AUTHENTIC) Candidates are provided a minimum of 2 semester or 3 quarter credits of concentrated (10-15 hours per week) Principal clinical experiences, with a minimum of 300 hours of total clinical practice experiences provided throughout the program. The clinical practice experience must include authentic leadership activities within a building setting and must include experience in both the elementary and secondary levels.</w:t>
            </w:r>
          </w:p>
          <w:p w14:paraId="308DF9A8" w14:textId="77777777" w:rsidR="00EB6F07" w:rsidRDefault="00EB6F07" w:rsidP="00EB6F07">
            <w:pPr>
              <w:widowControl/>
              <w:autoSpaceDE/>
              <w:autoSpaceDN/>
              <w:rPr>
                <w:rFonts w:ascii="Calibri" w:eastAsia="Times New Roman" w:hAnsi="Calibri" w:cs="Times New Roman"/>
                <w:bCs/>
                <w:sz w:val="16"/>
                <w:szCs w:val="16"/>
              </w:rPr>
            </w:pPr>
            <w:r w:rsidRPr="00EB6F07">
              <w:rPr>
                <w:rFonts w:ascii="Calibri" w:eastAsia="Times New Roman" w:hAnsi="Calibri" w:cs="Times New Roman"/>
                <w:bCs/>
                <w:sz w:val="16"/>
                <w:szCs w:val="16"/>
              </w:rPr>
              <w:t>(c) (MENTOR) Candidates are provided a mentor who has demonstrated effectiveness as an educational leader within a building setting; understands the specific school context; is present for a significant portion of the clinical practice; is selected collaboratively by the candidate, a representative of the school and/or district, and program faculty; and is provided with training by the supervising institution.</w:t>
            </w:r>
          </w:p>
          <w:p w14:paraId="536F5459" w14:textId="77777777" w:rsidR="00EB6F07" w:rsidRDefault="00EB6F07" w:rsidP="00EB6F07">
            <w:pPr>
              <w:widowControl/>
              <w:autoSpaceDE/>
              <w:autoSpaceDN/>
              <w:rPr>
                <w:rFonts w:ascii="Calibri" w:eastAsia="Times New Roman" w:hAnsi="Calibri" w:cs="Times New Roman"/>
                <w:bCs/>
                <w:sz w:val="16"/>
                <w:szCs w:val="16"/>
              </w:rPr>
            </w:pPr>
            <w:r w:rsidRPr="00EB6F07">
              <w:rPr>
                <w:rFonts w:ascii="Calibri" w:eastAsia="Times New Roman" w:hAnsi="Calibri" w:cs="Times New Roman"/>
                <w:bCs/>
                <w:sz w:val="16"/>
                <w:szCs w:val="16"/>
              </w:rPr>
              <w:t>(d) (OBSERVATIONS AND EVALUATIONS) Candidates are provided a minimum number of observations and evaluations, as provided:</w:t>
            </w:r>
          </w:p>
          <w:p w14:paraId="3734E15F" w14:textId="77777777" w:rsidR="00EB6F07" w:rsidRDefault="00EB6F07" w:rsidP="00EB6F07">
            <w:pPr>
              <w:widowControl/>
              <w:autoSpaceDE/>
              <w:autoSpaceDN/>
              <w:rPr>
                <w:rFonts w:ascii="Calibri" w:eastAsia="Times New Roman" w:hAnsi="Calibri" w:cs="Times New Roman"/>
                <w:bCs/>
                <w:sz w:val="16"/>
                <w:szCs w:val="16"/>
              </w:rPr>
            </w:pPr>
            <w:r w:rsidRPr="00EB6F07">
              <w:rPr>
                <w:rFonts w:ascii="Calibri" w:eastAsia="Times New Roman" w:hAnsi="Calibri" w:cs="Times New Roman"/>
                <w:bCs/>
                <w:sz w:val="16"/>
                <w:szCs w:val="16"/>
              </w:rPr>
              <w:t>(A)</w:t>
            </w:r>
            <w:r w:rsidRPr="00EB6F07">
              <w:rPr>
                <w:rFonts w:ascii="Calibri" w:eastAsia="Times New Roman" w:hAnsi="Calibri" w:cs="Times New Roman"/>
                <w:bCs/>
                <w:i/>
                <w:iCs/>
                <w:sz w:val="16"/>
                <w:szCs w:val="16"/>
              </w:rPr>
              <w:t>Faculty Supervisor</w:t>
            </w:r>
            <w:r w:rsidRPr="00EB6F07">
              <w:rPr>
                <w:rFonts w:ascii="Calibri" w:eastAsia="Times New Roman" w:hAnsi="Calibri" w:cs="Times New Roman"/>
                <w:bCs/>
                <w:sz w:val="16"/>
                <w:szCs w:val="16"/>
              </w:rPr>
              <w:t>: The faculty supervisor must conduct evaluations and observations of the administrator candidate during their clinical practice, including:</w:t>
            </w:r>
          </w:p>
          <w:p w14:paraId="399AC398" w14:textId="77777777" w:rsidR="00EB6F07" w:rsidRDefault="00EB6F07" w:rsidP="00EB6F07">
            <w:pPr>
              <w:widowControl/>
              <w:autoSpaceDE/>
              <w:autoSpaceDN/>
              <w:rPr>
                <w:rFonts w:ascii="Calibri" w:eastAsia="Times New Roman" w:hAnsi="Calibri" w:cs="Times New Roman"/>
                <w:bCs/>
                <w:sz w:val="16"/>
                <w:szCs w:val="16"/>
              </w:rPr>
            </w:pPr>
            <w:r w:rsidRPr="00EB6F07">
              <w:rPr>
                <w:rFonts w:ascii="Calibri" w:eastAsia="Times New Roman" w:hAnsi="Calibri" w:cs="Times New Roman"/>
                <w:bCs/>
                <w:sz w:val="16"/>
                <w:szCs w:val="16"/>
              </w:rPr>
              <w:t>(</w:t>
            </w:r>
            <w:proofErr w:type="spellStart"/>
            <w:r w:rsidRPr="00EB6F07">
              <w:rPr>
                <w:rFonts w:ascii="Calibri" w:eastAsia="Times New Roman" w:hAnsi="Calibri" w:cs="Times New Roman"/>
                <w:bCs/>
                <w:sz w:val="16"/>
                <w:szCs w:val="16"/>
              </w:rPr>
              <w:t>i</w:t>
            </w:r>
            <w:proofErr w:type="spellEnd"/>
            <w:r w:rsidRPr="00EB6F07">
              <w:rPr>
                <w:rFonts w:ascii="Calibri" w:eastAsia="Times New Roman" w:hAnsi="Calibri" w:cs="Times New Roman"/>
                <w:bCs/>
                <w:sz w:val="16"/>
                <w:szCs w:val="16"/>
              </w:rPr>
              <w:t>) At least two formal </w:t>
            </w:r>
            <w:r w:rsidRPr="00EB6F07">
              <w:rPr>
                <w:rFonts w:ascii="Calibri" w:eastAsia="Times New Roman" w:hAnsi="Calibri" w:cs="Times New Roman"/>
                <w:bCs/>
                <w:i/>
                <w:iCs/>
                <w:sz w:val="16"/>
                <w:szCs w:val="16"/>
              </w:rPr>
              <w:t>observations</w:t>
            </w:r>
            <w:r w:rsidRPr="00EB6F07">
              <w:rPr>
                <w:rFonts w:ascii="Calibri" w:eastAsia="Times New Roman" w:hAnsi="Calibri" w:cs="Times New Roman"/>
                <w:bCs/>
                <w:sz w:val="16"/>
                <w:szCs w:val="16"/>
              </w:rPr>
              <w:t> of the candidate, which include information on the administrator's performance from the mentor; and</w:t>
            </w:r>
          </w:p>
          <w:p w14:paraId="1C6D6170" w14:textId="02B6CB1D" w:rsidR="00EB6F07" w:rsidRPr="00EB6F07" w:rsidRDefault="00EB6F07" w:rsidP="00EB6F07">
            <w:pPr>
              <w:widowControl/>
              <w:autoSpaceDE/>
              <w:autoSpaceDN/>
              <w:rPr>
                <w:rFonts w:ascii="Calibri" w:eastAsia="Times New Roman" w:hAnsi="Calibri" w:cs="Times New Roman"/>
                <w:bCs/>
                <w:sz w:val="16"/>
                <w:szCs w:val="16"/>
              </w:rPr>
            </w:pPr>
            <w:r w:rsidRPr="00EB6F07">
              <w:rPr>
                <w:rFonts w:ascii="Calibri" w:eastAsia="Times New Roman" w:hAnsi="Calibri" w:cs="Times New Roman"/>
                <w:bCs/>
                <w:sz w:val="16"/>
                <w:szCs w:val="16"/>
              </w:rPr>
              <w:t>(ii) At least one formal</w:t>
            </w:r>
            <w:r w:rsidRPr="00EB6F07">
              <w:rPr>
                <w:rFonts w:ascii="Calibri" w:eastAsia="Times New Roman" w:hAnsi="Calibri" w:cs="Times New Roman"/>
                <w:bCs/>
                <w:i/>
                <w:iCs/>
                <w:sz w:val="16"/>
                <w:szCs w:val="16"/>
              </w:rPr>
              <w:t> evaluation </w:t>
            </w:r>
            <w:r w:rsidRPr="00EB6F07">
              <w:rPr>
                <w:rFonts w:ascii="Calibri" w:eastAsia="Times New Roman" w:hAnsi="Calibri" w:cs="Times New Roman"/>
                <w:bCs/>
                <w:sz w:val="16"/>
                <w:szCs w:val="16"/>
              </w:rPr>
              <w:t>of the candidate.</w:t>
            </w:r>
          </w:p>
          <w:p w14:paraId="2B3FC959" w14:textId="77777777" w:rsidR="00EB6F07" w:rsidRPr="00EB6F07" w:rsidRDefault="00EB6F07" w:rsidP="00EB6F07">
            <w:pPr>
              <w:widowControl/>
              <w:autoSpaceDE/>
              <w:autoSpaceDN/>
              <w:rPr>
                <w:rFonts w:ascii="Calibri" w:eastAsia="Times New Roman" w:hAnsi="Calibri" w:cs="Times New Roman"/>
                <w:bCs/>
                <w:sz w:val="16"/>
                <w:szCs w:val="16"/>
              </w:rPr>
            </w:pPr>
            <w:r w:rsidRPr="00EB6F07">
              <w:rPr>
                <w:rFonts w:ascii="Calibri" w:eastAsia="Times New Roman" w:hAnsi="Calibri" w:cs="Times New Roman"/>
                <w:bCs/>
                <w:sz w:val="16"/>
                <w:szCs w:val="16"/>
              </w:rPr>
              <w:t>NOTE: The faculty supervisor must meet Commission requirements, as provided in 584-400-0140, Clinical Practices.</w:t>
            </w:r>
          </w:p>
          <w:p w14:paraId="39414D0F" w14:textId="77777777" w:rsidR="00EB6F07" w:rsidRDefault="00EB6F07" w:rsidP="00EB6F07">
            <w:pPr>
              <w:pStyle w:val="TableParagraph"/>
              <w:rPr>
                <w:rFonts w:ascii="Calibri" w:eastAsia="Times New Roman" w:hAnsi="Calibri" w:cs="Times New Roman"/>
                <w:bCs/>
                <w:sz w:val="16"/>
                <w:szCs w:val="16"/>
              </w:rPr>
            </w:pPr>
            <w:r w:rsidRPr="00EB6F07">
              <w:rPr>
                <w:rFonts w:ascii="Calibri" w:eastAsia="Times New Roman" w:hAnsi="Calibri" w:cs="Times New Roman"/>
                <w:bCs/>
                <w:sz w:val="16"/>
                <w:szCs w:val="16"/>
              </w:rPr>
              <w:t>(B)</w:t>
            </w:r>
            <w:r w:rsidRPr="00EB6F07">
              <w:rPr>
                <w:rFonts w:ascii="Calibri" w:eastAsia="Times New Roman" w:hAnsi="Calibri" w:cs="Times New Roman"/>
                <w:bCs/>
                <w:i/>
                <w:iCs/>
                <w:sz w:val="16"/>
                <w:szCs w:val="16"/>
              </w:rPr>
              <w:t> Mentor: </w:t>
            </w:r>
            <w:r w:rsidRPr="00EB6F07">
              <w:rPr>
                <w:rFonts w:ascii="Calibri" w:eastAsia="Times New Roman" w:hAnsi="Calibri" w:cs="Times New Roman"/>
                <w:bCs/>
                <w:sz w:val="16"/>
                <w:szCs w:val="16"/>
              </w:rPr>
              <w:t>The mentor must conduct evaluations and observations of the administrator candidate during the clinical practice, including:</w:t>
            </w:r>
          </w:p>
          <w:p w14:paraId="1BA55279" w14:textId="014E7092" w:rsidR="00EB6F07" w:rsidRPr="00EB6F07" w:rsidRDefault="00EB6F07" w:rsidP="00EB6F07">
            <w:pPr>
              <w:pStyle w:val="TableParagraph"/>
              <w:rPr>
                <w:rFonts w:ascii="Calibri" w:hAnsi="Calibri"/>
                <w:bCs/>
                <w:sz w:val="16"/>
                <w:szCs w:val="16"/>
              </w:rPr>
            </w:pPr>
            <w:r w:rsidRPr="00EB6F07">
              <w:rPr>
                <w:rFonts w:ascii="Calibri" w:eastAsia="Times New Roman" w:hAnsi="Calibri" w:cs="Times New Roman"/>
                <w:bCs/>
                <w:sz w:val="16"/>
                <w:szCs w:val="16"/>
              </w:rPr>
              <w:t>(</w:t>
            </w:r>
            <w:proofErr w:type="spellStart"/>
            <w:r w:rsidRPr="00EB6F07">
              <w:rPr>
                <w:rFonts w:ascii="Calibri" w:eastAsia="Times New Roman" w:hAnsi="Calibri" w:cs="Times New Roman"/>
                <w:bCs/>
                <w:sz w:val="16"/>
                <w:szCs w:val="16"/>
              </w:rPr>
              <w:t>i</w:t>
            </w:r>
            <w:proofErr w:type="spellEnd"/>
            <w:r w:rsidRPr="00EB6F07">
              <w:rPr>
                <w:rFonts w:ascii="Calibri" w:eastAsia="Times New Roman" w:hAnsi="Calibri" w:cs="Times New Roman"/>
                <w:bCs/>
                <w:sz w:val="16"/>
                <w:szCs w:val="16"/>
              </w:rPr>
              <w:t>) At least two formal </w:t>
            </w:r>
            <w:r w:rsidRPr="00EB6F07">
              <w:rPr>
                <w:rFonts w:ascii="Calibri" w:eastAsia="Times New Roman" w:hAnsi="Calibri" w:cs="Times New Roman"/>
                <w:bCs/>
                <w:i/>
                <w:iCs/>
                <w:sz w:val="16"/>
                <w:szCs w:val="16"/>
              </w:rPr>
              <w:t>observations </w:t>
            </w:r>
            <w:r w:rsidRPr="00EB6F07">
              <w:rPr>
                <w:rFonts w:ascii="Calibri" w:eastAsia="Times New Roman" w:hAnsi="Calibri" w:cs="Times New Roman"/>
                <w:bCs/>
                <w:sz w:val="16"/>
                <w:szCs w:val="16"/>
              </w:rPr>
              <w:t>of the candidate; and(ii) At least one formal </w:t>
            </w:r>
            <w:r w:rsidRPr="00EB6F07">
              <w:rPr>
                <w:rFonts w:ascii="Calibri" w:eastAsia="Times New Roman" w:hAnsi="Calibri" w:cs="Times New Roman"/>
                <w:bCs/>
                <w:i/>
                <w:iCs/>
                <w:sz w:val="16"/>
                <w:szCs w:val="16"/>
              </w:rPr>
              <w:t>evaluation</w:t>
            </w:r>
            <w:r w:rsidRPr="00EB6F07">
              <w:rPr>
                <w:rFonts w:ascii="Calibri" w:eastAsia="Times New Roman" w:hAnsi="Calibri" w:cs="Times New Roman"/>
                <w:bCs/>
                <w:sz w:val="16"/>
                <w:szCs w:val="16"/>
              </w:rPr>
              <w:t> of the candidate.</w:t>
            </w:r>
            <w:r w:rsidRPr="00EB6F07">
              <w:rPr>
                <w:rFonts w:ascii="Calibri" w:hAnsi="Calibri"/>
                <w:bCs/>
                <w:sz w:val="16"/>
                <w:szCs w:val="16"/>
              </w:rPr>
              <w:t xml:space="preserve"> </w:t>
            </w:r>
          </w:p>
        </w:tc>
        <w:tc>
          <w:tcPr>
            <w:tcW w:w="1696" w:type="dxa"/>
            <w:tcBorders>
              <w:top w:val="single" w:sz="4" w:space="0" w:color="auto"/>
              <w:bottom w:val="single" w:sz="4" w:space="0" w:color="auto"/>
              <w:right w:val="double" w:sz="4" w:space="0" w:color="000000"/>
            </w:tcBorders>
          </w:tcPr>
          <w:p w14:paraId="3059B7B6" w14:textId="77777777" w:rsidR="00EB6F07" w:rsidRPr="00EB6F07" w:rsidRDefault="00EB6F07" w:rsidP="008B0D5F">
            <w:pPr>
              <w:pStyle w:val="TableParagraph"/>
              <w:rPr>
                <w:rFonts w:ascii="Calibri" w:hAnsi="Calibri"/>
                <w:bCs/>
                <w:sz w:val="20"/>
                <w:szCs w:val="16"/>
              </w:rPr>
            </w:pPr>
          </w:p>
        </w:tc>
        <w:tc>
          <w:tcPr>
            <w:tcW w:w="4181" w:type="dxa"/>
            <w:tcBorders>
              <w:top w:val="single" w:sz="4" w:space="0" w:color="auto"/>
              <w:left w:val="double" w:sz="4" w:space="0" w:color="000000"/>
              <w:bottom w:val="single" w:sz="4" w:space="0" w:color="auto"/>
              <w:right w:val="double" w:sz="4" w:space="0" w:color="000000"/>
            </w:tcBorders>
          </w:tcPr>
          <w:p w14:paraId="7CE98D17" w14:textId="77777777" w:rsidR="00EB6F07" w:rsidRPr="00EB6F07" w:rsidRDefault="00EB6F07" w:rsidP="008B0D5F">
            <w:pPr>
              <w:pStyle w:val="TableParagraph"/>
              <w:ind w:right="556"/>
              <w:rPr>
                <w:rFonts w:ascii="Calibri" w:hAnsi="Calibri"/>
                <w:bCs/>
                <w:sz w:val="20"/>
                <w:szCs w:val="16"/>
              </w:rPr>
            </w:pPr>
          </w:p>
        </w:tc>
        <w:tc>
          <w:tcPr>
            <w:tcW w:w="3521" w:type="dxa"/>
            <w:tcBorders>
              <w:top w:val="single" w:sz="4" w:space="0" w:color="auto"/>
              <w:left w:val="double" w:sz="4" w:space="0" w:color="000000"/>
              <w:bottom w:val="single" w:sz="4" w:space="0" w:color="auto"/>
            </w:tcBorders>
          </w:tcPr>
          <w:p w14:paraId="26D6B29A" w14:textId="77777777" w:rsidR="00EB6F07" w:rsidRPr="00EB6F07" w:rsidRDefault="00EB6F07" w:rsidP="008B0D5F">
            <w:pPr>
              <w:pStyle w:val="TableParagraph"/>
              <w:rPr>
                <w:rFonts w:ascii="Calibri" w:hAnsi="Calibri"/>
                <w:bCs/>
                <w:sz w:val="20"/>
                <w:szCs w:val="16"/>
              </w:rPr>
            </w:pPr>
          </w:p>
        </w:tc>
      </w:tr>
      <w:tr w:rsidR="002D06F1" w14:paraId="0D743C41" w14:textId="77777777" w:rsidTr="00A04EF6">
        <w:trPr>
          <w:trHeight w:val="2045"/>
        </w:trPr>
        <w:tc>
          <w:tcPr>
            <w:tcW w:w="3570" w:type="dxa"/>
            <w:tcBorders>
              <w:top w:val="single" w:sz="4" w:space="0" w:color="auto"/>
              <w:bottom w:val="single" w:sz="4" w:space="0" w:color="auto"/>
            </w:tcBorders>
          </w:tcPr>
          <w:p w14:paraId="66983A94" w14:textId="3D9C0631" w:rsidR="002D06F1" w:rsidRDefault="002D06F1" w:rsidP="00EB6F07">
            <w:pPr>
              <w:pStyle w:val="TableParagraph"/>
              <w:spacing w:before="2" w:line="259" w:lineRule="auto"/>
              <w:ind w:right="192"/>
              <w:rPr>
                <w:rFonts w:ascii="Calibri" w:hAnsi="Calibri"/>
                <w:b/>
                <w:iCs/>
                <w:sz w:val="24"/>
                <w:szCs w:val="24"/>
              </w:rPr>
            </w:pPr>
            <w:r>
              <w:rPr>
                <w:rFonts w:ascii="Calibri" w:hAnsi="Calibri"/>
                <w:b/>
                <w:iCs/>
                <w:sz w:val="24"/>
                <w:szCs w:val="24"/>
              </w:rPr>
              <w:lastRenderedPageBreak/>
              <w:t xml:space="preserve">Principal Alignment Table Prepared </w:t>
            </w:r>
            <w:proofErr w:type="gramStart"/>
            <w:r>
              <w:rPr>
                <w:rFonts w:ascii="Calibri" w:hAnsi="Calibri"/>
                <w:b/>
                <w:iCs/>
                <w:sz w:val="24"/>
                <w:szCs w:val="24"/>
              </w:rPr>
              <w:t>by:_</w:t>
            </w:r>
            <w:proofErr w:type="gramEnd"/>
            <w:r>
              <w:rPr>
                <w:rFonts w:ascii="Calibri" w:hAnsi="Calibri"/>
                <w:b/>
                <w:iCs/>
                <w:sz w:val="24"/>
                <w:szCs w:val="24"/>
              </w:rPr>
              <w:t>_______________</w:t>
            </w:r>
          </w:p>
          <w:p w14:paraId="57D3ACB4" w14:textId="00E3C8D3" w:rsidR="002D06F1" w:rsidRPr="002D06F1" w:rsidRDefault="002D06F1" w:rsidP="00EB6F07">
            <w:pPr>
              <w:pStyle w:val="TableParagraph"/>
              <w:spacing w:before="2" w:line="259" w:lineRule="auto"/>
              <w:ind w:right="192"/>
              <w:rPr>
                <w:rFonts w:ascii="Calibri" w:hAnsi="Calibri"/>
                <w:b/>
                <w:iCs/>
                <w:sz w:val="24"/>
                <w:szCs w:val="24"/>
              </w:rPr>
            </w:pPr>
            <w:r>
              <w:rPr>
                <w:rFonts w:ascii="Calibri" w:hAnsi="Calibri"/>
                <w:b/>
                <w:iCs/>
                <w:sz w:val="24"/>
                <w:szCs w:val="24"/>
              </w:rPr>
              <w:t>Date: ______________________</w:t>
            </w:r>
          </w:p>
        </w:tc>
        <w:tc>
          <w:tcPr>
            <w:tcW w:w="1696" w:type="dxa"/>
            <w:tcBorders>
              <w:top w:val="single" w:sz="4" w:space="0" w:color="auto"/>
              <w:bottom w:val="single" w:sz="4" w:space="0" w:color="auto"/>
              <w:right w:val="double" w:sz="4" w:space="0" w:color="000000"/>
            </w:tcBorders>
          </w:tcPr>
          <w:p w14:paraId="6E95658E" w14:textId="77777777" w:rsidR="002D06F1" w:rsidRPr="00EB6F07" w:rsidRDefault="002D06F1" w:rsidP="008B0D5F">
            <w:pPr>
              <w:pStyle w:val="TableParagraph"/>
              <w:rPr>
                <w:rFonts w:ascii="Calibri" w:hAnsi="Calibri"/>
                <w:bCs/>
                <w:sz w:val="20"/>
                <w:szCs w:val="16"/>
              </w:rPr>
            </w:pPr>
          </w:p>
        </w:tc>
        <w:tc>
          <w:tcPr>
            <w:tcW w:w="4181" w:type="dxa"/>
            <w:tcBorders>
              <w:top w:val="single" w:sz="4" w:space="0" w:color="auto"/>
              <w:left w:val="double" w:sz="4" w:space="0" w:color="000000"/>
              <w:bottom w:val="single" w:sz="4" w:space="0" w:color="auto"/>
              <w:right w:val="double" w:sz="4" w:space="0" w:color="000000"/>
            </w:tcBorders>
          </w:tcPr>
          <w:p w14:paraId="7465F590" w14:textId="77777777" w:rsidR="002D06F1" w:rsidRPr="00EB6F07" w:rsidRDefault="002D06F1" w:rsidP="008B0D5F">
            <w:pPr>
              <w:pStyle w:val="TableParagraph"/>
              <w:ind w:right="556"/>
              <w:rPr>
                <w:rFonts w:ascii="Calibri" w:hAnsi="Calibri"/>
                <w:bCs/>
                <w:sz w:val="20"/>
                <w:szCs w:val="16"/>
              </w:rPr>
            </w:pPr>
          </w:p>
        </w:tc>
        <w:tc>
          <w:tcPr>
            <w:tcW w:w="3521" w:type="dxa"/>
            <w:tcBorders>
              <w:top w:val="single" w:sz="4" w:space="0" w:color="auto"/>
              <w:left w:val="double" w:sz="4" w:space="0" w:color="000000"/>
              <w:bottom w:val="single" w:sz="4" w:space="0" w:color="auto"/>
            </w:tcBorders>
          </w:tcPr>
          <w:p w14:paraId="068A949F" w14:textId="77777777" w:rsidR="002D06F1" w:rsidRPr="00EB6F07" w:rsidRDefault="002D06F1" w:rsidP="008B0D5F">
            <w:pPr>
              <w:pStyle w:val="TableParagraph"/>
              <w:rPr>
                <w:rFonts w:ascii="Calibri" w:hAnsi="Calibri"/>
                <w:bCs/>
                <w:sz w:val="20"/>
                <w:szCs w:val="16"/>
              </w:rPr>
            </w:pPr>
          </w:p>
        </w:tc>
      </w:tr>
    </w:tbl>
    <w:p w14:paraId="3375ADEA" w14:textId="5E69099C" w:rsidR="00AC33D8" w:rsidRDefault="00AC33D8"/>
    <w:sectPr w:rsidR="00AC33D8">
      <w:headerReference w:type="even" r:id="rId8"/>
      <w:headerReference w:type="default" r:id="rId9"/>
      <w:footerReference w:type="even" r:id="rId10"/>
      <w:footerReference w:type="default" r:id="rId11"/>
      <w:headerReference w:type="first" r:id="rId12"/>
      <w:footerReference w:type="first" r:id="rId13"/>
      <w:pgSz w:w="15840" w:h="12240" w:orient="landscape"/>
      <w:pgMar w:top="1420" w:right="1700" w:bottom="1560" w:left="1340" w:header="777" w:footer="13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9571" w14:textId="77777777" w:rsidR="00413638" w:rsidRDefault="00413638">
      <w:r>
        <w:separator/>
      </w:r>
    </w:p>
  </w:endnote>
  <w:endnote w:type="continuationSeparator" w:id="0">
    <w:p w14:paraId="19CECB13" w14:textId="77777777" w:rsidR="00413638" w:rsidRDefault="0041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4F79" w14:textId="77777777" w:rsidR="004B1D2B" w:rsidRDefault="004B1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601B" w14:textId="61B88720" w:rsidR="005A7479" w:rsidRDefault="009C2758">
    <w:pPr>
      <w:pStyle w:val="BodyText"/>
      <w:spacing w:before="0" w:line="14" w:lineRule="auto"/>
      <w:rPr>
        <w:b w:val="0"/>
        <w:sz w:val="20"/>
      </w:rPr>
    </w:pPr>
    <w:r>
      <w:rPr>
        <w:noProof/>
      </w:rPr>
      <mc:AlternateContent>
        <mc:Choice Requires="wps">
          <w:drawing>
            <wp:anchor distT="0" distB="0" distL="114300" distR="114300" simplePos="0" relativeHeight="251657216" behindDoc="1" locked="0" layoutInCell="1" allowOverlap="1" wp14:anchorId="686BD0E5" wp14:editId="0E3D537C">
              <wp:simplePos x="0" y="0"/>
              <wp:positionH relativeFrom="page">
                <wp:posOffset>901700</wp:posOffset>
              </wp:positionH>
              <wp:positionV relativeFrom="page">
                <wp:posOffset>6767830</wp:posOffset>
              </wp:positionV>
              <wp:extent cx="1309370" cy="55816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90F5E" w14:textId="1BDEFF67" w:rsidR="005A7479" w:rsidRDefault="009C2758">
                          <w:pPr>
                            <w:spacing w:line="203" w:lineRule="exact"/>
                            <w:ind w:left="20"/>
                            <w:rPr>
                              <w:rFonts w:ascii="Calibri"/>
                              <w:sz w:val="18"/>
                            </w:rPr>
                          </w:pPr>
                          <w:r>
                            <w:rPr>
                              <w:rFonts w:ascii="Calibri"/>
                              <w:sz w:val="18"/>
                            </w:rPr>
                            <w:t>DO:</w:t>
                          </w:r>
                          <w:r>
                            <w:rPr>
                              <w:rFonts w:ascii="Calibri"/>
                              <w:spacing w:val="-3"/>
                              <w:sz w:val="18"/>
                            </w:rPr>
                            <w:t xml:space="preserve"> </w:t>
                          </w:r>
                          <w:r w:rsidR="0018701E">
                            <w:rPr>
                              <w:rFonts w:ascii="Calibri"/>
                              <w:sz w:val="18"/>
                            </w:rPr>
                            <w:t>Strickland</w:t>
                          </w:r>
                        </w:p>
                        <w:p w14:paraId="5BEF4D68" w14:textId="535B5224" w:rsidR="005A7479" w:rsidRDefault="009C2758">
                          <w:pPr>
                            <w:ind w:left="20" w:right="2" w:hanging="1"/>
                            <w:rPr>
                              <w:rFonts w:ascii="Calibri" w:hAnsi="Calibri"/>
                              <w:sz w:val="18"/>
                            </w:rPr>
                          </w:pPr>
                          <w:r>
                            <w:rPr>
                              <w:rFonts w:ascii="Calibri" w:hAnsi="Calibri"/>
                              <w:sz w:val="18"/>
                            </w:rPr>
                            <w:t>Classification – 1: Published</w:t>
                          </w:r>
                          <w:r>
                            <w:rPr>
                              <w:rFonts w:ascii="Calibri" w:hAnsi="Calibri"/>
                              <w:spacing w:val="-38"/>
                              <w:sz w:val="18"/>
                            </w:rPr>
                            <w:t xml:space="preserve"> </w:t>
                          </w:r>
                        </w:p>
                        <w:p w14:paraId="06797AD5" w14:textId="77777777" w:rsidR="005A7479" w:rsidRDefault="009C2758">
                          <w:pPr>
                            <w:spacing w:line="219" w:lineRule="exact"/>
                            <w:ind w:left="20"/>
                            <w:rPr>
                              <w:rFonts w:ascii="Calibri"/>
                              <w:sz w:val="18"/>
                            </w:rPr>
                          </w:pPr>
                          <w:r>
                            <w:rPr>
                              <w:rFonts w:ascii="Calibri"/>
                              <w:sz w:val="18"/>
                            </w:rPr>
                            <w:t>Page</w:t>
                          </w:r>
                          <w:r>
                            <w:rPr>
                              <w:rFonts w:ascii="Calibri"/>
                              <w:spacing w:val="-1"/>
                              <w:sz w:val="18"/>
                            </w:rPr>
                            <w:t xml:space="preserve"> </w:t>
                          </w:r>
                          <w:r>
                            <w:fldChar w:fldCharType="begin"/>
                          </w:r>
                          <w:r>
                            <w:rPr>
                              <w:rFonts w:ascii="Calibri"/>
                              <w:sz w:val="18"/>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BD0E5" id="_x0000_t202" coordsize="21600,21600" o:spt="202" path="m,l,21600r21600,l21600,xe">
              <v:stroke joinstyle="miter"/>
              <v:path gradientshapeok="t" o:connecttype="rect"/>
            </v:shapetype>
            <v:shape id="docshape2" o:spid="_x0000_s1026" type="#_x0000_t202" style="position:absolute;margin-left:71pt;margin-top:532.9pt;width:103.1pt;height:43.95pt;z-index:-1600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" filled="f" stroked="f">
              <v:textbox inset="0,0,0,0">
                <w:txbxContent>
                  <w:p w14:paraId="05990F5E" w14:textId="1BDEFF67" w:rsidR="005A7479" w:rsidRDefault="009C2758">
                    <w:pPr>
                      <w:spacing w:line="203" w:lineRule="exact"/>
                      <w:ind w:left="20"/>
                      <w:rPr>
                        <w:rFonts w:ascii="Calibri"/>
                        <w:sz w:val="18"/>
                      </w:rPr>
                    </w:pPr>
                    <w:r>
                      <w:rPr>
                        <w:rFonts w:ascii="Calibri"/>
                        <w:sz w:val="18"/>
                      </w:rPr>
                      <w:t>DO:</w:t>
                    </w:r>
                    <w:r>
                      <w:rPr>
                        <w:rFonts w:ascii="Calibri"/>
                        <w:spacing w:val="-3"/>
                        <w:sz w:val="18"/>
                      </w:rPr>
                      <w:t xml:space="preserve"> </w:t>
                    </w:r>
                    <w:r w:rsidR="0018701E">
                      <w:rPr>
                        <w:rFonts w:ascii="Calibri"/>
                        <w:sz w:val="18"/>
                      </w:rPr>
                      <w:t>Strickland</w:t>
                    </w:r>
                  </w:p>
                  <w:p w14:paraId="5BEF4D68" w14:textId="535B5224" w:rsidR="005A7479" w:rsidRDefault="009C2758">
                    <w:pPr>
                      <w:ind w:left="20" w:right="2" w:hanging="1"/>
                      <w:rPr>
                        <w:rFonts w:ascii="Calibri" w:hAnsi="Calibri"/>
                        <w:sz w:val="18"/>
                      </w:rPr>
                    </w:pPr>
                    <w:r>
                      <w:rPr>
                        <w:rFonts w:ascii="Calibri" w:hAnsi="Calibri"/>
                        <w:sz w:val="18"/>
                      </w:rPr>
                      <w:t>Classification – 1: Published</w:t>
                    </w:r>
                    <w:r>
                      <w:rPr>
                        <w:rFonts w:ascii="Calibri" w:hAnsi="Calibri"/>
                        <w:spacing w:val="-38"/>
                        <w:sz w:val="18"/>
                      </w:rPr>
                      <w:t xml:space="preserve"> </w:t>
                    </w:r>
                  </w:p>
                  <w:p w14:paraId="06797AD5" w14:textId="77777777" w:rsidR="005A7479" w:rsidRDefault="009C2758">
                    <w:pPr>
                      <w:spacing w:line="219" w:lineRule="exact"/>
                      <w:ind w:left="20"/>
                      <w:rPr>
                        <w:rFonts w:ascii="Calibri"/>
                        <w:sz w:val="18"/>
                      </w:rPr>
                    </w:pPr>
                    <w:r>
                      <w:rPr>
                        <w:rFonts w:ascii="Calibri"/>
                        <w:sz w:val="18"/>
                      </w:rPr>
                      <w:t>Page</w:t>
                    </w:r>
                    <w:r>
                      <w:rPr>
                        <w:rFonts w:ascii="Calibri"/>
                        <w:spacing w:val="-1"/>
                        <w:sz w:val="18"/>
                      </w:rPr>
                      <w:t xml:space="preserve"> </w:t>
                    </w:r>
                    <w:r>
                      <w:fldChar w:fldCharType="begin"/>
                    </w:r>
                    <w:r>
                      <w:rPr>
                        <w:rFonts w:ascii="Calibri"/>
                        <w:sz w:val="18"/>
                      </w:rPr>
                      <w:instrText xml:space="preserve"> PAGE </w:instrText>
                    </w:r>
                    <w:r>
                      <w:fldChar w:fldCharType="separate"/>
                    </w:r>
                    <w: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FF600" w14:textId="77777777" w:rsidR="004B1D2B" w:rsidRDefault="004B1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F7BCC" w14:textId="77777777" w:rsidR="00413638" w:rsidRDefault="00413638">
      <w:r>
        <w:separator/>
      </w:r>
    </w:p>
  </w:footnote>
  <w:footnote w:type="continuationSeparator" w:id="0">
    <w:p w14:paraId="17D4857D" w14:textId="77777777" w:rsidR="00413638" w:rsidRDefault="00413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B9DD" w14:textId="77777777" w:rsidR="004B1D2B" w:rsidRDefault="004B1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AAA9" w14:textId="56F4CCEC" w:rsidR="004B1D2B" w:rsidRDefault="004B1D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C149" w14:textId="77777777" w:rsidR="004B1D2B" w:rsidRDefault="004B1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084"/>
    <w:multiLevelType w:val="hybridMultilevel"/>
    <w:tmpl w:val="C1E02928"/>
    <w:lvl w:ilvl="0" w:tplc="D3C6E0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AD6AE4"/>
    <w:multiLevelType w:val="hybridMultilevel"/>
    <w:tmpl w:val="713685A2"/>
    <w:lvl w:ilvl="0" w:tplc="D96A6288">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1278175700">
    <w:abstractNumId w:val="1"/>
  </w:num>
  <w:num w:numId="2" w16cid:durableId="1176577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479"/>
    <w:rsid w:val="0001188C"/>
    <w:rsid w:val="00033B3A"/>
    <w:rsid w:val="000610D6"/>
    <w:rsid w:val="000C7642"/>
    <w:rsid w:val="000F501D"/>
    <w:rsid w:val="00123E46"/>
    <w:rsid w:val="00156BE8"/>
    <w:rsid w:val="0018701E"/>
    <w:rsid w:val="002657B6"/>
    <w:rsid w:val="002D06F1"/>
    <w:rsid w:val="00370DA4"/>
    <w:rsid w:val="003716A7"/>
    <w:rsid w:val="00413638"/>
    <w:rsid w:val="004261DE"/>
    <w:rsid w:val="004B1D2B"/>
    <w:rsid w:val="005424EA"/>
    <w:rsid w:val="005A60D6"/>
    <w:rsid w:val="005A7479"/>
    <w:rsid w:val="006043A6"/>
    <w:rsid w:val="00636829"/>
    <w:rsid w:val="007A791F"/>
    <w:rsid w:val="007F192B"/>
    <w:rsid w:val="00826C89"/>
    <w:rsid w:val="008B0D5F"/>
    <w:rsid w:val="00901460"/>
    <w:rsid w:val="00921896"/>
    <w:rsid w:val="00941FC8"/>
    <w:rsid w:val="00986498"/>
    <w:rsid w:val="009C2758"/>
    <w:rsid w:val="009F379C"/>
    <w:rsid w:val="00A04EF6"/>
    <w:rsid w:val="00AC33D8"/>
    <w:rsid w:val="00AE44B5"/>
    <w:rsid w:val="00B04AAA"/>
    <w:rsid w:val="00B96ACA"/>
    <w:rsid w:val="00BF16D3"/>
    <w:rsid w:val="00C217E5"/>
    <w:rsid w:val="00C47031"/>
    <w:rsid w:val="00E00767"/>
    <w:rsid w:val="00E23503"/>
    <w:rsid w:val="00E42663"/>
    <w:rsid w:val="00E532EB"/>
    <w:rsid w:val="00E93671"/>
    <w:rsid w:val="00EB2FBB"/>
    <w:rsid w:val="00EB4CF7"/>
    <w:rsid w:val="00EB6F07"/>
    <w:rsid w:val="00F33145"/>
    <w:rsid w:val="00F335D5"/>
    <w:rsid w:val="00F354AC"/>
    <w:rsid w:val="00F404BE"/>
    <w:rsid w:val="00F624FE"/>
    <w:rsid w:val="00FD0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897202C"/>
  <w15:docId w15:val="{A8C17881-9703-46A2-94F4-5E8C3130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2758"/>
    <w:pPr>
      <w:tabs>
        <w:tab w:val="center" w:pos="4680"/>
        <w:tab w:val="right" w:pos="9360"/>
      </w:tabs>
    </w:pPr>
  </w:style>
  <w:style w:type="character" w:customStyle="1" w:styleId="HeaderChar">
    <w:name w:val="Header Char"/>
    <w:basedOn w:val="DefaultParagraphFont"/>
    <w:link w:val="Header"/>
    <w:uiPriority w:val="99"/>
    <w:rsid w:val="009C2758"/>
    <w:rPr>
      <w:rFonts w:ascii="Cambria" w:eastAsia="Cambria" w:hAnsi="Cambria" w:cs="Cambria"/>
    </w:rPr>
  </w:style>
  <w:style w:type="paragraph" w:styleId="Footer">
    <w:name w:val="footer"/>
    <w:basedOn w:val="Normal"/>
    <w:link w:val="FooterChar"/>
    <w:uiPriority w:val="99"/>
    <w:unhideWhenUsed/>
    <w:rsid w:val="009C2758"/>
    <w:pPr>
      <w:tabs>
        <w:tab w:val="center" w:pos="4680"/>
        <w:tab w:val="right" w:pos="9360"/>
      </w:tabs>
    </w:pPr>
  </w:style>
  <w:style w:type="character" w:customStyle="1" w:styleId="FooterChar">
    <w:name w:val="Footer Char"/>
    <w:basedOn w:val="DefaultParagraphFont"/>
    <w:link w:val="Footer"/>
    <w:uiPriority w:val="99"/>
    <w:rsid w:val="009C2758"/>
    <w:rPr>
      <w:rFonts w:ascii="Cambria" w:eastAsia="Cambria" w:hAnsi="Cambria" w:cs="Cambria"/>
    </w:rPr>
  </w:style>
  <w:style w:type="paragraph" w:styleId="NormalWeb">
    <w:name w:val="Normal (Web)"/>
    <w:basedOn w:val="Normal"/>
    <w:uiPriority w:val="99"/>
    <w:unhideWhenUsed/>
    <w:rsid w:val="00F354A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354AC"/>
    <w:rPr>
      <w:b/>
      <w:bCs/>
    </w:rPr>
  </w:style>
  <w:style w:type="character" w:styleId="Emphasis">
    <w:name w:val="Emphasis"/>
    <w:basedOn w:val="DefaultParagraphFont"/>
    <w:uiPriority w:val="20"/>
    <w:qFormat/>
    <w:rsid w:val="00F354AC"/>
    <w:rPr>
      <w:i/>
      <w:iCs/>
    </w:rPr>
  </w:style>
  <w:style w:type="character" w:styleId="Hyperlink">
    <w:name w:val="Hyperlink"/>
    <w:basedOn w:val="DefaultParagraphFont"/>
    <w:uiPriority w:val="99"/>
    <w:unhideWhenUsed/>
    <w:rsid w:val="00EB4CF7"/>
    <w:rPr>
      <w:color w:val="0000FF" w:themeColor="hyperlink"/>
      <w:u w:val="single"/>
    </w:rPr>
  </w:style>
  <w:style w:type="character" w:styleId="UnresolvedMention">
    <w:name w:val="Unresolved Mention"/>
    <w:basedOn w:val="DefaultParagraphFont"/>
    <w:uiPriority w:val="99"/>
    <w:semiHidden/>
    <w:unhideWhenUsed/>
    <w:rsid w:val="00EB4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00175">
      <w:bodyDiv w:val="1"/>
      <w:marLeft w:val="0"/>
      <w:marRight w:val="0"/>
      <w:marTop w:val="0"/>
      <w:marBottom w:val="0"/>
      <w:divBdr>
        <w:top w:val="none" w:sz="0" w:space="0" w:color="auto"/>
        <w:left w:val="none" w:sz="0" w:space="0" w:color="auto"/>
        <w:bottom w:val="none" w:sz="0" w:space="0" w:color="auto"/>
        <w:right w:val="none" w:sz="0" w:space="0" w:color="auto"/>
      </w:divBdr>
    </w:div>
    <w:div w:id="446002191">
      <w:bodyDiv w:val="1"/>
      <w:marLeft w:val="0"/>
      <w:marRight w:val="0"/>
      <w:marTop w:val="0"/>
      <w:marBottom w:val="0"/>
      <w:divBdr>
        <w:top w:val="none" w:sz="0" w:space="0" w:color="auto"/>
        <w:left w:val="none" w:sz="0" w:space="0" w:color="auto"/>
        <w:bottom w:val="none" w:sz="0" w:space="0" w:color="auto"/>
        <w:right w:val="none" w:sz="0" w:space="0" w:color="auto"/>
      </w:divBdr>
    </w:div>
    <w:div w:id="842276841">
      <w:bodyDiv w:val="1"/>
      <w:marLeft w:val="0"/>
      <w:marRight w:val="0"/>
      <w:marTop w:val="0"/>
      <w:marBottom w:val="0"/>
      <w:divBdr>
        <w:top w:val="none" w:sz="0" w:space="0" w:color="auto"/>
        <w:left w:val="none" w:sz="0" w:space="0" w:color="auto"/>
        <w:bottom w:val="none" w:sz="0" w:space="0" w:color="auto"/>
        <w:right w:val="none" w:sz="0" w:space="0" w:color="auto"/>
      </w:divBdr>
    </w:div>
    <w:div w:id="1087265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wayne.strickland@tspc.oregon.gov"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93E540996D9649B6BD79A172D17BA0" ma:contentTypeVersion="2" ma:contentTypeDescription="Create a new document." ma:contentTypeScope="" ma:versionID="aabd199d7e63c6065abb8cd72434d844">
  <xsd:schema xmlns:xsd="http://www.w3.org/2001/XMLSchema" xmlns:xs="http://www.w3.org/2001/XMLSchema" xmlns:p="http://schemas.microsoft.com/office/2006/metadata/properties" xmlns:ns1="http://schemas.microsoft.com/sharepoint/v3" xmlns:ns2="17003709-5199-4ba9-ba5d-0b3e6dea3d95" targetNamespace="http://schemas.microsoft.com/office/2006/metadata/properties" ma:root="true" ma:fieldsID="7f96d61613fbf1c35e18a9585a3fbf4b" ns1:_="" ns2:_="">
    <xsd:import namespace="http://schemas.microsoft.com/sharepoint/v3"/>
    <xsd:import namespace="17003709-5199-4ba9-ba5d-0b3e6dea3d9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003709-5199-4ba9-ba5d-0b3e6dea3d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0206FE-6404-40DF-A5ED-F533F4E6EE9B}"/>
</file>

<file path=customXml/itemProps2.xml><?xml version="1.0" encoding="utf-8"?>
<ds:datastoreItem xmlns:ds="http://schemas.openxmlformats.org/officeDocument/2006/customXml" ds:itemID="{149D3948-8967-4E5E-AA3C-F7F85387C94C}"/>
</file>

<file path=customXml/itemProps3.xml><?xml version="1.0" encoding="utf-8"?>
<ds:datastoreItem xmlns:ds="http://schemas.openxmlformats.org/officeDocument/2006/customXml" ds:itemID="{52F414C4-2B94-49D5-A0B1-42636FFC497B}"/>
</file>

<file path=docProps/app.xml><?xml version="1.0" encoding="utf-8"?>
<Properties xmlns="http://schemas.openxmlformats.org/officeDocument/2006/extended-properties" xmlns:vt="http://schemas.openxmlformats.org/officeDocument/2006/docPropsVTypes">
  <Template>Normal.dotm</Template>
  <TotalTime>3</TotalTime>
  <Pages>11</Pages>
  <Words>2409</Words>
  <Characters>13736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Program Alignment Table: ESOL Endorsement</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Alignment Table: ESOL Endorsement</dc:title>
  <dc:creator>STRICKLAND Wayne * TSPC</dc:creator>
  <cp:lastModifiedBy>PLUMEAU Kirsten * TSPC</cp:lastModifiedBy>
  <cp:revision>3</cp:revision>
  <cp:lastPrinted>2022-02-28T15:40:00Z</cp:lastPrinted>
  <dcterms:created xsi:type="dcterms:W3CDTF">2022-10-31T23:05:00Z</dcterms:created>
  <dcterms:modified xsi:type="dcterms:W3CDTF">2022-11-01T15:24:00Z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Acrobat PDFMaker 20 for Word</vt:lpwstr>
  </property>
  <property fmtid="{D5CDD505-2E9C-101B-9397-08002B2CF9AE}" pid="4" name="LastSaved">
    <vt:filetime>2022-02-08T00:00:00Z</vt:filetime>
  </property>
  <property fmtid="{D5CDD505-2E9C-101B-9397-08002B2CF9AE}" pid="5" name="ContentTypeId">
    <vt:lpwstr>0x010100DF93E540996D9649B6BD79A172D17BA0</vt:lpwstr>
  </property>
</Properties>
</file>