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3537"/>
        <w:gridCol w:w="3780"/>
        <w:gridCol w:w="3150"/>
      </w:tblGrid>
      <w:tr w:rsidR="000524DD" w14:paraId="5B95ACAF" w14:textId="77777777" w:rsidTr="00D61023">
        <w:trPr>
          <w:trHeight w:val="319"/>
          <w:tblHeader/>
          <w:jc w:val="center"/>
        </w:trPr>
        <w:tc>
          <w:tcPr>
            <w:tcW w:w="1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A6AA" w14:textId="77777777" w:rsidR="00C32BB5" w:rsidRPr="00690024" w:rsidRDefault="000524DD" w:rsidP="00690024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Name of program:</w:t>
            </w:r>
            <w:r>
              <w:rPr>
                <w:color w:val="FFFFFF"/>
              </w:rPr>
              <w:t xml:space="preserve"> </w:t>
            </w:r>
            <w:r w:rsidR="007F6EDE" w:rsidRPr="00C0654A">
              <w:rPr>
                <w:b/>
                <w:color w:val="FFFFFF"/>
              </w:rPr>
              <w:t xml:space="preserve">Special Education: </w:t>
            </w:r>
            <w:r w:rsidR="00690024" w:rsidRPr="00690024">
              <w:rPr>
                <w:b/>
                <w:color w:val="FFFFFF" w:themeColor="background1"/>
              </w:rPr>
              <w:t>Early Intervention and Early Childhood</w:t>
            </w:r>
          </w:p>
        </w:tc>
      </w:tr>
      <w:tr w:rsidR="000524DD" w14:paraId="13AB99CE" w14:textId="77777777" w:rsidTr="00D61023">
        <w:trPr>
          <w:trHeight w:val="330"/>
          <w:tblHeader/>
          <w:jc w:val="center"/>
        </w:trPr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A91E" w14:textId="77777777" w:rsidR="000524DD" w:rsidRDefault="000524DD">
            <w:r>
              <w:rPr>
                <w:b/>
                <w:bCs/>
              </w:rPr>
              <w:t> </w:t>
            </w:r>
          </w:p>
          <w:p w14:paraId="057A9AD3" w14:textId="18295B94" w:rsidR="00C172CC" w:rsidRPr="00C172CC" w:rsidRDefault="000524DD">
            <w:pPr>
              <w:rPr>
                <w:b/>
                <w:bCs/>
                <w:sz w:val="18"/>
              </w:rPr>
            </w:pPr>
            <w:r>
              <w:rPr>
                <w:b/>
                <w:bCs/>
              </w:rPr>
              <w:t>Program Standards</w:t>
            </w:r>
            <w:r w:rsidR="00122426">
              <w:rPr>
                <w:b/>
                <w:bCs/>
              </w:rPr>
              <w:br/>
            </w:r>
            <w:hyperlink r:id="rId10" w:history="1">
              <w:r w:rsidR="00122426" w:rsidRPr="00122426">
                <w:rPr>
                  <w:rStyle w:val="Hyperlink"/>
                  <w:b/>
                  <w:bCs/>
                  <w:sz w:val="18"/>
                </w:rPr>
                <w:t>OAR 584-400-0465</w:t>
              </w:r>
            </w:hyperlink>
          </w:p>
        </w:tc>
        <w:tc>
          <w:tcPr>
            <w:tcW w:w="104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4999" w14:textId="77777777" w:rsidR="00FB795A" w:rsidRDefault="00FB795A" w:rsidP="00FB795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Report any courses, assessments, teacher performance assessment and/or clinical practices</w:t>
            </w:r>
          </w:p>
          <w:p w14:paraId="461E4E38" w14:textId="7F055C3D" w:rsidR="000524DD" w:rsidRDefault="00FB795A" w:rsidP="00DB0E56">
            <w:pPr>
              <w:jc w:val="center"/>
            </w:pPr>
            <w:r>
              <w:rPr>
                <w:bCs/>
              </w:rPr>
              <w:t xml:space="preserve"> that align to the required standards for the </w:t>
            </w:r>
            <w:r w:rsidR="001F45C4">
              <w:rPr>
                <w:bCs/>
              </w:rPr>
              <w:t xml:space="preserve">Special Education: </w:t>
            </w:r>
            <w:r w:rsidR="00DB0E56">
              <w:rPr>
                <w:bCs/>
              </w:rPr>
              <w:t xml:space="preserve">EI-EC </w:t>
            </w:r>
            <w:r>
              <w:rPr>
                <w:bCs/>
              </w:rPr>
              <w:t>endorsement</w:t>
            </w:r>
          </w:p>
        </w:tc>
      </w:tr>
      <w:tr w:rsidR="006818F7" w14:paraId="7F79FC6B" w14:textId="77777777" w:rsidTr="00912B8C">
        <w:trPr>
          <w:trHeight w:val="102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8370C" w14:textId="77777777" w:rsidR="006818F7" w:rsidRDefault="006818F7">
            <w:pPr>
              <w:rPr>
                <w:rFonts w:ascii="Calibri" w:hAnsi="Calibri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9E94" w14:textId="61444397" w:rsidR="006818F7" w:rsidRDefault="006818F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Course</w:t>
            </w:r>
            <w:r w:rsidR="00122426">
              <w:rPr>
                <w:b/>
                <w:bCs/>
                <w:sz w:val="20"/>
                <w:szCs w:val="20"/>
              </w:rPr>
              <w:t>(s):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57BB" w14:textId="0FEC683F" w:rsidR="006818F7" w:rsidRDefault="006818F7" w:rsidP="000C5301">
            <w:pPr>
              <w:spacing w:after="0"/>
              <w:jc w:val="center"/>
            </w:pPr>
            <w:r>
              <w:rPr>
                <w:b/>
                <w:bCs/>
                <w:sz w:val="20"/>
                <w:szCs w:val="20"/>
              </w:rPr>
              <w:t>Assessmen</w:t>
            </w:r>
            <w:r w:rsidRPr="000C5301">
              <w:rPr>
                <w:b/>
                <w:bCs/>
                <w:sz w:val="20"/>
                <w:szCs w:val="20"/>
              </w:rPr>
              <w:t>t</w:t>
            </w:r>
            <w:r w:rsidR="00122426">
              <w:rPr>
                <w:b/>
              </w:rPr>
              <w:t>(s)</w:t>
            </w:r>
            <w:r w:rsidR="000C5301">
              <w:t>:</w:t>
            </w:r>
          </w:p>
          <w:p w14:paraId="2E864ABF" w14:textId="77777777" w:rsidR="000C5301" w:rsidRDefault="000C5301" w:rsidP="000C5301">
            <w:pPr>
              <w:spacing w:after="0"/>
              <w:jc w:val="center"/>
            </w:pPr>
            <w:r w:rsidRPr="00673DFA">
              <w:rPr>
                <w:bCs/>
                <w:i/>
                <w:sz w:val="18"/>
                <w:szCs w:val="20"/>
              </w:rPr>
              <w:t>For example: licensing tests, edTPA, work samples, evaluations, course exams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27F" w14:textId="77777777" w:rsidR="006818F7" w:rsidRDefault="006818F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Clinical Practices</w:t>
            </w:r>
          </w:p>
        </w:tc>
      </w:tr>
      <w:tr w:rsidR="006765F5" w14:paraId="19EF147C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5FDB" w14:textId="77777777" w:rsidR="006765F5" w:rsidRPr="006765F5" w:rsidRDefault="006765F5" w:rsidP="006765F5">
            <w:r w:rsidRPr="006765F5">
              <w:rPr>
                <w:rStyle w:val="history"/>
                <w:b/>
                <w:bCs/>
                <w:i/>
                <w:iCs/>
                <w:color w:val="000000"/>
                <w:sz w:val="16"/>
                <w:szCs w:val="16"/>
              </w:rPr>
              <w:t>Reading Instruction: Program Standards</w:t>
            </w:r>
          </w:p>
          <w:p w14:paraId="40812269" w14:textId="339D221C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rStyle w:val="history"/>
                <w:color w:val="000000"/>
                <w:sz w:val="16"/>
                <w:szCs w:val="16"/>
              </w:rPr>
              <w:t>Candidates demonstrate the ability to provide classroom instruction that aligns with Oregon State Board of Education standards for early childhood, 1</w:t>
            </w:r>
            <w:r w:rsidRPr="006765F5">
              <w:rPr>
                <w:rStyle w:val="history"/>
                <w:color w:val="000000"/>
                <w:sz w:val="16"/>
                <w:szCs w:val="16"/>
                <w:vertAlign w:val="superscript"/>
              </w:rPr>
              <w:t>st</w:t>
            </w:r>
            <w:r w:rsidRPr="006765F5">
              <w:rPr>
                <w:rStyle w:val="history"/>
                <w:color w:val="000000"/>
                <w:sz w:val="16"/>
                <w:szCs w:val="16"/>
              </w:rPr>
              <w:t>, 2</w:t>
            </w:r>
            <w:r w:rsidRPr="006765F5">
              <w:rPr>
                <w:rStyle w:val="history"/>
                <w:color w:val="000000"/>
                <w:sz w:val="16"/>
                <w:szCs w:val="16"/>
                <w:vertAlign w:val="superscript"/>
              </w:rPr>
              <w:t>nd</w:t>
            </w:r>
            <w:r w:rsidRPr="006765F5">
              <w:rPr>
                <w:rStyle w:val="history"/>
                <w:color w:val="000000"/>
                <w:sz w:val="16"/>
                <w:szCs w:val="16"/>
              </w:rPr>
              <w:t>, and 3</w:t>
            </w:r>
            <w:r w:rsidRPr="006765F5"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 w:rsidRPr="006765F5">
              <w:rPr>
                <w:rStyle w:val="history"/>
                <w:color w:val="000000"/>
                <w:sz w:val="16"/>
                <w:szCs w:val="16"/>
              </w:rPr>
              <w:t>-grade literacy and reading standards.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FF1F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  <w:bookmarkStart w:id="0" w:name="_GoBack"/>
            <w:bookmarkEnd w:id="0"/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0E19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93A6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765F5" w14:paraId="2B06D6B4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65F0" w14:textId="77777777" w:rsidR="006765F5" w:rsidRPr="006765F5" w:rsidRDefault="006765F5" w:rsidP="006765F5">
            <w:r w:rsidRPr="006765F5">
              <w:rPr>
                <w:b/>
                <w:bCs/>
                <w:i/>
                <w:iCs/>
                <w:sz w:val="16"/>
                <w:szCs w:val="16"/>
              </w:rPr>
              <w:t>Reading Instruction: Program Standards</w:t>
            </w:r>
          </w:p>
          <w:p w14:paraId="7895E0D4" w14:textId="5E7D72E4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rStyle w:val="history"/>
                <w:color w:val="000000"/>
                <w:sz w:val="16"/>
                <w:szCs w:val="16"/>
              </w:rPr>
              <w:t>Candidates demonstrate the ability to implement evidence-based reading instructional strategies to enable public school students to become proficient readers by the end of 3</w:t>
            </w:r>
            <w:r w:rsidRPr="006765F5">
              <w:rPr>
                <w:rStyle w:val="history"/>
                <w:color w:val="000000"/>
                <w:sz w:val="16"/>
                <w:szCs w:val="16"/>
                <w:vertAlign w:val="superscript"/>
              </w:rPr>
              <w:t>rd</w:t>
            </w:r>
            <w:r w:rsidRPr="006765F5">
              <w:rPr>
                <w:rStyle w:val="history"/>
                <w:color w:val="000000"/>
                <w:sz w:val="16"/>
                <w:szCs w:val="16"/>
              </w:rPr>
              <w:t>-grade.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2DC3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585A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2540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765F5" w14:paraId="7B025A60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7258" w14:textId="77777777" w:rsidR="006765F5" w:rsidRPr="006765F5" w:rsidRDefault="006765F5" w:rsidP="006765F5">
            <w:r w:rsidRPr="006765F5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14:paraId="52084175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Candidates demonstrate the ability to identify the characteristics that may predict or are associated with dyslexia.</w:t>
            </w:r>
          </w:p>
          <w:p w14:paraId="21C3F4C8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lastRenderedPageBreak/>
              <w:t xml:space="preserve">Note: The standards for dyslexia instruction apply to all students the candidate is being prepared to teach, including English Language Learner (ELL) students. </w:t>
            </w:r>
          </w:p>
          <w:p w14:paraId="23E1BEFC" w14:textId="759256DF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99B9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0F53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90B6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765F5" w14:paraId="7B285519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AE63" w14:textId="77777777" w:rsidR="006765F5" w:rsidRPr="006765F5" w:rsidRDefault="006765F5" w:rsidP="006765F5">
            <w:r w:rsidRPr="006765F5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14:paraId="62FDCBBA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Candidates demonstrate the ability to understand how to provide evidence-based reading instruction to all students, including students who demonstrate characteristics that may predict or are associated with dyslexia.</w:t>
            </w:r>
          </w:p>
          <w:p w14:paraId="3D7D8E83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 xml:space="preserve">Note: The standards for dyslexia instruction apply </w:t>
            </w:r>
            <w:r w:rsidRPr="006765F5">
              <w:rPr>
                <w:sz w:val="16"/>
                <w:szCs w:val="16"/>
              </w:rPr>
              <w:lastRenderedPageBreak/>
              <w:t xml:space="preserve">to all students the candidate is being prepared to teach, including English Language Learner (ELL) students. </w:t>
            </w:r>
          </w:p>
          <w:p w14:paraId="6C9A90CD" w14:textId="14D11FAB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054F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4C7D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385E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765F5" w14:paraId="35D88C2B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A210" w14:textId="77777777" w:rsidR="006765F5" w:rsidRPr="006765F5" w:rsidRDefault="006765F5" w:rsidP="006765F5">
            <w:r w:rsidRPr="006765F5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14:paraId="072E0979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Candidates demonstrate the ability to administer, interpret and apply screening and progress monitoring assessments for students who demonstrate characteristics that may predict or are associated with dyslexia.</w:t>
            </w:r>
          </w:p>
          <w:p w14:paraId="0C2E0947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 xml:space="preserve">Note: The standards for dyslexia instruction apply to all students the candidate is being </w:t>
            </w:r>
            <w:r w:rsidRPr="006765F5">
              <w:rPr>
                <w:sz w:val="16"/>
                <w:szCs w:val="16"/>
              </w:rPr>
              <w:lastRenderedPageBreak/>
              <w:t xml:space="preserve">prepared to teach, including English Language Learner (ELL) students. </w:t>
            </w:r>
          </w:p>
          <w:p w14:paraId="582CC29A" w14:textId="5D26A39C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Note:  Program alignment with the dyslexia 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6E4E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7070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6B2E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765F5" w14:paraId="57EBEDF6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811" w14:textId="77777777" w:rsidR="006765F5" w:rsidRPr="006765F5" w:rsidRDefault="006765F5" w:rsidP="006765F5">
            <w:r w:rsidRPr="006765F5">
              <w:rPr>
                <w:b/>
                <w:bCs/>
                <w:i/>
                <w:iCs/>
                <w:sz w:val="16"/>
                <w:szCs w:val="16"/>
              </w:rPr>
              <w:t>Dyslexia Instruction: Program Standards</w:t>
            </w:r>
          </w:p>
          <w:p w14:paraId="21F3B956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>Candidates demonstrate the ability to apply dyslexia assessment and instruction knowledge to pedagogy practice.</w:t>
            </w:r>
          </w:p>
          <w:p w14:paraId="1E19E4D2" w14:textId="77777777" w:rsidR="006765F5" w:rsidRPr="006765F5" w:rsidRDefault="006765F5" w:rsidP="006765F5">
            <w:pPr>
              <w:rPr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 xml:space="preserve">Note: The standards for dyslexia instruction apply to all students the candidate is being prepared to teach, including English Language Learner (ELL) students. </w:t>
            </w:r>
          </w:p>
          <w:p w14:paraId="4FD65C33" w14:textId="626C1831" w:rsidR="006765F5" w:rsidRPr="006765F5" w:rsidRDefault="006765F5" w:rsidP="006765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765F5">
              <w:rPr>
                <w:sz w:val="16"/>
                <w:szCs w:val="16"/>
              </w:rPr>
              <w:t xml:space="preserve">Note:  Program alignment with the dyslexia </w:t>
            </w:r>
            <w:r w:rsidRPr="006765F5">
              <w:rPr>
                <w:sz w:val="16"/>
                <w:szCs w:val="16"/>
              </w:rPr>
              <w:lastRenderedPageBreak/>
              <w:t>instruction standards must be consistent with the knowledge and practice standards of an international organization on dyslexia.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0184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21DD" w14:textId="77777777" w:rsidR="006765F5" w:rsidRPr="004E0020" w:rsidRDefault="006765F5" w:rsidP="006765F5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C6F8" w14:textId="77777777" w:rsidR="006765F5" w:rsidRPr="00A228E7" w:rsidRDefault="006765F5" w:rsidP="006765F5">
            <w:pPr>
              <w:jc w:val="center"/>
              <w:rPr>
                <w:sz w:val="16"/>
                <w:szCs w:val="16"/>
              </w:rPr>
            </w:pPr>
          </w:p>
        </w:tc>
      </w:tr>
      <w:tr w:rsidR="006818F7" w14:paraId="23EEF7EC" w14:textId="77777777" w:rsidTr="00097AE8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A94B" w14:textId="3B63017C" w:rsidR="006818F7" w:rsidRPr="00C172CC" w:rsidRDefault="006818F7" w:rsidP="00D61023">
            <w:r w:rsidRPr="00C172CC">
              <w:rPr>
                <w:b/>
                <w:bCs/>
                <w:i/>
                <w:iCs/>
                <w:sz w:val="16"/>
                <w:szCs w:val="16"/>
              </w:rPr>
              <w:t>Subject Test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 w:rsidR="00122426" w:rsidRPr="00C172CC">
              <w:rPr>
                <w:bCs/>
                <w:i/>
                <w:iCs/>
                <w:sz w:val="16"/>
                <w:szCs w:val="16"/>
              </w:rPr>
              <w:t xml:space="preserve"> (3) (b)</w:t>
            </w:r>
            <w:r w:rsidR="00C172CC" w:rsidRPr="00C172CC">
              <w:rPr>
                <w:bCs/>
                <w:i/>
                <w:iCs/>
                <w:sz w:val="16"/>
                <w:szCs w:val="16"/>
              </w:rPr>
              <w:t>:</w:t>
            </w:r>
          </w:p>
          <w:p w14:paraId="520B914A" w14:textId="77777777" w:rsidR="006818F7" w:rsidRDefault="006818F7" w:rsidP="00DC3368">
            <w:r>
              <w:rPr>
                <w:sz w:val="16"/>
                <w:szCs w:val="16"/>
              </w:rPr>
              <w:t xml:space="preserve">The program requires candidates to complete the Commission-approved test for SPED: </w:t>
            </w:r>
            <w:r w:rsidR="00DC3368">
              <w:rPr>
                <w:sz w:val="16"/>
                <w:szCs w:val="16"/>
              </w:rPr>
              <w:t>EI/EC.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A538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06F3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5532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14:paraId="32C82C7E" w14:textId="77777777"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14:paraId="445FA2A2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122426" w14:paraId="05747AC8" w14:textId="77777777" w:rsidTr="00723881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7053" w14:textId="3DAB0852" w:rsidR="00122426" w:rsidRPr="00C172CC" w:rsidRDefault="00122426" w:rsidP="00122426">
            <w:r w:rsidRPr="00C172CC">
              <w:rPr>
                <w:b/>
                <w:bCs/>
                <w:i/>
                <w:iCs/>
                <w:sz w:val="16"/>
                <w:szCs w:val="16"/>
              </w:rPr>
              <w:t>Teacher Performance Assessment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 w:rsidRPr="00C172CC">
              <w:rPr>
                <w:bCs/>
                <w:i/>
                <w:iCs/>
                <w:sz w:val="16"/>
                <w:szCs w:val="16"/>
              </w:rPr>
              <w:t xml:space="preserve"> (3) (c)</w:t>
            </w:r>
          </w:p>
          <w:p w14:paraId="1C97BBBF" w14:textId="7A2FAA82" w:rsidR="00122426" w:rsidRDefault="00122426" w:rsidP="00122426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The program requires candidates to complete the Oregon Work Sample.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5EA4" w14:textId="77777777" w:rsidR="00122426" w:rsidRPr="004E0020" w:rsidRDefault="00122426" w:rsidP="00D61023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5B4C" w14:textId="77777777" w:rsidR="00122426" w:rsidRPr="004E0020" w:rsidRDefault="00122426" w:rsidP="00D61023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4268" w14:textId="77777777" w:rsidR="00122426" w:rsidRPr="005507FC" w:rsidRDefault="00122426" w:rsidP="00D61023">
            <w:pPr>
              <w:jc w:val="center"/>
              <w:rPr>
                <w:bCs/>
                <w:color w:val="D0CECE" w:themeColor="background2" w:themeShade="E6"/>
                <w:sz w:val="20"/>
                <w:szCs w:val="20"/>
              </w:rPr>
            </w:pPr>
          </w:p>
        </w:tc>
      </w:tr>
      <w:tr w:rsidR="006818F7" w14:paraId="59CE8DE4" w14:textId="77777777" w:rsidTr="00723881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CEC3" w14:textId="281459E1" w:rsidR="006818F7" w:rsidRPr="00C172CC" w:rsidRDefault="006818F7" w:rsidP="00D61023">
            <w:r w:rsidRPr="00C172CC">
              <w:rPr>
                <w:b/>
                <w:bCs/>
                <w:i/>
                <w:iCs/>
                <w:sz w:val="16"/>
                <w:szCs w:val="16"/>
              </w:rPr>
              <w:t>Clinical Practices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/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 w:rsidR="00C172CC" w:rsidRPr="00C172CC">
              <w:rPr>
                <w:bCs/>
                <w:i/>
                <w:iCs/>
                <w:sz w:val="16"/>
                <w:szCs w:val="16"/>
              </w:rPr>
              <w:t xml:space="preserve"> (3) (d)</w:t>
            </w:r>
          </w:p>
          <w:p w14:paraId="0A6DC0E5" w14:textId="77777777" w:rsidR="006818F7" w:rsidRDefault="006818F7" w:rsidP="00255A51">
            <w:r>
              <w:rPr>
                <w:sz w:val="16"/>
                <w:szCs w:val="16"/>
              </w:rPr>
              <w:t xml:space="preserve">The program requires candidates to </w:t>
            </w:r>
            <w:r w:rsidR="00255A51">
              <w:rPr>
                <w:sz w:val="16"/>
                <w:szCs w:val="16"/>
              </w:rPr>
              <w:t>meet the requirements set forth in OAR 584-400-0140 and i</w:t>
            </w:r>
            <w:r w:rsidR="00255A51" w:rsidRPr="00255A51">
              <w:rPr>
                <w:sz w:val="16"/>
                <w:szCs w:val="16"/>
              </w:rPr>
              <w:t xml:space="preserve">ncludes a placement or placements in early intervention and/or early childhood settings that </w:t>
            </w:r>
            <w:r w:rsidR="00255A51" w:rsidRPr="00255A51">
              <w:rPr>
                <w:sz w:val="16"/>
                <w:szCs w:val="16"/>
              </w:rPr>
              <w:lastRenderedPageBreak/>
              <w:t>include children with delays or disabilities.  These settings must include classrooms, family homes, and/or community settings where early Intervention or early childhood education personnel engage in direct and/or consultative services. The Commission has a strong preference for, but does not require, inclusive placements.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D18E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D0F8C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5B55" w14:textId="77777777"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0524DD" w14:paraId="28A38B08" w14:textId="77777777" w:rsidTr="00D61023">
        <w:trPr>
          <w:trHeight w:val="553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3EA4" w14:textId="6492B8C0" w:rsidR="000524DD" w:rsidRPr="00C172CC" w:rsidRDefault="00E878C7">
            <w:pPr>
              <w:rPr>
                <w:bCs/>
                <w:i/>
                <w:iCs/>
                <w:sz w:val="16"/>
                <w:szCs w:val="16"/>
              </w:rPr>
            </w:pPr>
            <w:r w:rsidRPr="00C172CC">
              <w:rPr>
                <w:b/>
                <w:bCs/>
                <w:i/>
                <w:iCs/>
                <w:sz w:val="16"/>
                <w:szCs w:val="16"/>
              </w:rPr>
              <w:t>Cultural Competency and Equitable Practice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hyperlink r:id="rId11" w:history="1">
              <w:r w:rsidR="00C172CC" w:rsidRPr="00C172CC">
                <w:rPr>
                  <w:rStyle w:val="Hyperlink"/>
                  <w:bCs/>
                  <w:i/>
                  <w:iCs/>
                  <w:sz w:val="16"/>
                  <w:szCs w:val="16"/>
                </w:rPr>
                <w:t>OAR 584-410-0070</w:t>
              </w:r>
            </w:hyperlink>
          </w:p>
          <w:p w14:paraId="2A3E0780" w14:textId="77777777" w:rsidR="000524DD" w:rsidRDefault="000524DD" w:rsidP="00255A51">
            <w:r>
              <w:rPr>
                <w:sz w:val="16"/>
                <w:szCs w:val="16"/>
              </w:rPr>
              <w:t xml:space="preserve">The program integrates principles of cultural competency and equitable practice in each competency standard through the entire </w:t>
            </w:r>
            <w:r w:rsidR="007F6EDE">
              <w:rPr>
                <w:sz w:val="16"/>
                <w:szCs w:val="16"/>
              </w:rPr>
              <w:t xml:space="preserve">SPED: </w:t>
            </w:r>
            <w:r w:rsidR="00255A51">
              <w:rPr>
                <w:sz w:val="16"/>
                <w:szCs w:val="16"/>
              </w:rPr>
              <w:t xml:space="preserve">EI/EC </w:t>
            </w:r>
            <w:r>
              <w:rPr>
                <w:sz w:val="16"/>
                <w:szCs w:val="16"/>
              </w:rPr>
              <w:t>endorsement program.</w:t>
            </w:r>
          </w:p>
        </w:tc>
        <w:tc>
          <w:tcPr>
            <w:tcW w:w="104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7EE3" w14:textId="77777777" w:rsidR="000524DD" w:rsidRDefault="000524DD">
            <w:r>
              <w:rPr>
                <w:color w:val="FF0000"/>
                <w:sz w:val="16"/>
                <w:szCs w:val="16"/>
              </w:rPr>
              <w:t>Please provide a narrative section for this item.</w:t>
            </w:r>
          </w:p>
          <w:p w14:paraId="62BA8595" w14:textId="77777777" w:rsidR="000524DD" w:rsidRDefault="000524DD">
            <w:r>
              <w:rPr>
                <w:sz w:val="16"/>
                <w:szCs w:val="16"/>
              </w:rPr>
              <w:t> </w:t>
            </w:r>
          </w:p>
        </w:tc>
      </w:tr>
      <w:tr w:rsidR="006818F7" w14:paraId="0D3D0C2F" w14:textId="77777777" w:rsidTr="0061212C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8CF2" w14:textId="6DB0C642" w:rsidR="006818F7" w:rsidRPr="00C172CC" w:rsidRDefault="00C172CC" w:rsidP="00D61023">
            <w:pPr>
              <w:rPr>
                <w:b/>
                <w:i/>
                <w:sz w:val="16"/>
              </w:rPr>
            </w:pPr>
            <w:r w:rsidRPr="00C172CC">
              <w:rPr>
                <w:rStyle w:val="Strong"/>
                <w:rFonts w:cs="Arial"/>
                <w:i/>
                <w:sz w:val="16"/>
                <w:szCs w:val="20"/>
                <w:shd w:val="clear" w:color="auto" w:fill="F5F5F5"/>
              </w:rPr>
              <w:t>Standard 1:</w:t>
            </w:r>
            <w:r w:rsidRP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 </w:t>
            </w:r>
            <w:r w:rsidRPr="00C172CC"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 xml:space="preserve">Learner Development and </w:t>
            </w:r>
            <w:r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 xml:space="preserve">Individual Learning </w:t>
            </w:r>
            <w:r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lastRenderedPageBreak/>
              <w:t>Differences:</w:t>
            </w:r>
            <w:r w:rsidRPr="00C172CC"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t> </w:t>
            </w:r>
            <w:r>
              <w:rPr>
                <w:rFonts w:cs="Arial"/>
                <w:b/>
                <w:i/>
                <w:sz w:val="16"/>
                <w:szCs w:val="20"/>
                <w:shd w:val="clear" w:color="auto" w:fill="F5F5F5"/>
              </w:rPr>
              <w:br/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OAR 584-400-0465 </w:t>
            </w:r>
            <w:r w:rsidRP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(4)</w:t>
            </w:r>
          </w:p>
          <w:p w14:paraId="35F6E717" w14:textId="64D29D53" w:rsidR="00255A51" w:rsidRPr="00EC5798" w:rsidRDefault="006818F7" w:rsidP="00255A51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 xml:space="preserve">Candidates demonstrate the ability to understand how </w:t>
            </w:r>
            <w:r w:rsidR="00255A51">
              <w:rPr>
                <w:sz w:val="16"/>
                <w:szCs w:val="16"/>
              </w:rPr>
              <w:t xml:space="preserve">disabilities </w:t>
            </w:r>
            <w:r w:rsidRPr="0079041B">
              <w:rPr>
                <w:sz w:val="16"/>
                <w:szCs w:val="16"/>
              </w:rPr>
              <w:t xml:space="preserve">may interact with development and learning and use this knowledge to provide meaningful and challenging learning experiences for </w:t>
            </w:r>
            <w:r w:rsidR="00255A51">
              <w:rPr>
                <w:sz w:val="16"/>
                <w:szCs w:val="16"/>
              </w:rPr>
              <w:t xml:space="preserve">children </w:t>
            </w:r>
            <w:r w:rsidRPr="0079041B">
              <w:rPr>
                <w:sz w:val="16"/>
                <w:szCs w:val="16"/>
              </w:rPr>
              <w:t xml:space="preserve">with </w:t>
            </w:r>
            <w:r w:rsidR="00255A51">
              <w:rPr>
                <w:sz w:val="16"/>
                <w:szCs w:val="16"/>
              </w:rPr>
              <w:t>delays or disabilities</w:t>
            </w:r>
            <w:r w:rsidRPr="0079041B"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3193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B489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C754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14:paraId="0C63E05F" w14:textId="77777777"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14:paraId="6EA363EA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lastRenderedPageBreak/>
              <w:t> </w:t>
            </w:r>
          </w:p>
        </w:tc>
      </w:tr>
      <w:tr w:rsidR="006818F7" w14:paraId="5B671E1C" w14:textId="77777777" w:rsidTr="00716343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2A6E" w14:textId="5FEA69C5" w:rsidR="006818F7" w:rsidRPr="00C172CC" w:rsidRDefault="007D2D18" w:rsidP="00D61023"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S</w:t>
            </w:r>
            <w:r w:rsidRPr="007D2D18">
              <w:rPr>
                <w:b/>
                <w:bCs/>
                <w:i/>
                <w:iCs/>
                <w:sz w:val="16"/>
                <w:szCs w:val="16"/>
              </w:rPr>
              <w:t>tandard 2: Learning Environments</w:t>
            </w:r>
            <w:r>
              <w:rPr>
                <w:bCs/>
                <w:i/>
                <w:iCs/>
                <w:sz w:val="16"/>
                <w:szCs w:val="16"/>
              </w:rPr>
              <w:t>: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 (</w:t>
            </w:r>
            <w:r w:rsidR="00D04FC5">
              <w:rPr>
                <w:rFonts w:cs="Arial"/>
                <w:i/>
                <w:sz w:val="16"/>
                <w:szCs w:val="20"/>
                <w:shd w:val="clear" w:color="auto" w:fill="F5F5F5"/>
              </w:rPr>
              <w:t>5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4CADC97A" w14:textId="70505EBE" w:rsidR="003740A9" w:rsidRPr="00EC5798" w:rsidRDefault="006818F7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 xml:space="preserve">Candidates demonstrate the ability to create safe, inclusive, culturally responsive learning environments so that </w:t>
            </w:r>
            <w:r w:rsidR="003740A9">
              <w:rPr>
                <w:sz w:val="16"/>
                <w:szCs w:val="16"/>
              </w:rPr>
              <w:t xml:space="preserve">children </w:t>
            </w:r>
            <w:r w:rsidRPr="0079041B">
              <w:rPr>
                <w:sz w:val="16"/>
                <w:szCs w:val="16"/>
              </w:rPr>
              <w:t xml:space="preserve">with </w:t>
            </w:r>
            <w:r w:rsidR="003740A9">
              <w:rPr>
                <w:sz w:val="16"/>
                <w:szCs w:val="16"/>
              </w:rPr>
              <w:t xml:space="preserve">delays or disabilities </w:t>
            </w:r>
            <w:r w:rsidRPr="0079041B">
              <w:rPr>
                <w:sz w:val="16"/>
                <w:szCs w:val="16"/>
              </w:rPr>
              <w:t>become active and effective learners and develop emotional well-being, positive social interactions, and self-determination</w:t>
            </w:r>
            <w:r w:rsidR="003740A9">
              <w:rPr>
                <w:sz w:val="16"/>
                <w:szCs w:val="16"/>
              </w:rPr>
              <w:t xml:space="preserve"> </w:t>
            </w:r>
            <w:r w:rsidR="003740A9" w:rsidRPr="003740A9">
              <w:rPr>
                <w:sz w:val="16"/>
                <w:szCs w:val="16"/>
              </w:rPr>
              <w:t xml:space="preserve">and families achieve improved quality of life, including knowing their rights and </w:t>
            </w:r>
            <w:r w:rsidR="003740A9" w:rsidRPr="003740A9">
              <w:rPr>
                <w:sz w:val="16"/>
                <w:szCs w:val="16"/>
              </w:rPr>
              <w:lastRenderedPageBreak/>
              <w:t>how to support their child and family</w:t>
            </w:r>
            <w:r w:rsidRPr="0079041B"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2F8D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1316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E4D3" w14:textId="77777777"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14:paraId="03BA8AD1" w14:textId="77777777" w:rsidTr="001114DE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FF80" w14:textId="09BFCC45" w:rsidR="006818F7" w:rsidRDefault="007D2D18" w:rsidP="00D61023">
            <w:r>
              <w:rPr>
                <w:b/>
                <w:bCs/>
                <w:i/>
                <w:iCs/>
                <w:sz w:val="16"/>
                <w:szCs w:val="16"/>
              </w:rPr>
              <w:t>Standard 3: Content Knowledge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(6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4128977C" w14:textId="3FDF1DD8" w:rsidR="003740A9" w:rsidRPr="00EC5798" w:rsidRDefault="006818F7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 xml:space="preserve">Candidates demonstrate the ability to use knowledge of general and specialized </w:t>
            </w:r>
            <w:r w:rsidR="003740A9">
              <w:rPr>
                <w:sz w:val="16"/>
                <w:szCs w:val="16"/>
              </w:rPr>
              <w:t xml:space="preserve">content </w:t>
            </w:r>
            <w:r w:rsidRPr="0079041B">
              <w:rPr>
                <w:sz w:val="16"/>
                <w:szCs w:val="16"/>
              </w:rPr>
              <w:t xml:space="preserve">to individualize learning for </w:t>
            </w:r>
            <w:r w:rsidR="003740A9">
              <w:rPr>
                <w:sz w:val="16"/>
                <w:szCs w:val="16"/>
              </w:rPr>
              <w:t xml:space="preserve">children </w:t>
            </w:r>
            <w:r w:rsidRPr="0079041B">
              <w:rPr>
                <w:sz w:val="16"/>
                <w:szCs w:val="16"/>
              </w:rPr>
              <w:t xml:space="preserve">with </w:t>
            </w:r>
            <w:r w:rsidR="003740A9">
              <w:rPr>
                <w:sz w:val="16"/>
                <w:szCs w:val="16"/>
              </w:rPr>
              <w:t>delays or disabilities</w:t>
            </w:r>
            <w:r w:rsidRPr="0079041B"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3C8C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B228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8691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14:paraId="115940F2" w14:textId="77777777"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14:paraId="281D3658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14:paraId="578C91D9" w14:textId="77777777" w:rsidTr="000F555D">
        <w:trPr>
          <w:trHeight w:val="102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13EC" w14:textId="76CFDC50" w:rsidR="006818F7" w:rsidRDefault="007D2D18" w:rsidP="00D61023">
            <w:r>
              <w:rPr>
                <w:b/>
                <w:bCs/>
                <w:i/>
                <w:iCs/>
                <w:sz w:val="16"/>
                <w:szCs w:val="16"/>
              </w:rPr>
              <w:t>Standard 4: Assessment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7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1B450DB8" w14:textId="744CC9A6" w:rsidR="003740A9" w:rsidRPr="00EC5798" w:rsidRDefault="006818F7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>Candidates demonstrate the ability to use multiple methods of assessment and data sources in making educational decisions.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BFC2C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603E5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2EDA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14:paraId="43921FB0" w14:textId="77777777"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14:paraId="57D66925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6818F7" w14:paraId="2F7ED8F4" w14:textId="77777777" w:rsidTr="001C74EA">
        <w:trPr>
          <w:trHeight w:val="1181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410C4" w14:textId="75D3D045" w:rsidR="006818F7" w:rsidRDefault="007D2D18" w:rsidP="00D61023">
            <w:r>
              <w:rPr>
                <w:b/>
                <w:bCs/>
                <w:i/>
                <w:iCs/>
                <w:sz w:val="16"/>
                <w:szCs w:val="16"/>
              </w:rPr>
              <w:t>Standard 5: Instructional Planning and Strategies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(8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6AC40E5C" w14:textId="52910606" w:rsidR="003740A9" w:rsidRPr="00EC5798" w:rsidRDefault="006818F7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 xml:space="preserve">Candidates demonstrate the ability to select, adapt, and use a repertoire of evidence-based instructional </w:t>
            </w:r>
            <w:r w:rsidRPr="0079041B">
              <w:rPr>
                <w:sz w:val="16"/>
                <w:szCs w:val="16"/>
              </w:rPr>
              <w:lastRenderedPageBreak/>
              <w:t xml:space="preserve">strategies to advance learning of </w:t>
            </w:r>
            <w:r w:rsidR="003740A9">
              <w:rPr>
                <w:sz w:val="16"/>
                <w:szCs w:val="16"/>
              </w:rPr>
              <w:t xml:space="preserve">children </w:t>
            </w:r>
            <w:r w:rsidRPr="0079041B">
              <w:rPr>
                <w:sz w:val="16"/>
                <w:szCs w:val="16"/>
              </w:rPr>
              <w:t xml:space="preserve">with </w:t>
            </w:r>
            <w:r w:rsidR="003740A9">
              <w:rPr>
                <w:sz w:val="16"/>
                <w:szCs w:val="16"/>
              </w:rPr>
              <w:t>and without disabilities</w:t>
            </w:r>
            <w:r w:rsidRPr="0079041B"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D37B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lastRenderedPageBreak/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23BF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3F35" w14:textId="77777777" w:rsidR="006818F7" w:rsidRDefault="006818F7" w:rsidP="00D61023">
            <w:pPr>
              <w:jc w:val="center"/>
            </w:pPr>
            <w:r w:rsidRPr="005507FC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</w:p>
        </w:tc>
      </w:tr>
      <w:tr w:rsidR="006818F7" w14:paraId="5893A2CC" w14:textId="77777777" w:rsidTr="0004208C">
        <w:trPr>
          <w:trHeight w:val="1277"/>
          <w:jc w:val="center"/>
        </w:trPr>
        <w:tc>
          <w:tcPr>
            <w:tcW w:w="1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5D67E" w14:textId="32863701" w:rsidR="006818F7" w:rsidRDefault="007D2D18" w:rsidP="00D61023">
            <w:r>
              <w:rPr>
                <w:b/>
                <w:bCs/>
                <w:i/>
                <w:iCs/>
                <w:sz w:val="16"/>
                <w:szCs w:val="16"/>
              </w:rPr>
              <w:t>Standard 6: Professional Learning and Ethical Practice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9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68126F0C" w14:textId="5DAB20AB" w:rsidR="003740A9" w:rsidRPr="00EC5798" w:rsidRDefault="006818F7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 xml:space="preserve">Candidates demonstrate the ability to use foundational knowledge of the field and their professional, ethical principles and practice standards to inform their </w:t>
            </w:r>
            <w:r w:rsidR="003740A9">
              <w:rPr>
                <w:sz w:val="16"/>
                <w:szCs w:val="16"/>
              </w:rPr>
              <w:t xml:space="preserve">early intervention and inclusive early childhood education </w:t>
            </w:r>
            <w:r w:rsidRPr="0079041B">
              <w:rPr>
                <w:sz w:val="16"/>
                <w:szCs w:val="16"/>
              </w:rPr>
              <w:t>practice, to engage in life-long learning, and to advance the profession.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FFF2" w14:textId="77777777" w:rsidR="006818F7" w:rsidRPr="004E0020" w:rsidRDefault="006818F7" w:rsidP="00D61023">
            <w:pPr>
              <w:jc w:val="center"/>
              <w:rPr>
                <w:sz w:val="20"/>
              </w:rPr>
            </w:pPr>
            <w:r w:rsidRPr="004E0020">
              <w:rPr>
                <w:color w:val="D0CECE" w:themeColor="background2" w:themeShade="E6"/>
                <w:sz w:val="20"/>
              </w:rPr>
              <w:t>Courses</w:t>
            </w: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9F8F" w14:textId="77777777" w:rsidR="006818F7" w:rsidRPr="006818F7" w:rsidRDefault="006818F7" w:rsidP="00D61023">
            <w:pPr>
              <w:jc w:val="center"/>
              <w:rPr>
                <w:sz w:val="16"/>
                <w:szCs w:val="16"/>
              </w:rPr>
            </w:pPr>
            <w:r w:rsidRPr="004E0020">
              <w:rPr>
                <w:color w:val="D0CECE" w:themeColor="background2" w:themeShade="E6"/>
                <w:sz w:val="20"/>
                <w:szCs w:val="16"/>
              </w:rPr>
              <w:t>Assessments</w:t>
            </w: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1714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  <w:p w14:paraId="19E123D9" w14:textId="77777777" w:rsidR="006818F7" w:rsidRPr="004E0020" w:rsidRDefault="006818F7" w:rsidP="00D61023">
            <w:pPr>
              <w:jc w:val="center"/>
              <w:rPr>
                <w:color w:val="D0CECE" w:themeColor="background2" w:themeShade="E6"/>
              </w:rPr>
            </w:pPr>
            <w:r w:rsidRPr="004E0020">
              <w:rPr>
                <w:bCs/>
                <w:color w:val="D0CECE" w:themeColor="background2" w:themeShade="E6"/>
                <w:sz w:val="20"/>
                <w:szCs w:val="20"/>
              </w:rPr>
              <w:t>Clinical Practices</w:t>
            </w:r>
            <w:r w:rsidRPr="004E0020">
              <w:rPr>
                <w:color w:val="D0CECE" w:themeColor="background2" w:themeShade="E6"/>
                <w:sz w:val="16"/>
                <w:szCs w:val="16"/>
              </w:rPr>
              <w:t> </w:t>
            </w:r>
          </w:p>
          <w:p w14:paraId="6D28FD8B" w14:textId="77777777" w:rsidR="006818F7" w:rsidRPr="00A228E7" w:rsidRDefault="006818F7" w:rsidP="00D61023">
            <w:pPr>
              <w:jc w:val="center"/>
            </w:pPr>
            <w:r w:rsidRPr="00A228E7">
              <w:rPr>
                <w:sz w:val="16"/>
                <w:szCs w:val="16"/>
              </w:rPr>
              <w:t> </w:t>
            </w:r>
          </w:p>
        </w:tc>
      </w:tr>
      <w:tr w:rsidR="003740A9" w14:paraId="7E4478DB" w14:textId="77777777" w:rsidTr="0030702D">
        <w:trPr>
          <w:trHeight w:val="1277"/>
          <w:jc w:val="center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525C" w14:textId="39712677" w:rsidR="003740A9" w:rsidRDefault="007D2D18" w:rsidP="003740A9">
            <w:r>
              <w:rPr>
                <w:b/>
                <w:bCs/>
                <w:i/>
                <w:iCs/>
                <w:sz w:val="16"/>
                <w:szCs w:val="16"/>
              </w:rPr>
              <w:t>Standard 7: Collaboration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10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772B2A7E" w14:textId="7BC0E08A" w:rsidR="003740A9" w:rsidRPr="00EC5798" w:rsidRDefault="003740A9" w:rsidP="003740A9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>Candidates demonstrate the ability to</w:t>
            </w:r>
            <w:r>
              <w:rPr>
                <w:sz w:val="16"/>
                <w:szCs w:val="16"/>
              </w:rPr>
              <w:t xml:space="preserve"> </w:t>
            </w:r>
            <w:r w:rsidRPr="003740A9">
              <w:rPr>
                <w:sz w:val="16"/>
                <w:szCs w:val="16"/>
              </w:rPr>
              <w:t xml:space="preserve">collaborate with families, caregivers, educators, program providers, related service </w:t>
            </w:r>
            <w:r w:rsidRPr="003740A9">
              <w:rPr>
                <w:sz w:val="16"/>
                <w:szCs w:val="16"/>
              </w:rPr>
              <w:lastRenderedPageBreak/>
              <w:t>providers and personnel from state and community agencies in culturally responsive ways to address the needs of children with delays or disabilities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11FE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E9A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F846" w14:textId="77777777" w:rsidR="003740A9" w:rsidRPr="00A228E7" w:rsidRDefault="003740A9" w:rsidP="00D61023">
            <w:pPr>
              <w:jc w:val="center"/>
              <w:rPr>
                <w:sz w:val="16"/>
                <w:szCs w:val="16"/>
              </w:rPr>
            </w:pPr>
          </w:p>
        </w:tc>
      </w:tr>
      <w:tr w:rsidR="003740A9" w14:paraId="736A51B6" w14:textId="77777777" w:rsidTr="00C0654A">
        <w:trPr>
          <w:trHeight w:val="466"/>
          <w:jc w:val="center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6EC2" w14:textId="76FD7933" w:rsidR="003740A9" w:rsidRDefault="007D2D18" w:rsidP="003740A9">
            <w:r>
              <w:rPr>
                <w:b/>
                <w:bCs/>
                <w:i/>
                <w:iCs/>
                <w:sz w:val="16"/>
                <w:szCs w:val="16"/>
              </w:rPr>
              <w:t>Standard 8: Special Education Law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 (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>11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2E31C72E" w14:textId="0DFC0ABE" w:rsidR="003740A9" w:rsidRDefault="003740A9" w:rsidP="00CE1BB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>Candidates demonstrate the ability to</w:t>
            </w:r>
            <w:r w:rsidR="00CE1BB0">
              <w:rPr>
                <w:sz w:val="16"/>
                <w:szCs w:val="16"/>
              </w:rPr>
              <w:t xml:space="preserve"> </w:t>
            </w:r>
            <w:r w:rsidR="00CE1BB0" w:rsidRPr="00CE1BB0">
              <w:rPr>
                <w:sz w:val="16"/>
                <w:szCs w:val="16"/>
              </w:rPr>
              <w:t>interpret, apply and explain special education law to families, care givers, and program partners and for the benefit of the child with delays or disabilities.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0308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2325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2917" w14:textId="77777777" w:rsidR="003740A9" w:rsidRPr="00A228E7" w:rsidRDefault="003740A9" w:rsidP="00D61023">
            <w:pPr>
              <w:jc w:val="center"/>
              <w:rPr>
                <w:sz w:val="16"/>
                <w:szCs w:val="16"/>
              </w:rPr>
            </w:pPr>
          </w:p>
        </w:tc>
      </w:tr>
      <w:tr w:rsidR="003740A9" w14:paraId="032350A6" w14:textId="77777777" w:rsidTr="0030702D">
        <w:trPr>
          <w:trHeight w:val="1277"/>
          <w:jc w:val="center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C830" w14:textId="676415C5" w:rsidR="003740A9" w:rsidRDefault="007D2D18" w:rsidP="003740A9">
            <w:r>
              <w:rPr>
                <w:b/>
                <w:bCs/>
                <w:i/>
                <w:iCs/>
                <w:sz w:val="16"/>
                <w:szCs w:val="16"/>
              </w:rPr>
              <w:t>Standard 9: Transitions</w:t>
            </w:r>
            <w:r w:rsidR="00DB0E56">
              <w:rPr>
                <w:b/>
                <w:bCs/>
                <w:i/>
                <w:iCs/>
                <w:sz w:val="16"/>
                <w:szCs w:val="16"/>
              </w:rPr>
              <w:t>:</w:t>
            </w:r>
            <w:r w:rsidR="00C172CC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C172CC">
              <w:rPr>
                <w:bCs/>
                <w:i/>
                <w:iCs/>
                <w:sz w:val="16"/>
                <w:szCs w:val="16"/>
              </w:rPr>
              <w:br/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OAR 584-400-0465</w:t>
            </w:r>
            <w:r>
              <w:rPr>
                <w:rFonts w:cs="Arial"/>
                <w:i/>
                <w:sz w:val="16"/>
                <w:szCs w:val="20"/>
                <w:shd w:val="clear" w:color="auto" w:fill="F5F5F5"/>
              </w:rPr>
              <w:t xml:space="preserve"> (12</w:t>
            </w:r>
            <w:r w:rsidR="00C172CC">
              <w:rPr>
                <w:rFonts w:cs="Arial"/>
                <w:i/>
                <w:sz w:val="16"/>
                <w:szCs w:val="20"/>
                <w:shd w:val="clear" w:color="auto" w:fill="F5F5F5"/>
              </w:rPr>
              <w:t>)</w:t>
            </w:r>
          </w:p>
          <w:p w14:paraId="65B91155" w14:textId="39BBCC40" w:rsidR="003740A9" w:rsidRPr="00EC5798" w:rsidRDefault="003740A9" w:rsidP="00CE1BB0">
            <w:pPr>
              <w:rPr>
                <w:sz w:val="16"/>
                <w:szCs w:val="16"/>
              </w:rPr>
            </w:pPr>
            <w:r w:rsidRPr="0079041B">
              <w:rPr>
                <w:sz w:val="16"/>
                <w:szCs w:val="16"/>
              </w:rPr>
              <w:t>Candidates demonstrate the ability to</w:t>
            </w:r>
            <w:r w:rsidR="00CE1BB0">
              <w:rPr>
                <w:sz w:val="16"/>
                <w:szCs w:val="16"/>
              </w:rPr>
              <w:t xml:space="preserve"> </w:t>
            </w:r>
            <w:r w:rsidR="00CE1BB0" w:rsidRPr="00CE1BB0">
              <w:rPr>
                <w:sz w:val="16"/>
                <w:szCs w:val="16"/>
              </w:rPr>
              <w:t xml:space="preserve">understand and can facilitate the effective transition of children at key points in their development and education pathways. Effective transition includes sending and receiving programs </w:t>
            </w:r>
            <w:r w:rsidR="00CE1BB0" w:rsidRPr="00CE1BB0">
              <w:rPr>
                <w:sz w:val="16"/>
                <w:szCs w:val="16"/>
              </w:rPr>
              <w:lastRenderedPageBreak/>
              <w:t>exchange information during, and after transition about practices that will support the child and family’s successful adjustment and lead to positive outcomes.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CA8A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CFBF" w14:textId="77777777" w:rsidR="003740A9" w:rsidRPr="004E0020" w:rsidRDefault="003740A9" w:rsidP="00D61023">
            <w:pPr>
              <w:jc w:val="center"/>
              <w:rPr>
                <w:color w:val="D0CECE" w:themeColor="background2" w:themeShade="E6"/>
                <w:sz w:val="20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B464" w14:textId="77777777" w:rsidR="003740A9" w:rsidRPr="00A228E7" w:rsidRDefault="003740A9" w:rsidP="00D6102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8EB8E6D" w14:textId="77777777" w:rsidR="00FF2D7F" w:rsidRDefault="00FF2D7F"/>
    <w:sectPr w:rsidR="00FF2D7F" w:rsidSect="00D610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DC2B" w14:textId="77777777" w:rsidR="007D66E4" w:rsidRDefault="007D66E4" w:rsidP="00452357">
      <w:pPr>
        <w:spacing w:after="0" w:line="240" w:lineRule="auto"/>
      </w:pPr>
      <w:r>
        <w:separator/>
      </w:r>
    </w:p>
  </w:endnote>
  <w:endnote w:type="continuationSeparator" w:id="0">
    <w:p w14:paraId="117FF6E3" w14:textId="77777777" w:rsidR="007D66E4" w:rsidRDefault="007D66E4" w:rsidP="0045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55D5" w14:textId="77777777" w:rsidR="00A951FE" w:rsidRDefault="00A95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88908" w14:textId="2B12A751" w:rsidR="00C0654A" w:rsidRPr="00C0654A" w:rsidRDefault="00A951FE" w:rsidP="00C0654A">
    <w:pPr>
      <w:pStyle w:val="Footer"/>
      <w:pBdr>
        <w:top w:val="single" w:sz="4" w:space="1" w:color="auto"/>
      </w:pBdr>
      <w:tabs>
        <w:tab w:val="clear" w:pos="9360"/>
        <w:tab w:val="right" w:pos="12960"/>
      </w:tabs>
    </w:pPr>
    <w:r>
      <w:t>Licensure</w:t>
    </w:r>
    <w:r w:rsidR="00C0654A">
      <w:t>\</w:t>
    </w:r>
    <w:r>
      <w:t>Web site</w:t>
    </w:r>
    <w:r w:rsidR="004978A5">
      <w:t>\</w:t>
    </w:r>
    <w:r>
      <w:t>16-EPPs\SP3 web documents\</w:t>
    </w:r>
    <w:r w:rsidR="004978A5">
      <w:t>SPED EI</w:t>
    </w:r>
    <w:r w:rsidR="00C0654A">
      <w:t>-E</w:t>
    </w:r>
    <w:r w:rsidR="004978A5">
      <w:t>C</w:t>
    </w:r>
    <w:r w:rsidR="00C0654A">
      <w:t xml:space="preserve"> Standards Table | Page </w:t>
    </w:r>
    <w:r w:rsidR="00C0654A">
      <w:fldChar w:fldCharType="begin"/>
    </w:r>
    <w:r w:rsidR="00C0654A">
      <w:instrText xml:space="preserve"> PAGE   \* MERGEFORMAT </w:instrText>
    </w:r>
    <w:r w:rsidR="00C0654A">
      <w:fldChar w:fldCharType="separate"/>
    </w:r>
    <w:r>
      <w:rPr>
        <w:noProof/>
      </w:rPr>
      <w:t>11</w:t>
    </w:r>
    <w:r w:rsidR="00C0654A">
      <w:rPr>
        <w:noProof/>
      </w:rPr>
      <w:fldChar w:fldCharType="end"/>
    </w:r>
    <w:r w:rsidR="00C0654A">
      <w:rPr>
        <w:noProof/>
      </w:rPr>
      <w:tab/>
    </w:r>
    <w:r w:rsidR="00C0654A">
      <w:rPr>
        <w:i/>
        <w:noProof/>
      </w:rPr>
      <w:t>Updated:</w:t>
    </w:r>
    <w:r w:rsidR="00C0654A">
      <w:rPr>
        <w:noProof/>
      </w:rPr>
      <w:t xml:space="preserve"> </w:t>
    </w:r>
    <w:r>
      <w:rPr>
        <w:noProof/>
      </w:rPr>
      <w:t>June 3</w:t>
    </w:r>
    <w:r w:rsidR="00C0654A">
      <w:rPr>
        <w:noProof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C7B5" w14:textId="77777777" w:rsidR="00A951FE" w:rsidRDefault="00A95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6FA83" w14:textId="77777777" w:rsidR="007D66E4" w:rsidRDefault="007D66E4" w:rsidP="00452357">
      <w:pPr>
        <w:spacing w:after="0" w:line="240" w:lineRule="auto"/>
      </w:pPr>
      <w:r>
        <w:separator/>
      </w:r>
    </w:p>
  </w:footnote>
  <w:footnote w:type="continuationSeparator" w:id="0">
    <w:p w14:paraId="511C29AA" w14:textId="77777777" w:rsidR="007D66E4" w:rsidRDefault="007D66E4" w:rsidP="00452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2AED" w14:textId="77777777" w:rsidR="00A951FE" w:rsidRDefault="00A95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C835" w14:textId="77777777" w:rsidR="00452357" w:rsidRDefault="00452357" w:rsidP="00452357">
    <w:pPr>
      <w:spacing w:after="0"/>
      <w:jc w:val="center"/>
    </w:pPr>
    <w:r>
      <w:rPr>
        <w:b/>
        <w:bCs/>
        <w:sz w:val="28"/>
        <w:szCs w:val="28"/>
      </w:rPr>
      <w:t>Program Alignment to Standards</w:t>
    </w:r>
  </w:p>
  <w:p w14:paraId="63DC5951" w14:textId="77777777" w:rsidR="00452357" w:rsidRDefault="00452357" w:rsidP="00452357">
    <w:pPr>
      <w:spacing w:after="0"/>
      <w:jc w:val="center"/>
    </w:pPr>
    <w:r>
      <w:rPr>
        <w:b/>
        <w:bCs/>
        <w:sz w:val="28"/>
        <w:szCs w:val="28"/>
      </w:rPr>
      <w:t>Sample Table</w:t>
    </w:r>
    <w:r w:rsidR="00DC3368">
      <w:rPr>
        <w:b/>
        <w:bCs/>
        <w:sz w:val="28"/>
        <w:szCs w:val="28"/>
      </w:rPr>
      <w:t xml:space="preserve"> for </w:t>
    </w:r>
    <w:r w:rsidR="00C32BB5">
      <w:rPr>
        <w:b/>
        <w:bCs/>
        <w:sz w:val="28"/>
        <w:szCs w:val="28"/>
      </w:rPr>
      <w:t>SPED: Early Interv</w:t>
    </w:r>
    <w:r w:rsidR="00DC3368">
      <w:rPr>
        <w:b/>
        <w:bCs/>
        <w:sz w:val="28"/>
        <w:szCs w:val="28"/>
      </w:rPr>
      <w:t>ention and Early Childhood</w:t>
    </w:r>
  </w:p>
  <w:p w14:paraId="175B5DE2" w14:textId="77777777" w:rsidR="00452357" w:rsidRDefault="00452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2A74E" w14:textId="77777777" w:rsidR="00A951FE" w:rsidRDefault="00A95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6EC"/>
    <w:multiLevelType w:val="multilevel"/>
    <w:tmpl w:val="18A499E0"/>
    <w:styleLink w:val="Style2"/>
    <w:lvl w:ilvl="0">
      <w:start w:val="1"/>
      <w:numFmt w:val="decimal"/>
      <w:lvlText w:val="(%1)"/>
      <w:lvlJc w:val="left"/>
      <w:pPr>
        <w:ind w:left="100" w:hanging="100"/>
      </w:pPr>
      <w:rPr>
        <w:rFonts w:ascii="Calibri" w:eastAsia="Calibri" w:hAnsi="Calibri" w:hint="default"/>
        <w:spacing w:val="-1"/>
        <w:sz w:val="22"/>
        <w:szCs w:val="22"/>
      </w:rPr>
    </w:lvl>
    <w:lvl w:ilvl="1">
      <w:start w:val="1"/>
      <w:numFmt w:val="lowerLetter"/>
      <w:lvlText w:val="(%2)"/>
      <w:lvlJc w:val="left"/>
      <w:pPr>
        <w:ind w:left="390" w:hanging="291"/>
      </w:pPr>
      <w:rPr>
        <w:rFonts w:ascii="Calibri" w:eastAsia="Calibri" w:hAnsi="Calibri" w:hint="default"/>
        <w:spacing w:val="-1"/>
        <w:sz w:val="22"/>
        <w:szCs w:val="22"/>
      </w:rPr>
    </w:lvl>
    <w:lvl w:ilvl="2">
      <w:start w:val="1"/>
      <w:numFmt w:val="upperLetter"/>
      <w:lvlText w:val="(%3)"/>
      <w:lvlJc w:val="left"/>
      <w:pPr>
        <w:ind w:left="100" w:hanging="312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428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2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DD"/>
    <w:rsid w:val="00023410"/>
    <w:rsid w:val="000524DD"/>
    <w:rsid w:val="0006140A"/>
    <w:rsid w:val="00065078"/>
    <w:rsid w:val="000C5301"/>
    <w:rsid w:val="000F0AD9"/>
    <w:rsid w:val="00122426"/>
    <w:rsid w:val="00150AD1"/>
    <w:rsid w:val="0016351C"/>
    <w:rsid w:val="001834B8"/>
    <w:rsid w:val="00192327"/>
    <w:rsid w:val="001A5497"/>
    <w:rsid w:val="001B59F2"/>
    <w:rsid w:val="001B761C"/>
    <w:rsid w:val="001E1F79"/>
    <w:rsid w:val="001F45C4"/>
    <w:rsid w:val="00242805"/>
    <w:rsid w:val="00255A51"/>
    <w:rsid w:val="002C7315"/>
    <w:rsid w:val="003102D4"/>
    <w:rsid w:val="003212C1"/>
    <w:rsid w:val="00331C48"/>
    <w:rsid w:val="00357E27"/>
    <w:rsid w:val="00365DF6"/>
    <w:rsid w:val="0036646E"/>
    <w:rsid w:val="003740A9"/>
    <w:rsid w:val="003A216F"/>
    <w:rsid w:val="003F6C42"/>
    <w:rsid w:val="00452357"/>
    <w:rsid w:val="00452C7F"/>
    <w:rsid w:val="004978A5"/>
    <w:rsid w:val="004A48B9"/>
    <w:rsid w:val="004F6BDA"/>
    <w:rsid w:val="0050469F"/>
    <w:rsid w:val="00526B25"/>
    <w:rsid w:val="005B17E0"/>
    <w:rsid w:val="005D086B"/>
    <w:rsid w:val="005E4018"/>
    <w:rsid w:val="0063211A"/>
    <w:rsid w:val="00644961"/>
    <w:rsid w:val="00651658"/>
    <w:rsid w:val="00657721"/>
    <w:rsid w:val="00667D49"/>
    <w:rsid w:val="006765F5"/>
    <w:rsid w:val="006818F7"/>
    <w:rsid w:val="00690024"/>
    <w:rsid w:val="00690A70"/>
    <w:rsid w:val="007216B5"/>
    <w:rsid w:val="00733103"/>
    <w:rsid w:val="0079041B"/>
    <w:rsid w:val="00796433"/>
    <w:rsid w:val="007C75D9"/>
    <w:rsid w:val="007D2D18"/>
    <w:rsid w:val="007D5F88"/>
    <w:rsid w:val="007D66E4"/>
    <w:rsid w:val="007F6EDE"/>
    <w:rsid w:val="007F7A87"/>
    <w:rsid w:val="00805783"/>
    <w:rsid w:val="00822D8F"/>
    <w:rsid w:val="00837006"/>
    <w:rsid w:val="00837607"/>
    <w:rsid w:val="00850D82"/>
    <w:rsid w:val="00851FD4"/>
    <w:rsid w:val="00893717"/>
    <w:rsid w:val="008C194A"/>
    <w:rsid w:val="008C570C"/>
    <w:rsid w:val="008D50AA"/>
    <w:rsid w:val="00905CAB"/>
    <w:rsid w:val="00957526"/>
    <w:rsid w:val="009647AE"/>
    <w:rsid w:val="00965539"/>
    <w:rsid w:val="009655C7"/>
    <w:rsid w:val="00970C2C"/>
    <w:rsid w:val="00993815"/>
    <w:rsid w:val="00A12AB3"/>
    <w:rsid w:val="00A56B95"/>
    <w:rsid w:val="00A601F0"/>
    <w:rsid w:val="00A62AB0"/>
    <w:rsid w:val="00A63CF5"/>
    <w:rsid w:val="00A771A4"/>
    <w:rsid w:val="00A94902"/>
    <w:rsid w:val="00A951FE"/>
    <w:rsid w:val="00AE073E"/>
    <w:rsid w:val="00B12DAA"/>
    <w:rsid w:val="00B64EA0"/>
    <w:rsid w:val="00BC08A0"/>
    <w:rsid w:val="00BE5D43"/>
    <w:rsid w:val="00C0654A"/>
    <w:rsid w:val="00C172CC"/>
    <w:rsid w:val="00C32BB5"/>
    <w:rsid w:val="00C8212B"/>
    <w:rsid w:val="00C91956"/>
    <w:rsid w:val="00CB2A60"/>
    <w:rsid w:val="00CC66A1"/>
    <w:rsid w:val="00CE1BB0"/>
    <w:rsid w:val="00D04FC5"/>
    <w:rsid w:val="00D16F8F"/>
    <w:rsid w:val="00D4012A"/>
    <w:rsid w:val="00D61023"/>
    <w:rsid w:val="00D62391"/>
    <w:rsid w:val="00DB0E56"/>
    <w:rsid w:val="00DC3368"/>
    <w:rsid w:val="00DC6EFA"/>
    <w:rsid w:val="00DE58C5"/>
    <w:rsid w:val="00DF7AE1"/>
    <w:rsid w:val="00E00D9C"/>
    <w:rsid w:val="00E1663A"/>
    <w:rsid w:val="00E30503"/>
    <w:rsid w:val="00E631B2"/>
    <w:rsid w:val="00E826D9"/>
    <w:rsid w:val="00E878C7"/>
    <w:rsid w:val="00EB77C9"/>
    <w:rsid w:val="00EC5798"/>
    <w:rsid w:val="00EC7575"/>
    <w:rsid w:val="00F1662C"/>
    <w:rsid w:val="00F50321"/>
    <w:rsid w:val="00FB795A"/>
    <w:rsid w:val="00FC5874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A8D4"/>
  <w15:chartTrackingRefBased/>
  <w15:docId w15:val="{6B9C35AE-20BA-421F-BEED-13FFE11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91956"/>
    <w:pPr>
      <w:numPr>
        <w:numId w:val="1"/>
      </w:numPr>
    </w:pPr>
  </w:style>
  <w:style w:type="character" w:customStyle="1" w:styleId="history">
    <w:name w:val="history"/>
    <w:basedOn w:val="DefaultParagraphFont"/>
    <w:rsid w:val="000524DD"/>
  </w:style>
  <w:style w:type="paragraph" w:styleId="Header">
    <w:name w:val="header"/>
    <w:basedOn w:val="Normal"/>
    <w:link w:val="Head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57"/>
  </w:style>
  <w:style w:type="paragraph" w:styleId="Footer">
    <w:name w:val="footer"/>
    <w:basedOn w:val="Normal"/>
    <w:link w:val="FooterChar"/>
    <w:uiPriority w:val="99"/>
    <w:unhideWhenUsed/>
    <w:rsid w:val="0045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57"/>
  </w:style>
  <w:style w:type="character" w:styleId="CommentReference">
    <w:name w:val="annotation reference"/>
    <w:basedOn w:val="DefaultParagraphFont"/>
    <w:uiPriority w:val="99"/>
    <w:semiHidden/>
    <w:unhideWhenUsed/>
    <w:rsid w:val="0069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0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E5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17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sos.state.or.us/oard/viewSingleRule.action;JSESSIONID_OARD=TCRFrbxYRWOqVcuVwPiwR3QtYl1fIZzLkoOTYogCKZ8J7k2YCeQ2!-330355351?ruleVrsnRsn=24471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ecure.sos.state.or.us/oard/viewSingleRule.action;JSESSIONID_OARD=iHteE58F0CF8jiw0TZ8gpRMWotQbeiM7dH2Ts0_TJ-uZGnpmoiGK!54594329?ruleVrsnRsn=25568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94BA5D-C7C4-4D83-B097-D2F7C9DD6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B3E96-F4DF-4F0A-949F-B385A834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03709-5199-4ba9-ba5d-0b3e6dea3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8163B-9BB9-481F-82B9-B4EE2307C3C1}">
  <ds:schemaRefs>
    <ds:schemaRef ds:uri="http://purl.org/dc/terms/"/>
    <ds:schemaRef ds:uri="http://schemas.openxmlformats.org/package/2006/metadata/core-properties"/>
    <ds:schemaRef ds:uri="17003709-5199-4ba9-ba5d-0b3e6dea3d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DYKEMAN Tamara * TSPC</dc:creator>
  <cp:keywords/>
  <dc:description/>
  <cp:lastModifiedBy>ROBBECKE Candace * TSPC</cp:lastModifiedBy>
  <cp:revision>11</cp:revision>
  <dcterms:created xsi:type="dcterms:W3CDTF">2021-05-12T00:12:00Z</dcterms:created>
  <dcterms:modified xsi:type="dcterms:W3CDTF">2021-06-04T03:09:00Z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