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B6" w:rsidRPr="006B55DF" w:rsidRDefault="006E1727" w:rsidP="003417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AAQEP </w:t>
      </w:r>
      <w:r w:rsidR="003417B6" w:rsidRPr="006B55DF">
        <w:rPr>
          <w:rFonts w:ascii="Times New Roman" w:hAnsi="Times New Roman" w:cs="Times New Roman"/>
          <w:b/>
          <w:sz w:val="24"/>
          <w:szCs w:val="24"/>
        </w:rPr>
        <w:t>Site Visit Reviewer Guidance Document</w:t>
      </w:r>
    </w:p>
    <w:p w:rsidR="003417B6" w:rsidRPr="006B55DF" w:rsidRDefault="003417B6" w:rsidP="003417B6">
      <w:pPr>
        <w:rPr>
          <w:rFonts w:ascii="Times New Roman" w:hAnsi="Times New Roman" w:cs="Times New Roman"/>
          <w:sz w:val="24"/>
          <w:szCs w:val="24"/>
        </w:rPr>
      </w:pPr>
      <w:r w:rsidRPr="006B55DF">
        <w:rPr>
          <w:rFonts w:ascii="Times New Roman" w:hAnsi="Times New Roman" w:cs="Times New Roman"/>
          <w:sz w:val="24"/>
          <w:szCs w:val="24"/>
        </w:rPr>
        <w:t>This guidance document is designed to outline the process of addressing the four state-specific standards folded into the AAQEP unit review procedures.</w:t>
      </w:r>
    </w:p>
    <w:p w:rsidR="003417B6" w:rsidRPr="006B55DF" w:rsidRDefault="003417B6" w:rsidP="003417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5DF">
        <w:rPr>
          <w:rFonts w:ascii="Times New Roman" w:hAnsi="Times New Roman" w:cs="Times New Roman"/>
          <w:sz w:val="24"/>
          <w:szCs w:val="24"/>
        </w:rPr>
        <w:t>Attached is a detailed Excel crosswalk, built by AAQEP and TSPC to guide the review of State-specific Standards integrated into the broader AAQEP standards being measured in the unit review.</w:t>
      </w:r>
    </w:p>
    <w:p w:rsidR="00BC752E" w:rsidRDefault="003417B6" w:rsidP="003417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5DF">
        <w:rPr>
          <w:rFonts w:ascii="Times New Roman" w:hAnsi="Times New Roman" w:cs="Times New Roman"/>
          <w:sz w:val="24"/>
          <w:szCs w:val="24"/>
        </w:rPr>
        <w:t>TSPC will continue to maintain responsibility for conducting the field audit since the information and data come from the TSPC data bank which holds the records of EPP program completers.</w:t>
      </w:r>
      <w:r w:rsidR="000413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752E" w:rsidRDefault="000413E0" w:rsidP="00BC75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Approximately 2 weeks prior to the site visit, TSPC will contact the EPP and deliver a list of completer records that will be reviewed.  </w:t>
      </w:r>
    </w:p>
    <w:p w:rsidR="00BC752E" w:rsidRDefault="00BC752E" w:rsidP="00BC75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OAR 584-410-0100 specifies that “5% or a maximum of 15 completers records, whichever is greater, from the average annual Full Time Equivalency (FTE) since the last approval,”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 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requested. </w:t>
      </w:r>
    </w:p>
    <w:p w:rsidR="00BC752E" w:rsidRDefault="000413E0" w:rsidP="00BC75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EPP may deliver the records electronically or the Director of Educator Preparation may be invited to the campus to review the hard copy records</w:t>
      </w:r>
      <w:r w:rsidRPr="00ED605F">
        <w:rPr>
          <w:rFonts w:ascii="Times New Roman" w:hAnsi="Times New Roman" w:cs="Times New Roman"/>
          <w:sz w:val="24"/>
          <w:szCs w:val="24"/>
        </w:rPr>
        <w:t>.</w:t>
      </w:r>
      <w:r w:rsidR="00ED605F" w:rsidRPr="00ED605F">
        <w:rPr>
          <w:rFonts w:ascii="Times New Roman" w:hAnsi="Times New Roman" w:cs="Times New Roman"/>
          <w:sz w:val="24"/>
          <w:szCs w:val="24"/>
        </w:rPr>
        <w:t xml:space="preserve"> The rule (</w:t>
      </w:r>
      <w:hyperlink r:id="rId5" w:history="1">
        <w:r w:rsidR="00ED605F" w:rsidRPr="00ED605F">
          <w:rPr>
            <w:rStyle w:val="Hyperlink"/>
            <w:rFonts w:ascii="Times New Roman" w:hAnsi="Times New Roman" w:cs="Times New Roman"/>
            <w:sz w:val="24"/>
            <w:szCs w:val="24"/>
          </w:rPr>
          <w:t>OAR 584-410-0100</w:t>
        </w:r>
      </w:hyperlink>
      <w:r w:rsidR="00ED605F" w:rsidRPr="00ED605F">
        <w:rPr>
          <w:rFonts w:ascii="Times New Roman" w:hAnsi="Times New Roman" w:cs="Times New Roman"/>
          <w:sz w:val="24"/>
          <w:szCs w:val="24"/>
        </w:rPr>
        <w:t xml:space="preserve">) specifies the elements of the review.  </w:t>
      </w:r>
    </w:p>
    <w:p w:rsidR="003417B6" w:rsidRPr="006B55DF" w:rsidRDefault="00ED605F" w:rsidP="00BC752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605F">
        <w:rPr>
          <w:rFonts w:ascii="Times New Roman" w:hAnsi="Times New Roman" w:cs="Times New Roman"/>
          <w:sz w:val="24"/>
          <w:szCs w:val="24"/>
        </w:rPr>
        <w:t xml:space="preserve">The details are also found on page 47 (June 2020 edition) of the </w:t>
      </w:r>
      <w:hyperlink r:id="rId6" w:history="1">
        <w:r w:rsidRPr="00ED605F">
          <w:rPr>
            <w:rStyle w:val="Hyperlink"/>
            <w:rFonts w:ascii="Times New Roman" w:hAnsi="Times New Roman" w:cs="Times New Roman"/>
            <w:sz w:val="24"/>
            <w:szCs w:val="24"/>
          </w:rPr>
          <w:t>Program Review and Standards Handbook</w:t>
        </w:r>
      </w:hyperlink>
    </w:p>
    <w:p w:rsidR="00D771CE" w:rsidRPr="006B55DF" w:rsidRDefault="003417B6" w:rsidP="00D771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5DF">
        <w:rPr>
          <w:rFonts w:ascii="Times New Roman" w:hAnsi="Times New Roman" w:cs="Times New Roman"/>
          <w:sz w:val="24"/>
          <w:szCs w:val="24"/>
        </w:rPr>
        <w:t>The integrated approach to the unit review will include the remaining three state-specific standards being folded into the broader unit review, including the EPP drafting of the QAR and a combined unit review.</w:t>
      </w:r>
      <w:r w:rsidR="006C5029" w:rsidRPr="006B55DF">
        <w:rPr>
          <w:rFonts w:ascii="Times New Roman" w:hAnsi="Times New Roman" w:cs="Times New Roman"/>
          <w:sz w:val="24"/>
          <w:szCs w:val="24"/>
        </w:rPr>
        <w:t xml:space="preserve">  Be sure that the EPP specifically addresses the provisions related to each state-specific standard below:</w:t>
      </w:r>
    </w:p>
    <w:p w:rsidR="00D771CE" w:rsidRPr="006B55DF" w:rsidRDefault="003417B6" w:rsidP="00D771C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5DF">
        <w:rPr>
          <w:rFonts w:ascii="Times New Roman" w:hAnsi="Times New Roman" w:cs="Times New Roman"/>
          <w:sz w:val="24"/>
          <w:szCs w:val="24"/>
        </w:rPr>
        <w:t>Both the Cultural Competency and Equity as well as the Clinical Partnerships standar</w:t>
      </w:r>
      <w:r w:rsidR="00795CF7" w:rsidRPr="006B55DF">
        <w:rPr>
          <w:rFonts w:ascii="Times New Roman" w:hAnsi="Times New Roman" w:cs="Times New Roman"/>
          <w:sz w:val="24"/>
          <w:szCs w:val="24"/>
        </w:rPr>
        <w:t>ds are adequately covered in the</w:t>
      </w:r>
      <w:r w:rsidRPr="006B55DF">
        <w:rPr>
          <w:rFonts w:ascii="Times New Roman" w:hAnsi="Times New Roman" w:cs="Times New Roman"/>
          <w:sz w:val="24"/>
          <w:szCs w:val="24"/>
        </w:rPr>
        <w:t xml:space="preserve"> existing AAQEP standards and be i</w:t>
      </w:r>
      <w:r w:rsidR="00795CF7" w:rsidRPr="006B55DF">
        <w:rPr>
          <w:rFonts w:ascii="Times New Roman" w:hAnsi="Times New Roman" w:cs="Times New Roman"/>
          <w:sz w:val="24"/>
          <w:szCs w:val="24"/>
        </w:rPr>
        <w:t>ntegrated into the QAR and unit</w:t>
      </w:r>
      <w:r w:rsidRPr="006B55DF">
        <w:rPr>
          <w:rFonts w:ascii="Times New Roman" w:hAnsi="Times New Roman" w:cs="Times New Roman"/>
          <w:sz w:val="24"/>
          <w:szCs w:val="24"/>
        </w:rPr>
        <w:t xml:space="preserve"> reviews.</w:t>
      </w:r>
    </w:p>
    <w:p w:rsidR="00D771CE" w:rsidRDefault="003417B6" w:rsidP="00D771C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5DF">
        <w:rPr>
          <w:rFonts w:ascii="Times New Roman" w:hAnsi="Times New Roman" w:cs="Times New Roman"/>
          <w:sz w:val="24"/>
          <w:szCs w:val="24"/>
        </w:rPr>
        <w:t xml:space="preserve">The English Language Learner standard </w:t>
      </w:r>
      <w:r w:rsidR="00D771CE" w:rsidRPr="006B55DF">
        <w:rPr>
          <w:rFonts w:ascii="Times New Roman" w:hAnsi="Times New Roman" w:cs="Times New Roman"/>
          <w:sz w:val="24"/>
          <w:szCs w:val="24"/>
        </w:rPr>
        <w:t>will</w:t>
      </w:r>
      <w:r w:rsidRPr="006B55DF">
        <w:rPr>
          <w:rFonts w:ascii="Times New Roman" w:hAnsi="Times New Roman" w:cs="Times New Roman"/>
          <w:sz w:val="24"/>
          <w:szCs w:val="24"/>
        </w:rPr>
        <w:t xml:space="preserve"> be subsumed under 4e of </w:t>
      </w:r>
      <w:r w:rsidR="00D771CE" w:rsidRPr="006B55DF">
        <w:rPr>
          <w:rFonts w:ascii="Times New Roman" w:hAnsi="Times New Roman" w:cs="Times New Roman"/>
          <w:sz w:val="24"/>
          <w:szCs w:val="24"/>
        </w:rPr>
        <w:t xml:space="preserve">the AAQEP </w:t>
      </w:r>
      <w:r w:rsidR="00ED605F">
        <w:rPr>
          <w:rFonts w:ascii="Times New Roman" w:hAnsi="Times New Roman" w:cs="Times New Roman"/>
          <w:sz w:val="24"/>
          <w:szCs w:val="24"/>
        </w:rPr>
        <w:t>standard</w:t>
      </w:r>
      <w:r w:rsidR="00ED605F">
        <w:rPr>
          <w:rFonts w:ascii="Arial" w:hAnsi="Arial" w:cs="Arial"/>
          <w:sz w:val="24"/>
          <w:szCs w:val="24"/>
        </w:rPr>
        <w:t xml:space="preserve"> (</w:t>
      </w:r>
      <w:hyperlink r:id="rId7" w:history="1">
        <w:r w:rsidR="00ED605F" w:rsidRPr="006E1727">
          <w:rPr>
            <w:rStyle w:val="Hyperlink"/>
            <w:rFonts w:ascii="Times New Roman" w:hAnsi="Times New Roman" w:cs="Times New Roman"/>
            <w:sz w:val="24"/>
            <w:szCs w:val="24"/>
          </w:rPr>
          <w:t>AAQEP Guide, page 12</w:t>
        </w:r>
      </w:hyperlink>
      <w:r w:rsidR="00ED605F">
        <w:rPr>
          <w:rFonts w:ascii="Arial" w:hAnsi="Arial" w:cs="Arial"/>
          <w:sz w:val="24"/>
          <w:szCs w:val="24"/>
        </w:rPr>
        <w:t xml:space="preserve"> </w:t>
      </w:r>
      <w:r w:rsidRPr="006B55DF">
        <w:rPr>
          <w:rFonts w:ascii="Times New Roman" w:hAnsi="Times New Roman" w:cs="Times New Roman"/>
          <w:sz w:val="24"/>
          <w:szCs w:val="24"/>
        </w:rPr>
        <w:t>and again, covered by the QAR and site visit/unit review.</w:t>
      </w:r>
      <w:r w:rsidR="006C5029" w:rsidRPr="006B55DF">
        <w:rPr>
          <w:rFonts w:ascii="Times New Roman" w:hAnsi="Times New Roman" w:cs="Times New Roman"/>
          <w:sz w:val="24"/>
          <w:szCs w:val="24"/>
        </w:rPr>
        <w:t xml:space="preserve">  Each EPP is responsible to provide the narrative and evidence for meeting the 6 standards within the ELL State-specific Standard (OAR 584-410-0080)</w:t>
      </w:r>
    </w:p>
    <w:p w:rsidR="000413E0" w:rsidRPr="006B55DF" w:rsidRDefault="000413E0" w:rsidP="00D771C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there are additional SPA QARs, the EPP must include the state-specific standards compliance in each of those specialty reports.</w:t>
      </w:r>
    </w:p>
    <w:p w:rsidR="003417B6" w:rsidRPr="006B55DF" w:rsidRDefault="00D771CE" w:rsidP="00D771C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5DF">
        <w:rPr>
          <w:rFonts w:ascii="Times New Roman" w:hAnsi="Times New Roman" w:cs="Times New Roman"/>
          <w:sz w:val="24"/>
          <w:szCs w:val="24"/>
        </w:rPr>
        <w:t>A minority of reviewers from Oregon would</w:t>
      </w:r>
      <w:r w:rsidR="003417B6" w:rsidRPr="006B55DF">
        <w:rPr>
          <w:rFonts w:ascii="Times New Roman" w:hAnsi="Times New Roman" w:cs="Times New Roman"/>
          <w:sz w:val="24"/>
          <w:szCs w:val="24"/>
        </w:rPr>
        <w:t xml:space="preserve"> participate in the reviews of QAR and unit review.  The state consultant (Director</w:t>
      </w:r>
      <w:r w:rsidR="00795CF7" w:rsidRPr="006B55DF">
        <w:rPr>
          <w:rFonts w:ascii="Times New Roman" w:hAnsi="Times New Roman" w:cs="Times New Roman"/>
          <w:sz w:val="24"/>
          <w:szCs w:val="24"/>
        </w:rPr>
        <w:t xml:space="preserve"> of Education Preparation) will</w:t>
      </w:r>
      <w:r w:rsidR="003417B6" w:rsidRPr="006B55DF">
        <w:rPr>
          <w:rFonts w:ascii="Times New Roman" w:hAnsi="Times New Roman" w:cs="Times New Roman"/>
          <w:sz w:val="24"/>
          <w:szCs w:val="24"/>
        </w:rPr>
        <w:t xml:space="preserve"> also participate with the team on the visits.</w:t>
      </w:r>
    </w:p>
    <w:p w:rsidR="00D771CE" w:rsidRPr="006B55DF" w:rsidRDefault="000413E0" w:rsidP="00D771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an</w:t>
      </w:r>
      <w:r w:rsidR="00D771CE" w:rsidRPr="006B55DF">
        <w:rPr>
          <w:rFonts w:ascii="Times New Roman" w:hAnsi="Times New Roman" w:cs="Times New Roman"/>
          <w:sz w:val="24"/>
          <w:szCs w:val="24"/>
        </w:rPr>
        <w:t xml:space="preserve"> integrated QAR furnished to AAQEP that includes the narrative and evidence for the 3 state-specific standards</w:t>
      </w:r>
      <w:r w:rsidR="006C5029" w:rsidRPr="006B55DF">
        <w:rPr>
          <w:rFonts w:ascii="Times New Roman" w:hAnsi="Times New Roman" w:cs="Times New Roman"/>
          <w:sz w:val="24"/>
          <w:szCs w:val="24"/>
        </w:rPr>
        <w:t xml:space="preserve"> within the broader AAQEP QAR</w:t>
      </w:r>
      <w:r w:rsidR="00D771CE" w:rsidRPr="006B55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There may or may not be more than one QAR, determined by AAQEP</w:t>
      </w:r>
      <w:r w:rsidR="00C62D7A">
        <w:rPr>
          <w:rFonts w:ascii="Times New Roman" w:hAnsi="Times New Roman" w:cs="Times New Roman"/>
          <w:sz w:val="24"/>
          <w:szCs w:val="24"/>
        </w:rPr>
        <w:t>, and based on the programs to be reviewed</w:t>
      </w:r>
      <w:r>
        <w:rPr>
          <w:rFonts w:ascii="Times New Roman" w:hAnsi="Times New Roman" w:cs="Times New Roman"/>
          <w:sz w:val="24"/>
          <w:szCs w:val="24"/>
        </w:rPr>
        <w:t>.  A copy of each</w:t>
      </w:r>
      <w:r w:rsidR="00D771CE" w:rsidRPr="006B55DF">
        <w:rPr>
          <w:rFonts w:ascii="Times New Roman" w:hAnsi="Times New Roman" w:cs="Times New Roman"/>
          <w:sz w:val="24"/>
          <w:szCs w:val="24"/>
        </w:rPr>
        <w:t xml:space="preserve"> QAR with evidence will also be provided to the Director of Educator Preparation.</w:t>
      </w:r>
    </w:p>
    <w:p w:rsidR="00D771CE" w:rsidRPr="006B55DF" w:rsidRDefault="00D771CE" w:rsidP="00D771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5DF">
        <w:rPr>
          <w:rFonts w:ascii="Times New Roman" w:hAnsi="Times New Roman" w:cs="Times New Roman"/>
          <w:sz w:val="24"/>
          <w:szCs w:val="24"/>
        </w:rPr>
        <w:t>Oregon reviewers will be allowed to observe the AAQEP site visit process with a view toward improving and refining the coordination between the TSPC and AAQEP integration process.</w:t>
      </w:r>
      <w:r w:rsidR="00795CF7" w:rsidRPr="006B55DF">
        <w:rPr>
          <w:rFonts w:ascii="Times New Roman" w:hAnsi="Times New Roman" w:cs="Times New Roman"/>
          <w:sz w:val="24"/>
          <w:szCs w:val="24"/>
        </w:rPr>
        <w:t xml:space="preserve">  Modifications to the process may be made as mutually agreed by the two parties, AAQEP and TSPC.</w:t>
      </w:r>
    </w:p>
    <w:p w:rsidR="00D771CE" w:rsidRPr="006B55DF" w:rsidRDefault="00D771CE" w:rsidP="00D771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5DF">
        <w:rPr>
          <w:rFonts w:ascii="Times New Roman" w:hAnsi="Times New Roman" w:cs="Times New Roman"/>
          <w:sz w:val="24"/>
          <w:szCs w:val="24"/>
        </w:rPr>
        <w:t>TSPC will provide documents that are designed to clarify the content of the 3 state-specific standards that are integrated into the unit review process.</w:t>
      </w:r>
    </w:p>
    <w:p w:rsidR="00D771CE" w:rsidRPr="006B55DF" w:rsidRDefault="00D771CE" w:rsidP="00795C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5DF">
        <w:rPr>
          <w:rFonts w:ascii="Times New Roman" w:hAnsi="Times New Roman" w:cs="Times New Roman"/>
          <w:sz w:val="24"/>
          <w:szCs w:val="24"/>
        </w:rPr>
        <w:t>This review process will be followed by both AAQEP and TSPC in the spirit of the agreement between the two parties secured in February 2020.</w:t>
      </w:r>
    </w:p>
    <w:p w:rsidR="00AE1FCD" w:rsidRPr="00BC752E" w:rsidRDefault="00795CF7" w:rsidP="0044530D">
      <w:pPr>
        <w:pStyle w:val="ListParagraph"/>
        <w:numPr>
          <w:ilvl w:val="0"/>
          <w:numId w:val="3"/>
        </w:numPr>
      </w:pPr>
      <w:r w:rsidRPr="00C44FE4">
        <w:rPr>
          <w:rFonts w:ascii="Times New Roman" w:hAnsi="Times New Roman" w:cs="Times New Roman"/>
          <w:sz w:val="24"/>
          <w:szCs w:val="24"/>
        </w:rPr>
        <w:t>Excel Crosswalk Attachment</w:t>
      </w:r>
      <w:r w:rsidR="00C44FE4">
        <w:rPr>
          <w:rFonts w:ascii="Times New Roman" w:hAnsi="Times New Roman" w:cs="Times New Roman"/>
          <w:sz w:val="24"/>
          <w:szCs w:val="24"/>
        </w:rPr>
        <w:t>:</w:t>
      </w:r>
    </w:p>
    <w:p w:rsidR="00BC752E" w:rsidRDefault="00BC752E" w:rsidP="00BC752E">
      <w:pPr>
        <w:pStyle w:val="ListParagraph"/>
      </w:pPr>
    </w:p>
    <w:p w:rsidR="00795CF7" w:rsidRDefault="00AE1FCD" w:rsidP="00AE1FCD">
      <w:r>
        <w:object w:dxaOrig="1532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Excel.Sheet.12" ShapeID="_x0000_i1025" DrawAspect="Icon" ObjectID="_1664703149" r:id="rId9"/>
        </w:object>
      </w:r>
    </w:p>
    <w:p w:rsidR="000D7328" w:rsidRPr="000D7328" w:rsidRDefault="00503FF9" w:rsidP="000D73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by: </w:t>
      </w:r>
      <w:r w:rsidR="000D7328" w:rsidRPr="000D7328">
        <w:rPr>
          <w:rFonts w:ascii="Times New Roman" w:hAnsi="Times New Roman" w:cs="Times New Roman"/>
          <w:sz w:val="24"/>
          <w:szCs w:val="24"/>
        </w:rPr>
        <w:t>Wayne G. Strickland, Ph.D.</w:t>
      </w:r>
    </w:p>
    <w:p w:rsidR="000D7328" w:rsidRPr="000D7328" w:rsidRDefault="000D7328" w:rsidP="000D73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7328">
        <w:rPr>
          <w:rFonts w:ascii="Times New Roman" w:hAnsi="Times New Roman" w:cs="Times New Roman"/>
          <w:sz w:val="24"/>
          <w:szCs w:val="24"/>
        </w:rPr>
        <w:t>Amended October 20, 2020</w:t>
      </w:r>
    </w:p>
    <w:sectPr w:rsidR="000D7328" w:rsidRPr="000D7328" w:rsidSect="00795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34DFF"/>
    <w:multiLevelType w:val="hybridMultilevel"/>
    <w:tmpl w:val="59569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A4810"/>
    <w:multiLevelType w:val="hybridMultilevel"/>
    <w:tmpl w:val="BF16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B6"/>
    <w:rsid w:val="000413E0"/>
    <w:rsid w:val="000D6D40"/>
    <w:rsid w:val="000D7328"/>
    <w:rsid w:val="001C4D75"/>
    <w:rsid w:val="001C5CF3"/>
    <w:rsid w:val="003417B6"/>
    <w:rsid w:val="00503FF9"/>
    <w:rsid w:val="006B55DF"/>
    <w:rsid w:val="006C5029"/>
    <w:rsid w:val="006E1727"/>
    <w:rsid w:val="00795CF7"/>
    <w:rsid w:val="008763F8"/>
    <w:rsid w:val="00AE1FCD"/>
    <w:rsid w:val="00BC752E"/>
    <w:rsid w:val="00C44FE4"/>
    <w:rsid w:val="00C62D7A"/>
    <w:rsid w:val="00D771CE"/>
    <w:rsid w:val="00E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DCC4E-672E-423B-B30B-9D3AE5FF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7B6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60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aaqep.membershipsoftware.org/files/2020-Guide-to-AAQEP-Accreditation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tspc/EPP/Documents/TSPC_Programs_Program_Approval_Process/Program_Review_and_Standards_Handbook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ecure.sos.state.or.us/oard/viewSingleRule.action?ruleVrsnRsn=26775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3E540996D9649B6BD79A172D17BA0" ma:contentTypeVersion="2" ma:contentTypeDescription="Create a new document." ma:contentTypeScope="" ma:versionID="aabd199d7e63c6065abb8cd72434d844">
  <xsd:schema xmlns:xsd="http://www.w3.org/2001/XMLSchema" xmlns:xs="http://www.w3.org/2001/XMLSchema" xmlns:p="http://schemas.microsoft.com/office/2006/metadata/properties" xmlns:ns1="http://schemas.microsoft.com/sharepoint/v3" xmlns:ns2="17003709-5199-4ba9-ba5d-0b3e6dea3d95" targetNamespace="http://schemas.microsoft.com/office/2006/metadata/properties" ma:root="true" ma:fieldsID="7f96d61613fbf1c35e18a9585a3fbf4b" ns1:_="" ns2:_="">
    <xsd:import namespace="http://schemas.microsoft.com/sharepoint/v3"/>
    <xsd:import namespace="17003709-5199-4ba9-ba5d-0b3e6dea3d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03709-5199-4ba9-ba5d-0b3e6dea3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83E247-F895-4544-BAF4-48EA9B0C5CE3}"/>
</file>

<file path=customXml/itemProps2.xml><?xml version="1.0" encoding="utf-8"?>
<ds:datastoreItem xmlns:ds="http://schemas.openxmlformats.org/officeDocument/2006/customXml" ds:itemID="{63DF5602-AF74-46E0-A7EA-8D4B685FFDD8}"/>
</file>

<file path=customXml/itemProps3.xml><?xml version="1.0" encoding="utf-8"?>
<ds:datastoreItem xmlns:ds="http://schemas.openxmlformats.org/officeDocument/2006/customXml" ds:itemID="{A8F9025F-6BD0-4538-87C1-9CA4FFBB4B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STRICKLAND Wayne * TSPC</dc:creator>
  <cp:keywords/>
  <dc:description/>
  <cp:lastModifiedBy>STRICKLAND Wayne * TSPC</cp:lastModifiedBy>
  <cp:revision>11</cp:revision>
  <cp:lastPrinted>2020-10-19T16:09:00Z</cp:lastPrinted>
  <dcterms:created xsi:type="dcterms:W3CDTF">2020-07-21T17:46:00Z</dcterms:created>
  <dcterms:modified xsi:type="dcterms:W3CDTF">2020-10-20T17:35:00Z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0x010100DF93E540996D9649B6BD79A172D17BA0</vt:lpwstr>
  </property>
</Properties>
</file>