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9B1A0" w14:textId="77777777" w:rsidR="00A06BB4" w:rsidRPr="005D2685" w:rsidRDefault="00A06BB4" w:rsidP="00A06BB4">
      <w:pPr>
        <w:spacing w:after="0"/>
        <w:jc w:val="center"/>
        <w:rPr>
          <w:noProof/>
        </w:rPr>
      </w:pPr>
      <w:r>
        <w:rPr>
          <w:noProof/>
        </w:rPr>
        <w:drawing>
          <wp:inline distT="0" distB="0" distL="0" distR="0" wp14:anchorId="031E0453" wp14:editId="319894DB">
            <wp:extent cx="6644940" cy="120039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48342" cy="1201010"/>
                    </a:xfrm>
                    <a:prstGeom prst="rect">
                      <a:avLst/>
                    </a:prstGeom>
                  </pic:spPr>
                </pic:pic>
              </a:graphicData>
            </a:graphic>
          </wp:inline>
        </w:drawing>
      </w:r>
    </w:p>
    <w:p w14:paraId="5E90333F" w14:textId="77777777" w:rsidR="00A06BB4" w:rsidRPr="00781DA6" w:rsidRDefault="00A06BB4" w:rsidP="00A06BB4">
      <w:pPr>
        <w:spacing w:line="240" w:lineRule="auto"/>
        <w:ind w:firstLine="720"/>
        <w:rPr>
          <w:rFonts w:ascii="Times New Roman" w:hAnsi="Times New Roman" w:cs="Times New Roman"/>
          <w:sz w:val="24"/>
        </w:rPr>
      </w:pPr>
      <w:r w:rsidRPr="00781DA6">
        <w:rPr>
          <w:rFonts w:ascii="Times New Roman" w:hAnsi="Times New Roman" w:cs="Times New Roman"/>
          <w:b/>
          <w:sz w:val="24"/>
        </w:rPr>
        <w:t>Date:</w:t>
      </w:r>
      <w:r w:rsidRPr="00781DA6">
        <w:rPr>
          <w:rFonts w:ascii="Times New Roman" w:hAnsi="Times New Roman" w:cs="Times New Roman"/>
          <w:b/>
          <w:sz w:val="24"/>
        </w:rPr>
        <w:tab/>
      </w:r>
      <w:r w:rsidRPr="00781DA6">
        <w:rPr>
          <w:rFonts w:ascii="Times New Roman" w:hAnsi="Times New Roman" w:cs="Times New Roman"/>
          <w:b/>
          <w:sz w:val="24"/>
        </w:rPr>
        <w:tab/>
      </w:r>
      <w:r w:rsidR="00F05007">
        <w:rPr>
          <w:rFonts w:ascii="Times New Roman" w:hAnsi="Times New Roman" w:cs="Times New Roman"/>
          <w:sz w:val="24"/>
        </w:rPr>
        <w:t>September 24</w:t>
      </w:r>
      <w:r>
        <w:rPr>
          <w:rFonts w:ascii="Times New Roman" w:hAnsi="Times New Roman" w:cs="Times New Roman"/>
          <w:sz w:val="24"/>
        </w:rPr>
        <w:t>, 2018</w:t>
      </w:r>
    </w:p>
    <w:p w14:paraId="5D0AD5D8" w14:textId="77777777" w:rsidR="00A06BB4" w:rsidRPr="00781DA6" w:rsidRDefault="00A06BB4" w:rsidP="00A06BB4">
      <w:pPr>
        <w:spacing w:line="240" w:lineRule="auto"/>
        <w:ind w:firstLine="720"/>
        <w:rPr>
          <w:rFonts w:ascii="Times New Roman" w:hAnsi="Times New Roman" w:cs="Times New Roman"/>
          <w:sz w:val="24"/>
        </w:rPr>
      </w:pPr>
      <w:r w:rsidRPr="00781DA6">
        <w:rPr>
          <w:rFonts w:ascii="Times New Roman" w:hAnsi="Times New Roman" w:cs="Times New Roman"/>
          <w:b/>
          <w:sz w:val="24"/>
        </w:rPr>
        <w:t>To:</w:t>
      </w:r>
      <w:r w:rsidRPr="00781DA6">
        <w:rPr>
          <w:rFonts w:ascii="Times New Roman" w:hAnsi="Times New Roman" w:cs="Times New Roman"/>
          <w:sz w:val="24"/>
        </w:rPr>
        <w:tab/>
      </w:r>
      <w:r w:rsidRPr="00781DA6">
        <w:rPr>
          <w:rFonts w:ascii="Times New Roman" w:hAnsi="Times New Roman" w:cs="Times New Roman"/>
          <w:sz w:val="24"/>
        </w:rPr>
        <w:tab/>
      </w:r>
      <w:r>
        <w:rPr>
          <w:rFonts w:ascii="Times New Roman" w:hAnsi="Times New Roman" w:cs="Times New Roman"/>
          <w:sz w:val="24"/>
        </w:rPr>
        <w:t xml:space="preserve">OSH Psychiatrists/PMHNPs; Community Providers  </w:t>
      </w:r>
      <w:r w:rsidRPr="00781DA6">
        <w:rPr>
          <w:rFonts w:ascii="Times New Roman" w:hAnsi="Times New Roman" w:cs="Times New Roman"/>
          <w:sz w:val="24"/>
        </w:rPr>
        <w:t xml:space="preserve"> </w:t>
      </w:r>
      <w:r w:rsidRPr="00781DA6">
        <w:rPr>
          <w:rFonts w:ascii="Times New Roman" w:hAnsi="Times New Roman" w:cs="Times New Roman"/>
          <w:sz w:val="24"/>
        </w:rPr>
        <w:tab/>
      </w:r>
    </w:p>
    <w:p w14:paraId="03BAB722" w14:textId="77777777" w:rsidR="00A06BB4" w:rsidRPr="00781DA6" w:rsidRDefault="00A06BB4" w:rsidP="00A06BB4">
      <w:pPr>
        <w:spacing w:line="240" w:lineRule="auto"/>
        <w:ind w:firstLine="720"/>
        <w:rPr>
          <w:rFonts w:ascii="Times New Roman" w:hAnsi="Times New Roman" w:cs="Times New Roman"/>
          <w:sz w:val="24"/>
        </w:rPr>
      </w:pPr>
      <w:r w:rsidRPr="00781DA6">
        <w:rPr>
          <w:rFonts w:ascii="Times New Roman" w:hAnsi="Times New Roman" w:cs="Times New Roman"/>
          <w:b/>
          <w:sz w:val="24"/>
        </w:rPr>
        <w:t xml:space="preserve">From:  </w:t>
      </w:r>
      <w:r w:rsidRPr="00781DA6">
        <w:rPr>
          <w:rFonts w:ascii="Times New Roman" w:hAnsi="Times New Roman" w:cs="Times New Roman"/>
          <w:b/>
          <w:sz w:val="24"/>
        </w:rPr>
        <w:tab/>
      </w:r>
      <w:r w:rsidR="00F05007">
        <w:rPr>
          <w:rFonts w:ascii="Times New Roman" w:hAnsi="Times New Roman" w:cs="Times New Roman"/>
          <w:sz w:val="24"/>
        </w:rPr>
        <w:t>Alison Bort, PSRB Executive Director</w:t>
      </w:r>
      <w:r>
        <w:rPr>
          <w:rFonts w:ascii="Times New Roman" w:hAnsi="Times New Roman" w:cs="Times New Roman"/>
          <w:sz w:val="24"/>
        </w:rPr>
        <w:t xml:space="preserve">  </w:t>
      </w:r>
    </w:p>
    <w:p w14:paraId="2D1049E7" w14:textId="77777777" w:rsidR="00A06BB4" w:rsidRPr="003E66F4" w:rsidRDefault="00A06BB4" w:rsidP="00A06BB4">
      <w:pPr>
        <w:spacing w:after="0" w:line="240" w:lineRule="auto"/>
        <w:ind w:firstLine="720"/>
        <w:rPr>
          <w:rFonts w:ascii="Times New Roman" w:hAnsi="Times New Roman" w:cs="Times New Roman"/>
          <w:sz w:val="24"/>
        </w:rPr>
      </w:pPr>
      <w:r w:rsidRPr="00781DA6">
        <w:rPr>
          <w:rFonts w:ascii="Times New Roman" w:hAnsi="Times New Roman" w:cs="Times New Roman"/>
          <w:b/>
          <w:sz w:val="24"/>
        </w:rPr>
        <w:t>RE:</w:t>
      </w:r>
      <w:r w:rsidRPr="00781DA6">
        <w:rPr>
          <w:rFonts w:ascii="Times New Roman" w:hAnsi="Times New Roman" w:cs="Times New Roman"/>
          <w:sz w:val="24"/>
        </w:rPr>
        <w:t xml:space="preserve"> </w:t>
      </w:r>
      <w:r w:rsidRPr="00781DA6">
        <w:rPr>
          <w:rFonts w:ascii="Times New Roman" w:hAnsi="Times New Roman" w:cs="Times New Roman"/>
          <w:sz w:val="24"/>
        </w:rPr>
        <w:tab/>
      </w:r>
      <w:r w:rsidRPr="00781DA6">
        <w:rPr>
          <w:rFonts w:ascii="Times New Roman" w:hAnsi="Times New Roman" w:cs="Times New Roman"/>
          <w:sz w:val="24"/>
        </w:rPr>
        <w:tab/>
      </w:r>
      <w:r w:rsidR="00F05007">
        <w:rPr>
          <w:rFonts w:ascii="Times New Roman" w:hAnsi="Times New Roman" w:cs="Times New Roman"/>
          <w:sz w:val="24"/>
        </w:rPr>
        <w:t>D</w:t>
      </w:r>
      <w:r>
        <w:rPr>
          <w:rFonts w:ascii="Times New Roman" w:hAnsi="Times New Roman" w:cs="Times New Roman"/>
          <w:b/>
          <w:sz w:val="24"/>
        </w:rPr>
        <w:t xml:space="preserve">rafting a </w:t>
      </w:r>
      <w:r>
        <w:rPr>
          <w:rFonts w:ascii="Times New Roman" w:hAnsi="Times New Roman" w:cs="Times New Roman"/>
          <w:b/>
          <w:sz w:val="24"/>
          <w:u w:val="single"/>
        </w:rPr>
        <w:t>PSRB Progress Note Update</w:t>
      </w:r>
      <w:r w:rsidRPr="003E66F4">
        <w:rPr>
          <w:rFonts w:ascii="Times New Roman" w:hAnsi="Times New Roman" w:cs="Times New Roman"/>
          <w:b/>
          <w:sz w:val="24"/>
        </w:rPr>
        <w:t xml:space="preserve"> </w:t>
      </w:r>
    </w:p>
    <w:p w14:paraId="64EFDF62" w14:textId="77777777" w:rsidR="00A06BB4" w:rsidRPr="00FE4351" w:rsidRDefault="00C7355A" w:rsidP="00A06BB4">
      <w:pPr>
        <w:spacing w:after="0"/>
        <w:rPr>
          <w:rFonts w:ascii="Times New Roman" w:hAnsi="Times New Roman" w:cs="Times New Roman"/>
          <w:sz w:val="24"/>
        </w:rPr>
      </w:pPr>
      <w:r>
        <w:rPr>
          <w:rFonts w:ascii="Times New Roman" w:hAnsi="Times New Roman" w:cs="Times New Roman"/>
          <w:sz w:val="24"/>
        </w:rPr>
        <w:pict w14:anchorId="45937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6.25pt" o:hrpct="0" o:hralign="center" o:hr="t">
            <v:imagedata r:id="rId8" o:title="BD10289_"/>
          </v:shape>
        </w:pict>
      </w:r>
    </w:p>
    <w:p w14:paraId="6159A2D8" w14:textId="77777777" w:rsidR="00A06BB4" w:rsidRPr="0013387B" w:rsidRDefault="00A06BB4" w:rsidP="0013387B">
      <w:pPr>
        <w:rPr>
          <w:rFonts w:ascii="Times New Roman" w:hAnsi="Times New Roman" w:cs="Times New Roman"/>
          <w:i/>
          <w:sz w:val="24"/>
        </w:rPr>
      </w:pPr>
      <w:r w:rsidRPr="0013387B">
        <w:rPr>
          <w:rFonts w:ascii="Times New Roman" w:hAnsi="Times New Roman" w:cs="Times New Roman"/>
          <w:i/>
          <w:sz w:val="24"/>
        </w:rPr>
        <w:t xml:space="preserve">At every full hearing, the PSRB is required to make two findings: (i) Whether </w:t>
      </w:r>
      <w:r w:rsidR="0013387B" w:rsidRPr="0013387B">
        <w:rPr>
          <w:rFonts w:ascii="Times New Roman" w:hAnsi="Times New Roman" w:cs="Times New Roman"/>
          <w:i/>
          <w:sz w:val="24"/>
        </w:rPr>
        <w:t xml:space="preserve">the patient/outpatient </w:t>
      </w:r>
      <w:r w:rsidRPr="0013387B">
        <w:rPr>
          <w:rFonts w:ascii="Times New Roman" w:hAnsi="Times New Roman" w:cs="Times New Roman"/>
          <w:i/>
          <w:sz w:val="24"/>
        </w:rPr>
        <w:t>remains appropriate for PSRB jurisdiction; and (ii) Whether the patient/outpatient is adequately managed at their current placement.</w:t>
      </w:r>
    </w:p>
    <w:p w14:paraId="46C9160E" w14:textId="77777777" w:rsidR="00A06BB4" w:rsidRDefault="00A06BB4" w:rsidP="00A06BB4">
      <w:pPr>
        <w:ind w:left="720"/>
        <w:rPr>
          <w:rFonts w:ascii="Times New Roman" w:hAnsi="Times New Roman" w:cs="Times New Roman"/>
          <w:sz w:val="24"/>
        </w:rPr>
      </w:pPr>
      <w:r>
        <w:rPr>
          <w:rFonts w:ascii="Times New Roman" w:hAnsi="Times New Roman" w:cs="Times New Roman"/>
          <w:sz w:val="24"/>
        </w:rPr>
        <w:t xml:space="preserve">In order to make these findings, the Board reviews the entirety of the record and often takes testimony from the client’s providers. The Progress Note Update (‘PNU’) is a critical part of this process and is designed to supplement to record with the most updated information regarding a client’s appropriateness for jurisdiction and current placement. A finding of jurisdiction is made when a client is deemed to be suffering from a qualifying mental disorder which when active causes the client to pose a risk of substantial danger to others. A client is appropriately placed if he/she can be safely managed in their current situation. </w:t>
      </w:r>
      <w:r w:rsidRPr="0013387B">
        <w:rPr>
          <w:rFonts w:ascii="Times New Roman" w:hAnsi="Times New Roman" w:cs="Times New Roman"/>
          <w:sz w:val="24"/>
        </w:rPr>
        <w:t>Below are the bare-bones requirements for a PNU, each will be discussed in turn</w:t>
      </w:r>
      <w:r w:rsidRPr="0013387B">
        <w:rPr>
          <w:rFonts w:ascii="Times New Roman" w:hAnsi="Times New Roman" w:cs="Times New Roman"/>
          <w:i/>
          <w:sz w:val="24"/>
        </w:rPr>
        <w:t>…</w:t>
      </w:r>
      <w:r>
        <w:rPr>
          <w:rFonts w:ascii="Times New Roman" w:hAnsi="Times New Roman" w:cs="Times New Roman"/>
          <w:sz w:val="24"/>
        </w:rPr>
        <w:t xml:space="preserve"> </w:t>
      </w:r>
    </w:p>
    <w:p w14:paraId="2B5FEBE8" w14:textId="77777777" w:rsidR="00A06BB4" w:rsidRPr="0013387B" w:rsidRDefault="00A06BB4" w:rsidP="0013387B">
      <w:pPr>
        <w:spacing w:line="240" w:lineRule="auto"/>
        <w:ind w:left="1440"/>
        <w:rPr>
          <w:rFonts w:ascii="Times New Roman" w:hAnsi="Times New Roman" w:cs="Times New Roman"/>
          <w:b/>
          <w:sz w:val="24"/>
        </w:rPr>
      </w:pPr>
      <w:r w:rsidRPr="0013387B">
        <w:rPr>
          <w:rFonts w:ascii="Times New Roman" w:hAnsi="Times New Roman" w:cs="Times New Roman"/>
          <w:b/>
          <w:sz w:val="24"/>
        </w:rPr>
        <w:t xml:space="preserve">(1) </w:t>
      </w:r>
      <w:r w:rsidRPr="0013387B">
        <w:rPr>
          <w:rFonts w:ascii="Times New Roman" w:hAnsi="Times New Roman" w:cs="Times New Roman"/>
          <w:b/>
          <w:sz w:val="24"/>
          <w:u w:val="single"/>
        </w:rPr>
        <w:t>Diagnosis</w:t>
      </w:r>
      <w:r w:rsidRPr="0013387B">
        <w:rPr>
          <w:rFonts w:ascii="Times New Roman" w:hAnsi="Times New Roman" w:cs="Times New Roman"/>
          <w:b/>
          <w:sz w:val="24"/>
        </w:rPr>
        <w:t xml:space="preserve"> (&amp; medications);</w:t>
      </w:r>
    </w:p>
    <w:p w14:paraId="19E9EE70" w14:textId="77777777" w:rsidR="00A06BB4" w:rsidRPr="0013387B" w:rsidRDefault="00A06BB4" w:rsidP="0013387B">
      <w:pPr>
        <w:spacing w:line="240" w:lineRule="auto"/>
        <w:ind w:left="1440"/>
        <w:rPr>
          <w:rFonts w:ascii="Times New Roman" w:hAnsi="Times New Roman" w:cs="Times New Roman"/>
          <w:b/>
          <w:sz w:val="24"/>
        </w:rPr>
      </w:pPr>
      <w:r w:rsidRPr="0013387B">
        <w:rPr>
          <w:rFonts w:ascii="Times New Roman" w:hAnsi="Times New Roman" w:cs="Times New Roman"/>
          <w:b/>
          <w:sz w:val="24"/>
        </w:rPr>
        <w:t xml:space="preserve">(2) Opinion regarding </w:t>
      </w:r>
      <w:r w:rsidRPr="0013387B">
        <w:rPr>
          <w:rFonts w:ascii="Times New Roman" w:hAnsi="Times New Roman" w:cs="Times New Roman"/>
          <w:b/>
          <w:sz w:val="24"/>
          <w:u w:val="single"/>
        </w:rPr>
        <w:t>dangerousness when client’s disorder is active</w:t>
      </w:r>
      <w:r w:rsidR="0013387B" w:rsidRPr="0013387B">
        <w:rPr>
          <w:rFonts w:ascii="Times New Roman" w:hAnsi="Times New Roman" w:cs="Times New Roman"/>
          <w:b/>
          <w:sz w:val="24"/>
        </w:rPr>
        <w:t>;</w:t>
      </w:r>
      <w:r w:rsidRPr="0013387B">
        <w:rPr>
          <w:rFonts w:ascii="Times New Roman" w:hAnsi="Times New Roman" w:cs="Times New Roman"/>
          <w:b/>
          <w:sz w:val="24"/>
        </w:rPr>
        <w:t xml:space="preserve"> </w:t>
      </w:r>
    </w:p>
    <w:p w14:paraId="3E6CF948" w14:textId="77777777" w:rsidR="00A06BB4" w:rsidRPr="0013387B" w:rsidRDefault="00A06BB4" w:rsidP="0013387B">
      <w:pPr>
        <w:spacing w:line="240" w:lineRule="auto"/>
        <w:ind w:left="1440"/>
        <w:rPr>
          <w:rFonts w:ascii="Times New Roman" w:hAnsi="Times New Roman" w:cs="Times New Roman"/>
          <w:b/>
          <w:sz w:val="24"/>
        </w:rPr>
      </w:pPr>
      <w:r w:rsidRPr="0013387B">
        <w:rPr>
          <w:rFonts w:ascii="Times New Roman" w:hAnsi="Times New Roman" w:cs="Times New Roman"/>
          <w:b/>
          <w:sz w:val="24"/>
        </w:rPr>
        <w:t xml:space="preserve">(3) Opinion regarding </w:t>
      </w:r>
      <w:r w:rsidRPr="0013387B">
        <w:rPr>
          <w:rFonts w:ascii="Times New Roman" w:hAnsi="Times New Roman" w:cs="Times New Roman"/>
          <w:b/>
          <w:sz w:val="24"/>
          <w:u w:val="single"/>
        </w:rPr>
        <w:t>client’s current placement</w:t>
      </w:r>
      <w:r w:rsidRPr="0013387B">
        <w:rPr>
          <w:rFonts w:ascii="Times New Roman" w:hAnsi="Times New Roman" w:cs="Times New Roman"/>
          <w:b/>
          <w:sz w:val="24"/>
        </w:rPr>
        <w:t xml:space="preserve">; </w:t>
      </w:r>
    </w:p>
    <w:p w14:paraId="75A41AA4" w14:textId="77777777" w:rsidR="00A06BB4" w:rsidRPr="0013387B" w:rsidRDefault="00A06BB4" w:rsidP="0013387B">
      <w:pPr>
        <w:spacing w:line="240" w:lineRule="auto"/>
        <w:ind w:left="1440"/>
        <w:rPr>
          <w:rFonts w:ascii="Times New Roman" w:hAnsi="Times New Roman" w:cs="Times New Roman"/>
          <w:b/>
          <w:sz w:val="24"/>
        </w:rPr>
      </w:pPr>
      <w:r w:rsidRPr="0013387B">
        <w:rPr>
          <w:rFonts w:ascii="Times New Roman" w:hAnsi="Times New Roman" w:cs="Times New Roman"/>
          <w:b/>
          <w:sz w:val="24"/>
        </w:rPr>
        <w:t xml:space="preserve">(4) </w:t>
      </w:r>
      <w:r w:rsidRPr="0013387B">
        <w:rPr>
          <w:rFonts w:ascii="Times New Roman" w:hAnsi="Times New Roman" w:cs="Times New Roman"/>
          <w:b/>
          <w:sz w:val="24"/>
          <w:u w:val="single"/>
        </w:rPr>
        <w:t>Any additional information</w:t>
      </w:r>
      <w:r w:rsidRPr="0013387B">
        <w:rPr>
          <w:rFonts w:ascii="Times New Roman" w:hAnsi="Times New Roman" w:cs="Times New Roman"/>
          <w:b/>
          <w:sz w:val="24"/>
        </w:rPr>
        <w:t xml:space="preserve"> the practitioner deems relevant to the client’s situation.</w:t>
      </w:r>
    </w:p>
    <w:p w14:paraId="339EFD77" w14:textId="77777777" w:rsidR="00A06BB4" w:rsidRDefault="00A06BB4" w:rsidP="0013387B">
      <w:pPr>
        <w:spacing w:after="0"/>
        <w:rPr>
          <w:rFonts w:ascii="Times New Roman" w:hAnsi="Times New Roman" w:cs="Times New Roman"/>
          <w:sz w:val="24"/>
        </w:rPr>
      </w:pPr>
      <w:r>
        <w:rPr>
          <w:rFonts w:ascii="Times New Roman" w:hAnsi="Times New Roman" w:cs="Times New Roman"/>
          <w:sz w:val="24"/>
        </w:rPr>
        <w:t>---------------------------------------------------------------------------------------------------------------------------------------</w:t>
      </w:r>
    </w:p>
    <w:p w14:paraId="756E89AE" w14:textId="77777777" w:rsidR="000C17E7" w:rsidRPr="000C17E7" w:rsidRDefault="000C17E7" w:rsidP="0013387B">
      <w:pPr>
        <w:pStyle w:val="ListParagraph"/>
        <w:ind w:left="0"/>
        <w:rPr>
          <w:rFonts w:ascii="Times New Roman" w:hAnsi="Times New Roman" w:cs="Times New Roman"/>
          <w:b/>
          <w:sz w:val="10"/>
        </w:rPr>
      </w:pPr>
    </w:p>
    <w:p w14:paraId="2CA4D50B" w14:textId="77777777" w:rsidR="0013387B" w:rsidRPr="0013387B" w:rsidRDefault="0013387B" w:rsidP="0013387B">
      <w:pPr>
        <w:pStyle w:val="ListParagraph"/>
        <w:ind w:left="0"/>
        <w:rPr>
          <w:rFonts w:ascii="Times New Roman" w:hAnsi="Times New Roman" w:cs="Times New Roman"/>
          <w:b/>
          <w:sz w:val="28"/>
        </w:rPr>
      </w:pPr>
      <w:r>
        <w:rPr>
          <w:rFonts w:ascii="Times New Roman" w:hAnsi="Times New Roman" w:cs="Times New Roman"/>
          <w:b/>
          <w:sz w:val="28"/>
        </w:rPr>
        <w:t>Information Contained in a PSRB Progress Note Update:</w:t>
      </w:r>
    </w:p>
    <w:p w14:paraId="4A8DD226" w14:textId="77777777" w:rsidR="0013387B" w:rsidRPr="0013387B" w:rsidRDefault="0013387B" w:rsidP="0013387B">
      <w:pPr>
        <w:pStyle w:val="ListParagraph"/>
        <w:ind w:left="0"/>
        <w:rPr>
          <w:rFonts w:ascii="Times New Roman" w:hAnsi="Times New Roman" w:cs="Times New Roman"/>
          <w:b/>
          <w:sz w:val="10"/>
        </w:rPr>
      </w:pPr>
    </w:p>
    <w:p w14:paraId="3DC3DCC3" w14:textId="77777777" w:rsidR="00A06BB4" w:rsidRPr="00A06BB4" w:rsidRDefault="00A06BB4" w:rsidP="00A06BB4">
      <w:pPr>
        <w:pStyle w:val="ListParagraph"/>
        <w:numPr>
          <w:ilvl w:val="0"/>
          <w:numId w:val="2"/>
        </w:numPr>
        <w:rPr>
          <w:rFonts w:ascii="Times New Roman" w:hAnsi="Times New Roman" w:cs="Times New Roman"/>
          <w:b/>
          <w:sz w:val="24"/>
        </w:rPr>
      </w:pPr>
      <w:r w:rsidRPr="00A06BB4">
        <w:rPr>
          <w:rFonts w:ascii="Times New Roman" w:hAnsi="Times New Roman" w:cs="Times New Roman"/>
          <w:b/>
          <w:sz w:val="24"/>
          <w:u w:val="single"/>
        </w:rPr>
        <w:t>Qualifying Diagnosis</w:t>
      </w:r>
      <w:r w:rsidRPr="00A06BB4">
        <w:rPr>
          <w:rFonts w:ascii="Times New Roman" w:hAnsi="Times New Roman" w:cs="Times New Roman"/>
          <w:b/>
          <w:sz w:val="24"/>
        </w:rPr>
        <w:t xml:space="preserve"> – </w:t>
      </w:r>
    </w:p>
    <w:p w14:paraId="1DF90054" w14:textId="77777777" w:rsidR="00D343B6" w:rsidRPr="00D343B6" w:rsidRDefault="00D343B6" w:rsidP="00D343B6">
      <w:pPr>
        <w:pStyle w:val="ListParagraph"/>
        <w:spacing w:before="240"/>
        <w:ind w:left="1080"/>
        <w:rPr>
          <w:rFonts w:ascii="Times New Roman" w:hAnsi="Times New Roman" w:cs="Times New Roman"/>
          <w:sz w:val="10"/>
        </w:rPr>
      </w:pPr>
    </w:p>
    <w:p w14:paraId="748E6809" w14:textId="77777777" w:rsidR="00A06BB4" w:rsidRDefault="00A06BB4" w:rsidP="0013387B">
      <w:pPr>
        <w:pStyle w:val="ListParagraph"/>
        <w:numPr>
          <w:ilvl w:val="0"/>
          <w:numId w:val="3"/>
        </w:numPr>
        <w:spacing w:before="240"/>
        <w:rPr>
          <w:rFonts w:ascii="Times New Roman" w:hAnsi="Times New Roman" w:cs="Times New Roman"/>
          <w:sz w:val="24"/>
        </w:rPr>
      </w:pPr>
      <w:r w:rsidRPr="00A06BB4">
        <w:rPr>
          <w:rFonts w:ascii="Times New Roman" w:hAnsi="Times New Roman" w:cs="Times New Roman"/>
          <w:sz w:val="24"/>
        </w:rPr>
        <w:t xml:space="preserve">List the client’s current DSM-5 diagnosis which qualifies him/her for PSRB jurisdiction. Also list any differential diagnoses or rule outs. The Board is also interested in relevant secondary diagnoses such as personality disorders or other major impairments (including serious medical conditions) that may affect the client’s mental health. </w:t>
      </w:r>
    </w:p>
    <w:p w14:paraId="163A1317" w14:textId="77777777" w:rsidR="00A06BB4" w:rsidRDefault="00A06BB4" w:rsidP="00A06BB4">
      <w:pPr>
        <w:pStyle w:val="ListParagraph"/>
        <w:numPr>
          <w:ilvl w:val="0"/>
          <w:numId w:val="3"/>
        </w:numPr>
        <w:rPr>
          <w:rFonts w:ascii="Times New Roman" w:hAnsi="Times New Roman" w:cs="Times New Roman"/>
          <w:sz w:val="24"/>
        </w:rPr>
      </w:pPr>
      <w:r w:rsidRPr="00A06BB4">
        <w:rPr>
          <w:rFonts w:ascii="Times New Roman" w:hAnsi="Times New Roman" w:cs="Times New Roman"/>
          <w:sz w:val="24"/>
        </w:rPr>
        <w:t xml:space="preserve">List any medications that the client is currently taking as well as whether the client is </w:t>
      </w:r>
      <w:r w:rsidRPr="00A06BB4">
        <w:rPr>
          <w:rFonts w:ascii="Times New Roman" w:hAnsi="Times New Roman" w:cs="Times New Roman"/>
          <w:sz w:val="24"/>
        </w:rPr>
        <w:tab/>
        <w:t xml:space="preserve">taking these voluntarily. </w:t>
      </w:r>
    </w:p>
    <w:p w14:paraId="4CFB0989" w14:textId="77777777" w:rsidR="0013387B" w:rsidRPr="0013387B" w:rsidRDefault="0013387B" w:rsidP="0013387B">
      <w:pPr>
        <w:pStyle w:val="ListParagraph"/>
        <w:ind w:left="1080"/>
        <w:rPr>
          <w:rFonts w:ascii="Times New Roman" w:hAnsi="Times New Roman" w:cs="Times New Roman"/>
          <w:sz w:val="10"/>
        </w:rPr>
      </w:pPr>
    </w:p>
    <w:p w14:paraId="55A99EBD" w14:textId="77777777" w:rsidR="00A06BB4" w:rsidRDefault="00A06BB4" w:rsidP="00A06BB4">
      <w:pPr>
        <w:pStyle w:val="ListParagraph"/>
        <w:numPr>
          <w:ilvl w:val="0"/>
          <w:numId w:val="2"/>
        </w:numPr>
        <w:rPr>
          <w:rFonts w:ascii="Times New Roman" w:hAnsi="Times New Roman" w:cs="Times New Roman"/>
          <w:b/>
          <w:sz w:val="24"/>
        </w:rPr>
      </w:pPr>
      <w:r w:rsidRPr="00A06BB4">
        <w:rPr>
          <w:rFonts w:ascii="Times New Roman" w:hAnsi="Times New Roman" w:cs="Times New Roman"/>
          <w:b/>
          <w:sz w:val="24"/>
          <w:u w:val="single"/>
        </w:rPr>
        <w:t>Dangerousness When Active</w:t>
      </w:r>
      <w:r w:rsidRPr="00A06BB4">
        <w:rPr>
          <w:rFonts w:ascii="Times New Roman" w:hAnsi="Times New Roman" w:cs="Times New Roman"/>
          <w:b/>
          <w:sz w:val="24"/>
        </w:rPr>
        <w:t xml:space="preserve"> – </w:t>
      </w:r>
    </w:p>
    <w:p w14:paraId="673BADEC" w14:textId="77777777" w:rsidR="00D343B6" w:rsidRPr="00D343B6" w:rsidRDefault="00D343B6" w:rsidP="00D343B6">
      <w:pPr>
        <w:pStyle w:val="ListParagraph"/>
        <w:rPr>
          <w:rFonts w:ascii="Times New Roman" w:hAnsi="Times New Roman" w:cs="Times New Roman"/>
          <w:b/>
          <w:sz w:val="10"/>
        </w:rPr>
      </w:pPr>
    </w:p>
    <w:p w14:paraId="778C1AD6" w14:textId="77777777" w:rsidR="00A06BB4" w:rsidRPr="00A06BB4" w:rsidRDefault="00A06BB4" w:rsidP="00A06BB4">
      <w:pPr>
        <w:pStyle w:val="ListParagraph"/>
        <w:numPr>
          <w:ilvl w:val="0"/>
          <w:numId w:val="4"/>
        </w:numPr>
        <w:rPr>
          <w:rFonts w:ascii="Times New Roman" w:hAnsi="Times New Roman" w:cs="Times New Roman"/>
          <w:b/>
          <w:sz w:val="24"/>
        </w:rPr>
      </w:pPr>
      <w:r w:rsidRPr="00A06BB4">
        <w:rPr>
          <w:rFonts w:ascii="Times New Roman" w:hAnsi="Times New Roman" w:cs="Times New Roman"/>
          <w:sz w:val="24"/>
        </w:rPr>
        <w:t xml:space="preserve">Provide your opinion regarding whether the client is dangerous when his or her qualifying mental illness is active (i.e. if left untreated would the client pose a risk of substantial danger to others?). </w:t>
      </w:r>
    </w:p>
    <w:p w14:paraId="54EE775B" w14:textId="77777777" w:rsidR="00A06BB4" w:rsidRPr="00A06BB4" w:rsidRDefault="00A06BB4" w:rsidP="00A06BB4">
      <w:pPr>
        <w:pStyle w:val="ListParagraph"/>
        <w:numPr>
          <w:ilvl w:val="0"/>
          <w:numId w:val="4"/>
        </w:numPr>
        <w:spacing w:after="0"/>
        <w:rPr>
          <w:rFonts w:ascii="Times New Roman" w:hAnsi="Times New Roman" w:cs="Times New Roman"/>
          <w:b/>
          <w:sz w:val="24"/>
        </w:rPr>
      </w:pPr>
      <w:r>
        <w:rPr>
          <w:rFonts w:ascii="Times New Roman" w:hAnsi="Times New Roman" w:cs="Times New Roman"/>
          <w:sz w:val="24"/>
        </w:rPr>
        <w:t xml:space="preserve">It is also a good idea to list </w:t>
      </w:r>
      <w:r w:rsidRPr="00A06BB4">
        <w:rPr>
          <w:rFonts w:ascii="Times New Roman" w:hAnsi="Times New Roman" w:cs="Times New Roman"/>
          <w:sz w:val="24"/>
        </w:rPr>
        <w:t xml:space="preserve">any </w:t>
      </w:r>
      <w:r>
        <w:rPr>
          <w:rFonts w:ascii="Times New Roman" w:hAnsi="Times New Roman" w:cs="Times New Roman"/>
          <w:sz w:val="24"/>
        </w:rPr>
        <w:t xml:space="preserve">significant </w:t>
      </w:r>
      <w:r w:rsidRPr="00A06BB4">
        <w:rPr>
          <w:rFonts w:ascii="Times New Roman" w:hAnsi="Times New Roman" w:cs="Times New Roman"/>
          <w:sz w:val="24"/>
        </w:rPr>
        <w:t xml:space="preserve">recent incidents which speak </w:t>
      </w:r>
      <w:r>
        <w:rPr>
          <w:rFonts w:ascii="Times New Roman" w:hAnsi="Times New Roman" w:cs="Times New Roman"/>
          <w:sz w:val="24"/>
        </w:rPr>
        <w:t xml:space="preserve">to the client’s dangerousness or influence your opinion on this matter.  </w:t>
      </w:r>
    </w:p>
    <w:p w14:paraId="5B65C263" w14:textId="77777777" w:rsidR="00A06BB4" w:rsidRDefault="00A06BB4" w:rsidP="00A06BB4">
      <w:pPr>
        <w:pStyle w:val="ListParagraph"/>
        <w:spacing w:after="0"/>
        <w:ind w:left="1080"/>
        <w:rPr>
          <w:rFonts w:ascii="Times New Roman" w:hAnsi="Times New Roman" w:cs="Times New Roman"/>
          <w:sz w:val="24"/>
        </w:rPr>
      </w:pPr>
    </w:p>
    <w:p w14:paraId="69DF321E" w14:textId="77777777" w:rsidR="00A06BB4" w:rsidRDefault="00A06BB4" w:rsidP="00A06BB4">
      <w:pPr>
        <w:pStyle w:val="ListParagraph"/>
        <w:spacing w:after="0"/>
        <w:ind w:left="1080"/>
        <w:rPr>
          <w:rFonts w:ascii="Times New Roman" w:hAnsi="Times New Roman" w:cs="Times New Roman"/>
          <w:sz w:val="24"/>
        </w:rPr>
      </w:pPr>
    </w:p>
    <w:p w14:paraId="3292A727" w14:textId="77777777" w:rsidR="00D343B6" w:rsidRDefault="00D343B6" w:rsidP="00A06BB4">
      <w:pPr>
        <w:pStyle w:val="ListParagraph"/>
        <w:spacing w:after="0"/>
        <w:ind w:left="1080"/>
        <w:rPr>
          <w:rFonts w:ascii="Times New Roman" w:hAnsi="Times New Roman" w:cs="Times New Roman"/>
          <w:b/>
          <w:sz w:val="24"/>
        </w:rPr>
      </w:pPr>
    </w:p>
    <w:p w14:paraId="3F235F7B" w14:textId="77777777" w:rsidR="00A06BB4" w:rsidRDefault="00A06BB4" w:rsidP="00A06BB4">
      <w:pPr>
        <w:pStyle w:val="ListParagraph"/>
        <w:numPr>
          <w:ilvl w:val="0"/>
          <w:numId w:val="2"/>
        </w:numPr>
        <w:rPr>
          <w:rFonts w:ascii="Times New Roman" w:hAnsi="Times New Roman" w:cs="Times New Roman"/>
          <w:b/>
          <w:sz w:val="24"/>
        </w:rPr>
      </w:pPr>
      <w:r w:rsidRPr="00A06BB4">
        <w:rPr>
          <w:rFonts w:ascii="Times New Roman" w:hAnsi="Times New Roman" w:cs="Times New Roman"/>
          <w:b/>
          <w:sz w:val="24"/>
          <w:u w:val="single"/>
        </w:rPr>
        <w:t>Current Placement</w:t>
      </w:r>
      <w:r w:rsidRPr="00A06BB4">
        <w:rPr>
          <w:rFonts w:ascii="Times New Roman" w:hAnsi="Times New Roman" w:cs="Times New Roman"/>
          <w:b/>
          <w:sz w:val="24"/>
        </w:rPr>
        <w:t xml:space="preserve"> – </w:t>
      </w:r>
    </w:p>
    <w:p w14:paraId="4B12C321" w14:textId="77777777" w:rsidR="00D343B6" w:rsidRPr="00D343B6" w:rsidRDefault="00D343B6" w:rsidP="00D343B6">
      <w:pPr>
        <w:pStyle w:val="ListParagraph"/>
        <w:rPr>
          <w:rFonts w:ascii="Times New Roman" w:hAnsi="Times New Roman" w:cs="Times New Roman"/>
          <w:b/>
          <w:sz w:val="10"/>
        </w:rPr>
      </w:pPr>
    </w:p>
    <w:p w14:paraId="29D4B3D6" w14:textId="77777777" w:rsidR="00A06BB4" w:rsidRPr="0013387B" w:rsidRDefault="00A06BB4" w:rsidP="00A06BB4">
      <w:pPr>
        <w:pStyle w:val="ListParagraph"/>
        <w:numPr>
          <w:ilvl w:val="0"/>
          <w:numId w:val="5"/>
        </w:numPr>
        <w:rPr>
          <w:rFonts w:ascii="Times New Roman" w:hAnsi="Times New Roman" w:cs="Times New Roman"/>
          <w:b/>
          <w:sz w:val="24"/>
        </w:rPr>
      </w:pPr>
      <w:r w:rsidRPr="00A06BB4">
        <w:rPr>
          <w:rFonts w:ascii="Times New Roman" w:hAnsi="Times New Roman" w:cs="Times New Roman"/>
          <w:sz w:val="24"/>
        </w:rPr>
        <w:t>Provide your opinion regarding whether the client is appropriately placed where they are currently. Can they be safely managed at a lower level of</w:t>
      </w:r>
      <w:r w:rsidR="00F05007">
        <w:rPr>
          <w:rFonts w:ascii="Times New Roman" w:hAnsi="Times New Roman" w:cs="Times New Roman"/>
          <w:sz w:val="24"/>
        </w:rPr>
        <w:t xml:space="preserve"> care? Do they need additional </w:t>
      </w:r>
      <w:r w:rsidRPr="00A06BB4">
        <w:rPr>
          <w:rFonts w:ascii="Times New Roman" w:hAnsi="Times New Roman" w:cs="Times New Roman"/>
          <w:sz w:val="24"/>
        </w:rPr>
        <w:t xml:space="preserve">restrictions to maintain safety? What is the next step for the client regarding placement? </w:t>
      </w:r>
    </w:p>
    <w:p w14:paraId="6003F354" w14:textId="77777777" w:rsidR="0013387B" w:rsidRPr="0013387B" w:rsidRDefault="0013387B" w:rsidP="0013387B">
      <w:pPr>
        <w:pStyle w:val="ListParagraph"/>
        <w:ind w:left="1080"/>
        <w:rPr>
          <w:rFonts w:ascii="Times New Roman" w:hAnsi="Times New Roman" w:cs="Times New Roman"/>
          <w:b/>
          <w:sz w:val="10"/>
        </w:rPr>
      </w:pPr>
    </w:p>
    <w:p w14:paraId="129ACE83" w14:textId="77777777" w:rsidR="00A06BB4" w:rsidRDefault="00A06BB4" w:rsidP="00A06BB4">
      <w:pPr>
        <w:pStyle w:val="ListParagraph"/>
        <w:numPr>
          <w:ilvl w:val="0"/>
          <w:numId w:val="2"/>
        </w:numPr>
        <w:rPr>
          <w:rFonts w:ascii="Times New Roman" w:hAnsi="Times New Roman" w:cs="Times New Roman"/>
          <w:b/>
          <w:sz w:val="24"/>
        </w:rPr>
      </w:pPr>
      <w:r w:rsidRPr="00A06BB4">
        <w:rPr>
          <w:rFonts w:ascii="Times New Roman" w:hAnsi="Times New Roman" w:cs="Times New Roman"/>
          <w:b/>
          <w:sz w:val="24"/>
          <w:u w:val="single"/>
        </w:rPr>
        <w:t>Additional Information/Misc.</w:t>
      </w:r>
      <w:r w:rsidRPr="00A06BB4">
        <w:rPr>
          <w:rFonts w:ascii="Times New Roman" w:hAnsi="Times New Roman" w:cs="Times New Roman"/>
          <w:b/>
          <w:sz w:val="24"/>
        </w:rPr>
        <w:t xml:space="preserve"> – </w:t>
      </w:r>
    </w:p>
    <w:p w14:paraId="57F127C5" w14:textId="77777777" w:rsidR="00D343B6" w:rsidRPr="00D343B6" w:rsidRDefault="00D343B6" w:rsidP="00D343B6">
      <w:pPr>
        <w:pStyle w:val="ListParagraph"/>
        <w:rPr>
          <w:rFonts w:ascii="Times New Roman" w:hAnsi="Times New Roman" w:cs="Times New Roman"/>
          <w:b/>
          <w:sz w:val="10"/>
        </w:rPr>
      </w:pPr>
    </w:p>
    <w:p w14:paraId="598F8289" w14:textId="77777777" w:rsidR="00A06BB4" w:rsidRDefault="00A06BB4" w:rsidP="00A06BB4">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Include any additional information that </w:t>
      </w:r>
      <w:r w:rsidR="00F05007">
        <w:rPr>
          <w:rFonts w:ascii="Times New Roman" w:hAnsi="Times New Roman" w:cs="Times New Roman"/>
          <w:sz w:val="24"/>
        </w:rPr>
        <w:t>is relevant to the</w:t>
      </w:r>
      <w:r w:rsidRPr="00A06BB4">
        <w:rPr>
          <w:rFonts w:ascii="Times New Roman" w:hAnsi="Times New Roman" w:cs="Times New Roman"/>
          <w:sz w:val="24"/>
        </w:rPr>
        <w:t xml:space="preserve"> Board</w:t>
      </w:r>
      <w:r w:rsidR="00F05007">
        <w:rPr>
          <w:rFonts w:ascii="Times New Roman" w:hAnsi="Times New Roman" w:cs="Times New Roman"/>
          <w:sz w:val="24"/>
        </w:rPr>
        <w:t>’s decision making such as the client’s p</w:t>
      </w:r>
      <w:r w:rsidRPr="00A06BB4">
        <w:rPr>
          <w:rFonts w:ascii="Times New Roman" w:hAnsi="Times New Roman" w:cs="Times New Roman"/>
          <w:sz w:val="24"/>
        </w:rPr>
        <w:t xml:space="preserve">articipation in treatment, recent incidents of </w:t>
      </w:r>
      <w:r w:rsidR="00F05007">
        <w:rPr>
          <w:rFonts w:ascii="Times New Roman" w:hAnsi="Times New Roman" w:cs="Times New Roman"/>
          <w:sz w:val="24"/>
        </w:rPr>
        <w:t>positive</w:t>
      </w:r>
      <w:r w:rsidRPr="00A06BB4">
        <w:rPr>
          <w:rFonts w:ascii="Times New Roman" w:hAnsi="Times New Roman" w:cs="Times New Roman"/>
          <w:sz w:val="24"/>
        </w:rPr>
        <w:t xml:space="preserve"> behavior</w:t>
      </w:r>
      <w:r w:rsidR="00F05007">
        <w:rPr>
          <w:rFonts w:ascii="Times New Roman" w:hAnsi="Times New Roman" w:cs="Times New Roman"/>
          <w:sz w:val="24"/>
        </w:rPr>
        <w:t>s</w:t>
      </w:r>
      <w:r w:rsidRPr="00A06BB4">
        <w:rPr>
          <w:rFonts w:ascii="Times New Roman" w:hAnsi="Times New Roman" w:cs="Times New Roman"/>
          <w:sz w:val="24"/>
        </w:rPr>
        <w:t>, updates in the client’s support system, employment, interests, etc.</w:t>
      </w:r>
      <w:r>
        <w:rPr>
          <w:rFonts w:ascii="Times New Roman" w:hAnsi="Times New Roman" w:cs="Times New Roman"/>
          <w:sz w:val="24"/>
        </w:rPr>
        <w:t xml:space="preserve"> </w:t>
      </w:r>
    </w:p>
    <w:p w14:paraId="718FB708" w14:textId="77777777" w:rsidR="0013387B" w:rsidRPr="00A06BB4" w:rsidRDefault="0013387B" w:rsidP="0013387B">
      <w:pPr>
        <w:pStyle w:val="ListParagraph"/>
        <w:ind w:left="1080"/>
        <w:rPr>
          <w:rFonts w:ascii="Times New Roman" w:hAnsi="Times New Roman" w:cs="Times New Roman"/>
          <w:sz w:val="24"/>
        </w:rPr>
      </w:pPr>
    </w:p>
    <w:tbl>
      <w:tblPr>
        <w:tblStyle w:val="TableGrid"/>
        <w:tblW w:w="9810" w:type="dxa"/>
        <w:tblInd w:w="558" w:type="dxa"/>
        <w:tblLook w:val="04A0" w:firstRow="1" w:lastRow="0" w:firstColumn="1" w:lastColumn="0" w:noHBand="0" w:noVBand="1"/>
      </w:tblPr>
      <w:tblGrid>
        <w:gridCol w:w="9810"/>
      </w:tblGrid>
      <w:tr w:rsidR="0013387B" w14:paraId="53874A57" w14:textId="77777777" w:rsidTr="00EA1C07">
        <w:trPr>
          <w:trHeight w:val="1093"/>
        </w:trPr>
        <w:tc>
          <w:tcPr>
            <w:tcW w:w="9810" w:type="dxa"/>
          </w:tcPr>
          <w:p w14:paraId="316D9203" w14:textId="77777777" w:rsidR="0013387B" w:rsidRPr="0013387B" w:rsidRDefault="0013387B" w:rsidP="0013387B">
            <w:pPr>
              <w:pStyle w:val="ListParagraph"/>
              <w:ind w:left="0"/>
              <w:rPr>
                <w:rFonts w:ascii="Times New Roman" w:hAnsi="Times New Roman" w:cs="Times New Roman"/>
                <w:sz w:val="24"/>
              </w:rPr>
            </w:pPr>
            <w:r w:rsidRPr="00EA1C07">
              <w:rPr>
                <w:rFonts w:ascii="Times New Roman" w:hAnsi="Times New Roman" w:cs="Times New Roman"/>
                <w:sz w:val="24"/>
                <w:u w:val="single"/>
              </w:rPr>
              <w:t>NOTE</w:t>
            </w:r>
            <w:r w:rsidRPr="0013387B">
              <w:rPr>
                <w:rFonts w:ascii="Times New Roman" w:hAnsi="Times New Roman" w:cs="Times New Roman"/>
                <w:sz w:val="24"/>
              </w:rPr>
              <w:t xml:space="preserve">: A good PNU need not be lengthy – 1-2 pages is usually sufficient. </w:t>
            </w:r>
            <w:r w:rsidRPr="00F05007">
              <w:rPr>
                <w:rFonts w:ascii="Times New Roman" w:hAnsi="Times New Roman" w:cs="Times New Roman"/>
                <w:b/>
                <w:i/>
                <w:sz w:val="24"/>
              </w:rPr>
              <w:t>Although sometimes historical information is directly relevant to the client’s hearing, it is usually not necessary to provide the full history of the client in a regular PNU</w:t>
            </w:r>
            <w:r w:rsidRPr="0013387B">
              <w:rPr>
                <w:rFonts w:ascii="Times New Roman" w:hAnsi="Times New Roman" w:cs="Times New Roman"/>
                <w:sz w:val="24"/>
              </w:rPr>
              <w:t xml:space="preserve">. The Board has the record in front of it and it is not necessary to copy/paste large sections of historical information from past </w:t>
            </w:r>
            <w:r>
              <w:rPr>
                <w:rFonts w:ascii="Times New Roman" w:hAnsi="Times New Roman" w:cs="Times New Roman"/>
                <w:sz w:val="24"/>
              </w:rPr>
              <w:t xml:space="preserve">documents. </w:t>
            </w:r>
          </w:p>
        </w:tc>
      </w:tr>
    </w:tbl>
    <w:p w14:paraId="083BCFDD" w14:textId="77777777" w:rsidR="00D343B6" w:rsidRPr="00D343B6" w:rsidRDefault="00D343B6" w:rsidP="00EA1C07">
      <w:pPr>
        <w:pStyle w:val="ListParagraph"/>
        <w:spacing w:before="240"/>
        <w:ind w:left="0"/>
        <w:rPr>
          <w:rFonts w:ascii="Times New Roman" w:hAnsi="Times New Roman" w:cs="Times New Roman"/>
          <w:b/>
          <w:sz w:val="18"/>
        </w:rPr>
      </w:pPr>
    </w:p>
    <w:p w14:paraId="79A2061B" w14:textId="77777777" w:rsidR="0013387B" w:rsidRPr="0013387B" w:rsidRDefault="0013387B" w:rsidP="00EA1C07">
      <w:pPr>
        <w:pStyle w:val="ListParagraph"/>
        <w:spacing w:before="240"/>
        <w:ind w:left="0"/>
        <w:rPr>
          <w:rFonts w:ascii="Times New Roman" w:hAnsi="Times New Roman" w:cs="Times New Roman"/>
          <w:b/>
          <w:sz w:val="28"/>
        </w:rPr>
      </w:pPr>
      <w:r>
        <w:rPr>
          <w:rFonts w:ascii="Times New Roman" w:hAnsi="Times New Roman" w:cs="Times New Roman"/>
          <w:b/>
          <w:sz w:val="28"/>
        </w:rPr>
        <w:t xml:space="preserve">Timing/“Due Date” for PSRB PNUs:  </w:t>
      </w:r>
    </w:p>
    <w:p w14:paraId="57D13C2F" w14:textId="77777777" w:rsidR="00EA1B47" w:rsidRDefault="00EA1B47" w:rsidP="00F05007">
      <w:pPr>
        <w:pStyle w:val="ListParagraph"/>
        <w:numPr>
          <w:ilvl w:val="0"/>
          <w:numId w:val="5"/>
        </w:numPr>
        <w:rPr>
          <w:rFonts w:ascii="Times New Roman" w:hAnsi="Times New Roman" w:cs="Times New Roman"/>
          <w:sz w:val="24"/>
        </w:rPr>
      </w:pPr>
      <w:r>
        <w:rPr>
          <w:rFonts w:ascii="Times New Roman" w:hAnsi="Times New Roman" w:cs="Times New Roman"/>
          <w:sz w:val="24"/>
        </w:rPr>
        <w:t>The Board members have several thousands of pages to review for a given hearing date.</w:t>
      </w:r>
    </w:p>
    <w:p w14:paraId="10FEB304" w14:textId="77777777" w:rsidR="00F05007" w:rsidRDefault="00A06BB4" w:rsidP="00F05007">
      <w:pPr>
        <w:pStyle w:val="ListParagraph"/>
        <w:numPr>
          <w:ilvl w:val="0"/>
          <w:numId w:val="5"/>
        </w:numPr>
        <w:rPr>
          <w:rFonts w:ascii="Times New Roman" w:hAnsi="Times New Roman" w:cs="Times New Roman"/>
          <w:sz w:val="24"/>
        </w:rPr>
      </w:pPr>
      <w:r w:rsidRPr="00F05007">
        <w:rPr>
          <w:rFonts w:ascii="Times New Roman" w:hAnsi="Times New Roman" w:cs="Times New Roman"/>
          <w:sz w:val="24"/>
        </w:rPr>
        <w:t xml:space="preserve">The Board would like the PNU to be dated relatively close in time to the hearing (usually within 20-30 </w:t>
      </w:r>
      <w:r w:rsidR="0013387B" w:rsidRPr="00F05007">
        <w:rPr>
          <w:rFonts w:ascii="Times New Roman" w:hAnsi="Times New Roman" w:cs="Times New Roman"/>
          <w:sz w:val="24"/>
        </w:rPr>
        <w:tab/>
      </w:r>
      <w:r w:rsidRPr="00F05007">
        <w:rPr>
          <w:rFonts w:ascii="Times New Roman" w:hAnsi="Times New Roman" w:cs="Times New Roman"/>
          <w:sz w:val="24"/>
        </w:rPr>
        <w:t>days of the hearing is fin</w:t>
      </w:r>
      <w:r w:rsidR="0013387B" w:rsidRPr="00F05007">
        <w:rPr>
          <w:rFonts w:ascii="Times New Roman" w:hAnsi="Times New Roman" w:cs="Times New Roman"/>
          <w:sz w:val="24"/>
        </w:rPr>
        <w:t xml:space="preserve">e). </w:t>
      </w:r>
    </w:p>
    <w:p w14:paraId="16264F10" w14:textId="77777777" w:rsidR="00F05007" w:rsidRDefault="00F05007" w:rsidP="00F05007">
      <w:pPr>
        <w:pStyle w:val="ListParagraph"/>
        <w:numPr>
          <w:ilvl w:val="0"/>
          <w:numId w:val="5"/>
        </w:numPr>
        <w:rPr>
          <w:rFonts w:ascii="Times New Roman" w:hAnsi="Times New Roman" w:cs="Times New Roman"/>
          <w:sz w:val="24"/>
        </w:rPr>
      </w:pPr>
      <w:r w:rsidRPr="00F05007">
        <w:rPr>
          <w:rFonts w:ascii="Times New Roman" w:hAnsi="Times New Roman" w:cs="Times New Roman"/>
          <w:sz w:val="24"/>
        </w:rPr>
        <w:t>In order to ensure that the Board and all parties have sufficient time to review all of the documentation</w:t>
      </w:r>
      <w:r>
        <w:rPr>
          <w:rFonts w:ascii="Times New Roman" w:hAnsi="Times New Roman" w:cs="Times New Roman"/>
          <w:sz w:val="24"/>
        </w:rPr>
        <w:t xml:space="preserve"> in preparation for a hearing</w:t>
      </w:r>
      <w:r w:rsidRPr="00F05007">
        <w:rPr>
          <w:rFonts w:ascii="Times New Roman" w:hAnsi="Times New Roman" w:cs="Times New Roman"/>
          <w:sz w:val="24"/>
        </w:rPr>
        <w:t xml:space="preserve">, </w:t>
      </w:r>
      <w:r w:rsidRPr="00F05007">
        <w:rPr>
          <w:rFonts w:ascii="Times New Roman" w:hAnsi="Times New Roman" w:cs="Times New Roman"/>
          <w:b/>
          <w:i/>
          <w:sz w:val="24"/>
          <w:u w:val="single"/>
        </w:rPr>
        <w:t>all documents for the record need to be submitted by the Wednesday prior to a Wednesday hearing</w:t>
      </w:r>
      <w:r w:rsidRPr="00F05007">
        <w:rPr>
          <w:rFonts w:ascii="Times New Roman" w:hAnsi="Times New Roman" w:cs="Times New Roman"/>
          <w:sz w:val="24"/>
        </w:rPr>
        <w:t xml:space="preserve">. </w:t>
      </w:r>
    </w:p>
    <w:p w14:paraId="56B3CB8A" w14:textId="77777777" w:rsidR="00F05007" w:rsidRDefault="00F05007" w:rsidP="00F05007">
      <w:pPr>
        <w:pStyle w:val="ListParagraph"/>
        <w:numPr>
          <w:ilvl w:val="0"/>
          <w:numId w:val="5"/>
        </w:numPr>
        <w:rPr>
          <w:rFonts w:ascii="Times New Roman" w:hAnsi="Times New Roman" w:cs="Times New Roman"/>
          <w:sz w:val="24"/>
        </w:rPr>
      </w:pPr>
      <w:r>
        <w:rPr>
          <w:rFonts w:ascii="Times New Roman" w:hAnsi="Times New Roman" w:cs="Times New Roman"/>
          <w:sz w:val="24"/>
        </w:rPr>
        <w:t>This means t</w:t>
      </w:r>
      <w:r w:rsidR="00A06BB4" w:rsidRPr="00F05007">
        <w:rPr>
          <w:rFonts w:ascii="Times New Roman" w:hAnsi="Times New Roman" w:cs="Times New Roman"/>
          <w:sz w:val="24"/>
        </w:rPr>
        <w:t xml:space="preserve">he absolute deadline for a PNU to be submitted to the Board (through your PSRB liaison) is </w:t>
      </w:r>
      <w:r w:rsidR="00A06BB4" w:rsidRPr="00F05007">
        <w:rPr>
          <w:rFonts w:ascii="Times New Roman" w:hAnsi="Times New Roman" w:cs="Times New Roman"/>
          <w:b/>
          <w:i/>
          <w:sz w:val="24"/>
        </w:rPr>
        <w:t>one week</w:t>
      </w:r>
      <w:r w:rsidR="00A06BB4" w:rsidRPr="00F05007">
        <w:rPr>
          <w:rFonts w:ascii="Times New Roman" w:hAnsi="Times New Roman" w:cs="Times New Roman"/>
          <w:sz w:val="24"/>
        </w:rPr>
        <w:t xml:space="preserve"> prior the client’s hearing. </w:t>
      </w:r>
    </w:p>
    <w:p w14:paraId="4A9445D9" w14:textId="77777777" w:rsidR="00A06BB4" w:rsidRPr="00F05007" w:rsidRDefault="00A06BB4" w:rsidP="00F05007">
      <w:pPr>
        <w:pStyle w:val="ListParagraph"/>
        <w:numPr>
          <w:ilvl w:val="0"/>
          <w:numId w:val="5"/>
        </w:numPr>
        <w:rPr>
          <w:rFonts w:ascii="Times New Roman" w:hAnsi="Times New Roman" w:cs="Times New Roman"/>
          <w:sz w:val="24"/>
        </w:rPr>
      </w:pPr>
      <w:r w:rsidRPr="00F05007">
        <w:rPr>
          <w:rFonts w:ascii="Times New Roman" w:hAnsi="Times New Roman" w:cs="Times New Roman"/>
          <w:sz w:val="24"/>
        </w:rPr>
        <w:t xml:space="preserve">If events occur which require an updated or late PNU, please contact your PSRB liaison or Board staff directly to ensure that it makes it into the record. </w:t>
      </w:r>
    </w:p>
    <w:p w14:paraId="35487212" w14:textId="77777777" w:rsidR="00D343B6" w:rsidRDefault="00A06BB4" w:rsidP="00D343B6">
      <w:pPr>
        <w:ind w:left="720"/>
        <w:rPr>
          <w:rFonts w:ascii="Times New Roman" w:hAnsi="Times New Roman" w:cs="Times New Roman"/>
          <w:sz w:val="24"/>
        </w:rPr>
      </w:pPr>
      <w:r>
        <w:rPr>
          <w:rFonts w:ascii="Times New Roman" w:hAnsi="Times New Roman" w:cs="Times New Roman"/>
          <w:sz w:val="24"/>
        </w:rPr>
        <w:t xml:space="preserve">Please be aware that the Board has many thousands of pages to review for a given hearing. This is differentiated from a situation where something that should be documented occurs in a client’s case less than one week prior to the hearing. The Board understands that those type situations are unavoidable and encourages practitioners to work with Board staff to ensure last minute info makes it into the record.  </w:t>
      </w:r>
    </w:p>
    <w:p w14:paraId="374CE705" w14:textId="77777777" w:rsidR="00D343B6" w:rsidRPr="00D343B6" w:rsidRDefault="00D343B6" w:rsidP="00D343B6">
      <w:pPr>
        <w:ind w:left="720"/>
        <w:rPr>
          <w:rFonts w:ascii="Times New Roman" w:hAnsi="Times New Roman" w:cs="Times New Roman"/>
          <w:sz w:val="4"/>
        </w:rPr>
      </w:pPr>
    </w:p>
    <w:p w14:paraId="1C47736D" w14:textId="77777777" w:rsidR="00EA1C07" w:rsidRDefault="00EA1C07" w:rsidP="00A06BB4">
      <w:pPr>
        <w:rPr>
          <w:rFonts w:ascii="Times New Roman" w:hAnsi="Times New Roman" w:cs="Times New Roman"/>
          <w:sz w:val="24"/>
        </w:rPr>
      </w:pPr>
      <w:r>
        <w:rPr>
          <w:rFonts w:ascii="Times New Roman" w:hAnsi="Times New Roman" w:cs="Times New Roman"/>
          <w:b/>
          <w:sz w:val="28"/>
        </w:rPr>
        <w:t>Questions?</w:t>
      </w:r>
    </w:p>
    <w:p w14:paraId="7C23D072" w14:textId="77777777" w:rsidR="00A06BB4" w:rsidRPr="00EA1C07" w:rsidRDefault="00A06BB4" w:rsidP="00A06BB4">
      <w:pPr>
        <w:rPr>
          <w:rFonts w:ascii="Times New Roman" w:hAnsi="Times New Roman" w:cs="Times New Roman"/>
          <w:i/>
          <w:sz w:val="24"/>
        </w:rPr>
      </w:pPr>
      <w:r w:rsidRPr="00EA1C07">
        <w:rPr>
          <w:rFonts w:ascii="Times New Roman" w:hAnsi="Times New Roman" w:cs="Times New Roman"/>
          <w:i/>
          <w:sz w:val="24"/>
        </w:rPr>
        <w:t>Please feel free to reach out to the PSRB hearings coordinator, Laura Moeller (</w:t>
      </w:r>
      <w:hyperlink r:id="rId9" w:history="1">
        <w:r w:rsidRPr="00EA1C07">
          <w:rPr>
            <w:rStyle w:val="Hyperlink"/>
            <w:rFonts w:ascii="Times New Roman" w:hAnsi="Times New Roman" w:cs="Times New Roman"/>
            <w:i/>
            <w:sz w:val="24"/>
          </w:rPr>
          <w:t>laura.moeller@oregon.gov</w:t>
        </w:r>
      </w:hyperlink>
      <w:r w:rsidRPr="00EA1C07">
        <w:rPr>
          <w:rFonts w:ascii="Times New Roman" w:hAnsi="Times New Roman" w:cs="Times New Roman"/>
          <w:i/>
          <w:sz w:val="24"/>
        </w:rPr>
        <w:t>) or PSRB Executive Director, Alison Bort (</w:t>
      </w:r>
      <w:hyperlink r:id="rId10" w:history="1">
        <w:r w:rsidRPr="00EA1C07">
          <w:rPr>
            <w:rStyle w:val="Hyperlink"/>
            <w:rFonts w:ascii="Times New Roman" w:hAnsi="Times New Roman" w:cs="Times New Roman"/>
            <w:i/>
            <w:sz w:val="24"/>
          </w:rPr>
          <w:t>alison.bort@oregon.gov</w:t>
        </w:r>
      </w:hyperlink>
      <w:r w:rsidRPr="00EA1C07">
        <w:rPr>
          <w:rFonts w:ascii="Times New Roman" w:hAnsi="Times New Roman" w:cs="Times New Roman"/>
          <w:i/>
          <w:sz w:val="24"/>
        </w:rPr>
        <w:t>). The PSRB liaison at OSH who coordinates the transfer of documents from OSH to the PSRB is Sandi Flowers (</w:t>
      </w:r>
      <w:hyperlink r:id="rId11" w:history="1">
        <w:r w:rsidRPr="00EA1C07">
          <w:rPr>
            <w:rStyle w:val="Hyperlink"/>
            <w:rFonts w:ascii="Times New Roman" w:hAnsi="Times New Roman" w:cs="Times New Roman"/>
            <w:i/>
            <w:sz w:val="24"/>
          </w:rPr>
          <w:t>sandra.flowers@state.or.us</w:t>
        </w:r>
      </w:hyperlink>
      <w:r w:rsidRPr="00EA1C07">
        <w:rPr>
          <w:rFonts w:ascii="Times New Roman" w:hAnsi="Times New Roman" w:cs="Times New Roman"/>
          <w:i/>
          <w:sz w:val="24"/>
        </w:rPr>
        <w:t xml:space="preserve">). </w:t>
      </w:r>
    </w:p>
    <w:p w14:paraId="050099EE" w14:textId="77777777" w:rsidR="0033271F" w:rsidRPr="00EA1C07" w:rsidRDefault="0033271F">
      <w:pPr>
        <w:rPr>
          <w:b/>
        </w:rPr>
      </w:pPr>
    </w:p>
    <w:sectPr w:rsidR="0033271F" w:rsidRPr="00EA1C07" w:rsidSect="00EA1C07">
      <w:footerReference w:type="default" r:id="rId12"/>
      <w:pgSz w:w="12240" w:h="15840"/>
      <w:pgMar w:top="36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42789" w14:textId="77777777" w:rsidR="00EA1C07" w:rsidRDefault="00EA1C07" w:rsidP="00EA1C07">
      <w:pPr>
        <w:spacing w:after="0" w:line="240" w:lineRule="auto"/>
      </w:pPr>
      <w:r>
        <w:separator/>
      </w:r>
    </w:p>
  </w:endnote>
  <w:endnote w:type="continuationSeparator" w:id="0">
    <w:p w14:paraId="29603194" w14:textId="77777777" w:rsidR="00EA1C07" w:rsidRDefault="00EA1C07" w:rsidP="00EA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249742"/>
      <w:docPartObj>
        <w:docPartGallery w:val="Page Numbers (Bottom of Page)"/>
        <w:docPartUnique/>
      </w:docPartObj>
    </w:sdtPr>
    <w:sdtEndPr>
      <w:rPr>
        <w:noProof/>
      </w:rPr>
    </w:sdtEndPr>
    <w:sdtContent>
      <w:p w14:paraId="37BB0594" w14:textId="77777777" w:rsidR="00EA1C07" w:rsidRDefault="00EA1C07">
        <w:pPr>
          <w:pStyle w:val="Footer"/>
          <w:jc w:val="center"/>
        </w:pPr>
        <w:r>
          <w:fldChar w:fldCharType="begin"/>
        </w:r>
        <w:r>
          <w:instrText xml:space="preserve"> PAGE   \* MERGEFORMAT </w:instrText>
        </w:r>
        <w:r>
          <w:fldChar w:fldCharType="separate"/>
        </w:r>
        <w:r w:rsidR="006744A3">
          <w:rPr>
            <w:noProof/>
          </w:rPr>
          <w:t>2</w:t>
        </w:r>
        <w:r>
          <w:rPr>
            <w:noProof/>
          </w:rPr>
          <w:fldChar w:fldCharType="end"/>
        </w:r>
      </w:p>
    </w:sdtContent>
  </w:sdt>
  <w:p w14:paraId="1CD1D5D6" w14:textId="77777777" w:rsidR="00EA1C07" w:rsidRDefault="00EA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74055" w14:textId="77777777" w:rsidR="00EA1C07" w:rsidRDefault="00EA1C07" w:rsidP="00EA1C07">
      <w:pPr>
        <w:spacing w:after="0" w:line="240" w:lineRule="auto"/>
      </w:pPr>
      <w:r>
        <w:separator/>
      </w:r>
    </w:p>
  </w:footnote>
  <w:footnote w:type="continuationSeparator" w:id="0">
    <w:p w14:paraId="28BBBBEC" w14:textId="77777777" w:rsidR="00EA1C07" w:rsidRDefault="00EA1C07" w:rsidP="00EA1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D7FCF"/>
    <w:multiLevelType w:val="hybridMultilevel"/>
    <w:tmpl w:val="AC8AD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2700E"/>
    <w:multiLevelType w:val="hybridMultilevel"/>
    <w:tmpl w:val="2320C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D0E3E"/>
    <w:multiLevelType w:val="hybridMultilevel"/>
    <w:tmpl w:val="17687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7104E8"/>
    <w:multiLevelType w:val="hybridMultilevel"/>
    <w:tmpl w:val="9B1880F2"/>
    <w:lvl w:ilvl="0" w:tplc="31D28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9014E"/>
    <w:multiLevelType w:val="hybridMultilevel"/>
    <w:tmpl w:val="72FC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B4"/>
    <w:rsid w:val="000C17E7"/>
    <w:rsid w:val="0013387B"/>
    <w:rsid w:val="0033271F"/>
    <w:rsid w:val="006744A3"/>
    <w:rsid w:val="00A06BB4"/>
    <w:rsid w:val="00C7355A"/>
    <w:rsid w:val="00D343B6"/>
    <w:rsid w:val="00EA1B47"/>
    <w:rsid w:val="00EA1C07"/>
    <w:rsid w:val="00F0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6D6197"/>
  <w15:docId w15:val="{03198877-B038-4571-895F-0A1C7459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B4"/>
    <w:rPr>
      <w:rFonts w:ascii="Tahoma" w:hAnsi="Tahoma" w:cs="Tahoma"/>
      <w:sz w:val="16"/>
      <w:szCs w:val="16"/>
    </w:rPr>
  </w:style>
  <w:style w:type="character" w:styleId="Hyperlink">
    <w:name w:val="Hyperlink"/>
    <w:basedOn w:val="DefaultParagraphFont"/>
    <w:uiPriority w:val="99"/>
    <w:unhideWhenUsed/>
    <w:rsid w:val="00A06BB4"/>
    <w:rPr>
      <w:color w:val="0000FF" w:themeColor="hyperlink"/>
      <w:u w:val="single"/>
    </w:rPr>
  </w:style>
  <w:style w:type="paragraph" w:styleId="ListParagraph">
    <w:name w:val="List Paragraph"/>
    <w:basedOn w:val="Normal"/>
    <w:uiPriority w:val="34"/>
    <w:qFormat/>
    <w:rsid w:val="00A06BB4"/>
    <w:pPr>
      <w:ind w:left="720"/>
      <w:contextualSpacing/>
    </w:pPr>
  </w:style>
  <w:style w:type="table" w:styleId="TableGrid">
    <w:name w:val="Table Grid"/>
    <w:basedOn w:val="TableNormal"/>
    <w:uiPriority w:val="59"/>
    <w:rsid w:val="00133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C07"/>
  </w:style>
  <w:style w:type="paragraph" w:styleId="Footer">
    <w:name w:val="footer"/>
    <w:basedOn w:val="Normal"/>
    <w:link w:val="FooterChar"/>
    <w:uiPriority w:val="99"/>
    <w:unhideWhenUsed/>
    <w:rsid w:val="00EA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flowers@state.or.u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alison.bort@oregon.gov" TargetMode="External"/><Relationship Id="rId4" Type="http://schemas.openxmlformats.org/officeDocument/2006/relationships/webSettings" Target="webSettings.xml"/><Relationship Id="rId9" Type="http://schemas.openxmlformats.org/officeDocument/2006/relationships/hyperlink" Target="mailto:laura.moeller@orego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handbooks and guides</Value>
    </DocType>
  </documentManagement>
</p:properties>
</file>

<file path=customXml/itemProps1.xml><?xml version="1.0" encoding="utf-8"?>
<ds:datastoreItem xmlns:ds="http://schemas.openxmlformats.org/officeDocument/2006/customXml" ds:itemID="{80F9912D-15F1-4C05-9EAE-44C3BC3113F6}"/>
</file>

<file path=customXml/itemProps2.xml><?xml version="1.0" encoding="utf-8"?>
<ds:datastoreItem xmlns:ds="http://schemas.openxmlformats.org/officeDocument/2006/customXml" ds:itemID="{33DD66DA-D654-448F-89D8-30563D1D97D3}"/>
</file>

<file path=customXml/itemProps3.xml><?xml version="1.0" encoding="utf-8"?>
<ds:datastoreItem xmlns:ds="http://schemas.openxmlformats.org/officeDocument/2006/customXml" ds:itemID="{E1C25EAC-595A-49F0-9032-174E48A7F334}"/>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Moeller</dc:creator>
  <cp:lastModifiedBy>Logan Micky F</cp:lastModifiedBy>
  <cp:revision>2</cp:revision>
  <cp:lastPrinted>2021-03-03T16:47:00Z</cp:lastPrinted>
  <dcterms:created xsi:type="dcterms:W3CDTF">2021-03-03T16:53:00Z</dcterms:created>
  <dcterms:modified xsi:type="dcterms:W3CDTF">2021-03-03T16:53:00Z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